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422EA" w14:textId="77777777" w:rsidR="00865C2F" w:rsidRPr="009118FA" w:rsidRDefault="00865C2F" w:rsidP="005D2709">
      <w:pPr>
        <w:suppressLineNumbers/>
        <w:jc w:val="center"/>
        <w:rPr>
          <w:b/>
          <w:smallCaps/>
          <w:szCs w:val="24"/>
          <w:lang w:val="en-GB"/>
        </w:rPr>
      </w:pPr>
      <w:r w:rsidRPr="009118FA">
        <w:rPr>
          <w:b/>
          <w:smallCaps/>
          <w:szCs w:val="24"/>
          <w:lang w:val="en-GB"/>
        </w:rPr>
        <w:t>Business Justification</w:t>
      </w:r>
    </w:p>
    <w:p w14:paraId="5AF422EB" w14:textId="77777777" w:rsidR="00F91F93" w:rsidRPr="009118FA" w:rsidRDefault="00865C2F" w:rsidP="005D2709">
      <w:pPr>
        <w:suppressLineNumbers/>
        <w:jc w:val="center"/>
        <w:rPr>
          <w:b/>
          <w:smallCaps/>
          <w:szCs w:val="24"/>
          <w:lang w:val="en-GB"/>
        </w:rPr>
      </w:pPr>
      <w:r w:rsidRPr="009118FA">
        <w:rPr>
          <w:b/>
          <w:smallCaps/>
          <w:szCs w:val="24"/>
          <w:lang w:val="en-GB"/>
        </w:rPr>
        <w:t xml:space="preserve">for the </w:t>
      </w:r>
      <w:r w:rsidR="0011751D" w:rsidRPr="009118FA">
        <w:rPr>
          <w:b/>
          <w:smallCaps/>
          <w:szCs w:val="24"/>
          <w:lang w:val="en-GB"/>
        </w:rPr>
        <w:t xml:space="preserve">development </w:t>
      </w:r>
      <w:r w:rsidRPr="009118FA">
        <w:rPr>
          <w:b/>
          <w:smallCaps/>
          <w:szCs w:val="24"/>
          <w:lang w:val="en-GB"/>
        </w:rPr>
        <w:t xml:space="preserve">of </w:t>
      </w:r>
      <w:r w:rsidR="0011751D" w:rsidRPr="009118FA">
        <w:rPr>
          <w:b/>
          <w:smallCaps/>
          <w:szCs w:val="24"/>
          <w:lang w:val="en-GB"/>
        </w:rPr>
        <w:t>new</w:t>
      </w:r>
      <w:r w:rsidRPr="009118FA">
        <w:rPr>
          <w:b/>
          <w:smallCaps/>
          <w:szCs w:val="24"/>
          <w:lang w:val="en-GB"/>
        </w:rPr>
        <w:t xml:space="preserve"> ISO 20022 financial repository</w:t>
      </w:r>
      <w:r w:rsidR="0011751D" w:rsidRPr="009118FA">
        <w:rPr>
          <w:b/>
          <w:smallCaps/>
          <w:szCs w:val="24"/>
          <w:lang w:val="en-GB"/>
        </w:rPr>
        <w:t xml:space="preserve"> items</w:t>
      </w:r>
    </w:p>
    <w:p w14:paraId="5AF422ED" w14:textId="77777777" w:rsidR="00195C38" w:rsidRPr="009118FA" w:rsidRDefault="00195C38" w:rsidP="00E63785">
      <w:pPr>
        <w:rPr>
          <w:lang w:val="en-GB"/>
        </w:rPr>
      </w:pPr>
    </w:p>
    <w:p w14:paraId="5AF422EE" w14:textId="77777777" w:rsidR="00865C2F" w:rsidRPr="009118FA" w:rsidRDefault="00D123C1" w:rsidP="00B90F41">
      <w:pPr>
        <w:pStyle w:val="Heading1"/>
      </w:pPr>
      <w:r w:rsidRPr="009118FA">
        <w:t>Name of the request:</w:t>
      </w:r>
    </w:p>
    <w:p w14:paraId="5AF422EF" w14:textId="5F1C110D" w:rsidR="007B26AA" w:rsidRPr="009118FA" w:rsidRDefault="009605F8" w:rsidP="00E63785">
      <w:pPr>
        <w:rPr>
          <w:lang w:val="en-GB"/>
        </w:rPr>
      </w:pPr>
      <w:r w:rsidRPr="009118FA">
        <w:rPr>
          <w:lang w:val="en-GB"/>
        </w:rPr>
        <w:t>Securities financing transactions</w:t>
      </w:r>
      <w:r w:rsidR="00E63785" w:rsidRPr="009118FA">
        <w:rPr>
          <w:lang w:val="en-GB"/>
        </w:rPr>
        <w:t xml:space="preserve"> </w:t>
      </w:r>
      <w:r w:rsidR="00CC6034" w:rsidRPr="009118FA">
        <w:rPr>
          <w:lang w:val="en-GB"/>
        </w:rPr>
        <w:t>regulatory reporting</w:t>
      </w:r>
    </w:p>
    <w:p w14:paraId="5AF422F0" w14:textId="589CFC12" w:rsidR="00577BCC" w:rsidRPr="009118FA" w:rsidRDefault="00577BCC" w:rsidP="00B90F41">
      <w:pPr>
        <w:pStyle w:val="Heading1"/>
      </w:pPr>
      <w:r w:rsidRPr="009118FA">
        <w:t xml:space="preserve">Submitting </w:t>
      </w:r>
      <w:r w:rsidR="001F7568" w:rsidRPr="009118FA">
        <w:t>organisation</w:t>
      </w:r>
      <w:r w:rsidRPr="009118FA">
        <w:t>:</w:t>
      </w:r>
    </w:p>
    <w:p w14:paraId="5AF422F1" w14:textId="77777777" w:rsidR="00971842" w:rsidRPr="009118FA" w:rsidRDefault="00971842" w:rsidP="00E63785">
      <w:pPr>
        <w:rPr>
          <w:szCs w:val="22"/>
          <w:lang w:val="en-GB"/>
        </w:rPr>
      </w:pPr>
      <w:r w:rsidRPr="009118FA">
        <w:rPr>
          <w:szCs w:val="22"/>
          <w:lang w:val="en-GB"/>
        </w:rPr>
        <w:t>European Securities and Markets Authority (ESMA)</w:t>
      </w:r>
    </w:p>
    <w:p w14:paraId="5AF422F2" w14:textId="77777777" w:rsidR="00971842" w:rsidRPr="009118FA" w:rsidRDefault="00971842" w:rsidP="00E63785">
      <w:pPr>
        <w:rPr>
          <w:lang w:val="en-GB"/>
        </w:rPr>
      </w:pPr>
      <w:r w:rsidRPr="009118FA">
        <w:rPr>
          <w:lang w:val="en-GB"/>
        </w:rPr>
        <w:t xml:space="preserve">103, rue de </w:t>
      </w:r>
      <w:proofErr w:type="spellStart"/>
      <w:r w:rsidRPr="009118FA">
        <w:rPr>
          <w:lang w:val="en-GB"/>
        </w:rPr>
        <w:t>Grenelle</w:t>
      </w:r>
      <w:proofErr w:type="spellEnd"/>
    </w:p>
    <w:p w14:paraId="5AF422F3" w14:textId="77777777" w:rsidR="00971842" w:rsidRPr="009118FA" w:rsidRDefault="00971842" w:rsidP="00E63785">
      <w:pPr>
        <w:rPr>
          <w:lang w:val="en-GB"/>
        </w:rPr>
      </w:pPr>
      <w:proofErr w:type="gramStart"/>
      <w:r w:rsidRPr="009118FA">
        <w:rPr>
          <w:lang w:val="en-GB"/>
        </w:rPr>
        <w:t>75007</w:t>
      </w:r>
      <w:proofErr w:type="gramEnd"/>
      <w:r w:rsidRPr="009118FA">
        <w:rPr>
          <w:lang w:val="en-GB"/>
        </w:rPr>
        <w:t xml:space="preserve"> Paris</w:t>
      </w:r>
    </w:p>
    <w:p w14:paraId="5AF422F5" w14:textId="3576FE29" w:rsidR="00971842" w:rsidRPr="009118FA" w:rsidRDefault="00971842" w:rsidP="00BF104F">
      <w:pPr>
        <w:rPr>
          <w:lang w:val="en-GB"/>
        </w:rPr>
      </w:pPr>
      <w:r w:rsidRPr="009118FA">
        <w:rPr>
          <w:lang w:val="en-GB"/>
        </w:rPr>
        <w:t>France</w:t>
      </w:r>
    </w:p>
    <w:p w14:paraId="17CDDC72" w14:textId="77777777" w:rsidR="00BF104F" w:rsidRPr="009118FA" w:rsidRDefault="00BF104F">
      <w:pPr>
        <w:widowControl/>
        <w:spacing w:before="0" w:after="0" w:afterAutospacing="0"/>
        <w:rPr>
          <w:b/>
          <w:noProof/>
          <w:kern w:val="28"/>
          <w:lang w:val="en-GB"/>
        </w:rPr>
      </w:pPr>
      <w:r w:rsidRPr="009118FA">
        <w:rPr>
          <w:lang w:val="en-GB"/>
        </w:rPr>
        <w:br w:type="page"/>
      </w:r>
    </w:p>
    <w:p w14:paraId="5AF422F6" w14:textId="31013EAA" w:rsidR="003304AE" w:rsidRPr="009118FA" w:rsidRDefault="00865C2F" w:rsidP="00B90F41">
      <w:pPr>
        <w:pStyle w:val="Heading1"/>
      </w:pPr>
      <w:r w:rsidRPr="009118FA">
        <w:lastRenderedPageBreak/>
        <w:t xml:space="preserve">Scope of the </w:t>
      </w:r>
      <w:r w:rsidR="008A7F65" w:rsidRPr="009118FA">
        <w:t>new development</w:t>
      </w:r>
      <w:r w:rsidRPr="009118FA">
        <w:t>:</w:t>
      </w:r>
      <w:r w:rsidR="003C1216" w:rsidRPr="009118FA">
        <w:t xml:space="preserve"> </w:t>
      </w:r>
    </w:p>
    <w:p w14:paraId="5AF422F7" w14:textId="1B8A6915" w:rsidR="00E63785" w:rsidRPr="009118FA" w:rsidRDefault="00D47170" w:rsidP="00747050">
      <w:pPr>
        <w:rPr>
          <w:lang w:val="en-GB"/>
        </w:rPr>
      </w:pPr>
      <w:proofErr w:type="gramStart"/>
      <w:r w:rsidRPr="009118FA">
        <w:rPr>
          <w:lang w:val="en-GB"/>
        </w:rPr>
        <w:t>T</w:t>
      </w:r>
      <w:r w:rsidR="00B90F41" w:rsidRPr="009118FA">
        <w:rPr>
          <w:lang w:val="en-GB"/>
        </w:rPr>
        <w:t xml:space="preserve">he </w:t>
      </w:r>
      <w:r w:rsidR="00747050" w:rsidRPr="009118FA">
        <w:rPr>
          <w:lang w:val="en-GB"/>
        </w:rPr>
        <w:t>Regulation</w:t>
      </w:r>
      <w:r w:rsidR="00E63785" w:rsidRPr="009118FA">
        <w:rPr>
          <w:lang w:val="en-GB"/>
        </w:rPr>
        <w:t xml:space="preserve"> </w:t>
      </w:r>
      <w:r w:rsidR="00747050" w:rsidRPr="009118FA">
        <w:rPr>
          <w:lang w:val="en-GB"/>
        </w:rPr>
        <w:t>2015/2365</w:t>
      </w:r>
      <w:r w:rsidR="00E63785" w:rsidRPr="009118FA">
        <w:rPr>
          <w:lang w:val="en-GB"/>
        </w:rPr>
        <w:t xml:space="preserve"> of the European Parliament and of the Council </w:t>
      </w:r>
      <w:r w:rsidR="00747050" w:rsidRPr="009118FA">
        <w:rPr>
          <w:lang w:val="en-GB"/>
        </w:rPr>
        <w:t>of 25 November 2015 on transparency of securities financing transactions and of reuse and amending Regulation (EU) No 648/2012 (hereinafter referred to as SFTR)</w:t>
      </w:r>
      <w:r w:rsidRPr="009118FA">
        <w:rPr>
          <w:lang w:val="en-GB"/>
        </w:rPr>
        <w:t xml:space="preserve"> require</w:t>
      </w:r>
      <w:r w:rsidR="00747050" w:rsidRPr="009118FA">
        <w:rPr>
          <w:lang w:val="en-GB"/>
        </w:rPr>
        <w:t>s</w:t>
      </w:r>
      <w:r w:rsidRPr="009118FA">
        <w:rPr>
          <w:lang w:val="en-GB"/>
        </w:rPr>
        <w:t xml:space="preserve"> ESMA to develop Regulatory Technical Standards (RTS) and Implementing Technical Standards (ITS)</w:t>
      </w:r>
      <w:r w:rsidR="00500385" w:rsidRPr="009118FA">
        <w:rPr>
          <w:lang w:val="en-GB"/>
        </w:rPr>
        <w:t xml:space="preserve"> detailing data reporting requirements</w:t>
      </w:r>
      <w:r w:rsidR="00747050" w:rsidRPr="009118FA">
        <w:rPr>
          <w:lang w:val="en-GB"/>
        </w:rPr>
        <w:t xml:space="preserve"> and operational standards for the access to information by relevant authorities.</w:t>
      </w:r>
      <w:proofErr w:type="gramEnd"/>
    </w:p>
    <w:p w14:paraId="5AF422F8" w14:textId="772F6F9E" w:rsidR="00D47170" w:rsidRPr="009118FA" w:rsidRDefault="008C13DE" w:rsidP="003304AE">
      <w:pPr>
        <w:rPr>
          <w:lang w:val="en-GB"/>
        </w:rPr>
      </w:pPr>
      <w:r>
        <w:t xml:space="preserve">SFTR </w:t>
      </w:r>
      <w:r w:rsidRPr="00C52EF7">
        <w:t>responds to the need to enhance the transparency of securities financing markets and thus of the financial system. In order to ensure equivalent conditions of competition and international convergence, SFTR follows the FSB Policy</w:t>
      </w:r>
      <w:r>
        <w:t xml:space="preserve"> Framework</w:t>
      </w:r>
      <w:r w:rsidRPr="00C52EF7">
        <w:t xml:space="preserve">. It creates a Union framework under which details of securities financing transactions (SFTs, hereinafter) can be efficiently reported to trade repositories (TRs, hereinafter) and information on SFTs and total return swaps is disclosed to investors in collective investment undertakings. </w:t>
      </w:r>
    </w:p>
    <w:p w14:paraId="203D4342" w14:textId="77777777" w:rsidR="009118FA" w:rsidRPr="009118FA" w:rsidRDefault="009118FA" w:rsidP="009118FA">
      <w:pPr>
        <w:rPr>
          <w:lang w:val="en-GB"/>
        </w:rPr>
      </w:pPr>
      <w:r w:rsidRPr="009118FA">
        <w:rPr>
          <w:lang w:val="en-GB"/>
        </w:rPr>
        <w:t>The Regulation enhances transparency in three ways:</w:t>
      </w:r>
    </w:p>
    <w:p w14:paraId="6949FA70" w14:textId="76FDD76F" w:rsidR="009118FA" w:rsidRPr="009118FA" w:rsidRDefault="004A0254" w:rsidP="009118FA">
      <w:pPr>
        <w:pStyle w:val="ListParagraph"/>
        <w:numPr>
          <w:ilvl w:val="0"/>
          <w:numId w:val="22"/>
        </w:numPr>
        <w:rPr>
          <w:lang w:val="en-GB"/>
        </w:rPr>
      </w:pPr>
      <w:r>
        <w:rPr>
          <w:lang w:val="en-GB"/>
        </w:rPr>
        <w:t>i</w:t>
      </w:r>
      <w:r w:rsidR="009118FA" w:rsidRPr="009118FA">
        <w:rPr>
          <w:lang w:val="en-GB"/>
        </w:rPr>
        <w:t xml:space="preserve">t introduces the reporting of </w:t>
      </w:r>
      <w:r w:rsidR="00BB688A">
        <w:rPr>
          <w:lang w:val="en-GB"/>
        </w:rPr>
        <w:t>Securities Financing Transactions (</w:t>
      </w:r>
      <w:r w:rsidR="009118FA" w:rsidRPr="009118FA">
        <w:rPr>
          <w:lang w:val="en-GB"/>
        </w:rPr>
        <w:t>SFTs</w:t>
      </w:r>
      <w:r w:rsidR="00BB688A">
        <w:rPr>
          <w:lang w:val="en-GB"/>
        </w:rPr>
        <w:t>)</w:t>
      </w:r>
      <w:r w:rsidR="009118FA" w:rsidRPr="009118FA">
        <w:rPr>
          <w:lang w:val="en-GB"/>
        </w:rPr>
        <w:t>;</w:t>
      </w:r>
    </w:p>
    <w:p w14:paraId="0BC5EBF7" w14:textId="1A838400" w:rsidR="009118FA" w:rsidRPr="009118FA" w:rsidRDefault="004A0254" w:rsidP="009118FA">
      <w:pPr>
        <w:pStyle w:val="ListParagraph"/>
        <w:numPr>
          <w:ilvl w:val="0"/>
          <w:numId w:val="22"/>
        </w:numPr>
        <w:rPr>
          <w:lang w:val="en-GB"/>
        </w:rPr>
      </w:pPr>
      <w:r>
        <w:rPr>
          <w:lang w:val="en-GB"/>
        </w:rPr>
        <w:t>i</w:t>
      </w:r>
      <w:r w:rsidR="009118FA" w:rsidRPr="009118FA">
        <w:rPr>
          <w:lang w:val="en-GB"/>
        </w:rPr>
        <w:t xml:space="preserve">t introduces requirements for investment funds to disclose information on the use of SFTs and total return swaps to investors; </w:t>
      </w:r>
    </w:p>
    <w:p w14:paraId="2E7A9876" w14:textId="01B214E9" w:rsidR="009118FA" w:rsidRPr="009118FA" w:rsidRDefault="004A0254" w:rsidP="009118FA">
      <w:pPr>
        <w:pStyle w:val="ListParagraph"/>
        <w:numPr>
          <w:ilvl w:val="0"/>
          <w:numId w:val="22"/>
        </w:numPr>
        <w:rPr>
          <w:lang w:val="en-GB"/>
        </w:rPr>
      </w:pPr>
      <w:proofErr w:type="gramStart"/>
      <w:r>
        <w:rPr>
          <w:lang w:val="en-GB"/>
        </w:rPr>
        <w:t>i</w:t>
      </w:r>
      <w:r w:rsidR="009118FA" w:rsidRPr="009118FA">
        <w:rPr>
          <w:lang w:val="en-GB"/>
        </w:rPr>
        <w:t>t</w:t>
      </w:r>
      <w:proofErr w:type="gramEnd"/>
      <w:r w:rsidR="009118FA" w:rsidRPr="009118FA">
        <w:rPr>
          <w:lang w:val="en-GB"/>
        </w:rPr>
        <w:t xml:space="preserve"> introduces transparency conditions that should be met on the reuse of collateral</w:t>
      </w:r>
      <w:r>
        <w:rPr>
          <w:lang w:val="en-GB"/>
        </w:rPr>
        <w:t>s</w:t>
      </w:r>
      <w:r w:rsidR="009118FA" w:rsidRPr="009118FA">
        <w:rPr>
          <w:lang w:val="en-GB"/>
        </w:rPr>
        <w:t>.</w:t>
      </w:r>
    </w:p>
    <w:p w14:paraId="3A4977CB" w14:textId="0EDB1D95" w:rsidR="004827E1" w:rsidRDefault="00212818" w:rsidP="00CD4D27">
      <w:pPr>
        <w:rPr>
          <w:lang w:val="en-GB"/>
        </w:rPr>
      </w:pPr>
      <w:r>
        <w:rPr>
          <w:lang w:val="en-GB"/>
        </w:rPr>
        <w:t xml:space="preserve">The new ISO 20022 messages </w:t>
      </w:r>
      <w:proofErr w:type="gramStart"/>
      <w:r>
        <w:rPr>
          <w:lang w:val="en-GB"/>
        </w:rPr>
        <w:t>are intended</w:t>
      </w:r>
      <w:proofErr w:type="gramEnd"/>
      <w:r>
        <w:rPr>
          <w:lang w:val="en-GB"/>
        </w:rPr>
        <w:t xml:space="preserve"> to support the regulatory requirements related to the reporting of SFTs (point 1 above).</w:t>
      </w:r>
    </w:p>
    <w:p w14:paraId="5AF42300" w14:textId="2F85878E" w:rsidR="00635A72" w:rsidRPr="009118FA" w:rsidRDefault="00635A72" w:rsidP="00CD4D27">
      <w:pPr>
        <w:rPr>
          <w:lang w:val="en-GB"/>
        </w:rPr>
      </w:pPr>
      <w:r w:rsidRPr="009118FA">
        <w:rPr>
          <w:lang w:val="en-GB"/>
        </w:rPr>
        <w:t xml:space="preserve">Further details on the definitions and legal aspects of the reporting are specified in the </w:t>
      </w:r>
      <w:r w:rsidR="009118FA" w:rsidRPr="009118FA">
        <w:rPr>
          <w:lang w:val="en-GB"/>
        </w:rPr>
        <w:t xml:space="preserve">Regulation itself available through this link </w:t>
      </w:r>
      <w:hyperlink r:id="rId13" w:history="1">
        <w:r w:rsidR="009118FA" w:rsidRPr="009118FA">
          <w:rPr>
            <w:rStyle w:val="Hyperlink"/>
            <w:lang w:val="en-GB"/>
          </w:rPr>
          <w:t>http://eur-lex.europa.eu/legal-content/EN/TXT/?uri=CELEX:32015R2365</w:t>
        </w:r>
      </w:hyperlink>
      <w:r w:rsidR="009118FA" w:rsidRPr="009118FA">
        <w:rPr>
          <w:lang w:val="en-GB"/>
        </w:rPr>
        <w:t xml:space="preserve"> and in the</w:t>
      </w:r>
      <w:r w:rsidR="00495DD9">
        <w:rPr>
          <w:lang w:val="en-GB"/>
        </w:rPr>
        <w:t xml:space="preserve"> draft</w:t>
      </w:r>
      <w:r w:rsidR="009118FA" w:rsidRPr="009118FA">
        <w:rPr>
          <w:lang w:val="en-GB"/>
        </w:rPr>
        <w:t xml:space="preserve"> </w:t>
      </w:r>
      <w:r w:rsidR="00BB688A">
        <w:rPr>
          <w:lang w:val="en-GB"/>
        </w:rPr>
        <w:t>RTS/ITS</w:t>
      </w:r>
      <w:r w:rsidR="00CF27D8" w:rsidRPr="009118FA">
        <w:rPr>
          <w:lang w:val="en-GB"/>
        </w:rPr>
        <w:t xml:space="preserve"> </w:t>
      </w:r>
      <w:r w:rsidR="009118FA" w:rsidRPr="009118FA">
        <w:rPr>
          <w:lang w:val="en-GB"/>
        </w:rPr>
        <w:t xml:space="preserve">being developed by ESMA (discussion paper and draft </w:t>
      </w:r>
      <w:r w:rsidR="00495DD9">
        <w:rPr>
          <w:lang w:val="en-GB"/>
        </w:rPr>
        <w:t>RTS/ITS</w:t>
      </w:r>
      <w:r w:rsidR="009118FA" w:rsidRPr="009118FA">
        <w:rPr>
          <w:lang w:val="en-GB"/>
        </w:rPr>
        <w:t xml:space="preserve"> </w:t>
      </w:r>
      <w:r w:rsidRPr="009118FA">
        <w:rPr>
          <w:lang w:val="en-GB"/>
        </w:rPr>
        <w:t>can be accessed through the following link</w:t>
      </w:r>
      <w:r w:rsidR="00F40106" w:rsidRPr="009118FA">
        <w:rPr>
          <w:lang w:val="en-GB"/>
        </w:rPr>
        <w:t xml:space="preserve"> </w:t>
      </w:r>
      <w:hyperlink r:id="rId14" w:history="1">
        <w:r w:rsidR="009118FA" w:rsidRPr="009118FA">
          <w:rPr>
            <w:rStyle w:val="Hyperlink"/>
            <w:lang w:val="en-GB"/>
          </w:rPr>
          <w:t>https://www.esma.europa.eu/sites/default/files/library/2016-356.pdf</w:t>
        </w:r>
      </w:hyperlink>
      <w:r w:rsidR="009118FA" w:rsidRPr="009118FA">
        <w:rPr>
          <w:lang w:val="en-GB"/>
        </w:rPr>
        <w:t>)</w:t>
      </w:r>
      <w:r w:rsidR="00905CFF" w:rsidRPr="009118FA">
        <w:rPr>
          <w:lang w:val="en-GB"/>
        </w:rPr>
        <w:t xml:space="preserve"> </w:t>
      </w:r>
    </w:p>
    <w:p w14:paraId="57C2D47A" w14:textId="4E4B9FD9" w:rsidR="009118FA" w:rsidRDefault="009118FA" w:rsidP="00CD4D27">
      <w:pPr>
        <w:rPr>
          <w:lang w:val="en-GB"/>
        </w:rPr>
      </w:pPr>
      <w:r>
        <w:rPr>
          <w:lang w:val="en-GB"/>
        </w:rPr>
        <w:t xml:space="preserve">Under </w:t>
      </w:r>
      <w:proofErr w:type="gramStart"/>
      <w:r w:rsidR="008C13DE">
        <w:rPr>
          <w:lang w:val="en-GB"/>
        </w:rPr>
        <w:t>SFTR</w:t>
      </w:r>
      <w:proofErr w:type="gramEnd"/>
      <w:r>
        <w:rPr>
          <w:lang w:val="en-GB"/>
        </w:rPr>
        <w:t xml:space="preserve"> the </w:t>
      </w:r>
      <w:r w:rsidR="00BB688A">
        <w:rPr>
          <w:lang w:val="en-GB"/>
        </w:rPr>
        <w:t xml:space="preserve">counterparties </w:t>
      </w:r>
      <w:r w:rsidR="0058772C">
        <w:rPr>
          <w:lang w:val="en-GB"/>
        </w:rPr>
        <w:t>to</w:t>
      </w:r>
      <w:r w:rsidR="00BB688A">
        <w:rPr>
          <w:lang w:val="en-GB"/>
        </w:rPr>
        <w:t xml:space="preserve"> SFTs will be obliged to report their transactions to registered Trade Repositories (TRs). The TRs will maintain this information and enable access to it by the relevant </w:t>
      </w:r>
      <w:r w:rsidR="00DC1B52">
        <w:rPr>
          <w:lang w:val="en-GB"/>
        </w:rPr>
        <w:t xml:space="preserve">competent </w:t>
      </w:r>
      <w:r w:rsidR="00BB688A">
        <w:rPr>
          <w:lang w:val="en-GB"/>
        </w:rPr>
        <w:t>authorities</w:t>
      </w:r>
      <w:r w:rsidR="00DC1B52">
        <w:rPr>
          <w:lang w:val="en-GB"/>
        </w:rPr>
        <w:t xml:space="preserve"> (CAs)</w:t>
      </w:r>
      <w:r w:rsidR="00BB688A">
        <w:rPr>
          <w:lang w:val="en-GB"/>
        </w:rPr>
        <w:t>.</w:t>
      </w:r>
    </w:p>
    <w:p w14:paraId="2D66B6EF" w14:textId="69F82ACA" w:rsidR="00A33CC9" w:rsidRDefault="009118FA" w:rsidP="00CD4D27">
      <w:pPr>
        <w:rPr>
          <w:lang w:val="en-GB"/>
        </w:rPr>
      </w:pPr>
      <w:r w:rsidRPr="009118FA">
        <w:rPr>
          <w:lang w:val="en-GB"/>
        </w:rPr>
        <w:t xml:space="preserve">The exact date for the </w:t>
      </w:r>
      <w:r w:rsidR="008C13DE">
        <w:rPr>
          <w:lang w:val="en-GB"/>
        </w:rPr>
        <w:t xml:space="preserve">commencement of the reporting </w:t>
      </w:r>
      <w:r w:rsidR="0018022C">
        <w:rPr>
          <w:lang w:val="en-GB"/>
        </w:rPr>
        <w:t>obligation under</w:t>
      </w:r>
      <w:r w:rsidR="008C13DE">
        <w:rPr>
          <w:lang w:val="en-GB"/>
        </w:rPr>
        <w:t xml:space="preserve"> </w:t>
      </w:r>
      <w:proofErr w:type="gramStart"/>
      <w:r w:rsidR="008C13DE">
        <w:rPr>
          <w:lang w:val="en-GB"/>
        </w:rPr>
        <w:t xml:space="preserve">SFTR </w:t>
      </w:r>
      <w:r w:rsidRPr="009118FA">
        <w:rPr>
          <w:lang w:val="en-GB"/>
        </w:rPr>
        <w:t xml:space="preserve"> is</w:t>
      </w:r>
      <w:proofErr w:type="gramEnd"/>
      <w:r w:rsidRPr="009118FA">
        <w:rPr>
          <w:lang w:val="en-GB"/>
        </w:rPr>
        <w:t xml:space="preserve"> not known  as it will depend on the date of the </w:t>
      </w:r>
      <w:r w:rsidR="008C13DE" w:rsidRPr="008C13DE">
        <w:rPr>
          <w:lang w:val="en-GB"/>
        </w:rPr>
        <w:t xml:space="preserve">entry into force </w:t>
      </w:r>
      <w:r w:rsidRPr="009118FA">
        <w:rPr>
          <w:lang w:val="en-GB"/>
        </w:rPr>
        <w:t xml:space="preserve">of the </w:t>
      </w:r>
      <w:r w:rsidR="00495DD9">
        <w:rPr>
          <w:lang w:val="en-GB"/>
        </w:rPr>
        <w:t>delegated acts</w:t>
      </w:r>
      <w:r w:rsidRPr="009118FA">
        <w:rPr>
          <w:lang w:val="en-GB"/>
        </w:rPr>
        <w:t xml:space="preserve"> </w:t>
      </w:r>
      <w:r w:rsidR="008C13DE">
        <w:rPr>
          <w:lang w:val="en-GB"/>
        </w:rPr>
        <w:t xml:space="preserve">adopted </w:t>
      </w:r>
      <w:r w:rsidRPr="009118FA">
        <w:rPr>
          <w:lang w:val="en-GB"/>
        </w:rPr>
        <w:t xml:space="preserve">by the </w:t>
      </w:r>
      <w:r w:rsidR="0058772C" w:rsidRPr="009118FA">
        <w:rPr>
          <w:lang w:val="en-GB"/>
        </w:rPr>
        <w:t>European</w:t>
      </w:r>
      <w:r w:rsidRPr="009118FA">
        <w:rPr>
          <w:lang w:val="en-GB"/>
        </w:rPr>
        <w:t xml:space="preserve"> </w:t>
      </w:r>
      <w:r w:rsidR="0058772C" w:rsidRPr="009118FA">
        <w:rPr>
          <w:lang w:val="en-GB"/>
        </w:rPr>
        <w:t>Commission</w:t>
      </w:r>
      <w:r w:rsidRPr="009118FA">
        <w:rPr>
          <w:lang w:val="en-GB"/>
        </w:rPr>
        <w:t xml:space="preserve">. It </w:t>
      </w:r>
      <w:proofErr w:type="gramStart"/>
      <w:r w:rsidRPr="009118FA">
        <w:rPr>
          <w:lang w:val="en-GB"/>
        </w:rPr>
        <w:t>is expected</w:t>
      </w:r>
      <w:proofErr w:type="gramEnd"/>
      <w:r w:rsidRPr="009118FA">
        <w:rPr>
          <w:lang w:val="en-GB"/>
        </w:rPr>
        <w:t xml:space="preserve"> that this requirement will enter into force in 2018</w:t>
      </w:r>
      <w:r w:rsidR="00A33CC9">
        <w:rPr>
          <w:lang w:val="en-GB"/>
        </w:rPr>
        <w:t>, as per the below indicative schedule:</w:t>
      </w:r>
    </w:p>
    <w:p w14:paraId="6FEFE017" w14:textId="6C572D99" w:rsidR="00A33CC9" w:rsidRDefault="00A33CC9" w:rsidP="00974FE0">
      <w:pPr>
        <w:pStyle w:val="ListParagraph"/>
        <w:numPr>
          <w:ilvl w:val="0"/>
          <w:numId w:val="36"/>
        </w:numPr>
        <w:rPr>
          <w:lang w:val="en-GB"/>
        </w:rPr>
      </w:pPr>
      <w:r>
        <w:rPr>
          <w:lang w:val="en-GB"/>
        </w:rPr>
        <w:t>development of draft regulatory technical standards by the</w:t>
      </w:r>
      <w:r w:rsidR="006A63AA">
        <w:rPr>
          <w:lang w:val="en-GB"/>
        </w:rPr>
        <w:t xml:space="preserve"> end Q1/</w:t>
      </w:r>
      <w:r>
        <w:rPr>
          <w:lang w:val="en-GB"/>
        </w:rPr>
        <w:t xml:space="preserve"> beginning </w:t>
      </w:r>
      <w:r w:rsidR="006A63AA">
        <w:rPr>
          <w:lang w:val="en-GB"/>
        </w:rPr>
        <w:t>Q2</w:t>
      </w:r>
      <w:r>
        <w:rPr>
          <w:lang w:val="en-GB"/>
        </w:rPr>
        <w:t xml:space="preserve"> 2017;</w:t>
      </w:r>
    </w:p>
    <w:p w14:paraId="79F2C9F8" w14:textId="677D4788" w:rsidR="00A33CC9" w:rsidRDefault="00A33CC9" w:rsidP="00974FE0">
      <w:pPr>
        <w:pStyle w:val="ListParagraph"/>
        <w:numPr>
          <w:ilvl w:val="0"/>
          <w:numId w:val="36"/>
        </w:numPr>
        <w:rPr>
          <w:lang w:val="en-GB"/>
        </w:rPr>
      </w:pPr>
      <w:r>
        <w:rPr>
          <w:lang w:val="en-GB"/>
        </w:rPr>
        <w:t xml:space="preserve">endorsement of the technical standards by the European </w:t>
      </w:r>
      <w:proofErr w:type="spellStart"/>
      <w:r>
        <w:rPr>
          <w:lang w:val="en-GB"/>
        </w:rPr>
        <w:t>Commision</w:t>
      </w:r>
      <w:proofErr w:type="spellEnd"/>
      <w:r>
        <w:rPr>
          <w:lang w:val="en-GB"/>
        </w:rPr>
        <w:t xml:space="preserve"> </w:t>
      </w:r>
      <w:r w:rsidR="007C3C2E">
        <w:rPr>
          <w:lang w:val="en-GB"/>
        </w:rPr>
        <w:t>and objection period by the European Parliament and the Council</w:t>
      </w:r>
      <w:r w:rsidR="006A63AA">
        <w:rPr>
          <w:lang w:val="en-GB"/>
        </w:rPr>
        <w:t xml:space="preserve">– expected </w:t>
      </w:r>
      <w:r>
        <w:rPr>
          <w:lang w:val="en-GB"/>
        </w:rPr>
        <w:t xml:space="preserve">by </w:t>
      </w:r>
      <w:r w:rsidR="007C3C2E">
        <w:rPr>
          <w:lang w:val="en-GB"/>
        </w:rPr>
        <w:t>end</w:t>
      </w:r>
      <w:r>
        <w:rPr>
          <w:lang w:val="en-GB"/>
        </w:rPr>
        <w:t>-2017;</w:t>
      </w:r>
    </w:p>
    <w:p w14:paraId="5AF42301" w14:textId="4C2E1D79" w:rsidR="00477590" w:rsidRPr="009118FA" w:rsidRDefault="00A33CC9" w:rsidP="00974FE0">
      <w:pPr>
        <w:pStyle w:val="ListParagraph"/>
        <w:numPr>
          <w:ilvl w:val="0"/>
          <w:numId w:val="36"/>
        </w:numPr>
        <w:rPr>
          <w:lang w:val="en-GB"/>
        </w:rPr>
      </w:pPr>
      <w:proofErr w:type="gramStart"/>
      <w:r>
        <w:rPr>
          <w:lang w:val="en-GB"/>
        </w:rPr>
        <w:t>reporting</w:t>
      </w:r>
      <w:proofErr w:type="gramEnd"/>
      <w:r>
        <w:rPr>
          <w:lang w:val="en-GB"/>
        </w:rPr>
        <w:t xml:space="preserve"> start one year after the technical standards endorsement (</w:t>
      </w:r>
      <w:r w:rsidR="007C3C2E">
        <w:rPr>
          <w:lang w:val="en-GB"/>
        </w:rPr>
        <w:t>end</w:t>
      </w:r>
      <w:r>
        <w:rPr>
          <w:lang w:val="en-GB"/>
        </w:rPr>
        <w:t>-2018)</w:t>
      </w:r>
      <w:r w:rsidR="009118FA" w:rsidRPr="009118FA">
        <w:rPr>
          <w:lang w:val="en-GB"/>
        </w:rPr>
        <w:t>.</w:t>
      </w:r>
      <w:r w:rsidR="00BB688A" w:rsidRPr="009118FA">
        <w:rPr>
          <w:lang w:val="en-GB"/>
        </w:rPr>
        <w:t xml:space="preserve"> </w:t>
      </w:r>
    </w:p>
    <w:p w14:paraId="5AF42303" w14:textId="21B0B6D0" w:rsidR="004E37BA" w:rsidRPr="009118FA" w:rsidRDefault="00DE4C0C" w:rsidP="00CD4D27">
      <w:pPr>
        <w:rPr>
          <w:lang w:val="en-GB"/>
        </w:rPr>
      </w:pPr>
      <w:r w:rsidRPr="009118FA">
        <w:rPr>
          <w:lang w:val="en-GB"/>
        </w:rPr>
        <w:t xml:space="preserve">Taking into account the large data volumes and the </w:t>
      </w:r>
      <w:r w:rsidR="00635A72" w:rsidRPr="009118FA">
        <w:rPr>
          <w:lang w:val="en-GB"/>
        </w:rPr>
        <w:t>daily frequency</w:t>
      </w:r>
      <w:r w:rsidRPr="009118FA">
        <w:rPr>
          <w:lang w:val="en-GB"/>
        </w:rPr>
        <w:t xml:space="preserve"> of the data collection, the </w:t>
      </w:r>
      <w:r w:rsidRPr="009118FA">
        <w:rPr>
          <w:lang w:val="en-GB"/>
        </w:rPr>
        <w:lastRenderedPageBreak/>
        <w:t xml:space="preserve">aim is to establish a full automation of the data flows between </w:t>
      </w:r>
      <w:r w:rsidR="00B259E2">
        <w:rPr>
          <w:lang w:val="en-GB"/>
        </w:rPr>
        <w:t>counter</w:t>
      </w:r>
      <w:r w:rsidR="00BB688A">
        <w:rPr>
          <w:lang w:val="en-GB"/>
        </w:rPr>
        <w:t>parties</w:t>
      </w:r>
      <w:r w:rsidR="003669C4">
        <w:rPr>
          <w:lang w:val="en-GB"/>
        </w:rPr>
        <w:t xml:space="preserve"> to SFTs</w:t>
      </w:r>
      <w:r w:rsidRPr="009118FA">
        <w:rPr>
          <w:lang w:val="en-GB"/>
        </w:rPr>
        <w:t xml:space="preserve">, </w:t>
      </w:r>
      <w:r w:rsidR="00495DD9">
        <w:rPr>
          <w:lang w:val="en-GB"/>
        </w:rPr>
        <w:t xml:space="preserve">the </w:t>
      </w:r>
      <w:r w:rsidR="00BB688A">
        <w:rPr>
          <w:lang w:val="en-GB"/>
        </w:rPr>
        <w:t>TRs</w:t>
      </w:r>
      <w:r w:rsidR="00C7467E" w:rsidRPr="009118FA">
        <w:rPr>
          <w:lang w:val="en-GB"/>
        </w:rPr>
        <w:t xml:space="preserve"> and </w:t>
      </w:r>
      <w:r w:rsidR="00CF27D8" w:rsidRPr="009118FA">
        <w:rPr>
          <w:lang w:val="en-GB"/>
        </w:rPr>
        <w:t xml:space="preserve">the </w:t>
      </w:r>
      <w:r w:rsidR="00DC1B52">
        <w:rPr>
          <w:lang w:val="en-GB"/>
        </w:rPr>
        <w:t>CAs</w:t>
      </w:r>
      <w:r w:rsidR="00C7467E" w:rsidRPr="009118FA">
        <w:rPr>
          <w:lang w:val="en-GB"/>
        </w:rPr>
        <w:t>.</w:t>
      </w:r>
      <w:r w:rsidR="00CF27D8" w:rsidRPr="009118FA">
        <w:rPr>
          <w:lang w:val="en-GB"/>
        </w:rPr>
        <w:t xml:space="preserve"> </w:t>
      </w:r>
      <w:r w:rsidR="00CD4D27" w:rsidRPr="009118FA">
        <w:rPr>
          <w:lang w:val="en-GB"/>
        </w:rPr>
        <w:t xml:space="preserve"> </w:t>
      </w:r>
      <w:r w:rsidRPr="009118FA">
        <w:rPr>
          <w:lang w:val="en-GB"/>
        </w:rPr>
        <w:t>In this regard</w:t>
      </w:r>
      <w:r w:rsidR="00970084" w:rsidRPr="009118FA">
        <w:rPr>
          <w:lang w:val="en-GB"/>
        </w:rPr>
        <w:t>,</w:t>
      </w:r>
      <w:r w:rsidRPr="009118FA">
        <w:rPr>
          <w:lang w:val="en-GB"/>
        </w:rPr>
        <w:t xml:space="preserve"> it </w:t>
      </w:r>
      <w:proofErr w:type="gramStart"/>
      <w:r w:rsidRPr="009118FA">
        <w:rPr>
          <w:lang w:val="en-GB"/>
        </w:rPr>
        <w:t>is intended</w:t>
      </w:r>
      <w:proofErr w:type="gramEnd"/>
      <w:r w:rsidRPr="009118FA">
        <w:rPr>
          <w:lang w:val="en-GB"/>
        </w:rPr>
        <w:t xml:space="preserve"> to prepare a full standardisation of the underlying taxonomy and data transmission format based on </w:t>
      </w:r>
      <w:r w:rsidR="00635A72" w:rsidRPr="009118FA">
        <w:rPr>
          <w:lang w:val="en-GB"/>
        </w:rPr>
        <w:t xml:space="preserve">the </w:t>
      </w:r>
      <w:r w:rsidRPr="009118FA">
        <w:rPr>
          <w:lang w:val="en-GB"/>
        </w:rPr>
        <w:t xml:space="preserve">ISO </w:t>
      </w:r>
      <w:r w:rsidR="00635A72" w:rsidRPr="009118FA">
        <w:rPr>
          <w:lang w:val="en-GB"/>
        </w:rPr>
        <w:t xml:space="preserve">20022 </w:t>
      </w:r>
      <w:r w:rsidRPr="009118FA">
        <w:rPr>
          <w:lang w:val="en-GB"/>
        </w:rPr>
        <w:t xml:space="preserve">standard. </w:t>
      </w:r>
    </w:p>
    <w:p w14:paraId="5AF42304" w14:textId="202D8878" w:rsidR="000D2790" w:rsidRPr="009118FA" w:rsidRDefault="000D2790" w:rsidP="00EF774C">
      <w:pPr>
        <w:rPr>
          <w:lang w:val="en-GB"/>
        </w:rPr>
      </w:pPr>
      <w:r w:rsidRPr="009118FA">
        <w:rPr>
          <w:lang w:val="en-GB"/>
        </w:rPr>
        <w:t xml:space="preserve">To facilitate the reporting required by </w:t>
      </w:r>
      <w:r w:rsidR="00BB688A">
        <w:rPr>
          <w:lang w:val="en-GB"/>
        </w:rPr>
        <w:t>SFTR</w:t>
      </w:r>
      <w:r w:rsidR="001E5C0B" w:rsidRPr="009118FA">
        <w:rPr>
          <w:lang w:val="en-GB"/>
        </w:rPr>
        <w:t xml:space="preserve"> </w:t>
      </w:r>
      <w:r w:rsidR="003366E1" w:rsidRPr="009118FA">
        <w:rPr>
          <w:lang w:val="en-GB"/>
        </w:rPr>
        <w:t xml:space="preserve">as specified in </w:t>
      </w:r>
      <w:r w:rsidRPr="009118FA">
        <w:rPr>
          <w:lang w:val="en-GB"/>
        </w:rPr>
        <w:t xml:space="preserve">the </w:t>
      </w:r>
      <w:r w:rsidR="00BB688A">
        <w:rPr>
          <w:lang w:val="en-GB"/>
        </w:rPr>
        <w:t>RTS/ITS</w:t>
      </w:r>
      <w:r w:rsidRPr="009118FA">
        <w:rPr>
          <w:lang w:val="en-GB"/>
        </w:rPr>
        <w:t xml:space="preserve">, ESMA aims at adopting a set of ISO 20022 </w:t>
      </w:r>
      <w:r w:rsidR="00287A23">
        <w:rPr>
          <w:lang w:val="en-GB"/>
        </w:rPr>
        <w:t xml:space="preserve">regulatory </w:t>
      </w:r>
      <w:r w:rsidRPr="009118FA">
        <w:rPr>
          <w:lang w:val="en-GB"/>
        </w:rPr>
        <w:t>reporting message</w:t>
      </w:r>
      <w:r w:rsidR="00287A23">
        <w:rPr>
          <w:lang w:val="en-GB"/>
        </w:rPr>
        <w:t xml:space="preserve"> definition</w:t>
      </w:r>
      <w:r w:rsidRPr="009118FA">
        <w:rPr>
          <w:lang w:val="en-GB"/>
        </w:rPr>
        <w:t xml:space="preserve">s, </w:t>
      </w:r>
      <w:r w:rsidR="003366E1" w:rsidRPr="009118FA">
        <w:rPr>
          <w:lang w:val="en-GB"/>
        </w:rPr>
        <w:t xml:space="preserve">that the reporting institutions will </w:t>
      </w:r>
      <w:r w:rsidR="00177804" w:rsidRPr="009118FA">
        <w:rPr>
          <w:lang w:val="en-GB"/>
        </w:rPr>
        <w:t xml:space="preserve">implement </w:t>
      </w:r>
      <w:r w:rsidRPr="009118FA">
        <w:rPr>
          <w:lang w:val="en-GB"/>
        </w:rPr>
        <w:t xml:space="preserve">to provide the required information by sending separate </w:t>
      </w:r>
      <w:r w:rsidR="00A33CC9">
        <w:rPr>
          <w:lang w:val="en-GB"/>
        </w:rPr>
        <w:t>messages</w:t>
      </w:r>
      <w:r w:rsidR="00A33CC9" w:rsidRPr="009118FA">
        <w:rPr>
          <w:lang w:val="en-GB"/>
        </w:rPr>
        <w:t xml:space="preserve"> </w:t>
      </w:r>
      <w:r w:rsidRPr="009118FA">
        <w:rPr>
          <w:lang w:val="en-GB"/>
        </w:rPr>
        <w:t xml:space="preserve">for each </w:t>
      </w:r>
      <w:r w:rsidR="00061E82" w:rsidRPr="009118FA">
        <w:rPr>
          <w:lang w:val="en-GB"/>
        </w:rPr>
        <w:t>type of reporting</w:t>
      </w:r>
      <w:r w:rsidRPr="009118FA">
        <w:rPr>
          <w:lang w:val="en-GB"/>
        </w:rPr>
        <w:t>:</w:t>
      </w:r>
    </w:p>
    <w:p w14:paraId="5AF42305" w14:textId="03F69FD8" w:rsidR="00343A94" w:rsidRDefault="00343A94" w:rsidP="00343A94">
      <w:pPr>
        <w:pStyle w:val="ListParagraph"/>
        <w:numPr>
          <w:ilvl w:val="0"/>
          <w:numId w:val="31"/>
        </w:numPr>
        <w:rPr>
          <w:lang w:val="en-GB"/>
        </w:rPr>
      </w:pPr>
      <w:r>
        <w:rPr>
          <w:lang w:val="en-GB"/>
        </w:rPr>
        <w:t>SFT transaction data;</w:t>
      </w:r>
    </w:p>
    <w:p w14:paraId="3F0F5503" w14:textId="77777777" w:rsidR="007B2289" w:rsidRDefault="007B2289" w:rsidP="007B2289">
      <w:pPr>
        <w:pStyle w:val="ListParagraph"/>
        <w:numPr>
          <w:ilvl w:val="0"/>
          <w:numId w:val="31"/>
        </w:numPr>
        <w:rPr>
          <w:lang w:val="en-GB"/>
        </w:rPr>
      </w:pPr>
      <w:r>
        <w:rPr>
          <w:lang w:val="en-GB"/>
        </w:rPr>
        <w:t>data reconciliation;</w:t>
      </w:r>
    </w:p>
    <w:p w14:paraId="19257BE9" w14:textId="1E04BDC0" w:rsidR="00343A94" w:rsidRDefault="004A0254" w:rsidP="00343A94">
      <w:pPr>
        <w:pStyle w:val="ListParagraph"/>
        <w:numPr>
          <w:ilvl w:val="0"/>
          <w:numId w:val="31"/>
        </w:numPr>
        <w:rPr>
          <w:lang w:val="en-GB"/>
        </w:rPr>
      </w:pPr>
      <w:r>
        <w:rPr>
          <w:lang w:val="en-GB"/>
        </w:rPr>
        <w:t>s</w:t>
      </w:r>
      <w:r w:rsidR="00343A94">
        <w:rPr>
          <w:lang w:val="en-GB"/>
        </w:rPr>
        <w:t>tatus of the data validation</w:t>
      </w:r>
      <w:r w:rsidR="008C13DE">
        <w:rPr>
          <w:lang w:val="en-GB"/>
        </w:rPr>
        <w:t xml:space="preserve"> and reconciliation</w:t>
      </w:r>
      <w:r w:rsidR="00343A94">
        <w:rPr>
          <w:lang w:val="en-GB"/>
        </w:rPr>
        <w:t>;</w:t>
      </w:r>
    </w:p>
    <w:p w14:paraId="71B9E798" w14:textId="76F98F55" w:rsidR="00343A94" w:rsidRDefault="004A0254" w:rsidP="00343A94">
      <w:pPr>
        <w:pStyle w:val="ListParagraph"/>
        <w:numPr>
          <w:ilvl w:val="0"/>
          <w:numId w:val="31"/>
        </w:numPr>
        <w:rPr>
          <w:lang w:val="en-GB"/>
        </w:rPr>
      </w:pPr>
      <w:r>
        <w:rPr>
          <w:lang w:val="en-GB"/>
        </w:rPr>
        <w:t>t</w:t>
      </w:r>
      <w:r w:rsidR="00343A94">
        <w:rPr>
          <w:lang w:val="en-GB"/>
        </w:rPr>
        <w:t>rade state data;</w:t>
      </w:r>
    </w:p>
    <w:p w14:paraId="400BD1F9" w14:textId="51BCCBD6" w:rsidR="00905CFF" w:rsidRPr="00343A94" w:rsidRDefault="004A0254" w:rsidP="00343A94">
      <w:pPr>
        <w:pStyle w:val="ListParagraph"/>
        <w:numPr>
          <w:ilvl w:val="0"/>
          <w:numId w:val="31"/>
        </w:numPr>
        <w:rPr>
          <w:lang w:val="en-GB"/>
        </w:rPr>
      </w:pPr>
      <w:proofErr w:type="gramStart"/>
      <w:r>
        <w:rPr>
          <w:lang w:val="en-GB"/>
        </w:rPr>
        <w:t>d</w:t>
      </w:r>
      <w:r w:rsidR="00343A94">
        <w:rPr>
          <w:lang w:val="en-GB"/>
        </w:rPr>
        <w:t>ata</w:t>
      </w:r>
      <w:proofErr w:type="gramEnd"/>
      <w:r w:rsidR="00343A94">
        <w:rPr>
          <w:lang w:val="en-GB"/>
        </w:rPr>
        <w:t xml:space="preserve"> queries from CAs to TRs. </w:t>
      </w:r>
    </w:p>
    <w:p w14:paraId="5AF42308" w14:textId="0D00A429" w:rsidR="00EC39C4" w:rsidRPr="009118FA" w:rsidRDefault="005C1C8A" w:rsidP="00CD4D27">
      <w:pPr>
        <w:rPr>
          <w:lang w:val="en-GB"/>
        </w:rPr>
      </w:pPr>
      <w:r w:rsidRPr="009118FA">
        <w:rPr>
          <w:lang w:val="en-GB"/>
        </w:rPr>
        <w:t xml:space="preserve">The </w:t>
      </w:r>
      <w:r w:rsidR="00EC39C4" w:rsidRPr="009118FA">
        <w:rPr>
          <w:lang w:val="en-GB"/>
        </w:rPr>
        <w:t>new message</w:t>
      </w:r>
      <w:r w:rsidR="00287A23">
        <w:rPr>
          <w:lang w:val="en-GB"/>
        </w:rPr>
        <w:t xml:space="preserve"> definition</w:t>
      </w:r>
      <w:r w:rsidR="00EC39C4" w:rsidRPr="009118FA">
        <w:rPr>
          <w:lang w:val="en-GB"/>
        </w:rPr>
        <w:t xml:space="preserve">s </w:t>
      </w:r>
      <w:r w:rsidRPr="009118FA">
        <w:rPr>
          <w:lang w:val="en-GB"/>
        </w:rPr>
        <w:t xml:space="preserve">will </w:t>
      </w:r>
      <w:r w:rsidR="00EC39C4" w:rsidRPr="009118FA">
        <w:rPr>
          <w:lang w:val="en-GB"/>
        </w:rPr>
        <w:t xml:space="preserve">use the ISO 20022 Business Application Header (BAH) without repeating header elements within the message. </w:t>
      </w:r>
      <w:r w:rsidR="00310308">
        <w:rPr>
          <w:lang w:val="en-GB"/>
        </w:rPr>
        <w:t>The exact number of messages is not know</w:t>
      </w:r>
      <w:r w:rsidR="00B64CDC">
        <w:rPr>
          <w:lang w:val="en-GB"/>
        </w:rPr>
        <w:t>n</w:t>
      </w:r>
      <w:r w:rsidR="00310308">
        <w:rPr>
          <w:lang w:val="en-GB"/>
        </w:rPr>
        <w:t xml:space="preserve"> </w:t>
      </w:r>
      <w:proofErr w:type="gramStart"/>
      <w:r w:rsidR="00310308">
        <w:rPr>
          <w:lang w:val="en-GB"/>
        </w:rPr>
        <w:t>at the moment</w:t>
      </w:r>
      <w:proofErr w:type="gramEnd"/>
      <w:r w:rsidR="00310308">
        <w:rPr>
          <w:lang w:val="en-GB"/>
        </w:rPr>
        <w:t xml:space="preserve"> and it will be confirmed after the detailed business analysis has been completed. Wherever justified, ESMA intends to reuse already existing messages (e.g. those already developed for </w:t>
      </w:r>
      <w:r w:rsidR="00310308" w:rsidRPr="00B5342A">
        <w:rPr>
          <w:lang w:val="en-GB"/>
        </w:rPr>
        <w:t>regulatory reporting</w:t>
      </w:r>
      <w:r w:rsidR="00310308">
        <w:rPr>
          <w:lang w:val="en-GB"/>
        </w:rPr>
        <w:t xml:space="preserve"> under </w:t>
      </w:r>
      <w:proofErr w:type="spellStart"/>
      <w:r w:rsidR="00310308">
        <w:rPr>
          <w:lang w:val="en-GB"/>
        </w:rPr>
        <w:t>MiFIR</w:t>
      </w:r>
      <w:proofErr w:type="spellEnd"/>
      <w:r w:rsidR="00310308">
        <w:rPr>
          <w:lang w:val="en-GB"/>
        </w:rPr>
        <w:t xml:space="preserve"> and EMIR).</w:t>
      </w:r>
    </w:p>
    <w:p w14:paraId="5AF42309" w14:textId="77777777" w:rsidR="00C913E1" w:rsidRPr="009118FA" w:rsidRDefault="00EC39C4" w:rsidP="00CD4D27">
      <w:pPr>
        <w:rPr>
          <w:lang w:val="en-GB"/>
        </w:rPr>
      </w:pPr>
      <w:r w:rsidRPr="009118FA">
        <w:rPr>
          <w:lang w:val="en-GB"/>
        </w:rPr>
        <w:t>The submitting organisation want</w:t>
      </w:r>
      <w:r w:rsidR="00451835" w:rsidRPr="009118FA">
        <w:rPr>
          <w:lang w:val="en-GB"/>
        </w:rPr>
        <w:t>s</w:t>
      </w:r>
      <w:r w:rsidRPr="009118FA">
        <w:rPr>
          <w:lang w:val="en-GB"/>
        </w:rPr>
        <w:t xml:space="preserve"> to deploy the future messages in the default ISO 20022 XML syntax only.</w:t>
      </w:r>
    </w:p>
    <w:p w14:paraId="5AF4230A" w14:textId="26B3C474" w:rsidR="00270136" w:rsidRPr="009118FA" w:rsidRDefault="006B268B" w:rsidP="00CD4D27">
      <w:pPr>
        <w:rPr>
          <w:lang w:val="en-GB"/>
        </w:rPr>
      </w:pPr>
      <w:r w:rsidRPr="009118FA">
        <w:rPr>
          <w:lang w:val="en-GB"/>
        </w:rPr>
        <w:t>The</w:t>
      </w:r>
      <w:r w:rsidR="00C50253" w:rsidRPr="009118FA">
        <w:rPr>
          <w:lang w:val="en-GB"/>
        </w:rPr>
        <w:t xml:space="preserve"> proposed business area for </w:t>
      </w:r>
      <w:r w:rsidR="00C50253" w:rsidRPr="00D7224E">
        <w:rPr>
          <w:lang w:val="en-GB"/>
        </w:rPr>
        <w:t>the</w:t>
      </w:r>
      <w:r w:rsidR="00D7224E" w:rsidRPr="00D7224E">
        <w:rPr>
          <w:lang w:val="en-GB"/>
        </w:rPr>
        <w:t xml:space="preserve"> </w:t>
      </w:r>
      <w:r w:rsidR="00C50253" w:rsidRPr="00D7224E">
        <w:rPr>
          <w:lang w:val="en-GB"/>
        </w:rPr>
        <w:t>se</w:t>
      </w:r>
      <w:r w:rsidRPr="00D7224E">
        <w:rPr>
          <w:lang w:val="en-GB"/>
        </w:rPr>
        <w:t>t of</w:t>
      </w:r>
      <w:r w:rsidR="00C50253" w:rsidRPr="00D7224E">
        <w:rPr>
          <w:lang w:val="en-GB"/>
        </w:rPr>
        <w:t xml:space="preserve"> messages</w:t>
      </w:r>
      <w:r w:rsidR="00C50253" w:rsidRPr="009118FA">
        <w:rPr>
          <w:lang w:val="en-GB"/>
        </w:rPr>
        <w:t xml:space="preserve"> is “</w:t>
      </w:r>
      <w:proofErr w:type="spellStart"/>
      <w:r w:rsidR="00C50253" w:rsidRPr="009118FA">
        <w:rPr>
          <w:lang w:val="en-GB"/>
        </w:rPr>
        <w:t>auth</w:t>
      </w:r>
      <w:proofErr w:type="spellEnd"/>
      <w:r w:rsidR="00C50253" w:rsidRPr="009118FA">
        <w:rPr>
          <w:lang w:val="en-GB"/>
        </w:rPr>
        <w:t>”.</w:t>
      </w:r>
    </w:p>
    <w:p w14:paraId="5AF4230B" w14:textId="77777777" w:rsidR="0041091B" w:rsidRPr="009118FA" w:rsidRDefault="00AA1F23" w:rsidP="00CD4D27">
      <w:pPr>
        <w:rPr>
          <w:lang w:val="en-GB"/>
        </w:rPr>
      </w:pPr>
      <w:r w:rsidRPr="009118FA">
        <w:rPr>
          <w:lang w:val="en-GB"/>
        </w:rPr>
        <w:t>Based on the scope, the submitting organisation proposes to assign the Securities Standards Evaluation Group(s) (SEG) for the evaluation of the candidate ISO 20022 messages, once developed.</w:t>
      </w:r>
    </w:p>
    <w:p w14:paraId="5AF4230E" w14:textId="77777777" w:rsidR="00046CA9" w:rsidRPr="009118FA" w:rsidRDefault="00046CA9" w:rsidP="00B90F41">
      <w:pPr>
        <w:pStyle w:val="Heading1"/>
      </w:pPr>
      <w:r w:rsidRPr="009118FA">
        <w:t>Purpose of the new development:</w:t>
      </w:r>
      <w:r w:rsidRPr="009118FA" w:rsidDel="00115EDE">
        <w:t xml:space="preserve"> </w:t>
      </w:r>
    </w:p>
    <w:p w14:paraId="5AF4230F" w14:textId="0DD93173" w:rsidR="006946AE" w:rsidRPr="009118FA" w:rsidRDefault="00BF5344" w:rsidP="0041091B">
      <w:pPr>
        <w:rPr>
          <w:lang w:val="en-GB"/>
        </w:rPr>
      </w:pPr>
      <w:proofErr w:type="gramStart"/>
      <w:r w:rsidRPr="009118FA">
        <w:rPr>
          <w:lang w:val="en-GB"/>
        </w:rPr>
        <w:t xml:space="preserve">As </w:t>
      </w:r>
      <w:r w:rsidR="004908DC">
        <w:rPr>
          <w:lang w:val="en-GB"/>
        </w:rPr>
        <w:t>SFTR</w:t>
      </w:r>
      <w:r w:rsidR="00CD4D27" w:rsidRPr="009118FA">
        <w:rPr>
          <w:lang w:val="en-GB"/>
        </w:rPr>
        <w:t xml:space="preserve"> constitute </w:t>
      </w:r>
      <w:r w:rsidR="003458E8" w:rsidRPr="009118FA">
        <w:rPr>
          <w:lang w:val="en-GB"/>
        </w:rPr>
        <w:t>a new data collection, there are</w:t>
      </w:r>
      <w:r w:rsidRPr="009118FA">
        <w:rPr>
          <w:lang w:val="en-GB"/>
        </w:rPr>
        <w:t xml:space="preserve"> </w:t>
      </w:r>
      <w:r w:rsidR="003458E8" w:rsidRPr="009118FA">
        <w:rPr>
          <w:lang w:val="en-GB"/>
        </w:rPr>
        <w:t>no</w:t>
      </w:r>
      <w:r w:rsidRPr="009118FA">
        <w:rPr>
          <w:lang w:val="en-GB"/>
        </w:rPr>
        <w:t xml:space="preserve"> </w:t>
      </w:r>
      <w:r w:rsidR="00B25BDF" w:rsidRPr="009118FA">
        <w:rPr>
          <w:lang w:val="en-GB"/>
        </w:rPr>
        <w:t xml:space="preserve">existing </w:t>
      </w:r>
      <w:r w:rsidR="00EF774C" w:rsidRPr="009118FA">
        <w:rPr>
          <w:lang w:val="en-GB"/>
        </w:rPr>
        <w:t xml:space="preserve">ISO 20022 </w:t>
      </w:r>
      <w:r w:rsidR="00B25BDF" w:rsidRPr="009118FA">
        <w:rPr>
          <w:lang w:val="en-GB"/>
        </w:rPr>
        <w:t>message</w:t>
      </w:r>
      <w:r w:rsidR="003458E8" w:rsidRPr="009118FA">
        <w:rPr>
          <w:lang w:val="en-GB"/>
        </w:rPr>
        <w:t>s</w:t>
      </w:r>
      <w:r w:rsidR="00B25BDF" w:rsidRPr="009118FA">
        <w:rPr>
          <w:lang w:val="en-GB"/>
        </w:rPr>
        <w:t xml:space="preserve"> </w:t>
      </w:r>
      <w:r w:rsidR="00EF774C" w:rsidRPr="009118FA">
        <w:rPr>
          <w:lang w:val="en-GB"/>
        </w:rPr>
        <w:t xml:space="preserve">containing a </w:t>
      </w:r>
      <w:r w:rsidR="003458E8" w:rsidRPr="009118FA">
        <w:rPr>
          <w:lang w:val="en-GB"/>
        </w:rPr>
        <w:t xml:space="preserve">comparable </w:t>
      </w:r>
      <w:r w:rsidR="00EF774C" w:rsidRPr="009118FA">
        <w:rPr>
          <w:lang w:val="en-GB"/>
        </w:rPr>
        <w:t xml:space="preserve">set of information as </w:t>
      </w:r>
      <w:r w:rsidR="003458E8" w:rsidRPr="009118FA">
        <w:rPr>
          <w:lang w:val="en-GB"/>
        </w:rPr>
        <w:t xml:space="preserve">the intended new messages </w:t>
      </w:r>
      <w:r w:rsidR="00B25BDF" w:rsidRPr="009118FA">
        <w:rPr>
          <w:lang w:val="en-GB"/>
        </w:rPr>
        <w:t>for the tra</w:t>
      </w:r>
      <w:r w:rsidR="003458E8" w:rsidRPr="009118FA">
        <w:rPr>
          <w:lang w:val="en-GB"/>
        </w:rPr>
        <w:t>nsmission of the respective data</w:t>
      </w:r>
      <w:r w:rsidR="00EF774C" w:rsidRPr="009118FA">
        <w:rPr>
          <w:lang w:val="en-GB"/>
        </w:rPr>
        <w:t xml:space="preserve"> required for regulatory reporting purposes</w:t>
      </w:r>
      <w:r w:rsidR="00B25BDF" w:rsidRPr="009118FA">
        <w:rPr>
          <w:lang w:val="en-GB"/>
        </w:rPr>
        <w:t>.</w:t>
      </w:r>
      <w:proofErr w:type="gramEnd"/>
      <w:r w:rsidR="00B25BDF" w:rsidRPr="009118FA">
        <w:rPr>
          <w:lang w:val="en-GB"/>
        </w:rPr>
        <w:t xml:space="preserve"> </w:t>
      </w:r>
      <w:r w:rsidR="00EF774C" w:rsidRPr="009118FA">
        <w:rPr>
          <w:lang w:val="en-GB"/>
        </w:rPr>
        <w:t xml:space="preserve">Where existing </w:t>
      </w:r>
      <w:r w:rsidR="00115EDE" w:rsidRPr="009118FA">
        <w:rPr>
          <w:lang w:val="en-GB"/>
        </w:rPr>
        <w:t>ISO 20022 messages</w:t>
      </w:r>
      <w:r w:rsidR="00195C38" w:rsidRPr="009118FA">
        <w:rPr>
          <w:lang w:val="en-GB"/>
        </w:rPr>
        <w:t xml:space="preserve"> are used f</w:t>
      </w:r>
      <w:r w:rsidR="00175AC4" w:rsidRPr="009118FA">
        <w:rPr>
          <w:lang w:val="en-GB"/>
        </w:rPr>
        <w:t>or t</w:t>
      </w:r>
      <w:r w:rsidR="00B25BDF" w:rsidRPr="009118FA">
        <w:rPr>
          <w:lang w:val="en-GB"/>
        </w:rPr>
        <w:t xml:space="preserve">he </w:t>
      </w:r>
      <w:r w:rsidR="00175AC4" w:rsidRPr="009118FA">
        <w:rPr>
          <w:lang w:val="en-GB"/>
        </w:rPr>
        <w:t>tran</w:t>
      </w:r>
      <w:r w:rsidR="00195C38" w:rsidRPr="009118FA">
        <w:rPr>
          <w:lang w:val="en-GB"/>
        </w:rPr>
        <w:t xml:space="preserve">smission of </w:t>
      </w:r>
      <w:r w:rsidR="00B25BDF" w:rsidRPr="009118FA">
        <w:rPr>
          <w:lang w:val="en-GB"/>
        </w:rPr>
        <w:t xml:space="preserve">information </w:t>
      </w:r>
      <w:r w:rsidR="00195C38" w:rsidRPr="009118FA">
        <w:rPr>
          <w:lang w:val="en-GB"/>
        </w:rPr>
        <w:t xml:space="preserve">about the </w:t>
      </w:r>
      <w:r w:rsidR="00EF774C" w:rsidRPr="009118FA">
        <w:rPr>
          <w:lang w:val="en-GB"/>
        </w:rPr>
        <w:t xml:space="preserve">settlement and reconciliation of </w:t>
      </w:r>
      <w:r w:rsidR="00195C38" w:rsidRPr="009118FA">
        <w:rPr>
          <w:lang w:val="en-GB"/>
        </w:rPr>
        <w:t xml:space="preserve">transactions </w:t>
      </w:r>
      <w:r w:rsidR="00A57FC9" w:rsidRPr="009118FA">
        <w:rPr>
          <w:lang w:val="en-GB"/>
        </w:rPr>
        <w:t xml:space="preserve">between </w:t>
      </w:r>
      <w:r w:rsidR="00EF774C" w:rsidRPr="009118FA">
        <w:rPr>
          <w:lang w:val="en-GB"/>
        </w:rPr>
        <w:t>the</w:t>
      </w:r>
      <w:r w:rsidR="00A57FC9" w:rsidRPr="009118FA">
        <w:rPr>
          <w:lang w:val="en-GB"/>
        </w:rPr>
        <w:t xml:space="preserve"> market agents</w:t>
      </w:r>
      <w:r w:rsidR="00287A23">
        <w:rPr>
          <w:lang w:val="en-GB"/>
        </w:rPr>
        <w:t>,</w:t>
      </w:r>
      <w:r w:rsidR="00EF774C" w:rsidRPr="009118FA">
        <w:rPr>
          <w:lang w:val="en-GB"/>
        </w:rPr>
        <w:t xml:space="preserve"> t</w:t>
      </w:r>
      <w:r w:rsidR="00175AC4" w:rsidRPr="009118FA">
        <w:rPr>
          <w:lang w:val="en-GB"/>
        </w:rPr>
        <w:t xml:space="preserve">he proposed new messages </w:t>
      </w:r>
      <w:r w:rsidR="00195C38" w:rsidRPr="009118FA">
        <w:rPr>
          <w:lang w:val="en-GB"/>
        </w:rPr>
        <w:t xml:space="preserve">will </w:t>
      </w:r>
      <w:proofErr w:type="gramStart"/>
      <w:r w:rsidR="00175AC4" w:rsidRPr="009118FA">
        <w:rPr>
          <w:lang w:val="en-GB"/>
        </w:rPr>
        <w:t>take this into account</w:t>
      </w:r>
      <w:proofErr w:type="gramEnd"/>
      <w:r w:rsidR="00175AC4" w:rsidRPr="009118FA">
        <w:rPr>
          <w:lang w:val="en-GB"/>
        </w:rPr>
        <w:t xml:space="preserve"> by using existing</w:t>
      </w:r>
      <w:r w:rsidR="00115EDE" w:rsidRPr="009118FA">
        <w:rPr>
          <w:lang w:val="en-GB"/>
        </w:rPr>
        <w:t xml:space="preserve"> ISO 20022 business concepts</w:t>
      </w:r>
      <w:r w:rsidR="00175AC4" w:rsidRPr="009118FA">
        <w:rPr>
          <w:lang w:val="en-GB"/>
        </w:rPr>
        <w:t xml:space="preserve"> and by registering additional </w:t>
      </w:r>
      <w:r w:rsidR="00115EDE" w:rsidRPr="009118FA">
        <w:rPr>
          <w:lang w:val="en-GB"/>
        </w:rPr>
        <w:t xml:space="preserve">business concepts whenever required to address the </w:t>
      </w:r>
      <w:r w:rsidR="004908DC">
        <w:rPr>
          <w:lang w:val="en-GB"/>
        </w:rPr>
        <w:t>SFTR</w:t>
      </w:r>
      <w:r w:rsidR="00115EDE" w:rsidRPr="009118FA">
        <w:rPr>
          <w:lang w:val="en-GB"/>
        </w:rPr>
        <w:t xml:space="preserve"> requirements. </w:t>
      </w:r>
      <w:proofErr w:type="gramStart"/>
      <w:r w:rsidR="004908DC">
        <w:rPr>
          <w:lang w:val="en-GB"/>
        </w:rPr>
        <w:t>In particular the new messages will take into account the messages being already developed by ESMA to support the reporting requirements as described in the Business Justification for f</w:t>
      </w:r>
      <w:r w:rsidR="004908DC" w:rsidRPr="00B5342A">
        <w:rPr>
          <w:lang w:val="en-GB"/>
        </w:rPr>
        <w:t>inancial instruments and transactions regulatory reporting</w:t>
      </w:r>
      <w:r w:rsidR="004908DC">
        <w:rPr>
          <w:lang w:val="en-GB"/>
        </w:rPr>
        <w:t xml:space="preserve"> (</w:t>
      </w:r>
      <w:r w:rsidR="00495DD9">
        <w:rPr>
          <w:lang w:val="en-GB"/>
        </w:rPr>
        <w:t xml:space="preserve">under </w:t>
      </w:r>
      <w:proofErr w:type="spellStart"/>
      <w:r w:rsidR="004908DC">
        <w:rPr>
          <w:lang w:val="en-GB"/>
        </w:rPr>
        <w:t>MiFIR</w:t>
      </w:r>
      <w:proofErr w:type="spellEnd"/>
      <w:r w:rsidR="004908DC">
        <w:rPr>
          <w:lang w:val="en-GB"/>
        </w:rPr>
        <w:t xml:space="preserve"> and EMIR)</w:t>
      </w:r>
      <w:r w:rsidR="004827E1">
        <w:rPr>
          <w:lang w:val="en-GB"/>
        </w:rPr>
        <w:t xml:space="preserve"> as well as messages developed by the </w:t>
      </w:r>
      <w:r w:rsidR="004827E1" w:rsidRPr="009118FA">
        <w:rPr>
          <w:lang w:val="en-GB"/>
        </w:rPr>
        <w:t>European System of Central Banks for the Money Market Statistical Reporting</w:t>
      </w:r>
      <w:r w:rsidR="00BA03DC">
        <w:rPr>
          <w:lang w:val="en-GB"/>
        </w:rPr>
        <w:t xml:space="preserve"> and by Bank of England </w:t>
      </w:r>
      <w:r w:rsidR="00BA03DC" w:rsidRPr="009118FA">
        <w:rPr>
          <w:lang w:val="en-GB"/>
        </w:rPr>
        <w:t>for the Sterling Money Ma</w:t>
      </w:r>
      <w:r w:rsidR="00BA03DC">
        <w:rPr>
          <w:lang w:val="en-GB"/>
        </w:rPr>
        <w:t>rket Daily reporting</w:t>
      </w:r>
      <w:r w:rsidR="004908DC">
        <w:rPr>
          <w:lang w:val="en-GB"/>
        </w:rPr>
        <w:t>.</w:t>
      </w:r>
      <w:proofErr w:type="gramEnd"/>
    </w:p>
    <w:p w14:paraId="5AF42310" w14:textId="41FAF390" w:rsidR="00046CA9" w:rsidRPr="009118FA" w:rsidRDefault="00EF774C" w:rsidP="0029015A">
      <w:pPr>
        <w:rPr>
          <w:lang w:val="en-GB"/>
        </w:rPr>
      </w:pPr>
      <w:r w:rsidRPr="009118FA">
        <w:rPr>
          <w:lang w:val="en-GB"/>
        </w:rPr>
        <w:t>Rather than modifying the existing messages used for business purposes to comply with the requirements for the regulatory reporting,</w:t>
      </w:r>
      <w:r w:rsidR="00A8590A" w:rsidRPr="009118FA">
        <w:rPr>
          <w:lang w:val="en-GB"/>
        </w:rPr>
        <w:t xml:space="preserve"> </w:t>
      </w:r>
      <w:r w:rsidR="005C1C8A" w:rsidRPr="009118FA">
        <w:rPr>
          <w:lang w:val="en-GB"/>
        </w:rPr>
        <w:t>it is proposed to develop specific regulatory reporting messages complying with the regulation requirements. B</w:t>
      </w:r>
      <w:r w:rsidR="0079382E" w:rsidRPr="009118FA">
        <w:rPr>
          <w:lang w:val="en-GB"/>
        </w:rPr>
        <w:t xml:space="preserve">y adopting the ISO 20022 </w:t>
      </w:r>
      <w:proofErr w:type="gramStart"/>
      <w:r w:rsidR="0079382E" w:rsidRPr="009118FA">
        <w:rPr>
          <w:lang w:val="en-GB"/>
        </w:rPr>
        <w:t>methodology</w:t>
      </w:r>
      <w:proofErr w:type="gramEnd"/>
      <w:r w:rsidR="0079382E" w:rsidRPr="009118FA">
        <w:rPr>
          <w:lang w:val="en-GB"/>
        </w:rPr>
        <w:t xml:space="preserve"> t</w:t>
      </w:r>
      <w:r w:rsidR="00A8590A" w:rsidRPr="009118FA">
        <w:rPr>
          <w:lang w:val="en-GB"/>
        </w:rPr>
        <w:t xml:space="preserve">he </w:t>
      </w:r>
      <w:r w:rsidRPr="009118FA">
        <w:rPr>
          <w:lang w:val="en-GB"/>
        </w:rPr>
        <w:t xml:space="preserve">new </w:t>
      </w:r>
      <w:r w:rsidR="00A8590A" w:rsidRPr="009118FA">
        <w:rPr>
          <w:lang w:val="en-GB"/>
        </w:rPr>
        <w:t xml:space="preserve">messages will also bring </w:t>
      </w:r>
      <w:r w:rsidR="0079382E" w:rsidRPr="009118FA">
        <w:rPr>
          <w:lang w:val="en-GB"/>
        </w:rPr>
        <w:t>significant</w:t>
      </w:r>
      <w:r w:rsidR="00A8590A" w:rsidRPr="009118FA">
        <w:rPr>
          <w:lang w:val="en-GB"/>
        </w:rPr>
        <w:t xml:space="preserve"> gains in efficiency</w:t>
      </w:r>
      <w:r w:rsidR="00EE5333" w:rsidRPr="009118FA">
        <w:rPr>
          <w:lang w:val="en-GB"/>
        </w:rPr>
        <w:t xml:space="preserve"> </w:t>
      </w:r>
      <w:r w:rsidR="00A8590A" w:rsidRPr="009118FA">
        <w:rPr>
          <w:lang w:val="en-GB"/>
        </w:rPr>
        <w:t xml:space="preserve">for processing </w:t>
      </w:r>
      <w:r w:rsidR="00A8590A" w:rsidRPr="009118FA">
        <w:rPr>
          <w:lang w:val="en-GB"/>
        </w:rPr>
        <w:lastRenderedPageBreak/>
        <w:t>of the data which will provide a further incentive for a prompt implementation.</w:t>
      </w:r>
    </w:p>
    <w:p w14:paraId="5AF42311" w14:textId="5F0916CD" w:rsidR="005C1C8A" w:rsidRPr="009118FA" w:rsidRDefault="00CC6034" w:rsidP="005C1C8A">
      <w:pPr>
        <w:rPr>
          <w:lang w:val="en-GB"/>
        </w:rPr>
      </w:pPr>
      <w:proofErr w:type="gramStart"/>
      <w:r w:rsidRPr="009118FA">
        <w:rPr>
          <w:lang w:val="en-GB"/>
        </w:rPr>
        <w:t>Building on the adoption of the ISO 20022 standard by the European System of Central Banks for the Money Market Statistical Reporting</w:t>
      </w:r>
      <w:r w:rsidR="004908DC">
        <w:rPr>
          <w:lang w:val="en-GB"/>
        </w:rPr>
        <w:t>,</w:t>
      </w:r>
      <w:r w:rsidRPr="009118FA">
        <w:rPr>
          <w:lang w:val="en-GB"/>
        </w:rPr>
        <w:t xml:space="preserve"> the Bank of England for the Sterling Money Market Daily reporting obligations</w:t>
      </w:r>
      <w:r w:rsidR="004908DC">
        <w:rPr>
          <w:lang w:val="en-GB"/>
        </w:rPr>
        <w:t xml:space="preserve"> and f</w:t>
      </w:r>
      <w:r w:rsidR="004908DC" w:rsidRPr="00B5342A">
        <w:rPr>
          <w:lang w:val="en-GB"/>
        </w:rPr>
        <w:t>inancial instruments and transactions regulatory reporting</w:t>
      </w:r>
      <w:r w:rsidR="004908DC">
        <w:rPr>
          <w:lang w:val="en-GB"/>
        </w:rPr>
        <w:t xml:space="preserve"> under </w:t>
      </w:r>
      <w:proofErr w:type="spellStart"/>
      <w:r w:rsidR="004908DC">
        <w:rPr>
          <w:lang w:val="en-GB"/>
        </w:rPr>
        <w:t>MiFIR</w:t>
      </w:r>
      <w:proofErr w:type="spellEnd"/>
      <w:r w:rsidR="004908DC">
        <w:rPr>
          <w:lang w:val="en-GB"/>
        </w:rPr>
        <w:t xml:space="preserve"> and EMIR</w:t>
      </w:r>
      <w:r w:rsidRPr="009118FA">
        <w:rPr>
          <w:lang w:val="en-GB"/>
        </w:rPr>
        <w:t>, the adoption of the ISO 20022 standard for the</w:t>
      </w:r>
      <w:r w:rsidR="004908DC">
        <w:rPr>
          <w:lang w:val="en-GB"/>
        </w:rPr>
        <w:t xml:space="preserve"> SFTR</w:t>
      </w:r>
      <w:r w:rsidRPr="009118FA">
        <w:rPr>
          <w:lang w:val="en-GB"/>
        </w:rPr>
        <w:t xml:space="preserve"> reporting obligations continues to develop and promote</w:t>
      </w:r>
      <w:r w:rsidR="00495DD9">
        <w:rPr>
          <w:lang w:val="en-GB"/>
        </w:rPr>
        <w:t xml:space="preserve"> </w:t>
      </w:r>
      <w:r w:rsidRPr="009118FA">
        <w:rPr>
          <w:lang w:val="en-GB"/>
        </w:rPr>
        <w:t>adoption of the ISO 20022 standard in the regulatory reporting space.</w:t>
      </w:r>
      <w:proofErr w:type="gramEnd"/>
      <w:r w:rsidR="005C1C8A" w:rsidRPr="009118FA">
        <w:rPr>
          <w:lang w:val="en-GB"/>
        </w:rPr>
        <w:t xml:space="preserve"> </w:t>
      </w:r>
    </w:p>
    <w:p w14:paraId="5AF42313" w14:textId="77777777" w:rsidR="00046CA9" w:rsidRPr="009118FA" w:rsidRDefault="00046CA9" w:rsidP="00B90F41">
      <w:pPr>
        <w:pStyle w:val="Heading1"/>
      </w:pPr>
      <w:r w:rsidRPr="009118FA">
        <w:t>Community of users and benefits:</w:t>
      </w:r>
    </w:p>
    <w:p w14:paraId="5AF42314" w14:textId="0DDFDA69" w:rsidR="00A57FC9" w:rsidRPr="009118FA" w:rsidRDefault="00267897" w:rsidP="005F265A">
      <w:pPr>
        <w:rPr>
          <w:lang w:val="en-GB"/>
        </w:rPr>
      </w:pPr>
      <w:r w:rsidRPr="009118FA">
        <w:rPr>
          <w:lang w:val="en-GB"/>
        </w:rPr>
        <w:t xml:space="preserve">The </w:t>
      </w:r>
      <w:r w:rsidR="00A57FC9" w:rsidRPr="009118FA">
        <w:rPr>
          <w:lang w:val="en-GB"/>
        </w:rPr>
        <w:t>community of users</w:t>
      </w:r>
      <w:r w:rsidR="003375D7" w:rsidRPr="009118FA">
        <w:rPr>
          <w:lang w:val="en-GB"/>
        </w:rPr>
        <w:t xml:space="preserve"> for these new message</w:t>
      </w:r>
      <w:r w:rsidR="009C0A56">
        <w:rPr>
          <w:lang w:val="en-GB"/>
        </w:rPr>
        <w:t xml:space="preserve"> definition</w:t>
      </w:r>
      <w:r w:rsidR="003375D7" w:rsidRPr="009118FA">
        <w:rPr>
          <w:lang w:val="en-GB"/>
        </w:rPr>
        <w:t xml:space="preserve">s </w:t>
      </w:r>
      <w:r w:rsidR="00A57FC9" w:rsidRPr="009118FA">
        <w:rPr>
          <w:lang w:val="en-GB"/>
        </w:rPr>
        <w:t xml:space="preserve">is </w:t>
      </w:r>
      <w:r w:rsidR="003375D7" w:rsidRPr="009118FA">
        <w:rPr>
          <w:lang w:val="en-GB"/>
        </w:rPr>
        <w:t xml:space="preserve">represented by the </w:t>
      </w:r>
      <w:r w:rsidR="004908DC">
        <w:rPr>
          <w:lang w:val="en-GB"/>
        </w:rPr>
        <w:t>SFT counterparties (financial and non-financial institutions)</w:t>
      </w:r>
      <w:r w:rsidR="00862B93" w:rsidRPr="009118FA">
        <w:rPr>
          <w:lang w:val="en-GB"/>
        </w:rPr>
        <w:t xml:space="preserve">, </w:t>
      </w:r>
      <w:r w:rsidR="00495DD9">
        <w:rPr>
          <w:lang w:val="en-GB"/>
        </w:rPr>
        <w:t>the T</w:t>
      </w:r>
      <w:r w:rsidR="00767EDF" w:rsidRPr="009118FA">
        <w:rPr>
          <w:lang w:val="en-GB"/>
        </w:rPr>
        <w:t xml:space="preserve">rade </w:t>
      </w:r>
      <w:r w:rsidR="00495DD9">
        <w:rPr>
          <w:lang w:val="en-GB"/>
        </w:rPr>
        <w:t>R</w:t>
      </w:r>
      <w:r w:rsidR="00767EDF" w:rsidRPr="009118FA">
        <w:rPr>
          <w:lang w:val="en-GB"/>
        </w:rPr>
        <w:t>epositories</w:t>
      </w:r>
      <w:r w:rsidR="004908DC">
        <w:rPr>
          <w:lang w:val="en-GB"/>
        </w:rPr>
        <w:t xml:space="preserve"> (TRs) and the competent authorities (</w:t>
      </w:r>
      <w:r w:rsidR="00C7467E" w:rsidRPr="009118FA">
        <w:rPr>
          <w:lang w:val="en-GB"/>
        </w:rPr>
        <w:t>CAs</w:t>
      </w:r>
      <w:r w:rsidR="004908DC">
        <w:rPr>
          <w:lang w:val="en-GB"/>
        </w:rPr>
        <w:t xml:space="preserve">), including national regulators and </w:t>
      </w:r>
      <w:r w:rsidR="0058772C">
        <w:rPr>
          <w:lang w:val="en-GB"/>
        </w:rPr>
        <w:t>supervisors</w:t>
      </w:r>
      <w:r w:rsidR="004908DC">
        <w:rPr>
          <w:lang w:val="en-GB"/>
        </w:rPr>
        <w:t>, central banks as well as European institutions (e.g. ESMA, ESRB and others)</w:t>
      </w:r>
      <w:r w:rsidR="00D37F81" w:rsidRPr="009118FA">
        <w:rPr>
          <w:lang w:val="en-GB"/>
        </w:rPr>
        <w:t>.</w:t>
      </w:r>
      <w:r w:rsidR="00BA2D00" w:rsidRPr="009118FA">
        <w:rPr>
          <w:lang w:val="en-GB"/>
        </w:rPr>
        <w:t xml:space="preserve"> </w:t>
      </w:r>
    </w:p>
    <w:p w14:paraId="669B583A" w14:textId="0009EF5C" w:rsidR="00C96865" w:rsidRPr="009118FA" w:rsidRDefault="00B259E2" w:rsidP="00DF2BFB">
      <w:pPr>
        <w:jc w:val="center"/>
        <w:rPr>
          <w:lang w:val="en-GB"/>
        </w:rPr>
      </w:pPr>
      <w:r>
        <w:object w:dxaOrig="8989" w:dyaOrig="7400" w14:anchorId="7209D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4pt;height:276.5pt" o:ole="">
            <v:imagedata r:id="rId15" o:title=""/>
          </v:shape>
          <o:OLEObject Type="Embed" ProgID="Visio.Drawing.11" ShapeID="_x0000_i1025" DrawAspect="Content" ObjectID="_1538317064" r:id="rId16"/>
        </w:object>
      </w:r>
    </w:p>
    <w:p w14:paraId="5AF42315" w14:textId="77777777" w:rsidR="00A57FC9" w:rsidRPr="009118FA" w:rsidRDefault="00267897" w:rsidP="005F265A">
      <w:pPr>
        <w:pStyle w:val="ListParagraph"/>
        <w:numPr>
          <w:ilvl w:val="0"/>
          <w:numId w:val="29"/>
        </w:numPr>
        <w:rPr>
          <w:lang w:val="en-GB"/>
        </w:rPr>
      </w:pPr>
      <w:r w:rsidRPr="009118FA">
        <w:rPr>
          <w:lang w:val="en-GB"/>
        </w:rPr>
        <w:t xml:space="preserve">Benefits/savings: </w:t>
      </w:r>
    </w:p>
    <w:p w14:paraId="5AF42316" w14:textId="2889BFDF" w:rsidR="00DD7A57" w:rsidRPr="009118FA" w:rsidRDefault="00386F0F" w:rsidP="00620DD2">
      <w:pPr>
        <w:rPr>
          <w:lang w:val="en-GB"/>
        </w:rPr>
      </w:pPr>
      <w:r w:rsidRPr="009118FA">
        <w:rPr>
          <w:lang w:val="en-GB"/>
        </w:rPr>
        <w:t>The proposed message</w:t>
      </w:r>
      <w:r w:rsidR="009C0A56">
        <w:rPr>
          <w:lang w:val="en-GB"/>
        </w:rPr>
        <w:t xml:space="preserve"> definition</w:t>
      </w:r>
      <w:r w:rsidRPr="009118FA">
        <w:rPr>
          <w:lang w:val="en-GB"/>
        </w:rPr>
        <w:t xml:space="preserve">s will improve the efficiency of the internal data processing of </w:t>
      </w:r>
      <w:r w:rsidR="000E0A0E" w:rsidRPr="009118FA">
        <w:rPr>
          <w:lang w:val="en-GB"/>
        </w:rPr>
        <w:t>the reporting</w:t>
      </w:r>
      <w:r w:rsidRPr="009118FA">
        <w:rPr>
          <w:lang w:val="en-GB"/>
        </w:rPr>
        <w:t xml:space="preserve"> </w:t>
      </w:r>
      <w:proofErr w:type="gramStart"/>
      <w:r w:rsidRPr="009118FA">
        <w:rPr>
          <w:lang w:val="en-GB"/>
        </w:rPr>
        <w:t>institutions</w:t>
      </w:r>
      <w:proofErr w:type="gramEnd"/>
      <w:r w:rsidRPr="009118FA">
        <w:rPr>
          <w:lang w:val="en-GB"/>
        </w:rPr>
        <w:t xml:space="preserve"> as it will make use of existing</w:t>
      </w:r>
      <w:r w:rsidR="00115EDE" w:rsidRPr="009118FA">
        <w:rPr>
          <w:lang w:val="en-GB"/>
        </w:rPr>
        <w:t xml:space="preserve"> ISO 20022</w:t>
      </w:r>
      <w:r w:rsidRPr="009118FA">
        <w:rPr>
          <w:lang w:val="en-GB"/>
        </w:rPr>
        <w:t xml:space="preserve"> </w:t>
      </w:r>
      <w:r w:rsidR="00115EDE" w:rsidRPr="009118FA">
        <w:rPr>
          <w:lang w:val="en-GB"/>
        </w:rPr>
        <w:t>business concept</w:t>
      </w:r>
      <w:r w:rsidR="0003463C" w:rsidRPr="009118FA">
        <w:rPr>
          <w:lang w:val="en-GB"/>
        </w:rPr>
        <w:t>s</w:t>
      </w:r>
      <w:r w:rsidRPr="009118FA">
        <w:rPr>
          <w:lang w:val="en-GB"/>
        </w:rPr>
        <w:t xml:space="preserve">. In this </w:t>
      </w:r>
      <w:proofErr w:type="gramStart"/>
      <w:r w:rsidRPr="009118FA">
        <w:rPr>
          <w:lang w:val="en-GB"/>
        </w:rPr>
        <w:t>way</w:t>
      </w:r>
      <w:proofErr w:type="gramEnd"/>
      <w:r w:rsidRPr="009118FA">
        <w:rPr>
          <w:lang w:val="en-GB"/>
        </w:rPr>
        <w:t xml:space="preserve"> </w:t>
      </w:r>
      <w:r w:rsidR="00713785" w:rsidRPr="009118FA">
        <w:rPr>
          <w:lang w:val="en-GB"/>
        </w:rPr>
        <w:t>reporting</w:t>
      </w:r>
      <w:r w:rsidRPr="009118FA">
        <w:rPr>
          <w:lang w:val="en-GB"/>
        </w:rPr>
        <w:t xml:space="preserve"> institutions </w:t>
      </w:r>
      <w:r w:rsidR="002223FB" w:rsidRPr="009118FA">
        <w:rPr>
          <w:lang w:val="en-GB"/>
        </w:rPr>
        <w:t xml:space="preserve">which are already using ISO </w:t>
      </w:r>
      <w:r w:rsidR="00970084" w:rsidRPr="009118FA">
        <w:rPr>
          <w:lang w:val="en-GB"/>
        </w:rPr>
        <w:t>20022 will</w:t>
      </w:r>
      <w:r w:rsidRPr="009118FA">
        <w:rPr>
          <w:lang w:val="en-GB"/>
        </w:rPr>
        <w:t xml:space="preserve"> be able </w:t>
      </w:r>
      <w:r w:rsidR="00A8590A" w:rsidRPr="009118FA">
        <w:rPr>
          <w:lang w:val="en-GB"/>
        </w:rPr>
        <w:t xml:space="preserve">to apply consistent definitions of the information to be reported </w:t>
      </w:r>
      <w:r w:rsidR="00970084" w:rsidRPr="009118FA">
        <w:rPr>
          <w:lang w:val="en-GB"/>
        </w:rPr>
        <w:t>and re</w:t>
      </w:r>
      <w:r w:rsidRPr="009118FA">
        <w:rPr>
          <w:lang w:val="en-GB"/>
        </w:rPr>
        <w:t xml:space="preserve">-use the </w:t>
      </w:r>
      <w:r w:rsidR="00A8590A" w:rsidRPr="009118FA">
        <w:rPr>
          <w:lang w:val="en-GB"/>
        </w:rPr>
        <w:t xml:space="preserve">existing </w:t>
      </w:r>
      <w:r w:rsidRPr="009118FA">
        <w:rPr>
          <w:lang w:val="en-GB"/>
        </w:rPr>
        <w:t xml:space="preserve">data </w:t>
      </w:r>
      <w:r w:rsidR="00DD7A57" w:rsidRPr="009118FA">
        <w:rPr>
          <w:lang w:val="en-GB"/>
        </w:rPr>
        <w:t xml:space="preserve">from </w:t>
      </w:r>
      <w:r w:rsidRPr="009118FA">
        <w:rPr>
          <w:lang w:val="en-GB"/>
        </w:rPr>
        <w:t xml:space="preserve">their internal systems </w:t>
      </w:r>
      <w:r w:rsidR="00DD7A57" w:rsidRPr="009118FA">
        <w:rPr>
          <w:lang w:val="en-GB"/>
        </w:rPr>
        <w:t xml:space="preserve">for the </w:t>
      </w:r>
      <w:r w:rsidR="00767EDF" w:rsidRPr="009118FA">
        <w:rPr>
          <w:lang w:val="en-GB"/>
        </w:rPr>
        <w:t>regulatory</w:t>
      </w:r>
      <w:r w:rsidR="00620DD2" w:rsidRPr="009118FA">
        <w:rPr>
          <w:lang w:val="en-GB"/>
        </w:rPr>
        <w:t xml:space="preserve"> r</w:t>
      </w:r>
      <w:r w:rsidR="00DD7A57" w:rsidRPr="009118FA">
        <w:rPr>
          <w:lang w:val="en-GB"/>
        </w:rPr>
        <w:t xml:space="preserve">eporting. At the same time </w:t>
      </w:r>
      <w:r w:rsidR="00495DD9">
        <w:rPr>
          <w:lang w:val="en-GB"/>
        </w:rPr>
        <w:t>regulators and the industry</w:t>
      </w:r>
      <w:r w:rsidR="00DD7A57" w:rsidRPr="009118FA">
        <w:rPr>
          <w:lang w:val="en-GB"/>
        </w:rPr>
        <w:t xml:space="preserve"> will profit from the adoption of these messages as the usage of </w:t>
      </w:r>
      <w:r w:rsidR="00A8590A" w:rsidRPr="009118FA">
        <w:rPr>
          <w:lang w:val="en-GB"/>
        </w:rPr>
        <w:t xml:space="preserve">business concepts from the ISO 20022 </w:t>
      </w:r>
      <w:r w:rsidR="00DD7A57" w:rsidRPr="009118FA">
        <w:rPr>
          <w:lang w:val="en-GB"/>
        </w:rPr>
        <w:t xml:space="preserve">standard will </w:t>
      </w:r>
      <w:r w:rsidR="00A8590A" w:rsidRPr="009118FA">
        <w:rPr>
          <w:lang w:val="en-GB"/>
        </w:rPr>
        <w:t>allow</w:t>
      </w:r>
      <w:r w:rsidR="00DD7A57" w:rsidRPr="009118FA">
        <w:rPr>
          <w:lang w:val="en-GB"/>
        </w:rPr>
        <w:t xml:space="preserve"> </w:t>
      </w:r>
      <w:proofErr w:type="gramStart"/>
      <w:r w:rsidR="00DD7A57" w:rsidRPr="009118FA">
        <w:rPr>
          <w:lang w:val="en-GB"/>
        </w:rPr>
        <w:t xml:space="preserve">to </w:t>
      </w:r>
      <w:r w:rsidR="00A8590A" w:rsidRPr="009118FA">
        <w:rPr>
          <w:lang w:val="en-GB"/>
        </w:rPr>
        <w:t>apply consistent definitions and automate</w:t>
      </w:r>
      <w:proofErr w:type="gramEnd"/>
      <w:r w:rsidR="00A8590A" w:rsidRPr="009118FA">
        <w:rPr>
          <w:lang w:val="en-GB"/>
        </w:rPr>
        <w:t xml:space="preserve"> </w:t>
      </w:r>
      <w:r w:rsidR="00DD7A57" w:rsidRPr="009118FA">
        <w:rPr>
          <w:lang w:val="en-GB"/>
        </w:rPr>
        <w:t xml:space="preserve">processing of the </w:t>
      </w:r>
      <w:r w:rsidR="00A8590A" w:rsidRPr="009118FA">
        <w:rPr>
          <w:lang w:val="en-GB"/>
        </w:rPr>
        <w:t xml:space="preserve">received </w:t>
      </w:r>
      <w:r w:rsidR="00DD7A57" w:rsidRPr="009118FA">
        <w:rPr>
          <w:lang w:val="en-GB"/>
        </w:rPr>
        <w:t xml:space="preserve">data. </w:t>
      </w:r>
      <w:r w:rsidR="00A8590A" w:rsidRPr="009118FA">
        <w:rPr>
          <w:lang w:val="en-GB"/>
        </w:rPr>
        <w:t xml:space="preserve">It </w:t>
      </w:r>
      <w:r w:rsidR="00DD7A57" w:rsidRPr="009118FA">
        <w:rPr>
          <w:lang w:val="en-GB"/>
        </w:rPr>
        <w:t xml:space="preserve">will </w:t>
      </w:r>
      <w:r w:rsidR="00970084" w:rsidRPr="009118FA">
        <w:rPr>
          <w:lang w:val="en-GB"/>
        </w:rPr>
        <w:t>make possible</w:t>
      </w:r>
      <w:r w:rsidR="00DD7A57" w:rsidRPr="009118FA">
        <w:rPr>
          <w:lang w:val="en-GB"/>
        </w:rPr>
        <w:t xml:space="preserve"> to collect the data at a daily frequency and to process the data in a very timely manner. Additionally, the usage of standards is likely to improve data quality</w:t>
      </w:r>
      <w:r w:rsidR="00CB267B" w:rsidRPr="009118FA">
        <w:rPr>
          <w:lang w:val="en-GB"/>
        </w:rPr>
        <w:t xml:space="preserve"> and ensure global semantic interoperability with all other ISO 20022 based sy</w:t>
      </w:r>
      <w:r w:rsidR="00115EDE" w:rsidRPr="009118FA">
        <w:rPr>
          <w:lang w:val="en-GB"/>
        </w:rPr>
        <w:t>s</w:t>
      </w:r>
      <w:r w:rsidR="00CB267B" w:rsidRPr="009118FA">
        <w:rPr>
          <w:lang w:val="en-GB"/>
        </w:rPr>
        <w:t>tems</w:t>
      </w:r>
      <w:r w:rsidR="00DD7A57" w:rsidRPr="009118FA">
        <w:rPr>
          <w:lang w:val="en-GB"/>
        </w:rPr>
        <w:t>.</w:t>
      </w:r>
    </w:p>
    <w:p w14:paraId="5AF42318" w14:textId="77777777" w:rsidR="00DD7A57" w:rsidRPr="009118FA" w:rsidRDefault="00267897" w:rsidP="005F265A">
      <w:pPr>
        <w:pStyle w:val="ListParagraph"/>
        <w:numPr>
          <w:ilvl w:val="0"/>
          <w:numId w:val="29"/>
        </w:numPr>
        <w:rPr>
          <w:lang w:val="en-GB"/>
        </w:rPr>
      </w:pPr>
      <w:r w:rsidRPr="009118FA">
        <w:rPr>
          <w:lang w:val="en-GB"/>
        </w:rPr>
        <w:lastRenderedPageBreak/>
        <w:t xml:space="preserve">Adoption scenario: </w:t>
      </w:r>
    </w:p>
    <w:p w14:paraId="5AF42319" w14:textId="5FCAAD75" w:rsidR="00FC337B" w:rsidRPr="009118FA" w:rsidRDefault="00FC337B" w:rsidP="00620DD2">
      <w:pPr>
        <w:rPr>
          <w:lang w:val="en-GB"/>
        </w:rPr>
      </w:pPr>
      <w:r w:rsidRPr="009118FA">
        <w:rPr>
          <w:lang w:val="en-GB"/>
        </w:rPr>
        <w:t>The adoption of the new message</w:t>
      </w:r>
      <w:r w:rsidR="009C0A56">
        <w:rPr>
          <w:lang w:val="en-GB"/>
        </w:rPr>
        <w:t xml:space="preserve"> definition</w:t>
      </w:r>
      <w:r w:rsidRPr="009118FA">
        <w:rPr>
          <w:lang w:val="en-GB"/>
        </w:rPr>
        <w:t xml:space="preserve">s will take place </w:t>
      </w:r>
      <w:r w:rsidR="00F52272" w:rsidRPr="009118FA">
        <w:rPr>
          <w:lang w:val="en-GB"/>
        </w:rPr>
        <w:t xml:space="preserve">as soon as the </w:t>
      </w:r>
      <w:r w:rsidR="005777B6">
        <w:rPr>
          <w:lang w:val="en-GB"/>
        </w:rPr>
        <w:t>counterparties and</w:t>
      </w:r>
      <w:r w:rsidR="00495DD9">
        <w:rPr>
          <w:lang w:val="en-GB"/>
        </w:rPr>
        <w:t xml:space="preserve"> the</w:t>
      </w:r>
      <w:r w:rsidR="005777B6">
        <w:rPr>
          <w:lang w:val="en-GB"/>
        </w:rPr>
        <w:t xml:space="preserve"> TRs</w:t>
      </w:r>
      <w:r w:rsidR="009D31B6" w:rsidRPr="009118FA">
        <w:rPr>
          <w:lang w:val="en-GB"/>
        </w:rPr>
        <w:t xml:space="preserve"> are mandated </w:t>
      </w:r>
      <w:r w:rsidRPr="009118FA">
        <w:rPr>
          <w:lang w:val="en-GB"/>
        </w:rPr>
        <w:t xml:space="preserve">to use the developed messages for the reporting of the </w:t>
      </w:r>
      <w:proofErr w:type="gramStart"/>
      <w:r w:rsidRPr="009118FA">
        <w:rPr>
          <w:lang w:val="en-GB"/>
        </w:rPr>
        <w:t>data</w:t>
      </w:r>
      <w:r w:rsidR="00F52272" w:rsidRPr="009118FA">
        <w:rPr>
          <w:lang w:val="en-GB"/>
        </w:rPr>
        <w:t>,</w:t>
      </w:r>
      <w:proofErr w:type="gramEnd"/>
      <w:r w:rsidR="00F52272" w:rsidRPr="009118FA">
        <w:rPr>
          <w:lang w:val="en-GB"/>
        </w:rPr>
        <w:t xml:space="preserve"> foll</w:t>
      </w:r>
      <w:r w:rsidR="00620DD2" w:rsidRPr="009118FA">
        <w:rPr>
          <w:lang w:val="en-GB"/>
        </w:rPr>
        <w:t xml:space="preserve">owing the </w:t>
      </w:r>
      <w:r w:rsidR="005777B6">
        <w:rPr>
          <w:lang w:val="en-GB"/>
        </w:rPr>
        <w:t xml:space="preserve">entry into force </w:t>
      </w:r>
      <w:r w:rsidR="00CB20F2">
        <w:rPr>
          <w:lang w:val="en-GB"/>
        </w:rPr>
        <w:t>of SFTR reporting requirements in 2018</w:t>
      </w:r>
      <w:r w:rsidR="00310308">
        <w:rPr>
          <w:lang w:val="en-GB"/>
        </w:rPr>
        <w:t xml:space="preserve"> (exact date will be known as soon as the relevant technical standards are endorsed by the European Commission)</w:t>
      </w:r>
      <w:r w:rsidRPr="009118FA">
        <w:rPr>
          <w:lang w:val="en-GB"/>
        </w:rPr>
        <w:t>.</w:t>
      </w:r>
    </w:p>
    <w:p w14:paraId="5AF4231A" w14:textId="77777777" w:rsidR="00DD7A57" w:rsidRPr="009118FA" w:rsidRDefault="00267897" w:rsidP="005F265A">
      <w:pPr>
        <w:pStyle w:val="ListParagraph"/>
        <w:numPr>
          <w:ilvl w:val="0"/>
          <w:numId w:val="29"/>
        </w:numPr>
        <w:rPr>
          <w:lang w:val="en-GB"/>
        </w:rPr>
      </w:pPr>
      <w:r w:rsidRPr="009118FA">
        <w:rPr>
          <w:lang w:val="en-GB"/>
        </w:rPr>
        <w:t xml:space="preserve">Volumes: </w:t>
      </w:r>
    </w:p>
    <w:p w14:paraId="5AF4231B" w14:textId="7313D100" w:rsidR="007811DB" w:rsidRPr="009118FA" w:rsidRDefault="00CB20F2" w:rsidP="00620DD2">
      <w:pPr>
        <w:rPr>
          <w:lang w:val="en-GB"/>
        </w:rPr>
      </w:pPr>
      <w:r>
        <w:rPr>
          <w:lang w:val="en-GB"/>
        </w:rPr>
        <w:t xml:space="preserve">The SFTR reporting obligation is a new </w:t>
      </w:r>
      <w:r w:rsidR="0058772C">
        <w:rPr>
          <w:lang w:val="en-GB"/>
        </w:rPr>
        <w:t>requirement;</w:t>
      </w:r>
      <w:r>
        <w:rPr>
          <w:lang w:val="en-GB"/>
        </w:rPr>
        <w:t xml:space="preserve"> </w:t>
      </w:r>
      <w:proofErr w:type="gramStart"/>
      <w:r>
        <w:rPr>
          <w:lang w:val="en-GB"/>
        </w:rPr>
        <w:t>therefore</w:t>
      </w:r>
      <w:proofErr w:type="gramEnd"/>
      <w:r>
        <w:rPr>
          <w:lang w:val="en-GB"/>
        </w:rPr>
        <w:t xml:space="preserve"> no precise estimation of the </w:t>
      </w:r>
      <w:r w:rsidR="0058772C">
        <w:rPr>
          <w:lang w:val="en-GB"/>
        </w:rPr>
        <w:t>volumes</w:t>
      </w:r>
      <w:r>
        <w:rPr>
          <w:lang w:val="en-GB"/>
        </w:rPr>
        <w:t xml:space="preserve"> is available at this stage. </w:t>
      </w:r>
      <w:r w:rsidR="00441228" w:rsidRPr="009118FA">
        <w:rPr>
          <w:lang w:val="en-GB"/>
        </w:rPr>
        <w:t xml:space="preserve"> </w:t>
      </w:r>
    </w:p>
    <w:p w14:paraId="5AF4231E" w14:textId="77777777" w:rsidR="00DD7A57" w:rsidRPr="009118FA" w:rsidRDefault="00267897" w:rsidP="005F265A">
      <w:pPr>
        <w:pStyle w:val="ListParagraph"/>
        <w:numPr>
          <w:ilvl w:val="0"/>
          <w:numId w:val="29"/>
        </w:numPr>
        <w:rPr>
          <w:lang w:val="en-GB"/>
        </w:rPr>
      </w:pPr>
      <w:r w:rsidRPr="009118FA">
        <w:rPr>
          <w:lang w:val="en-GB"/>
        </w:rPr>
        <w:t xml:space="preserve">Sponsors and adopters: </w:t>
      </w:r>
    </w:p>
    <w:p w14:paraId="5AF4231F" w14:textId="2CAD5875" w:rsidR="00DD7A57" w:rsidRPr="009118FA" w:rsidRDefault="00981A72" w:rsidP="00620DD2">
      <w:pPr>
        <w:rPr>
          <w:lang w:val="en-GB"/>
        </w:rPr>
      </w:pPr>
      <w:r w:rsidRPr="009118FA">
        <w:rPr>
          <w:lang w:val="en-GB"/>
        </w:rPr>
        <w:t xml:space="preserve">Once </w:t>
      </w:r>
      <w:r w:rsidR="007A368A" w:rsidRPr="009118FA">
        <w:rPr>
          <w:lang w:val="en-GB"/>
        </w:rPr>
        <w:t>endorsed</w:t>
      </w:r>
      <w:r w:rsidR="009D31B6" w:rsidRPr="009118FA">
        <w:rPr>
          <w:lang w:val="en-GB"/>
        </w:rPr>
        <w:t xml:space="preserve"> by the European Commission</w:t>
      </w:r>
      <w:r w:rsidRPr="009118FA">
        <w:rPr>
          <w:lang w:val="en-GB"/>
        </w:rPr>
        <w:t xml:space="preserve">, the new </w:t>
      </w:r>
      <w:r w:rsidR="00CB20F2">
        <w:rPr>
          <w:lang w:val="en-GB"/>
        </w:rPr>
        <w:t xml:space="preserve">RTS/ITS </w:t>
      </w:r>
      <w:r w:rsidR="00253C80" w:rsidRPr="009118FA">
        <w:rPr>
          <w:lang w:val="en-GB"/>
        </w:rPr>
        <w:t xml:space="preserve">for </w:t>
      </w:r>
      <w:r w:rsidR="00CB20F2">
        <w:rPr>
          <w:lang w:val="en-GB"/>
        </w:rPr>
        <w:t>SFTR</w:t>
      </w:r>
      <w:r w:rsidRPr="009118FA">
        <w:rPr>
          <w:lang w:val="en-GB"/>
        </w:rPr>
        <w:t xml:space="preserve"> </w:t>
      </w:r>
      <w:r w:rsidR="00DE6305" w:rsidRPr="009118FA">
        <w:rPr>
          <w:lang w:val="en-GB"/>
        </w:rPr>
        <w:t>will enforce the adoption of the new message</w:t>
      </w:r>
      <w:r w:rsidR="003C6163">
        <w:rPr>
          <w:lang w:val="en-GB"/>
        </w:rPr>
        <w:t xml:space="preserve"> definition</w:t>
      </w:r>
      <w:r w:rsidR="00DE6305" w:rsidRPr="009118FA">
        <w:rPr>
          <w:lang w:val="en-GB"/>
        </w:rPr>
        <w:t xml:space="preserve">s </w:t>
      </w:r>
      <w:r w:rsidR="00253C80" w:rsidRPr="009118FA">
        <w:rPr>
          <w:lang w:val="en-GB"/>
        </w:rPr>
        <w:t>by</w:t>
      </w:r>
      <w:r w:rsidR="009D31B6" w:rsidRPr="009118FA">
        <w:rPr>
          <w:lang w:val="en-GB"/>
        </w:rPr>
        <w:t xml:space="preserve"> all reporting </w:t>
      </w:r>
      <w:r w:rsidR="00253C80" w:rsidRPr="009118FA">
        <w:rPr>
          <w:lang w:val="en-GB"/>
        </w:rPr>
        <w:t>institutions</w:t>
      </w:r>
      <w:r w:rsidR="00CB20F2">
        <w:rPr>
          <w:lang w:val="en-GB"/>
        </w:rPr>
        <w:t xml:space="preserve"> and the TRs</w:t>
      </w:r>
      <w:r w:rsidR="00253C80" w:rsidRPr="009118FA">
        <w:rPr>
          <w:lang w:val="en-GB"/>
        </w:rPr>
        <w:t xml:space="preserve"> </w:t>
      </w:r>
      <w:r w:rsidR="00477590" w:rsidRPr="009118FA">
        <w:rPr>
          <w:lang w:val="en-GB"/>
        </w:rPr>
        <w:t xml:space="preserve">for the reporting obligation </w:t>
      </w:r>
      <w:r w:rsidR="00DE6305" w:rsidRPr="009118FA">
        <w:rPr>
          <w:lang w:val="en-GB"/>
        </w:rPr>
        <w:t xml:space="preserve">which </w:t>
      </w:r>
      <w:r w:rsidRPr="009118FA">
        <w:rPr>
          <w:lang w:val="en-GB"/>
        </w:rPr>
        <w:t xml:space="preserve">is expected to </w:t>
      </w:r>
      <w:r w:rsidR="00DE6305" w:rsidRPr="009118FA">
        <w:rPr>
          <w:lang w:val="en-GB"/>
        </w:rPr>
        <w:t xml:space="preserve">start in </w:t>
      </w:r>
      <w:r w:rsidR="00CB20F2">
        <w:rPr>
          <w:lang w:val="en-GB"/>
        </w:rPr>
        <w:t>2018</w:t>
      </w:r>
      <w:r w:rsidR="009D31B6" w:rsidRPr="009118FA">
        <w:rPr>
          <w:lang w:val="en-GB"/>
        </w:rPr>
        <w:t xml:space="preserve"> </w:t>
      </w:r>
      <w:r w:rsidR="00DE6305" w:rsidRPr="009118FA">
        <w:rPr>
          <w:lang w:val="en-GB"/>
        </w:rPr>
        <w:t xml:space="preserve">as indicated in </w:t>
      </w:r>
      <w:r w:rsidRPr="009118FA">
        <w:rPr>
          <w:lang w:val="en-GB"/>
        </w:rPr>
        <w:t xml:space="preserve">the </w:t>
      </w:r>
      <w:r w:rsidR="00477590" w:rsidRPr="009118FA">
        <w:rPr>
          <w:lang w:val="en-GB"/>
        </w:rPr>
        <w:t>r</w:t>
      </w:r>
      <w:r w:rsidRPr="009118FA">
        <w:rPr>
          <w:lang w:val="en-GB"/>
        </w:rPr>
        <w:t xml:space="preserve">egulation </w:t>
      </w:r>
      <w:r w:rsidR="00DE6305" w:rsidRPr="009118FA">
        <w:rPr>
          <w:lang w:val="en-GB"/>
        </w:rPr>
        <w:t xml:space="preserve">and in the adoption scenario. Furthermore, </w:t>
      </w:r>
      <w:r w:rsidRPr="009118FA">
        <w:rPr>
          <w:lang w:val="en-GB"/>
        </w:rPr>
        <w:t xml:space="preserve">ESMA and the </w:t>
      </w:r>
      <w:r w:rsidR="00CB20F2">
        <w:rPr>
          <w:lang w:val="en-GB"/>
        </w:rPr>
        <w:t>other</w:t>
      </w:r>
      <w:r w:rsidRPr="009118FA">
        <w:rPr>
          <w:lang w:val="en-GB"/>
        </w:rPr>
        <w:t xml:space="preserve"> competent authorities</w:t>
      </w:r>
      <w:r w:rsidR="00DE6305" w:rsidRPr="009118FA">
        <w:rPr>
          <w:lang w:val="en-GB"/>
        </w:rPr>
        <w:t xml:space="preserve"> will implement the processing of the new message</w:t>
      </w:r>
      <w:r w:rsidR="003C6163">
        <w:rPr>
          <w:lang w:val="en-GB"/>
        </w:rPr>
        <w:t xml:space="preserve"> definition</w:t>
      </w:r>
      <w:r w:rsidR="00DE6305" w:rsidRPr="009118FA">
        <w:rPr>
          <w:lang w:val="en-GB"/>
        </w:rPr>
        <w:t xml:space="preserve">s before the start of the </w:t>
      </w:r>
      <w:r w:rsidR="00477590" w:rsidRPr="009118FA">
        <w:rPr>
          <w:lang w:val="en-GB"/>
        </w:rPr>
        <w:t>r</w:t>
      </w:r>
      <w:r w:rsidR="00DE6305" w:rsidRPr="009118FA">
        <w:rPr>
          <w:lang w:val="en-GB"/>
        </w:rPr>
        <w:t xml:space="preserve">eporting. </w:t>
      </w:r>
    </w:p>
    <w:p w14:paraId="5AF42320" w14:textId="77777777" w:rsidR="00427966" w:rsidRPr="009118FA" w:rsidRDefault="00427966" w:rsidP="00B90F41">
      <w:pPr>
        <w:pStyle w:val="Heading1"/>
      </w:pPr>
      <w:r w:rsidRPr="009118FA">
        <w:t>Timing and development:</w:t>
      </w:r>
    </w:p>
    <w:p w14:paraId="5AF42321" w14:textId="2CD329E1" w:rsidR="00ED7478" w:rsidRPr="009118FA" w:rsidRDefault="00ED7478" w:rsidP="00620DD2">
      <w:pPr>
        <w:rPr>
          <w:lang w:val="en-GB"/>
        </w:rPr>
      </w:pPr>
      <w:r w:rsidRPr="009118FA">
        <w:rPr>
          <w:lang w:val="en-GB"/>
        </w:rPr>
        <w:t xml:space="preserve">The submitting </w:t>
      </w:r>
      <w:r w:rsidR="0058772C" w:rsidRPr="009118FA">
        <w:rPr>
          <w:lang w:val="en-GB"/>
        </w:rPr>
        <w:t>organisation expects</w:t>
      </w:r>
      <w:r w:rsidRPr="009118FA">
        <w:rPr>
          <w:lang w:val="en-GB"/>
        </w:rPr>
        <w:t xml:space="preserve"> to have the</w:t>
      </w:r>
      <w:r w:rsidR="00767EDF" w:rsidRPr="009118FA">
        <w:rPr>
          <w:lang w:val="en-GB"/>
        </w:rPr>
        <w:t xml:space="preserve"> </w:t>
      </w:r>
      <w:r w:rsidR="00CB20F2">
        <w:rPr>
          <w:lang w:val="en-GB"/>
        </w:rPr>
        <w:t>new</w:t>
      </w:r>
      <w:r w:rsidRPr="009118FA">
        <w:rPr>
          <w:lang w:val="en-GB"/>
        </w:rPr>
        <w:t xml:space="preserve"> candidate ISO 20022 business and message</w:t>
      </w:r>
      <w:r w:rsidR="003C6163">
        <w:rPr>
          <w:lang w:val="en-GB"/>
        </w:rPr>
        <w:t xml:space="preserve"> definition</w:t>
      </w:r>
      <w:r w:rsidRPr="009118FA">
        <w:rPr>
          <w:lang w:val="en-GB"/>
        </w:rPr>
        <w:t xml:space="preserve"> models developed and ready for submission to the RA </w:t>
      </w:r>
      <w:r w:rsidR="000F433F">
        <w:rPr>
          <w:lang w:val="en-GB"/>
        </w:rPr>
        <w:t>in the fir</w:t>
      </w:r>
      <w:r w:rsidR="009C7E2D">
        <w:rPr>
          <w:lang w:val="en-GB"/>
        </w:rPr>
        <w:t>s</w:t>
      </w:r>
      <w:r w:rsidR="000F433F">
        <w:rPr>
          <w:lang w:val="en-GB"/>
        </w:rPr>
        <w:t>t half of</w:t>
      </w:r>
      <w:r w:rsidR="000F433F" w:rsidRPr="009118FA">
        <w:rPr>
          <w:lang w:val="en-GB"/>
        </w:rPr>
        <w:t xml:space="preserve"> </w:t>
      </w:r>
      <w:r w:rsidR="009D31B6" w:rsidRPr="009118FA">
        <w:rPr>
          <w:lang w:val="en-GB"/>
        </w:rPr>
        <w:t>201</w:t>
      </w:r>
      <w:r w:rsidR="00CB20F2">
        <w:rPr>
          <w:lang w:val="en-GB"/>
        </w:rPr>
        <w:t>7</w:t>
      </w:r>
      <w:r w:rsidRPr="009118FA">
        <w:rPr>
          <w:lang w:val="en-GB"/>
        </w:rPr>
        <w:t>.</w:t>
      </w:r>
    </w:p>
    <w:p w14:paraId="5AF42323" w14:textId="77777777" w:rsidR="00046CA9" w:rsidRPr="009118FA" w:rsidRDefault="00046CA9" w:rsidP="00B90F41">
      <w:pPr>
        <w:pStyle w:val="Heading1"/>
      </w:pPr>
      <w:r w:rsidRPr="009118FA">
        <w:t>Commitments of the submitting organisations:</w:t>
      </w:r>
    </w:p>
    <w:p w14:paraId="5AF42324" w14:textId="77777777" w:rsidR="00170605" w:rsidRPr="009118FA" w:rsidRDefault="00170605" w:rsidP="005F265A">
      <w:pPr>
        <w:rPr>
          <w:lang w:val="en-GB"/>
        </w:rPr>
      </w:pPr>
      <w:r w:rsidRPr="009118FA">
        <w:rPr>
          <w:lang w:val="en-GB"/>
        </w:rPr>
        <w:t xml:space="preserve">The submitting </w:t>
      </w:r>
      <w:r w:rsidR="001F7568" w:rsidRPr="009118FA">
        <w:rPr>
          <w:lang w:val="en-GB"/>
        </w:rPr>
        <w:t>organisation</w:t>
      </w:r>
      <w:r w:rsidR="00574C05" w:rsidRPr="009118FA">
        <w:rPr>
          <w:lang w:val="en-GB"/>
        </w:rPr>
        <w:t xml:space="preserve"> </w:t>
      </w:r>
      <w:r w:rsidRPr="009118FA">
        <w:rPr>
          <w:lang w:val="en-GB"/>
        </w:rPr>
        <w:t>confirm</w:t>
      </w:r>
      <w:r w:rsidR="008F39A8" w:rsidRPr="009118FA">
        <w:rPr>
          <w:lang w:val="en-GB"/>
        </w:rPr>
        <w:t>s</w:t>
      </w:r>
      <w:r w:rsidR="00574C05" w:rsidRPr="009118FA">
        <w:rPr>
          <w:lang w:val="en-GB"/>
        </w:rPr>
        <w:t xml:space="preserve"> that </w:t>
      </w:r>
      <w:r w:rsidR="008F39A8" w:rsidRPr="009118FA">
        <w:rPr>
          <w:lang w:val="en-GB"/>
        </w:rPr>
        <w:t xml:space="preserve">it </w:t>
      </w:r>
      <w:r w:rsidR="007B5DC1" w:rsidRPr="009118FA">
        <w:rPr>
          <w:lang w:val="en-GB"/>
        </w:rPr>
        <w:t xml:space="preserve">can and </w:t>
      </w:r>
      <w:r w:rsidR="000E4A97" w:rsidRPr="009118FA">
        <w:rPr>
          <w:lang w:val="en-GB"/>
        </w:rPr>
        <w:t>will</w:t>
      </w:r>
      <w:r w:rsidRPr="009118FA">
        <w:rPr>
          <w:lang w:val="en-GB"/>
        </w:rPr>
        <w:t>:</w:t>
      </w:r>
    </w:p>
    <w:p w14:paraId="5AF42325" w14:textId="4398C11D" w:rsidR="00A1115E" w:rsidRPr="009118FA" w:rsidRDefault="00A1115E" w:rsidP="005F265A">
      <w:pPr>
        <w:pStyle w:val="ListParagraph"/>
        <w:numPr>
          <w:ilvl w:val="0"/>
          <w:numId w:val="5"/>
        </w:numPr>
        <w:rPr>
          <w:lang w:val="en-GB"/>
        </w:rPr>
      </w:pPr>
      <w:proofErr w:type="gramStart"/>
      <w:r w:rsidRPr="009118FA">
        <w:rPr>
          <w:lang w:val="en-GB"/>
        </w:rPr>
        <w:t>undertake</w:t>
      </w:r>
      <w:proofErr w:type="gramEnd"/>
      <w:r w:rsidRPr="009118FA">
        <w:rPr>
          <w:lang w:val="en-GB"/>
        </w:rPr>
        <w:t xml:space="preserve"> the development of </w:t>
      </w:r>
      <w:r w:rsidR="00B05D8A" w:rsidRPr="009118FA">
        <w:rPr>
          <w:lang w:val="en-GB"/>
        </w:rPr>
        <w:t xml:space="preserve">the </w:t>
      </w:r>
      <w:r w:rsidRPr="009118FA">
        <w:rPr>
          <w:lang w:val="en-GB"/>
        </w:rPr>
        <w:t xml:space="preserve">candidate </w:t>
      </w:r>
      <w:r w:rsidR="003E68C9" w:rsidRPr="009118FA">
        <w:rPr>
          <w:lang w:val="en-GB"/>
        </w:rPr>
        <w:t>ISO 20022</w:t>
      </w:r>
      <w:r w:rsidRPr="009118FA">
        <w:rPr>
          <w:lang w:val="en-GB"/>
        </w:rPr>
        <w:t xml:space="preserve"> business and message models </w:t>
      </w:r>
      <w:r w:rsidR="008F141A" w:rsidRPr="009118FA">
        <w:rPr>
          <w:lang w:val="en-GB"/>
        </w:rPr>
        <w:t>that it will submit</w:t>
      </w:r>
      <w:r w:rsidRPr="009118FA">
        <w:rPr>
          <w:lang w:val="en-GB"/>
        </w:rPr>
        <w:t xml:space="preserve"> to the RA for compliance review</w:t>
      </w:r>
      <w:r w:rsidR="00B05D8A" w:rsidRPr="009118FA">
        <w:rPr>
          <w:lang w:val="en-GB"/>
        </w:rPr>
        <w:t xml:space="preserve"> and evaluation</w:t>
      </w:r>
      <w:r w:rsidR="00A23224" w:rsidRPr="009118FA">
        <w:rPr>
          <w:lang w:val="en-GB"/>
        </w:rPr>
        <w:t>.</w:t>
      </w:r>
      <w:r w:rsidR="00F82982" w:rsidRPr="009118FA">
        <w:rPr>
          <w:lang w:val="en-GB"/>
        </w:rPr>
        <w:t xml:space="preserve"> </w:t>
      </w:r>
      <w:r w:rsidR="00A23224" w:rsidRPr="009118FA">
        <w:rPr>
          <w:lang w:val="en-GB"/>
        </w:rPr>
        <w:t>T</w:t>
      </w:r>
      <w:r w:rsidR="00F82982" w:rsidRPr="009118FA">
        <w:rPr>
          <w:lang w:val="en-GB"/>
        </w:rPr>
        <w:t xml:space="preserve">he submission </w:t>
      </w:r>
      <w:r w:rsidR="005C1C8A" w:rsidRPr="009118FA">
        <w:rPr>
          <w:lang w:val="en-GB"/>
        </w:rPr>
        <w:t xml:space="preserve">will </w:t>
      </w:r>
      <w:r w:rsidR="00A0048E" w:rsidRPr="009118FA">
        <w:rPr>
          <w:lang w:val="en-GB"/>
        </w:rPr>
        <w:t xml:space="preserve">be compliant </w:t>
      </w:r>
      <w:r w:rsidR="00BF104F" w:rsidRPr="009118FA">
        <w:rPr>
          <w:szCs w:val="24"/>
          <w:lang w:val="en-GB"/>
        </w:rPr>
        <w:t xml:space="preserve">with the </w:t>
      </w:r>
      <w:hyperlink r:id="rId17" w:tooltip="http://www.iso20022.org/documents/general/ISO20022_MasterRules.ZIP" w:history="1">
        <w:r w:rsidR="00BF104F" w:rsidRPr="009118FA">
          <w:rPr>
            <w:rStyle w:val="Hyperlink"/>
            <w:szCs w:val="24"/>
            <w:lang w:val="en-GB"/>
          </w:rPr>
          <w:t>ISO 20022 Master Rules</w:t>
        </w:r>
      </w:hyperlink>
      <w:r w:rsidR="00BF104F" w:rsidRPr="009118FA">
        <w:rPr>
          <w:szCs w:val="24"/>
          <w:lang w:val="en-GB"/>
        </w:rPr>
        <w:t xml:space="preserve"> and include a draft Part 1 of the Message Definition Report (MDR) compliant with the </w:t>
      </w:r>
      <w:hyperlink r:id="rId18" w:tooltip="http://www.iso20022.org/documents/general/ISO20022_MasterRules.ZIP" w:history="1">
        <w:r w:rsidR="00BF104F" w:rsidRPr="009118FA">
          <w:rPr>
            <w:rStyle w:val="Hyperlink"/>
            <w:szCs w:val="24"/>
            <w:lang w:val="en-GB"/>
          </w:rPr>
          <w:t>template for MDR part 1</w:t>
        </w:r>
      </w:hyperlink>
      <w:r w:rsidR="00BF104F" w:rsidRPr="009118FA">
        <w:rPr>
          <w:szCs w:val="24"/>
          <w:lang w:val="en-GB"/>
        </w:rPr>
        <w:t xml:space="preserve"> provided by the RA, the </w:t>
      </w:r>
      <w:hyperlink r:id="rId19" w:tooltip="http://www.iso20022.org/documents/general/MessageTranportModes.xls" w:history="1">
        <w:r w:rsidR="00BF104F" w:rsidRPr="009118FA">
          <w:rPr>
            <w:rStyle w:val="Hyperlink"/>
            <w:szCs w:val="24"/>
            <w:lang w:val="en-GB"/>
          </w:rPr>
          <w:t>ISO 20022 Message Transport Mode</w:t>
        </w:r>
      </w:hyperlink>
      <w:r w:rsidR="00BF104F" w:rsidRPr="009118FA">
        <w:rPr>
          <w:szCs w:val="24"/>
          <w:lang w:val="en-GB"/>
        </w:rPr>
        <w:t xml:space="preserve"> (MTM)</w:t>
      </w:r>
      <w:r w:rsidR="00B311FF" w:rsidRPr="009118FA">
        <w:rPr>
          <w:lang w:val="en-GB"/>
        </w:rPr>
        <w:t xml:space="preserve"> that the submitting organization recommend</w:t>
      </w:r>
      <w:r w:rsidR="005C1C8A" w:rsidRPr="009118FA">
        <w:rPr>
          <w:lang w:val="en-GB"/>
        </w:rPr>
        <w:t>s</w:t>
      </w:r>
      <w:r w:rsidR="00B311FF" w:rsidRPr="009118FA">
        <w:rPr>
          <w:lang w:val="en-GB"/>
        </w:rPr>
        <w:t xml:space="preserve"> to consider </w:t>
      </w:r>
      <w:r w:rsidR="00A0048E" w:rsidRPr="009118FA">
        <w:rPr>
          <w:lang w:val="en-GB"/>
        </w:rPr>
        <w:t>with the submitted message set</w:t>
      </w:r>
    </w:p>
    <w:p w14:paraId="5AF42326" w14:textId="77777777" w:rsidR="00A1115E" w:rsidRPr="009118FA" w:rsidRDefault="00B05D8A" w:rsidP="005F265A">
      <w:pPr>
        <w:pStyle w:val="ListParagraph"/>
        <w:numPr>
          <w:ilvl w:val="0"/>
          <w:numId w:val="5"/>
        </w:numPr>
        <w:rPr>
          <w:lang w:val="en-GB"/>
        </w:rPr>
      </w:pPr>
      <w:proofErr w:type="gramStart"/>
      <w:r w:rsidRPr="009118FA">
        <w:rPr>
          <w:lang w:val="en-GB"/>
        </w:rPr>
        <w:t>address</w:t>
      </w:r>
      <w:proofErr w:type="gramEnd"/>
      <w:r w:rsidRPr="009118FA">
        <w:rPr>
          <w:lang w:val="en-GB"/>
        </w:rPr>
        <w:t xml:space="preserve"> any queries related to the description of the models and messages as published by the RA on the </w:t>
      </w:r>
      <w:r w:rsidR="003E68C9" w:rsidRPr="009118FA">
        <w:rPr>
          <w:lang w:val="en-GB"/>
        </w:rPr>
        <w:t>ISO 20022</w:t>
      </w:r>
      <w:r w:rsidRPr="009118FA">
        <w:rPr>
          <w:lang w:val="en-GB"/>
        </w:rPr>
        <w:t xml:space="preserve"> website.</w:t>
      </w:r>
    </w:p>
    <w:p w14:paraId="5AF42327" w14:textId="77777777" w:rsidR="00C65207" w:rsidRPr="009118FA" w:rsidRDefault="00C65207" w:rsidP="005F265A">
      <w:pPr>
        <w:pStyle w:val="ListParagraph"/>
        <w:numPr>
          <w:ilvl w:val="0"/>
          <w:numId w:val="5"/>
        </w:numPr>
        <w:rPr>
          <w:lang w:val="en-GB"/>
        </w:rPr>
      </w:pPr>
      <w:proofErr w:type="gramStart"/>
      <w:r w:rsidRPr="009118FA">
        <w:rPr>
          <w:lang w:val="en-GB"/>
        </w:rPr>
        <w:t>promptly</w:t>
      </w:r>
      <w:proofErr w:type="gramEnd"/>
      <w:r w:rsidRPr="009118FA">
        <w:rPr>
          <w:lang w:val="en-GB"/>
        </w:rPr>
        <w:t xml:space="preserve"> inform the RA about any changes or more accurate information about the number of candidate messages and the timing of their submission to the RA.</w:t>
      </w:r>
      <w:r w:rsidR="001742C3" w:rsidRPr="009118FA">
        <w:rPr>
          <w:lang w:val="en-GB"/>
        </w:rPr>
        <w:t xml:space="preserve"> </w:t>
      </w:r>
    </w:p>
    <w:p w14:paraId="5AF42328" w14:textId="77777777" w:rsidR="00927384" w:rsidRPr="009118FA" w:rsidRDefault="00E77D82" w:rsidP="005F265A">
      <w:pPr>
        <w:rPr>
          <w:lang w:val="en-GB"/>
        </w:rPr>
      </w:pPr>
      <w:r w:rsidRPr="009118FA">
        <w:rPr>
          <w:lang w:val="en-GB"/>
        </w:rPr>
        <w:t xml:space="preserve">The submitting </w:t>
      </w:r>
      <w:r w:rsidR="001F7568" w:rsidRPr="009118FA">
        <w:rPr>
          <w:lang w:val="en-GB"/>
        </w:rPr>
        <w:t>organisation</w:t>
      </w:r>
      <w:r w:rsidR="00ED7478" w:rsidRPr="009118FA">
        <w:rPr>
          <w:lang w:val="en-GB"/>
        </w:rPr>
        <w:t xml:space="preserve"> </w:t>
      </w:r>
      <w:r w:rsidRPr="009118FA">
        <w:rPr>
          <w:lang w:val="en-GB"/>
        </w:rPr>
        <w:t>confirm</w:t>
      </w:r>
      <w:r w:rsidR="008F39A8" w:rsidRPr="009118FA">
        <w:rPr>
          <w:lang w:val="en-GB"/>
        </w:rPr>
        <w:t>s</w:t>
      </w:r>
      <w:r w:rsidRPr="009118FA">
        <w:rPr>
          <w:lang w:val="en-GB"/>
        </w:rPr>
        <w:t xml:space="preserve"> </w:t>
      </w:r>
      <w:r w:rsidR="00ED7478" w:rsidRPr="009118FA">
        <w:rPr>
          <w:lang w:val="en-GB"/>
        </w:rPr>
        <w:t>that</w:t>
      </w:r>
      <w:r w:rsidR="00927384" w:rsidRPr="009118FA">
        <w:rPr>
          <w:lang w:val="en-GB"/>
        </w:rPr>
        <w:t>:</w:t>
      </w:r>
    </w:p>
    <w:p w14:paraId="5AF42329" w14:textId="2D7D8B26" w:rsidR="00F61718" w:rsidRPr="009118FA" w:rsidRDefault="008F39A8" w:rsidP="005F265A">
      <w:pPr>
        <w:pStyle w:val="ListParagraph"/>
        <w:numPr>
          <w:ilvl w:val="0"/>
          <w:numId w:val="26"/>
        </w:numPr>
        <w:rPr>
          <w:lang w:val="en-GB"/>
        </w:rPr>
      </w:pPr>
      <w:proofErr w:type="gramStart"/>
      <w:r w:rsidRPr="009118FA">
        <w:rPr>
          <w:lang w:val="en-GB"/>
        </w:rPr>
        <w:t>it</w:t>
      </w:r>
      <w:proofErr w:type="gramEnd"/>
      <w:r w:rsidR="00927384" w:rsidRPr="009118FA">
        <w:rPr>
          <w:lang w:val="en-GB"/>
        </w:rPr>
        <w:t xml:space="preserve"> </w:t>
      </w:r>
      <w:r w:rsidR="00A40AC8" w:rsidRPr="009118FA">
        <w:rPr>
          <w:lang w:val="en-GB"/>
        </w:rPr>
        <w:t xml:space="preserve">will inform and consult the market on the </w:t>
      </w:r>
      <w:r w:rsidR="007E18EA">
        <w:rPr>
          <w:lang w:val="en-GB"/>
        </w:rPr>
        <w:t>SFT</w:t>
      </w:r>
      <w:r w:rsidR="00A40AC8" w:rsidRPr="009118FA">
        <w:rPr>
          <w:lang w:val="en-GB"/>
        </w:rPr>
        <w:t xml:space="preserve"> reporting messages but it </w:t>
      </w:r>
      <w:r w:rsidR="000D33B6" w:rsidRPr="009118FA">
        <w:rPr>
          <w:lang w:val="en-GB"/>
        </w:rPr>
        <w:t>d</w:t>
      </w:r>
      <w:r w:rsidR="00ED7478" w:rsidRPr="009118FA">
        <w:rPr>
          <w:lang w:val="en-GB"/>
        </w:rPr>
        <w:t>o</w:t>
      </w:r>
      <w:r w:rsidRPr="009118FA">
        <w:rPr>
          <w:lang w:val="en-GB"/>
        </w:rPr>
        <w:t>es</w:t>
      </w:r>
      <w:r w:rsidR="00ED7478" w:rsidRPr="009118FA">
        <w:rPr>
          <w:lang w:val="en-GB"/>
        </w:rPr>
        <w:t xml:space="preserve"> not intend</w:t>
      </w:r>
      <w:r w:rsidR="00E77D82" w:rsidRPr="009118FA">
        <w:rPr>
          <w:lang w:val="en-GB"/>
        </w:rPr>
        <w:t xml:space="preserve"> to organize any testing of the </w:t>
      </w:r>
      <w:r w:rsidR="001742C3" w:rsidRPr="009118FA">
        <w:rPr>
          <w:lang w:val="en-GB"/>
        </w:rPr>
        <w:t xml:space="preserve">candidate </w:t>
      </w:r>
      <w:r w:rsidR="00E77D82" w:rsidRPr="009118FA">
        <w:rPr>
          <w:lang w:val="en-GB"/>
        </w:rPr>
        <w:t>messages once the</w:t>
      </w:r>
      <w:r w:rsidR="001742C3" w:rsidRPr="009118FA">
        <w:rPr>
          <w:lang w:val="en-GB"/>
        </w:rPr>
        <w:t xml:space="preserve">y have been reviewed and qualified by the RA and before </w:t>
      </w:r>
      <w:r w:rsidR="00471CE5" w:rsidRPr="009118FA">
        <w:rPr>
          <w:lang w:val="en-GB"/>
        </w:rPr>
        <w:t xml:space="preserve">their submission to the SEG(s) for approval. </w:t>
      </w:r>
    </w:p>
    <w:p w14:paraId="5AF4232A" w14:textId="77777777" w:rsidR="007D69B5" w:rsidRPr="009118FA" w:rsidRDefault="008F39A8" w:rsidP="005F265A">
      <w:pPr>
        <w:pStyle w:val="ListParagraph"/>
        <w:numPr>
          <w:ilvl w:val="0"/>
          <w:numId w:val="26"/>
        </w:numPr>
        <w:rPr>
          <w:lang w:val="en-GB"/>
        </w:rPr>
      </w:pPr>
      <w:r w:rsidRPr="009118FA">
        <w:rPr>
          <w:lang w:val="en-GB"/>
        </w:rPr>
        <w:t>It is</w:t>
      </w:r>
      <w:r w:rsidR="00080D3A" w:rsidRPr="009118FA">
        <w:rPr>
          <w:lang w:val="en-GB"/>
        </w:rPr>
        <w:t xml:space="preserve"> committed to </w:t>
      </w:r>
      <w:r w:rsidR="00F61718" w:rsidRPr="009118FA">
        <w:rPr>
          <w:lang w:val="en-GB"/>
        </w:rPr>
        <w:t>undertake</w:t>
      </w:r>
      <w:r w:rsidR="00080D3A" w:rsidRPr="009118FA">
        <w:rPr>
          <w:lang w:val="en-GB"/>
        </w:rPr>
        <w:t xml:space="preserve"> the future </w:t>
      </w:r>
      <w:r w:rsidR="003E67E5" w:rsidRPr="009118FA">
        <w:rPr>
          <w:lang w:val="en-GB"/>
        </w:rPr>
        <w:t xml:space="preserve">message </w:t>
      </w:r>
      <w:r w:rsidR="00080D3A" w:rsidRPr="009118FA">
        <w:rPr>
          <w:lang w:val="en-GB"/>
        </w:rPr>
        <w:t>maintenance.</w:t>
      </w:r>
      <w:r w:rsidR="00732F78" w:rsidRPr="009118FA">
        <w:rPr>
          <w:lang w:val="en-GB"/>
        </w:rPr>
        <w:t xml:space="preserve"> </w:t>
      </w:r>
    </w:p>
    <w:p w14:paraId="5AF4232B" w14:textId="77777777" w:rsidR="008F141A" w:rsidRPr="009118FA" w:rsidRDefault="008F141A" w:rsidP="005F265A">
      <w:pPr>
        <w:rPr>
          <w:lang w:val="en-GB"/>
        </w:rPr>
      </w:pPr>
      <w:r w:rsidRPr="009118FA">
        <w:rPr>
          <w:lang w:val="en-GB"/>
        </w:rPr>
        <w:t xml:space="preserve">The submitting </w:t>
      </w:r>
      <w:r w:rsidR="001F7568" w:rsidRPr="009118FA">
        <w:rPr>
          <w:lang w:val="en-GB"/>
        </w:rPr>
        <w:t>organisation</w:t>
      </w:r>
      <w:r w:rsidR="00ED7478" w:rsidRPr="009118FA">
        <w:rPr>
          <w:lang w:val="en-GB"/>
        </w:rPr>
        <w:t xml:space="preserve"> </w:t>
      </w:r>
      <w:r w:rsidRPr="009118FA">
        <w:rPr>
          <w:lang w:val="en-GB"/>
        </w:rPr>
        <w:t>confirm</w:t>
      </w:r>
      <w:r w:rsidR="008F39A8" w:rsidRPr="009118FA">
        <w:rPr>
          <w:lang w:val="en-GB"/>
        </w:rPr>
        <w:t>s</w:t>
      </w:r>
      <w:r w:rsidRPr="009118FA">
        <w:rPr>
          <w:lang w:val="en-GB"/>
        </w:rPr>
        <w:t xml:space="preserve"> </w:t>
      </w:r>
      <w:r w:rsidR="00927384" w:rsidRPr="009118FA">
        <w:rPr>
          <w:lang w:val="en-GB"/>
        </w:rPr>
        <w:t xml:space="preserve">the </w:t>
      </w:r>
      <w:r w:rsidRPr="009118FA">
        <w:rPr>
          <w:lang w:val="en-GB"/>
        </w:rPr>
        <w:t xml:space="preserve">knowledge and acceptance of the </w:t>
      </w:r>
      <w:r w:rsidR="003E68C9" w:rsidRPr="009118FA">
        <w:rPr>
          <w:lang w:val="en-GB"/>
        </w:rPr>
        <w:t>ISO 20022</w:t>
      </w:r>
      <w:r w:rsidRPr="009118FA">
        <w:rPr>
          <w:lang w:val="en-GB"/>
        </w:rPr>
        <w:t xml:space="preserve"> </w:t>
      </w:r>
      <w:r w:rsidRPr="009118FA">
        <w:rPr>
          <w:lang w:val="en-GB"/>
        </w:rPr>
        <w:lastRenderedPageBreak/>
        <w:t xml:space="preserve">Intellectual Property Rights policy for contributing </w:t>
      </w:r>
      <w:r w:rsidR="001F7568" w:rsidRPr="009118FA">
        <w:rPr>
          <w:lang w:val="en-GB"/>
        </w:rPr>
        <w:t>organisation</w:t>
      </w:r>
      <w:r w:rsidR="008F39A8" w:rsidRPr="009118FA">
        <w:rPr>
          <w:lang w:val="en-GB"/>
        </w:rPr>
        <w:t>s, as follows:</w:t>
      </w:r>
    </w:p>
    <w:p w14:paraId="5AF4232C" w14:textId="77777777" w:rsidR="008F141A" w:rsidRPr="009118FA" w:rsidRDefault="008F141A" w:rsidP="008F39A8">
      <w:pPr>
        <w:pStyle w:val="Quote"/>
        <w:ind w:left="360"/>
        <w:rPr>
          <w:lang w:val="en-GB"/>
        </w:rPr>
      </w:pPr>
      <w:r w:rsidRPr="009118FA">
        <w:rPr>
          <w:lang w:val="en-GB"/>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in accordance with the rules set in ISO 20022. To ascertain a widespread, public and uniform use of the ISO 20022 Repository information, the contributing organization grants third parties a non-exclusive, royalty-free </w:t>
      </w:r>
      <w:r w:rsidR="009D31B6" w:rsidRPr="009118FA">
        <w:rPr>
          <w:lang w:val="en-GB"/>
        </w:rPr>
        <w:t>license</w:t>
      </w:r>
      <w:r w:rsidRPr="009118FA">
        <w:rPr>
          <w:lang w:val="en-GB"/>
        </w:rPr>
        <w:t xml:space="preserve"> to use the published information”. </w:t>
      </w:r>
    </w:p>
    <w:p w14:paraId="5AF4232E" w14:textId="13828146" w:rsidR="005F265A" w:rsidRPr="009118FA" w:rsidRDefault="005F265A">
      <w:pPr>
        <w:widowControl/>
        <w:spacing w:before="0" w:after="0" w:afterAutospacing="0"/>
        <w:rPr>
          <w:lang w:val="en-GB"/>
        </w:rPr>
      </w:pPr>
    </w:p>
    <w:p w14:paraId="5AF4232F" w14:textId="77777777" w:rsidR="00723DE0" w:rsidRPr="009118FA" w:rsidRDefault="00723DE0" w:rsidP="00B90F41">
      <w:pPr>
        <w:pStyle w:val="Heading1"/>
      </w:pPr>
      <w:r w:rsidRPr="009118FA">
        <w:t>Contact persons:</w:t>
      </w:r>
    </w:p>
    <w:p w14:paraId="5AF42330" w14:textId="77777777" w:rsidR="00574C05" w:rsidRPr="009118FA" w:rsidRDefault="00B90F41" w:rsidP="00B90F41">
      <w:pPr>
        <w:rPr>
          <w:lang w:val="en-GB"/>
        </w:rPr>
      </w:pPr>
      <w:r w:rsidRPr="009118FA">
        <w:rPr>
          <w:lang w:val="en-GB"/>
        </w:rPr>
        <w:t xml:space="preserve">Lukasz </w:t>
      </w:r>
      <w:proofErr w:type="spellStart"/>
      <w:r w:rsidRPr="009118FA">
        <w:rPr>
          <w:lang w:val="en-GB"/>
        </w:rPr>
        <w:t>Popko</w:t>
      </w:r>
      <w:proofErr w:type="spellEnd"/>
    </w:p>
    <w:p w14:paraId="5AF42331" w14:textId="77777777" w:rsidR="00B90F41" w:rsidRPr="009118FA" w:rsidRDefault="00185A5C" w:rsidP="00B90F41">
      <w:pPr>
        <w:rPr>
          <w:lang w:val="en-GB"/>
        </w:rPr>
      </w:pPr>
      <w:hyperlink r:id="rId20" w:history="1">
        <w:r w:rsidR="00B90F41" w:rsidRPr="009118FA">
          <w:rPr>
            <w:rStyle w:val="Hyperlink"/>
            <w:lang w:val="en-GB"/>
          </w:rPr>
          <w:t>lukasz.popko@esma.europa.eu</w:t>
        </w:r>
      </w:hyperlink>
    </w:p>
    <w:p w14:paraId="5AF42332" w14:textId="77777777" w:rsidR="00B90F41" w:rsidRPr="009118FA" w:rsidRDefault="00B90F41" w:rsidP="00B90F41">
      <w:pPr>
        <w:rPr>
          <w:lang w:val="en-GB"/>
        </w:rPr>
      </w:pPr>
      <w:r w:rsidRPr="009118FA">
        <w:rPr>
          <w:lang w:val="en-GB"/>
        </w:rPr>
        <w:t>Tel:  + 33 1 58 36 65 19</w:t>
      </w:r>
    </w:p>
    <w:p w14:paraId="6F43672F" w14:textId="77777777" w:rsidR="0080480F" w:rsidRPr="009118FA" w:rsidRDefault="0080480F" w:rsidP="0080480F">
      <w:pPr>
        <w:rPr>
          <w:lang w:val="en-GB"/>
        </w:rPr>
      </w:pPr>
    </w:p>
    <w:p w14:paraId="63AE525F" w14:textId="15A5A262" w:rsidR="0080480F" w:rsidRPr="0058772C" w:rsidRDefault="00CB20F2" w:rsidP="0080480F">
      <w:pPr>
        <w:rPr>
          <w:lang w:val="en-GB"/>
        </w:rPr>
      </w:pPr>
      <w:r w:rsidRPr="0058772C">
        <w:rPr>
          <w:lang w:val="en-GB"/>
        </w:rPr>
        <w:t xml:space="preserve">Joanna </w:t>
      </w:r>
      <w:proofErr w:type="spellStart"/>
      <w:r w:rsidRPr="0058772C">
        <w:rPr>
          <w:lang w:val="en-GB"/>
        </w:rPr>
        <w:t>Lednicka</w:t>
      </w:r>
      <w:proofErr w:type="spellEnd"/>
    </w:p>
    <w:p w14:paraId="03E8A8D7" w14:textId="2D24AF25" w:rsidR="00CB20F2" w:rsidRPr="00CB20F2" w:rsidRDefault="00185A5C" w:rsidP="0080480F">
      <w:pPr>
        <w:rPr>
          <w:lang w:val="en-GB"/>
        </w:rPr>
      </w:pPr>
      <w:hyperlink r:id="rId21" w:history="1">
        <w:r w:rsidR="00CB20F2" w:rsidRPr="00CB20F2">
          <w:rPr>
            <w:rStyle w:val="Hyperlink"/>
            <w:lang w:val="en-GB"/>
          </w:rPr>
          <w:t>joanna.lednicka@esma.europa.eu</w:t>
        </w:r>
      </w:hyperlink>
      <w:r w:rsidR="00CB20F2" w:rsidRPr="00CB20F2">
        <w:rPr>
          <w:lang w:val="en-GB"/>
        </w:rPr>
        <w:t xml:space="preserve">  </w:t>
      </w:r>
    </w:p>
    <w:p w14:paraId="1D084E26" w14:textId="4E55C785" w:rsidR="0080480F" w:rsidRPr="009118FA" w:rsidRDefault="0080480F" w:rsidP="00B90F41">
      <w:pPr>
        <w:rPr>
          <w:lang w:val="en-GB"/>
        </w:rPr>
      </w:pPr>
      <w:r w:rsidRPr="009118FA">
        <w:rPr>
          <w:lang w:val="en-GB"/>
        </w:rPr>
        <w:t xml:space="preserve">Tel:  +33 1 58 36 </w:t>
      </w:r>
      <w:r w:rsidR="00CB20F2">
        <w:rPr>
          <w:lang w:val="en-GB"/>
        </w:rPr>
        <w:t>43</w:t>
      </w:r>
      <w:r w:rsidRPr="009118FA">
        <w:rPr>
          <w:lang w:val="en-GB"/>
        </w:rPr>
        <w:t xml:space="preserve"> 4</w:t>
      </w:r>
      <w:r w:rsidR="00CB20F2">
        <w:rPr>
          <w:lang w:val="en-GB"/>
        </w:rPr>
        <w:t>0</w:t>
      </w:r>
    </w:p>
    <w:p w14:paraId="5AF42336" w14:textId="524BA29E" w:rsidR="007D76AA" w:rsidRPr="009118FA" w:rsidRDefault="007D76AA" w:rsidP="00B90F41">
      <w:pPr>
        <w:pStyle w:val="Heading1"/>
      </w:pPr>
      <w:r w:rsidRPr="009118FA">
        <w:t>Comments from the RMG members</w:t>
      </w:r>
      <w:r w:rsidR="00C65207" w:rsidRPr="009118FA">
        <w:t xml:space="preserve"> and disposition of comments by the submitting </w:t>
      </w:r>
      <w:r w:rsidR="001F7568" w:rsidRPr="009118FA">
        <w:t>organisation</w:t>
      </w:r>
      <w:r w:rsidRPr="009118FA">
        <w:t>:</w:t>
      </w:r>
    </w:p>
    <w:p w14:paraId="4B2D0D15" w14:textId="5707607B" w:rsidR="00741755" w:rsidRPr="00185A5C" w:rsidRDefault="00185A5C" w:rsidP="00F57FD3">
      <w:bookmarkStart w:id="0" w:name="_GoBack"/>
      <w:r w:rsidRPr="00185A5C">
        <w:t>None</w:t>
      </w:r>
      <w:bookmarkEnd w:id="0"/>
    </w:p>
    <w:sectPr w:rsidR="00741755" w:rsidRPr="00185A5C" w:rsidSect="0045253A">
      <w:headerReference w:type="even" r:id="rId22"/>
      <w:headerReference w:type="default" r:id="rId23"/>
      <w:footerReference w:type="even" r:id="rId24"/>
      <w:footerReference w:type="default" r:id="rId25"/>
      <w:headerReference w:type="first" r:id="rId26"/>
      <w:footerReference w:type="first" r:id="rId2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E8159" w14:textId="77777777" w:rsidR="000C061F" w:rsidRDefault="000C061F">
      <w:r>
        <w:separator/>
      </w:r>
    </w:p>
  </w:endnote>
  <w:endnote w:type="continuationSeparator" w:id="0">
    <w:p w14:paraId="593EF958" w14:textId="77777777" w:rsidR="000C061F" w:rsidRDefault="000C061F">
      <w:r>
        <w:continuationSeparator/>
      </w:r>
    </w:p>
  </w:endnote>
  <w:endnote w:type="continuationNotice" w:id="1">
    <w:p w14:paraId="2CCF883D" w14:textId="77777777" w:rsidR="000C061F" w:rsidRDefault="000C06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Gadugi"/>
    <w:panose1 w:val="020B0502040204020203"/>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ndnya">
    <w:panose1 w:val="00000400000000000000"/>
    <w:charset w:val="01"/>
    <w:family w:val="roman"/>
    <w:notTrueType/>
    <w:pitch w:val="variable"/>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E3430" w14:textId="77777777" w:rsidR="007B67B6" w:rsidRDefault="007B67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2372" w14:textId="05283CB2" w:rsidR="007B2289" w:rsidRPr="001816B7" w:rsidRDefault="007B2289" w:rsidP="0045253A">
    <w:pPr>
      <w:pStyle w:val="Footer"/>
      <w:rPr>
        <w:sz w:val="18"/>
      </w:rPr>
    </w:pPr>
    <w:r>
      <w:rPr>
        <w:sz w:val="18"/>
      </w:rPr>
      <w:fldChar w:fldCharType="begin"/>
    </w:r>
    <w:r>
      <w:rPr>
        <w:sz w:val="18"/>
      </w:rPr>
      <w:instrText xml:space="preserve"> FILENAME   \* MERGEFORMAT </w:instrText>
    </w:r>
    <w:r>
      <w:rPr>
        <w:sz w:val="18"/>
      </w:rPr>
      <w:fldChar w:fldCharType="separate"/>
    </w:r>
    <w:r w:rsidR="004E28E4">
      <w:rPr>
        <w:noProof/>
        <w:sz w:val="18"/>
      </w:rPr>
      <w:t>ISO20022BJ_S</w:t>
    </w:r>
    <w:r w:rsidR="007B67B6">
      <w:rPr>
        <w:noProof/>
        <w:sz w:val="18"/>
      </w:rPr>
      <w:t>FTR</w:t>
    </w:r>
    <w:r w:rsidR="004E28E4">
      <w:rPr>
        <w:noProof/>
        <w:sz w:val="18"/>
      </w:rPr>
      <w:t>_ESMA</w:t>
    </w:r>
    <w:r>
      <w:rPr>
        <w:sz w:val="18"/>
      </w:rPr>
      <w:fldChar w:fldCharType="end"/>
    </w:r>
    <w:r w:rsidR="007B67B6">
      <w:rPr>
        <w:sz w:val="18"/>
      </w:rPr>
      <w:t>_v</w:t>
    </w:r>
    <w:r w:rsidR="00185A5C">
      <w:rPr>
        <w:sz w:val="18"/>
      </w:rPr>
      <w:t>2</w:t>
    </w:r>
    <w:r w:rsidRPr="001816B7">
      <w:rPr>
        <w:sz w:val="18"/>
      </w:rPr>
      <w:tab/>
      <w:t>Produced by ESMA</w:t>
    </w:r>
    <w:r>
      <w:rPr>
        <w:sz w:val="18"/>
      </w:rPr>
      <w:t xml:space="preserve"> on </w:t>
    </w:r>
    <w:r w:rsidR="007B67B6">
      <w:rPr>
        <w:sz w:val="18"/>
      </w:rPr>
      <w:t>2</w:t>
    </w:r>
    <w:r w:rsidR="00393954">
      <w:rPr>
        <w:sz w:val="18"/>
      </w:rPr>
      <w:t xml:space="preserve"> </w:t>
    </w:r>
    <w:r w:rsidR="007B67B6">
      <w:rPr>
        <w:sz w:val="18"/>
      </w:rPr>
      <w:t>Sep</w:t>
    </w:r>
    <w:r>
      <w:rPr>
        <w:sz w:val="18"/>
      </w:rPr>
      <w:t xml:space="preserve"> 2016</w:t>
    </w:r>
    <w:r w:rsidRPr="001816B7">
      <w:rPr>
        <w:sz w:val="18"/>
      </w:rPr>
      <w:tab/>
      <w:t xml:space="preserve">Page </w:t>
    </w:r>
    <w:r w:rsidRPr="001816B7">
      <w:rPr>
        <w:rStyle w:val="PageNumber"/>
        <w:sz w:val="18"/>
      </w:rPr>
      <w:fldChar w:fldCharType="begin"/>
    </w:r>
    <w:r w:rsidRPr="001816B7">
      <w:rPr>
        <w:rStyle w:val="PageNumber"/>
        <w:sz w:val="18"/>
      </w:rPr>
      <w:instrText xml:space="preserve"> PAGE </w:instrText>
    </w:r>
    <w:r w:rsidRPr="001816B7">
      <w:rPr>
        <w:rStyle w:val="PageNumber"/>
        <w:sz w:val="18"/>
      </w:rPr>
      <w:fldChar w:fldCharType="separate"/>
    </w:r>
    <w:r w:rsidR="00185A5C">
      <w:rPr>
        <w:rStyle w:val="PageNumber"/>
        <w:noProof/>
        <w:sz w:val="18"/>
      </w:rPr>
      <w:t>6</w:t>
    </w:r>
    <w:r w:rsidRPr="001816B7">
      <w:rPr>
        <w:rStyle w:val="PageNumbe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14BC4" w14:textId="77777777" w:rsidR="007B67B6" w:rsidRDefault="007B6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233EC" w14:textId="77777777" w:rsidR="000C061F" w:rsidRDefault="000C061F">
      <w:r>
        <w:separator/>
      </w:r>
    </w:p>
  </w:footnote>
  <w:footnote w:type="continuationSeparator" w:id="0">
    <w:p w14:paraId="3B6B7BB2" w14:textId="77777777" w:rsidR="000C061F" w:rsidRDefault="000C061F">
      <w:r>
        <w:continuationSeparator/>
      </w:r>
    </w:p>
  </w:footnote>
  <w:footnote w:type="continuationNotice" w:id="1">
    <w:p w14:paraId="1CB2061D" w14:textId="77777777" w:rsidR="000C061F" w:rsidRDefault="000C061F">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B8FFD" w14:textId="77777777" w:rsidR="007B67B6" w:rsidRDefault="007B67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B2FAC" w14:textId="77777777" w:rsidR="007B67B6" w:rsidRDefault="007B67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616C0" w14:textId="77777777" w:rsidR="007B67B6" w:rsidRDefault="007B67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3E17FF5"/>
    <w:multiLevelType w:val="hybridMultilevel"/>
    <w:tmpl w:val="4B009E20"/>
    <w:lvl w:ilvl="0" w:tplc="BFAA6DA0">
      <w:start w:val="1"/>
      <w:numFmt w:val="bullet"/>
      <w:lvlText w:val="•"/>
      <w:lvlJc w:val="left"/>
      <w:pPr>
        <w:tabs>
          <w:tab w:val="num" w:pos="720"/>
        </w:tabs>
        <w:ind w:left="720" w:hanging="360"/>
      </w:pPr>
      <w:rPr>
        <w:rFonts w:ascii="Arial" w:hAnsi="Arial" w:hint="default"/>
      </w:rPr>
    </w:lvl>
    <w:lvl w:ilvl="1" w:tplc="20E42960">
      <w:start w:val="1"/>
      <w:numFmt w:val="bullet"/>
      <w:lvlText w:val="•"/>
      <w:lvlJc w:val="left"/>
      <w:pPr>
        <w:tabs>
          <w:tab w:val="num" w:pos="1440"/>
        </w:tabs>
        <w:ind w:left="1440" w:hanging="360"/>
      </w:pPr>
      <w:rPr>
        <w:rFonts w:ascii="Arial" w:hAnsi="Arial" w:hint="default"/>
      </w:rPr>
    </w:lvl>
    <w:lvl w:ilvl="2" w:tplc="9F5026E4" w:tentative="1">
      <w:start w:val="1"/>
      <w:numFmt w:val="bullet"/>
      <w:lvlText w:val="•"/>
      <w:lvlJc w:val="left"/>
      <w:pPr>
        <w:tabs>
          <w:tab w:val="num" w:pos="2160"/>
        </w:tabs>
        <w:ind w:left="2160" w:hanging="360"/>
      </w:pPr>
      <w:rPr>
        <w:rFonts w:ascii="Arial" w:hAnsi="Arial" w:hint="default"/>
      </w:rPr>
    </w:lvl>
    <w:lvl w:ilvl="3" w:tplc="5AA25CBE" w:tentative="1">
      <w:start w:val="1"/>
      <w:numFmt w:val="bullet"/>
      <w:lvlText w:val="•"/>
      <w:lvlJc w:val="left"/>
      <w:pPr>
        <w:tabs>
          <w:tab w:val="num" w:pos="2880"/>
        </w:tabs>
        <w:ind w:left="2880" w:hanging="360"/>
      </w:pPr>
      <w:rPr>
        <w:rFonts w:ascii="Arial" w:hAnsi="Arial" w:hint="default"/>
      </w:rPr>
    </w:lvl>
    <w:lvl w:ilvl="4" w:tplc="6712815A" w:tentative="1">
      <w:start w:val="1"/>
      <w:numFmt w:val="bullet"/>
      <w:lvlText w:val="•"/>
      <w:lvlJc w:val="left"/>
      <w:pPr>
        <w:tabs>
          <w:tab w:val="num" w:pos="3600"/>
        </w:tabs>
        <w:ind w:left="3600" w:hanging="360"/>
      </w:pPr>
      <w:rPr>
        <w:rFonts w:ascii="Arial" w:hAnsi="Arial" w:hint="default"/>
      </w:rPr>
    </w:lvl>
    <w:lvl w:ilvl="5" w:tplc="BAAE42D8" w:tentative="1">
      <w:start w:val="1"/>
      <w:numFmt w:val="bullet"/>
      <w:lvlText w:val="•"/>
      <w:lvlJc w:val="left"/>
      <w:pPr>
        <w:tabs>
          <w:tab w:val="num" w:pos="4320"/>
        </w:tabs>
        <w:ind w:left="4320" w:hanging="360"/>
      </w:pPr>
      <w:rPr>
        <w:rFonts w:ascii="Arial" w:hAnsi="Arial" w:hint="default"/>
      </w:rPr>
    </w:lvl>
    <w:lvl w:ilvl="6" w:tplc="AED490CC" w:tentative="1">
      <w:start w:val="1"/>
      <w:numFmt w:val="bullet"/>
      <w:lvlText w:val="•"/>
      <w:lvlJc w:val="left"/>
      <w:pPr>
        <w:tabs>
          <w:tab w:val="num" w:pos="5040"/>
        </w:tabs>
        <w:ind w:left="5040" w:hanging="360"/>
      </w:pPr>
      <w:rPr>
        <w:rFonts w:ascii="Arial" w:hAnsi="Arial" w:hint="default"/>
      </w:rPr>
    </w:lvl>
    <w:lvl w:ilvl="7" w:tplc="4DF8B090" w:tentative="1">
      <w:start w:val="1"/>
      <w:numFmt w:val="bullet"/>
      <w:lvlText w:val="•"/>
      <w:lvlJc w:val="left"/>
      <w:pPr>
        <w:tabs>
          <w:tab w:val="num" w:pos="5760"/>
        </w:tabs>
        <w:ind w:left="5760" w:hanging="360"/>
      </w:pPr>
      <w:rPr>
        <w:rFonts w:ascii="Arial" w:hAnsi="Arial" w:hint="default"/>
      </w:rPr>
    </w:lvl>
    <w:lvl w:ilvl="8" w:tplc="F0021A84" w:tentative="1">
      <w:start w:val="1"/>
      <w:numFmt w:val="bullet"/>
      <w:lvlText w:val="•"/>
      <w:lvlJc w:val="left"/>
      <w:pPr>
        <w:tabs>
          <w:tab w:val="num" w:pos="6480"/>
        </w:tabs>
        <w:ind w:left="6480" w:hanging="360"/>
      </w:pPr>
      <w:rPr>
        <w:rFonts w:ascii="Arial" w:hAnsi="Arial" w:hint="default"/>
      </w:rPr>
    </w:lvl>
  </w:abstractNum>
  <w:abstractNum w:abstractNumId="6">
    <w:nsid w:val="0CE724D0"/>
    <w:multiLevelType w:val="hybridMultilevel"/>
    <w:tmpl w:val="F06853B0"/>
    <w:lvl w:ilvl="0" w:tplc="D7BC0794">
      <w:start w:val="1"/>
      <w:numFmt w:val="bullet"/>
      <w:lvlText w:val="•"/>
      <w:lvlJc w:val="left"/>
      <w:pPr>
        <w:tabs>
          <w:tab w:val="num" w:pos="720"/>
        </w:tabs>
        <w:ind w:left="720" w:hanging="360"/>
      </w:pPr>
      <w:rPr>
        <w:rFonts w:ascii="Arial" w:hAnsi="Arial" w:hint="default"/>
      </w:rPr>
    </w:lvl>
    <w:lvl w:ilvl="1" w:tplc="17684550">
      <w:start w:val="1"/>
      <w:numFmt w:val="bullet"/>
      <w:lvlText w:val="•"/>
      <w:lvlJc w:val="left"/>
      <w:pPr>
        <w:tabs>
          <w:tab w:val="num" w:pos="1440"/>
        </w:tabs>
        <w:ind w:left="1440" w:hanging="360"/>
      </w:pPr>
      <w:rPr>
        <w:rFonts w:ascii="Arial" w:hAnsi="Arial" w:hint="default"/>
      </w:rPr>
    </w:lvl>
    <w:lvl w:ilvl="2" w:tplc="A32E92EA" w:tentative="1">
      <w:start w:val="1"/>
      <w:numFmt w:val="bullet"/>
      <w:lvlText w:val="•"/>
      <w:lvlJc w:val="left"/>
      <w:pPr>
        <w:tabs>
          <w:tab w:val="num" w:pos="2160"/>
        </w:tabs>
        <w:ind w:left="2160" w:hanging="360"/>
      </w:pPr>
      <w:rPr>
        <w:rFonts w:ascii="Arial" w:hAnsi="Arial" w:hint="default"/>
      </w:rPr>
    </w:lvl>
    <w:lvl w:ilvl="3" w:tplc="91CCD9FC" w:tentative="1">
      <w:start w:val="1"/>
      <w:numFmt w:val="bullet"/>
      <w:lvlText w:val="•"/>
      <w:lvlJc w:val="left"/>
      <w:pPr>
        <w:tabs>
          <w:tab w:val="num" w:pos="2880"/>
        </w:tabs>
        <w:ind w:left="2880" w:hanging="360"/>
      </w:pPr>
      <w:rPr>
        <w:rFonts w:ascii="Arial" w:hAnsi="Arial" w:hint="default"/>
      </w:rPr>
    </w:lvl>
    <w:lvl w:ilvl="4" w:tplc="23642082" w:tentative="1">
      <w:start w:val="1"/>
      <w:numFmt w:val="bullet"/>
      <w:lvlText w:val="•"/>
      <w:lvlJc w:val="left"/>
      <w:pPr>
        <w:tabs>
          <w:tab w:val="num" w:pos="3600"/>
        </w:tabs>
        <w:ind w:left="3600" w:hanging="360"/>
      </w:pPr>
      <w:rPr>
        <w:rFonts w:ascii="Arial" w:hAnsi="Arial" w:hint="default"/>
      </w:rPr>
    </w:lvl>
    <w:lvl w:ilvl="5" w:tplc="64BAC29E" w:tentative="1">
      <w:start w:val="1"/>
      <w:numFmt w:val="bullet"/>
      <w:lvlText w:val="•"/>
      <w:lvlJc w:val="left"/>
      <w:pPr>
        <w:tabs>
          <w:tab w:val="num" w:pos="4320"/>
        </w:tabs>
        <w:ind w:left="4320" w:hanging="360"/>
      </w:pPr>
      <w:rPr>
        <w:rFonts w:ascii="Arial" w:hAnsi="Arial" w:hint="default"/>
      </w:rPr>
    </w:lvl>
    <w:lvl w:ilvl="6" w:tplc="9DFC38C6" w:tentative="1">
      <w:start w:val="1"/>
      <w:numFmt w:val="bullet"/>
      <w:lvlText w:val="•"/>
      <w:lvlJc w:val="left"/>
      <w:pPr>
        <w:tabs>
          <w:tab w:val="num" w:pos="5040"/>
        </w:tabs>
        <w:ind w:left="5040" w:hanging="360"/>
      </w:pPr>
      <w:rPr>
        <w:rFonts w:ascii="Arial" w:hAnsi="Arial" w:hint="default"/>
      </w:rPr>
    </w:lvl>
    <w:lvl w:ilvl="7" w:tplc="6C4618BC" w:tentative="1">
      <w:start w:val="1"/>
      <w:numFmt w:val="bullet"/>
      <w:lvlText w:val="•"/>
      <w:lvlJc w:val="left"/>
      <w:pPr>
        <w:tabs>
          <w:tab w:val="num" w:pos="5760"/>
        </w:tabs>
        <w:ind w:left="5760" w:hanging="360"/>
      </w:pPr>
      <w:rPr>
        <w:rFonts w:ascii="Arial" w:hAnsi="Arial" w:hint="default"/>
      </w:rPr>
    </w:lvl>
    <w:lvl w:ilvl="8" w:tplc="2898C9EA" w:tentative="1">
      <w:start w:val="1"/>
      <w:numFmt w:val="bullet"/>
      <w:lvlText w:val="•"/>
      <w:lvlJc w:val="left"/>
      <w:pPr>
        <w:tabs>
          <w:tab w:val="num" w:pos="6480"/>
        </w:tabs>
        <w:ind w:left="6480" w:hanging="360"/>
      </w:pPr>
      <w:rPr>
        <w:rFonts w:ascii="Arial" w:hAnsi="Arial" w:hint="default"/>
      </w:rPr>
    </w:lvl>
  </w:abstractNum>
  <w:abstractNum w:abstractNumId="7">
    <w:nsid w:val="17F256AC"/>
    <w:multiLevelType w:val="hybridMultilevel"/>
    <w:tmpl w:val="0EA06776"/>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A87E9A"/>
    <w:multiLevelType w:val="hybridMultilevel"/>
    <w:tmpl w:val="B83AF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A9752F4"/>
    <w:multiLevelType w:val="hybridMultilevel"/>
    <w:tmpl w:val="7FE4CA70"/>
    <w:lvl w:ilvl="0" w:tplc="31C00D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0011AF"/>
    <w:multiLevelType w:val="hybridMultilevel"/>
    <w:tmpl w:val="28825FDC"/>
    <w:lvl w:ilvl="0" w:tplc="F6F843E8">
      <w:start w:val="1"/>
      <w:numFmt w:val="bullet"/>
      <w:lvlText w:val="•"/>
      <w:lvlJc w:val="left"/>
      <w:pPr>
        <w:tabs>
          <w:tab w:val="num" w:pos="720"/>
        </w:tabs>
        <w:ind w:left="720" w:hanging="360"/>
      </w:pPr>
      <w:rPr>
        <w:rFonts w:ascii="Arial" w:hAnsi="Arial" w:hint="default"/>
      </w:rPr>
    </w:lvl>
    <w:lvl w:ilvl="1" w:tplc="7464A170">
      <w:start w:val="1"/>
      <w:numFmt w:val="bullet"/>
      <w:lvlText w:val="•"/>
      <w:lvlJc w:val="left"/>
      <w:pPr>
        <w:tabs>
          <w:tab w:val="num" w:pos="1440"/>
        </w:tabs>
        <w:ind w:left="1440" w:hanging="360"/>
      </w:pPr>
      <w:rPr>
        <w:rFonts w:ascii="Arial" w:hAnsi="Arial" w:hint="default"/>
      </w:rPr>
    </w:lvl>
    <w:lvl w:ilvl="2" w:tplc="DAF210FC" w:tentative="1">
      <w:start w:val="1"/>
      <w:numFmt w:val="bullet"/>
      <w:lvlText w:val="•"/>
      <w:lvlJc w:val="left"/>
      <w:pPr>
        <w:tabs>
          <w:tab w:val="num" w:pos="2160"/>
        </w:tabs>
        <w:ind w:left="2160" w:hanging="360"/>
      </w:pPr>
      <w:rPr>
        <w:rFonts w:ascii="Arial" w:hAnsi="Arial" w:hint="default"/>
      </w:rPr>
    </w:lvl>
    <w:lvl w:ilvl="3" w:tplc="13F2B1CA" w:tentative="1">
      <w:start w:val="1"/>
      <w:numFmt w:val="bullet"/>
      <w:lvlText w:val="•"/>
      <w:lvlJc w:val="left"/>
      <w:pPr>
        <w:tabs>
          <w:tab w:val="num" w:pos="2880"/>
        </w:tabs>
        <w:ind w:left="2880" w:hanging="360"/>
      </w:pPr>
      <w:rPr>
        <w:rFonts w:ascii="Arial" w:hAnsi="Arial" w:hint="default"/>
      </w:rPr>
    </w:lvl>
    <w:lvl w:ilvl="4" w:tplc="41B88816" w:tentative="1">
      <w:start w:val="1"/>
      <w:numFmt w:val="bullet"/>
      <w:lvlText w:val="•"/>
      <w:lvlJc w:val="left"/>
      <w:pPr>
        <w:tabs>
          <w:tab w:val="num" w:pos="3600"/>
        </w:tabs>
        <w:ind w:left="3600" w:hanging="360"/>
      </w:pPr>
      <w:rPr>
        <w:rFonts w:ascii="Arial" w:hAnsi="Arial" w:hint="default"/>
      </w:rPr>
    </w:lvl>
    <w:lvl w:ilvl="5" w:tplc="1816553A" w:tentative="1">
      <w:start w:val="1"/>
      <w:numFmt w:val="bullet"/>
      <w:lvlText w:val="•"/>
      <w:lvlJc w:val="left"/>
      <w:pPr>
        <w:tabs>
          <w:tab w:val="num" w:pos="4320"/>
        </w:tabs>
        <w:ind w:left="4320" w:hanging="360"/>
      </w:pPr>
      <w:rPr>
        <w:rFonts w:ascii="Arial" w:hAnsi="Arial" w:hint="default"/>
      </w:rPr>
    </w:lvl>
    <w:lvl w:ilvl="6" w:tplc="F3BE5FAE" w:tentative="1">
      <w:start w:val="1"/>
      <w:numFmt w:val="bullet"/>
      <w:lvlText w:val="•"/>
      <w:lvlJc w:val="left"/>
      <w:pPr>
        <w:tabs>
          <w:tab w:val="num" w:pos="5040"/>
        </w:tabs>
        <w:ind w:left="5040" w:hanging="360"/>
      </w:pPr>
      <w:rPr>
        <w:rFonts w:ascii="Arial" w:hAnsi="Arial" w:hint="default"/>
      </w:rPr>
    </w:lvl>
    <w:lvl w:ilvl="7" w:tplc="FB4AEFB0" w:tentative="1">
      <w:start w:val="1"/>
      <w:numFmt w:val="bullet"/>
      <w:lvlText w:val="•"/>
      <w:lvlJc w:val="left"/>
      <w:pPr>
        <w:tabs>
          <w:tab w:val="num" w:pos="5760"/>
        </w:tabs>
        <w:ind w:left="5760" w:hanging="360"/>
      </w:pPr>
      <w:rPr>
        <w:rFonts w:ascii="Arial" w:hAnsi="Arial" w:hint="default"/>
      </w:rPr>
    </w:lvl>
    <w:lvl w:ilvl="8" w:tplc="E3CA6478" w:tentative="1">
      <w:start w:val="1"/>
      <w:numFmt w:val="bullet"/>
      <w:lvlText w:val="•"/>
      <w:lvlJc w:val="left"/>
      <w:pPr>
        <w:tabs>
          <w:tab w:val="num" w:pos="6480"/>
        </w:tabs>
        <w:ind w:left="6480" w:hanging="360"/>
      </w:pPr>
      <w:rPr>
        <w:rFonts w:ascii="Arial" w:hAnsi="Arial" w:hint="default"/>
      </w:rPr>
    </w:lvl>
  </w:abstractNum>
  <w:abstractNum w:abstractNumId="11">
    <w:nsid w:val="1F233C12"/>
    <w:multiLevelType w:val="hybridMultilevel"/>
    <w:tmpl w:val="61289450"/>
    <w:lvl w:ilvl="0" w:tplc="41FA959C">
      <w:start w:val="1"/>
      <w:numFmt w:val="bullet"/>
      <w:lvlText w:val="•"/>
      <w:lvlJc w:val="left"/>
      <w:pPr>
        <w:tabs>
          <w:tab w:val="num" w:pos="720"/>
        </w:tabs>
        <w:ind w:left="720" w:hanging="360"/>
      </w:pPr>
      <w:rPr>
        <w:rFonts w:ascii="Arial" w:hAnsi="Arial" w:hint="default"/>
      </w:rPr>
    </w:lvl>
    <w:lvl w:ilvl="1" w:tplc="104EEA7E">
      <w:start w:val="1"/>
      <w:numFmt w:val="bullet"/>
      <w:lvlText w:val="•"/>
      <w:lvlJc w:val="left"/>
      <w:pPr>
        <w:tabs>
          <w:tab w:val="num" w:pos="1440"/>
        </w:tabs>
        <w:ind w:left="1440" w:hanging="360"/>
      </w:pPr>
      <w:rPr>
        <w:rFonts w:ascii="Arial" w:hAnsi="Arial" w:hint="default"/>
      </w:rPr>
    </w:lvl>
    <w:lvl w:ilvl="2" w:tplc="93B03BA0" w:tentative="1">
      <w:start w:val="1"/>
      <w:numFmt w:val="bullet"/>
      <w:lvlText w:val="•"/>
      <w:lvlJc w:val="left"/>
      <w:pPr>
        <w:tabs>
          <w:tab w:val="num" w:pos="2160"/>
        </w:tabs>
        <w:ind w:left="2160" w:hanging="360"/>
      </w:pPr>
      <w:rPr>
        <w:rFonts w:ascii="Arial" w:hAnsi="Arial" w:hint="default"/>
      </w:rPr>
    </w:lvl>
    <w:lvl w:ilvl="3" w:tplc="BAEA2902" w:tentative="1">
      <w:start w:val="1"/>
      <w:numFmt w:val="bullet"/>
      <w:lvlText w:val="•"/>
      <w:lvlJc w:val="left"/>
      <w:pPr>
        <w:tabs>
          <w:tab w:val="num" w:pos="2880"/>
        </w:tabs>
        <w:ind w:left="2880" w:hanging="360"/>
      </w:pPr>
      <w:rPr>
        <w:rFonts w:ascii="Arial" w:hAnsi="Arial" w:hint="default"/>
      </w:rPr>
    </w:lvl>
    <w:lvl w:ilvl="4" w:tplc="8F309206" w:tentative="1">
      <w:start w:val="1"/>
      <w:numFmt w:val="bullet"/>
      <w:lvlText w:val="•"/>
      <w:lvlJc w:val="left"/>
      <w:pPr>
        <w:tabs>
          <w:tab w:val="num" w:pos="3600"/>
        </w:tabs>
        <w:ind w:left="3600" w:hanging="360"/>
      </w:pPr>
      <w:rPr>
        <w:rFonts w:ascii="Arial" w:hAnsi="Arial" w:hint="default"/>
      </w:rPr>
    </w:lvl>
    <w:lvl w:ilvl="5" w:tplc="8070D090" w:tentative="1">
      <w:start w:val="1"/>
      <w:numFmt w:val="bullet"/>
      <w:lvlText w:val="•"/>
      <w:lvlJc w:val="left"/>
      <w:pPr>
        <w:tabs>
          <w:tab w:val="num" w:pos="4320"/>
        </w:tabs>
        <w:ind w:left="4320" w:hanging="360"/>
      </w:pPr>
      <w:rPr>
        <w:rFonts w:ascii="Arial" w:hAnsi="Arial" w:hint="default"/>
      </w:rPr>
    </w:lvl>
    <w:lvl w:ilvl="6" w:tplc="A066028A" w:tentative="1">
      <w:start w:val="1"/>
      <w:numFmt w:val="bullet"/>
      <w:lvlText w:val="•"/>
      <w:lvlJc w:val="left"/>
      <w:pPr>
        <w:tabs>
          <w:tab w:val="num" w:pos="5040"/>
        </w:tabs>
        <w:ind w:left="5040" w:hanging="360"/>
      </w:pPr>
      <w:rPr>
        <w:rFonts w:ascii="Arial" w:hAnsi="Arial" w:hint="default"/>
      </w:rPr>
    </w:lvl>
    <w:lvl w:ilvl="7" w:tplc="DA8A58F6" w:tentative="1">
      <w:start w:val="1"/>
      <w:numFmt w:val="bullet"/>
      <w:lvlText w:val="•"/>
      <w:lvlJc w:val="left"/>
      <w:pPr>
        <w:tabs>
          <w:tab w:val="num" w:pos="5760"/>
        </w:tabs>
        <w:ind w:left="5760" w:hanging="360"/>
      </w:pPr>
      <w:rPr>
        <w:rFonts w:ascii="Arial" w:hAnsi="Arial" w:hint="default"/>
      </w:rPr>
    </w:lvl>
    <w:lvl w:ilvl="8" w:tplc="473ACC0C" w:tentative="1">
      <w:start w:val="1"/>
      <w:numFmt w:val="bullet"/>
      <w:lvlText w:val="•"/>
      <w:lvlJc w:val="left"/>
      <w:pPr>
        <w:tabs>
          <w:tab w:val="num" w:pos="6480"/>
        </w:tabs>
        <w:ind w:left="6480" w:hanging="360"/>
      </w:pPr>
      <w:rPr>
        <w:rFonts w:ascii="Arial" w:hAnsi="Arial" w:hint="default"/>
      </w:rPr>
    </w:lvl>
  </w:abstractNum>
  <w:abstractNum w:abstractNumId="12">
    <w:nsid w:val="25BF5009"/>
    <w:multiLevelType w:val="multilevel"/>
    <w:tmpl w:val="6CF8FC86"/>
    <w:lvl w:ilvl="0">
      <w:start w:val="1"/>
      <w:numFmt w:val="decimal"/>
      <w:lvlText w:val="%1."/>
      <w:lvlJc w:val="left"/>
      <w:pPr>
        <w:ind w:left="360" w:hanging="36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144B57"/>
    <w:multiLevelType w:val="hybridMultilevel"/>
    <w:tmpl w:val="01067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C56140"/>
    <w:multiLevelType w:val="hybridMultilevel"/>
    <w:tmpl w:val="5B068756"/>
    <w:lvl w:ilvl="0" w:tplc="A3A223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363209D"/>
    <w:multiLevelType w:val="multilevel"/>
    <w:tmpl w:val="B61012DA"/>
    <w:lvl w:ilvl="0">
      <w:start w:val="1"/>
      <w:numFmt w:val="upperLetter"/>
      <w:pStyle w:val="Heading1"/>
      <w:lvlText w:val="%1."/>
      <w:lvlJc w:val="left"/>
      <w:pPr>
        <w:ind w:left="360" w:hanging="36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nsid w:val="3FB00606"/>
    <w:multiLevelType w:val="hybridMultilevel"/>
    <w:tmpl w:val="B02E511E"/>
    <w:lvl w:ilvl="0" w:tplc="4702AE6C">
      <w:start w:val="1"/>
      <w:numFmt w:val="lowerLetter"/>
      <w:lvlText w:val="(%1)"/>
      <w:lvlJc w:val="left"/>
      <w:pPr>
        <w:ind w:left="720" w:hanging="360"/>
      </w:pPr>
      <w:rPr>
        <w:rFonts w:hint="default"/>
      </w:rPr>
    </w:lvl>
    <w:lvl w:ilvl="1" w:tplc="3D28968A">
      <w:start w:val="1"/>
      <w:numFmt w:val="lowerRoman"/>
      <w:lvlText w:val="(%2)"/>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15803AF"/>
    <w:multiLevelType w:val="hybridMultilevel"/>
    <w:tmpl w:val="0CC8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EF2D76"/>
    <w:multiLevelType w:val="hybridMultilevel"/>
    <w:tmpl w:val="79FE7FD6"/>
    <w:lvl w:ilvl="0" w:tplc="9730700E">
      <w:start w:val="1"/>
      <w:numFmt w:val="bullet"/>
      <w:lvlText w:val="•"/>
      <w:lvlJc w:val="left"/>
      <w:pPr>
        <w:tabs>
          <w:tab w:val="num" w:pos="720"/>
        </w:tabs>
        <w:ind w:left="720" w:hanging="360"/>
      </w:pPr>
      <w:rPr>
        <w:rFonts w:ascii="Arial" w:hAnsi="Arial" w:hint="default"/>
      </w:rPr>
    </w:lvl>
    <w:lvl w:ilvl="1" w:tplc="3F96EB14">
      <w:start w:val="1"/>
      <w:numFmt w:val="bullet"/>
      <w:lvlText w:val="•"/>
      <w:lvlJc w:val="left"/>
      <w:pPr>
        <w:tabs>
          <w:tab w:val="num" w:pos="1440"/>
        </w:tabs>
        <w:ind w:left="1440" w:hanging="360"/>
      </w:pPr>
      <w:rPr>
        <w:rFonts w:ascii="Arial" w:hAnsi="Arial" w:hint="default"/>
      </w:rPr>
    </w:lvl>
    <w:lvl w:ilvl="2" w:tplc="E242AA38" w:tentative="1">
      <w:start w:val="1"/>
      <w:numFmt w:val="bullet"/>
      <w:lvlText w:val="•"/>
      <w:lvlJc w:val="left"/>
      <w:pPr>
        <w:tabs>
          <w:tab w:val="num" w:pos="2160"/>
        </w:tabs>
        <w:ind w:left="2160" w:hanging="360"/>
      </w:pPr>
      <w:rPr>
        <w:rFonts w:ascii="Arial" w:hAnsi="Arial" w:hint="default"/>
      </w:rPr>
    </w:lvl>
    <w:lvl w:ilvl="3" w:tplc="BECE5FEC" w:tentative="1">
      <w:start w:val="1"/>
      <w:numFmt w:val="bullet"/>
      <w:lvlText w:val="•"/>
      <w:lvlJc w:val="left"/>
      <w:pPr>
        <w:tabs>
          <w:tab w:val="num" w:pos="2880"/>
        </w:tabs>
        <w:ind w:left="2880" w:hanging="360"/>
      </w:pPr>
      <w:rPr>
        <w:rFonts w:ascii="Arial" w:hAnsi="Arial" w:hint="default"/>
      </w:rPr>
    </w:lvl>
    <w:lvl w:ilvl="4" w:tplc="79065D42" w:tentative="1">
      <w:start w:val="1"/>
      <w:numFmt w:val="bullet"/>
      <w:lvlText w:val="•"/>
      <w:lvlJc w:val="left"/>
      <w:pPr>
        <w:tabs>
          <w:tab w:val="num" w:pos="3600"/>
        </w:tabs>
        <w:ind w:left="3600" w:hanging="360"/>
      </w:pPr>
      <w:rPr>
        <w:rFonts w:ascii="Arial" w:hAnsi="Arial" w:hint="default"/>
      </w:rPr>
    </w:lvl>
    <w:lvl w:ilvl="5" w:tplc="23DE6970" w:tentative="1">
      <w:start w:val="1"/>
      <w:numFmt w:val="bullet"/>
      <w:lvlText w:val="•"/>
      <w:lvlJc w:val="left"/>
      <w:pPr>
        <w:tabs>
          <w:tab w:val="num" w:pos="4320"/>
        </w:tabs>
        <w:ind w:left="4320" w:hanging="360"/>
      </w:pPr>
      <w:rPr>
        <w:rFonts w:ascii="Arial" w:hAnsi="Arial" w:hint="default"/>
      </w:rPr>
    </w:lvl>
    <w:lvl w:ilvl="6" w:tplc="58066DE4" w:tentative="1">
      <w:start w:val="1"/>
      <w:numFmt w:val="bullet"/>
      <w:lvlText w:val="•"/>
      <w:lvlJc w:val="left"/>
      <w:pPr>
        <w:tabs>
          <w:tab w:val="num" w:pos="5040"/>
        </w:tabs>
        <w:ind w:left="5040" w:hanging="360"/>
      </w:pPr>
      <w:rPr>
        <w:rFonts w:ascii="Arial" w:hAnsi="Arial" w:hint="default"/>
      </w:rPr>
    </w:lvl>
    <w:lvl w:ilvl="7" w:tplc="60E80120" w:tentative="1">
      <w:start w:val="1"/>
      <w:numFmt w:val="bullet"/>
      <w:lvlText w:val="•"/>
      <w:lvlJc w:val="left"/>
      <w:pPr>
        <w:tabs>
          <w:tab w:val="num" w:pos="5760"/>
        </w:tabs>
        <w:ind w:left="5760" w:hanging="360"/>
      </w:pPr>
      <w:rPr>
        <w:rFonts w:ascii="Arial" w:hAnsi="Arial" w:hint="default"/>
      </w:rPr>
    </w:lvl>
    <w:lvl w:ilvl="8" w:tplc="A38A6658" w:tentative="1">
      <w:start w:val="1"/>
      <w:numFmt w:val="bullet"/>
      <w:lvlText w:val="•"/>
      <w:lvlJc w:val="left"/>
      <w:pPr>
        <w:tabs>
          <w:tab w:val="num" w:pos="6480"/>
        </w:tabs>
        <w:ind w:left="6480" w:hanging="360"/>
      </w:pPr>
      <w:rPr>
        <w:rFonts w:ascii="Arial" w:hAnsi="Arial" w:hint="default"/>
      </w:rPr>
    </w:lvl>
  </w:abstractNum>
  <w:abstractNum w:abstractNumId="20">
    <w:nsid w:val="4378240C"/>
    <w:multiLevelType w:val="hybridMultilevel"/>
    <w:tmpl w:val="270C4E86"/>
    <w:lvl w:ilvl="0" w:tplc="0809000F">
      <w:start w:val="1"/>
      <w:numFmt w:val="decimal"/>
      <w:lvlText w:val="%1."/>
      <w:lvlJc w:val="left"/>
      <w:pPr>
        <w:tabs>
          <w:tab w:val="num" w:pos="360"/>
        </w:tabs>
        <w:ind w:left="360" w:hanging="360"/>
      </w:pPr>
      <w:rPr>
        <w:rFonts w:hint="default"/>
      </w:rPr>
    </w:lvl>
    <w:lvl w:ilvl="1" w:tplc="0544821A">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815153A"/>
    <w:multiLevelType w:val="hybridMultilevel"/>
    <w:tmpl w:val="1E1C7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D5B587A"/>
    <w:multiLevelType w:val="hybridMultilevel"/>
    <w:tmpl w:val="EFD66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2C0F27"/>
    <w:multiLevelType w:val="hybridMultilevel"/>
    <w:tmpl w:val="06A2E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D6711C1"/>
    <w:multiLevelType w:val="hybridMultilevel"/>
    <w:tmpl w:val="A7E0D480"/>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F5A5D0E"/>
    <w:multiLevelType w:val="hybridMultilevel"/>
    <w:tmpl w:val="66148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151C32"/>
    <w:multiLevelType w:val="hybridMultilevel"/>
    <w:tmpl w:val="46E664D8"/>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F34700"/>
    <w:multiLevelType w:val="hybridMultilevel"/>
    <w:tmpl w:val="5B068756"/>
    <w:lvl w:ilvl="0" w:tplc="A3A223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9083673"/>
    <w:multiLevelType w:val="hybridMultilevel"/>
    <w:tmpl w:val="3F02919C"/>
    <w:lvl w:ilvl="0" w:tplc="8736A4E4">
      <w:start w:val="1"/>
      <w:numFmt w:val="bullet"/>
      <w:lvlText w:val="•"/>
      <w:lvlJc w:val="left"/>
      <w:pPr>
        <w:tabs>
          <w:tab w:val="num" w:pos="720"/>
        </w:tabs>
        <w:ind w:left="720" w:hanging="360"/>
      </w:pPr>
      <w:rPr>
        <w:rFonts w:ascii="Arial" w:hAnsi="Arial" w:hint="default"/>
      </w:rPr>
    </w:lvl>
    <w:lvl w:ilvl="1" w:tplc="70443DDA">
      <w:start w:val="1"/>
      <w:numFmt w:val="bullet"/>
      <w:lvlText w:val="•"/>
      <w:lvlJc w:val="left"/>
      <w:pPr>
        <w:tabs>
          <w:tab w:val="num" w:pos="1440"/>
        </w:tabs>
        <w:ind w:left="1440" w:hanging="360"/>
      </w:pPr>
      <w:rPr>
        <w:rFonts w:ascii="Arial" w:hAnsi="Arial" w:hint="default"/>
      </w:rPr>
    </w:lvl>
    <w:lvl w:ilvl="2" w:tplc="3FB8E65C" w:tentative="1">
      <w:start w:val="1"/>
      <w:numFmt w:val="bullet"/>
      <w:lvlText w:val="•"/>
      <w:lvlJc w:val="left"/>
      <w:pPr>
        <w:tabs>
          <w:tab w:val="num" w:pos="2160"/>
        </w:tabs>
        <w:ind w:left="2160" w:hanging="360"/>
      </w:pPr>
      <w:rPr>
        <w:rFonts w:ascii="Arial" w:hAnsi="Arial" w:hint="default"/>
      </w:rPr>
    </w:lvl>
    <w:lvl w:ilvl="3" w:tplc="D5D85CAC" w:tentative="1">
      <w:start w:val="1"/>
      <w:numFmt w:val="bullet"/>
      <w:lvlText w:val="•"/>
      <w:lvlJc w:val="left"/>
      <w:pPr>
        <w:tabs>
          <w:tab w:val="num" w:pos="2880"/>
        </w:tabs>
        <w:ind w:left="2880" w:hanging="360"/>
      </w:pPr>
      <w:rPr>
        <w:rFonts w:ascii="Arial" w:hAnsi="Arial" w:hint="default"/>
      </w:rPr>
    </w:lvl>
    <w:lvl w:ilvl="4" w:tplc="8F565B74" w:tentative="1">
      <w:start w:val="1"/>
      <w:numFmt w:val="bullet"/>
      <w:lvlText w:val="•"/>
      <w:lvlJc w:val="left"/>
      <w:pPr>
        <w:tabs>
          <w:tab w:val="num" w:pos="3600"/>
        </w:tabs>
        <w:ind w:left="3600" w:hanging="360"/>
      </w:pPr>
      <w:rPr>
        <w:rFonts w:ascii="Arial" w:hAnsi="Arial" w:hint="default"/>
      </w:rPr>
    </w:lvl>
    <w:lvl w:ilvl="5" w:tplc="D8D4E1DE" w:tentative="1">
      <w:start w:val="1"/>
      <w:numFmt w:val="bullet"/>
      <w:lvlText w:val="•"/>
      <w:lvlJc w:val="left"/>
      <w:pPr>
        <w:tabs>
          <w:tab w:val="num" w:pos="4320"/>
        </w:tabs>
        <w:ind w:left="4320" w:hanging="360"/>
      </w:pPr>
      <w:rPr>
        <w:rFonts w:ascii="Arial" w:hAnsi="Arial" w:hint="default"/>
      </w:rPr>
    </w:lvl>
    <w:lvl w:ilvl="6" w:tplc="BC661B44" w:tentative="1">
      <w:start w:val="1"/>
      <w:numFmt w:val="bullet"/>
      <w:lvlText w:val="•"/>
      <w:lvlJc w:val="left"/>
      <w:pPr>
        <w:tabs>
          <w:tab w:val="num" w:pos="5040"/>
        </w:tabs>
        <w:ind w:left="5040" w:hanging="360"/>
      </w:pPr>
      <w:rPr>
        <w:rFonts w:ascii="Arial" w:hAnsi="Arial" w:hint="default"/>
      </w:rPr>
    </w:lvl>
    <w:lvl w:ilvl="7" w:tplc="53762608" w:tentative="1">
      <w:start w:val="1"/>
      <w:numFmt w:val="bullet"/>
      <w:lvlText w:val="•"/>
      <w:lvlJc w:val="left"/>
      <w:pPr>
        <w:tabs>
          <w:tab w:val="num" w:pos="5760"/>
        </w:tabs>
        <w:ind w:left="5760" w:hanging="360"/>
      </w:pPr>
      <w:rPr>
        <w:rFonts w:ascii="Arial" w:hAnsi="Arial" w:hint="default"/>
      </w:rPr>
    </w:lvl>
    <w:lvl w:ilvl="8" w:tplc="5F26CDD2" w:tentative="1">
      <w:start w:val="1"/>
      <w:numFmt w:val="bullet"/>
      <w:lvlText w:val="•"/>
      <w:lvlJc w:val="left"/>
      <w:pPr>
        <w:tabs>
          <w:tab w:val="num" w:pos="6480"/>
        </w:tabs>
        <w:ind w:left="6480" w:hanging="360"/>
      </w:pPr>
      <w:rPr>
        <w:rFonts w:ascii="Arial" w:hAnsi="Arial" w:hint="default"/>
      </w:rPr>
    </w:lvl>
  </w:abstractNum>
  <w:abstractNum w:abstractNumId="30">
    <w:nsid w:val="6CD030B7"/>
    <w:multiLevelType w:val="hybridMultilevel"/>
    <w:tmpl w:val="0F28D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0362717"/>
    <w:multiLevelType w:val="hybridMultilevel"/>
    <w:tmpl w:val="969AFFF8"/>
    <w:lvl w:ilvl="0" w:tplc="86CCA476">
      <w:start w:val="1"/>
      <w:numFmt w:val="bullet"/>
      <w:lvlText w:val="•"/>
      <w:lvlJc w:val="left"/>
      <w:pPr>
        <w:tabs>
          <w:tab w:val="num" w:pos="720"/>
        </w:tabs>
        <w:ind w:left="720" w:hanging="360"/>
      </w:pPr>
      <w:rPr>
        <w:rFonts w:ascii="Arial" w:hAnsi="Arial" w:hint="default"/>
      </w:rPr>
    </w:lvl>
    <w:lvl w:ilvl="1" w:tplc="C06EDA9E">
      <w:start w:val="1"/>
      <w:numFmt w:val="bullet"/>
      <w:lvlText w:val="•"/>
      <w:lvlJc w:val="left"/>
      <w:pPr>
        <w:tabs>
          <w:tab w:val="num" w:pos="1440"/>
        </w:tabs>
        <w:ind w:left="1440" w:hanging="360"/>
      </w:pPr>
      <w:rPr>
        <w:rFonts w:ascii="Arial" w:hAnsi="Arial" w:hint="default"/>
      </w:rPr>
    </w:lvl>
    <w:lvl w:ilvl="2" w:tplc="853E264E" w:tentative="1">
      <w:start w:val="1"/>
      <w:numFmt w:val="bullet"/>
      <w:lvlText w:val="•"/>
      <w:lvlJc w:val="left"/>
      <w:pPr>
        <w:tabs>
          <w:tab w:val="num" w:pos="2160"/>
        </w:tabs>
        <w:ind w:left="2160" w:hanging="360"/>
      </w:pPr>
      <w:rPr>
        <w:rFonts w:ascii="Arial" w:hAnsi="Arial" w:hint="default"/>
      </w:rPr>
    </w:lvl>
    <w:lvl w:ilvl="3" w:tplc="D4CC44C6" w:tentative="1">
      <w:start w:val="1"/>
      <w:numFmt w:val="bullet"/>
      <w:lvlText w:val="•"/>
      <w:lvlJc w:val="left"/>
      <w:pPr>
        <w:tabs>
          <w:tab w:val="num" w:pos="2880"/>
        </w:tabs>
        <w:ind w:left="2880" w:hanging="360"/>
      </w:pPr>
      <w:rPr>
        <w:rFonts w:ascii="Arial" w:hAnsi="Arial" w:hint="default"/>
      </w:rPr>
    </w:lvl>
    <w:lvl w:ilvl="4" w:tplc="F252DB32" w:tentative="1">
      <w:start w:val="1"/>
      <w:numFmt w:val="bullet"/>
      <w:lvlText w:val="•"/>
      <w:lvlJc w:val="left"/>
      <w:pPr>
        <w:tabs>
          <w:tab w:val="num" w:pos="3600"/>
        </w:tabs>
        <w:ind w:left="3600" w:hanging="360"/>
      </w:pPr>
      <w:rPr>
        <w:rFonts w:ascii="Arial" w:hAnsi="Arial" w:hint="default"/>
      </w:rPr>
    </w:lvl>
    <w:lvl w:ilvl="5" w:tplc="907682F2" w:tentative="1">
      <w:start w:val="1"/>
      <w:numFmt w:val="bullet"/>
      <w:lvlText w:val="•"/>
      <w:lvlJc w:val="left"/>
      <w:pPr>
        <w:tabs>
          <w:tab w:val="num" w:pos="4320"/>
        </w:tabs>
        <w:ind w:left="4320" w:hanging="360"/>
      </w:pPr>
      <w:rPr>
        <w:rFonts w:ascii="Arial" w:hAnsi="Arial" w:hint="default"/>
      </w:rPr>
    </w:lvl>
    <w:lvl w:ilvl="6" w:tplc="048269D2" w:tentative="1">
      <w:start w:val="1"/>
      <w:numFmt w:val="bullet"/>
      <w:lvlText w:val="•"/>
      <w:lvlJc w:val="left"/>
      <w:pPr>
        <w:tabs>
          <w:tab w:val="num" w:pos="5040"/>
        </w:tabs>
        <w:ind w:left="5040" w:hanging="360"/>
      </w:pPr>
      <w:rPr>
        <w:rFonts w:ascii="Arial" w:hAnsi="Arial" w:hint="default"/>
      </w:rPr>
    </w:lvl>
    <w:lvl w:ilvl="7" w:tplc="216E001A" w:tentative="1">
      <w:start w:val="1"/>
      <w:numFmt w:val="bullet"/>
      <w:lvlText w:val="•"/>
      <w:lvlJc w:val="left"/>
      <w:pPr>
        <w:tabs>
          <w:tab w:val="num" w:pos="5760"/>
        </w:tabs>
        <w:ind w:left="5760" w:hanging="360"/>
      </w:pPr>
      <w:rPr>
        <w:rFonts w:ascii="Arial" w:hAnsi="Arial" w:hint="default"/>
      </w:rPr>
    </w:lvl>
    <w:lvl w:ilvl="8" w:tplc="44C8FA98" w:tentative="1">
      <w:start w:val="1"/>
      <w:numFmt w:val="bullet"/>
      <w:lvlText w:val="•"/>
      <w:lvlJc w:val="left"/>
      <w:pPr>
        <w:tabs>
          <w:tab w:val="num" w:pos="6480"/>
        </w:tabs>
        <w:ind w:left="6480" w:hanging="360"/>
      </w:pPr>
      <w:rPr>
        <w:rFonts w:ascii="Arial" w:hAnsi="Arial" w:hint="default"/>
      </w:rPr>
    </w:lvl>
  </w:abstractNum>
  <w:abstractNum w:abstractNumId="32">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3C23575"/>
    <w:multiLevelType w:val="hybridMultilevel"/>
    <w:tmpl w:val="2CDA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5EA742B"/>
    <w:multiLevelType w:val="hybridMultilevel"/>
    <w:tmpl w:val="EE96934C"/>
    <w:lvl w:ilvl="0" w:tplc="6BFE5B26">
      <w:start w:val="1"/>
      <w:numFmt w:val="bullet"/>
      <w:lvlText w:val="•"/>
      <w:lvlJc w:val="left"/>
      <w:pPr>
        <w:tabs>
          <w:tab w:val="num" w:pos="720"/>
        </w:tabs>
        <w:ind w:left="720" w:hanging="360"/>
      </w:pPr>
      <w:rPr>
        <w:rFonts w:ascii="Arial" w:hAnsi="Arial" w:hint="default"/>
      </w:rPr>
    </w:lvl>
    <w:lvl w:ilvl="1" w:tplc="1FFC7918">
      <w:start w:val="1"/>
      <w:numFmt w:val="bullet"/>
      <w:lvlText w:val="•"/>
      <w:lvlJc w:val="left"/>
      <w:pPr>
        <w:tabs>
          <w:tab w:val="num" w:pos="1440"/>
        </w:tabs>
        <w:ind w:left="1440" w:hanging="360"/>
      </w:pPr>
      <w:rPr>
        <w:rFonts w:ascii="Arial" w:hAnsi="Arial" w:hint="default"/>
      </w:rPr>
    </w:lvl>
    <w:lvl w:ilvl="2" w:tplc="21644AD4" w:tentative="1">
      <w:start w:val="1"/>
      <w:numFmt w:val="bullet"/>
      <w:lvlText w:val="•"/>
      <w:lvlJc w:val="left"/>
      <w:pPr>
        <w:tabs>
          <w:tab w:val="num" w:pos="2160"/>
        </w:tabs>
        <w:ind w:left="2160" w:hanging="360"/>
      </w:pPr>
      <w:rPr>
        <w:rFonts w:ascii="Arial" w:hAnsi="Arial" w:hint="default"/>
      </w:rPr>
    </w:lvl>
    <w:lvl w:ilvl="3" w:tplc="16B2240C" w:tentative="1">
      <w:start w:val="1"/>
      <w:numFmt w:val="bullet"/>
      <w:lvlText w:val="•"/>
      <w:lvlJc w:val="left"/>
      <w:pPr>
        <w:tabs>
          <w:tab w:val="num" w:pos="2880"/>
        </w:tabs>
        <w:ind w:left="2880" w:hanging="360"/>
      </w:pPr>
      <w:rPr>
        <w:rFonts w:ascii="Arial" w:hAnsi="Arial" w:hint="default"/>
      </w:rPr>
    </w:lvl>
    <w:lvl w:ilvl="4" w:tplc="2AB48580" w:tentative="1">
      <w:start w:val="1"/>
      <w:numFmt w:val="bullet"/>
      <w:lvlText w:val="•"/>
      <w:lvlJc w:val="left"/>
      <w:pPr>
        <w:tabs>
          <w:tab w:val="num" w:pos="3600"/>
        </w:tabs>
        <w:ind w:left="3600" w:hanging="360"/>
      </w:pPr>
      <w:rPr>
        <w:rFonts w:ascii="Arial" w:hAnsi="Arial" w:hint="default"/>
      </w:rPr>
    </w:lvl>
    <w:lvl w:ilvl="5" w:tplc="E44E26DA" w:tentative="1">
      <w:start w:val="1"/>
      <w:numFmt w:val="bullet"/>
      <w:lvlText w:val="•"/>
      <w:lvlJc w:val="left"/>
      <w:pPr>
        <w:tabs>
          <w:tab w:val="num" w:pos="4320"/>
        </w:tabs>
        <w:ind w:left="4320" w:hanging="360"/>
      </w:pPr>
      <w:rPr>
        <w:rFonts w:ascii="Arial" w:hAnsi="Arial" w:hint="default"/>
      </w:rPr>
    </w:lvl>
    <w:lvl w:ilvl="6" w:tplc="CFD23740" w:tentative="1">
      <w:start w:val="1"/>
      <w:numFmt w:val="bullet"/>
      <w:lvlText w:val="•"/>
      <w:lvlJc w:val="left"/>
      <w:pPr>
        <w:tabs>
          <w:tab w:val="num" w:pos="5040"/>
        </w:tabs>
        <w:ind w:left="5040" w:hanging="360"/>
      </w:pPr>
      <w:rPr>
        <w:rFonts w:ascii="Arial" w:hAnsi="Arial" w:hint="default"/>
      </w:rPr>
    </w:lvl>
    <w:lvl w:ilvl="7" w:tplc="E430825A" w:tentative="1">
      <w:start w:val="1"/>
      <w:numFmt w:val="bullet"/>
      <w:lvlText w:val="•"/>
      <w:lvlJc w:val="left"/>
      <w:pPr>
        <w:tabs>
          <w:tab w:val="num" w:pos="5760"/>
        </w:tabs>
        <w:ind w:left="5760" w:hanging="360"/>
      </w:pPr>
      <w:rPr>
        <w:rFonts w:ascii="Arial" w:hAnsi="Arial" w:hint="default"/>
      </w:rPr>
    </w:lvl>
    <w:lvl w:ilvl="8" w:tplc="3D3C96F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 w:numId="4">
    <w:abstractNumId w:val="3"/>
  </w:num>
  <w:num w:numId="5">
    <w:abstractNumId w:val="27"/>
  </w:num>
  <w:num w:numId="6">
    <w:abstractNumId w:val="32"/>
  </w:num>
  <w:num w:numId="7">
    <w:abstractNumId w:val="13"/>
  </w:num>
  <w:num w:numId="8">
    <w:abstractNumId w:val="7"/>
  </w:num>
  <w:num w:numId="9">
    <w:abstractNumId w:val="23"/>
  </w:num>
  <w:num w:numId="10">
    <w:abstractNumId w:val="20"/>
  </w:num>
  <w:num w:numId="11">
    <w:abstractNumId w:val="4"/>
  </w:num>
  <w:num w:numId="12">
    <w:abstractNumId w:val="9"/>
  </w:num>
  <w:num w:numId="13">
    <w:abstractNumId w:val="10"/>
  </w:num>
  <w:num w:numId="14">
    <w:abstractNumId w:val="34"/>
  </w:num>
  <w:num w:numId="15">
    <w:abstractNumId w:val="31"/>
  </w:num>
  <w:num w:numId="16">
    <w:abstractNumId w:val="11"/>
  </w:num>
  <w:num w:numId="17">
    <w:abstractNumId w:val="29"/>
  </w:num>
  <w:num w:numId="18">
    <w:abstractNumId w:val="19"/>
  </w:num>
  <w:num w:numId="19">
    <w:abstractNumId w:val="5"/>
  </w:num>
  <w:num w:numId="20">
    <w:abstractNumId w:val="6"/>
  </w:num>
  <w:num w:numId="21">
    <w:abstractNumId w:val="22"/>
  </w:num>
  <w:num w:numId="22">
    <w:abstractNumId w:val="15"/>
  </w:num>
  <w:num w:numId="23">
    <w:abstractNumId w:val="17"/>
  </w:num>
  <w:num w:numId="24">
    <w:abstractNumId w:val="16"/>
  </w:num>
  <w:num w:numId="25">
    <w:abstractNumId w:val="14"/>
  </w:num>
  <w:num w:numId="26">
    <w:abstractNumId w:val="25"/>
  </w:num>
  <w:num w:numId="27">
    <w:abstractNumId w:val="12"/>
  </w:num>
  <w:num w:numId="28">
    <w:abstractNumId w:val="21"/>
  </w:num>
  <w:num w:numId="29">
    <w:abstractNumId w:val="30"/>
  </w:num>
  <w:num w:numId="30">
    <w:abstractNumId w:val="22"/>
  </w:num>
  <w:num w:numId="31">
    <w:abstractNumId w:val="24"/>
  </w:num>
  <w:num w:numId="32">
    <w:abstractNumId w:val="33"/>
  </w:num>
  <w:num w:numId="33">
    <w:abstractNumId w:val="18"/>
  </w:num>
  <w:num w:numId="34">
    <w:abstractNumId w:val="8"/>
  </w:num>
  <w:num w:numId="35">
    <w:abstractNumId w:val="2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en-GB" w:vendorID="64" w:dllVersion="131078" w:nlCheck="1" w:checkStyle="0"/>
  <w:activeWritingStyle w:appName="MSWord" w:lang="en-US" w:vendorID="64" w:dllVersion="131078" w:nlCheck="1" w:checkStyle="0"/>
  <w:activeWritingStyle w:appName="MSWord" w:lang="de-DE" w:vendorID="64" w:dllVersion="131078" w:nlCheck="1" w:checkStyle="1"/>
  <w:activeWritingStyle w:appName="MSWord" w:lang="es-MX"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65C2F"/>
    <w:rsid w:val="000026F5"/>
    <w:rsid w:val="000127ED"/>
    <w:rsid w:val="00013AA2"/>
    <w:rsid w:val="00013B55"/>
    <w:rsid w:val="000149CE"/>
    <w:rsid w:val="00015945"/>
    <w:rsid w:val="00021C86"/>
    <w:rsid w:val="0003045A"/>
    <w:rsid w:val="0003395A"/>
    <w:rsid w:val="0003463C"/>
    <w:rsid w:val="00041661"/>
    <w:rsid w:val="00044986"/>
    <w:rsid w:val="00046CA9"/>
    <w:rsid w:val="00050268"/>
    <w:rsid w:val="000558EF"/>
    <w:rsid w:val="00061E82"/>
    <w:rsid w:val="00070308"/>
    <w:rsid w:val="000722C3"/>
    <w:rsid w:val="00073016"/>
    <w:rsid w:val="00074E13"/>
    <w:rsid w:val="00080D3A"/>
    <w:rsid w:val="000823AA"/>
    <w:rsid w:val="00082743"/>
    <w:rsid w:val="000837C7"/>
    <w:rsid w:val="00085864"/>
    <w:rsid w:val="0008619E"/>
    <w:rsid w:val="000928F9"/>
    <w:rsid w:val="000975B9"/>
    <w:rsid w:val="000A20E4"/>
    <w:rsid w:val="000A3CC6"/>
    <w:rsid w:val="000A53A3"/>
    <w:rsid w:val="000A7812"/>
    <w:rsid w:val="000B06B2"/>
    <w:rsid w:val="000B292D"/>
    <w:rsid w:val="000B4175"/>
    <w:rsid w:val="000C015D"/>
    <w:rsid w:val="000C061F"/>
    <w:rsid w:val="000C63C1"/>
    <w:rsid w:val="000D1432"/>
    <w:rsid w:val="000D2790"/>
    <w:rsid w:val="000D33B6"/>
    <w:rsid w:val="000D548C"/>
    <w:rsid w:val="000E0A0E"/>
    <w:rsid w:val="000E2471"/>
    <w:rsid w:val="000E458D"/>
    <w:rsid w:val="000E4A97"/>
    <w:rsid w:val="000E6166"/>
    <w:rsid w:val="000E715A"/>
    <w:rsid w:val="000F2ED9"/>
    <w:rsid w:val="000F433F"/>
    <w:rsid w:val="000F43E3"/>
    <w:rsid w:val="000F4F69"/>
    <w:rsid w:val="000F65D1"/>
    <w:rsid w:val="000F7BF9"/>
    <w:rsid w:val="00101212"/>
    <w:rsid w:val="00103640"/>
    <w:rsid w:val="00115EDE"/>
    <w:rsid w:val="0011751D"/>
    <w:rsid w:val="00125F7D"/>
    <w:rsid w:val="00133F03"/>
    <w:rsid w:val="00134A35"/>
    <w:rsid w:val="00134B47"/>
    <w:rsid w:val="00135DD7"/>
    <w:rsid w:val="00137482"/>
    <w:rsid w:val="0014379C"/>
    <w:rsid w:val="00160588"/>
    <w:rsid w:val="00170605"/>
    <w:rsid w:val="001742C3"/>
    <w:rsid w:val="00175AC4"/>
    <w:rsid w:val="00177145"/>
    <w:rsid w:val="00177804"/>
    <w:rsid w:val="0018022C"/>
    <w:rsid w:val="001816B7"/>
    <w:rsid w:val="001836C4"/>
    <w:rsid w:val="00185453"/>
    <w:rsid w:val="00185A5C"/>
    <w:rsid w:val="001867B8"/>
    <w:rsid w:val="0019196B"/>
    <w:rsid w:val="00195C38"/>
    <w:rsid w:val="001A1AB0"/>
    <w:rsid w:val="001A283A"/>
    <w:rsid w:val="001C0C82"/>
    <w:rsid w:val="001C1E08"/>
    <w:rsid w:val="001C5E28"/>
    <w:rsid w:val="001C5EFA"/>
    <w:rsid w:val="001C63E9"/>
    <w:rsid w:val="001D0198"/>
    <w:rsid w:val="001D0D1B"/>
    <w:rsid w:val="001D176B"/>
    <w:rsid w:val="001D20B3"/>
    <w:rsid w:val="001D7602"/>
    <w:rsid w:val="001E287E"/>
    <w:rsid w:val="001E2B1C"/>
    <w:rsid w:val="001E307D"/>
    <w:rsid w:val="001E3BCF"/>
    <w:rsid w:val="001E5C0B"/>
    <w:rsid w:val="001E6805"/>
    <w:rsid w:val="001F02E2"/>
    <w:rsid w:val="001F7568"/>
    <w:rsid w:val="001F7DFF"/>
    <w:rsid w:val="002002E2"/>
    <w:rsid w:val="00206863"/>
    <w:rsid w:val="00206DF8"/>
    <w:rsid w:val="0021253F"/>
    <w:rsid w:val="0021260F"/>
    <w:rsid w:val="00212818"/>
    <w:rsid w:val="00212D9C"/>
    <w:rsid w:val="002149E6"/>
    <w:rsid w:val="00217122"/>
    <w:rsid w:val="00217322"/>
    <w:rsid w:val="00217A6D"/>
    <w:rsid w:val="00220F5D"/>
    <w:rsid w:val="002223FB"/>
    <w:rsid w:val="00230574"/>
    <w:rsid w:val="002310F3"/>
    <w:rsid w:val="00232D25"/>
    <w:rsid w:val="0023622E"/>
    <w:rsid w:val="00245F56"/>
    <w:rsid w:val="00253C80"/>
    <w:rsid w:val="00256C2B"/>
    <w:rsid w:val="00260B00"/>
    <w:rsid w:val="00267897"/>
    <w:rsid w:val="00270136"/>
    <w:rsid w:val="002711E6"/>
    <w:rsid w:val="00272CA8"/>
    <w:rsid w:val="002751B5"/>
    <w:rsid w:val="0028494A"/>
    <w:rsid w:val="00287A23"/>
    <w:rsid w:val="0029015A"/>
    <w:rsid w:val="002904C8"/>
    <w:rsid w:val="0029190A"/>
    <w:rsid w:val="00292553"/>
    <w:rsid w:val="002A2E15"/>
    <w:rsid w:val="002B2ABA"/>
    <w:rsid w:val="002B3385"/>
    <w:rsid w:val="002B3F94"/>
    <w:rsid w:val="002B7979"/>
    <w:rsid w:val="002D11B2"/>
    <w:rsid w:val="002D549A"/>
    <w:rsid w:val="002E3481"/>
    <w:rsid w:val="002E71D6"/>
    <w:rsid w:val="002F4623"/>
    <w:rsid w:val="003006F2"/>
    <w:rsid w:val="00303E94"/>
    <w:rsid w:val="00304151"/>
    <w:rsid w:val="00310308"/>
    <w:rsid w:val="00311B70"/>
    <w:rsid w:val="00313EE0"/>
    <w:rsid w:val="0031503C"/>
    <w:rsid w:val="00315E42"/>
    <w:rsid w:val="00317A57"/>
    <w:rsid w:val="0032011A"/>
    <w:rsid w:val="003236A7"/>
    <w:rsid w:val="00323F9D"/>
    <w:rsid w:val="003304AE"/>
    <w:rsid w:val="003366E1"/>
    <w:rsid w:val="003375D7"/>
    <w:rsid w:val="0034322D"/>
    <w:rsid w:val="00343A94"/>
    <w:rsid w:val="003458E8"/>
    <w:rsid w:val="00353E9E"/>
    <w:rsid w:val="003557FF"/>
    <w:rsid w:val="00360300"/>
    <w:rsid w:val="00363130"/>
    <w:rsid w:val="003644AE"/>
    <w:rsid w:val="003669C4"/>
    <w:rsid w:val="00366DA7"/>
    <w:rsid w:val="00373633"/>
    <w:rsid w:val="00376475"/>
    <w:rsid w:val="00376B10"/>
    <w:rsid w:val="00380928"/>
    <w:rsid w:val="0038306A"/>
    <w:rsid w:val="00386B78"/>
    <w:rsid w:val="00386F0F"/>
    <w:rsid w:val="003925A9"/>
    <w:rsid w:val="00393954"/>
    <w:rsid w:val="003B6416"/>
    <w:rsid w:val="003C1216"/>
    <w:rsid w:val="003C2C15"/>
    <w:rsid w:val="003C3840"/>
    <w:rsid w:val="003C54B6"/>
    <w:rsid w:val="003C5ACC"/>
    <w:rsid w:val="003C6163"/>
    <w:rsid w:val="003D56E3"/>
    <w:rsid w:val="003E59BF"/>
    <w:rsid w:val="003E67E5"/>
    <w:rsid w:val="003E68C9"/>
    <w:rsid w:val="003E6A4E"/>
    <w:rsid w:val="003F03D6"/>
    <w:rsid w:val="003F57CE"/>
    <w:rsid w:val="003F666C"/>
    <w:rsid w:val="00401998"/>
    <w:rsid w:val="00405676"/>
    <w:rsid w:val="0041091B"/>
    <w:rsid w:val="00411637"/>
    <w:rsid w:val="004128FF"/>
    <w:rsid w:val="004131A6"/>
    <w:rsid w:val="00416146"/>
    <w:rsid w:val="004227A7"/>
    <w:rsid w:val="00424F9D"/>
    <w:rsid w:val="00427966"/>
    <w:rsid w:val="004354B6"/>
    <w:rsid w:val="00437D10"/>
    <w:rsid w:val="00441228"/>
    <w:rsid w:val="00446B25"/>
    <w:rsid w:val="004475F9"/>
    <w:rsid w:val="00451835"/>
    <w:rsid w:val="0045253A"/>
    <w:rsid w:val="004553D8"/>
    <w:rsid w:val="00462051"/>
    <w:rsid w:val="00462167"/>
    <w:rsid w:val="00464384"/>
    <w:rsid w:val="00465900"/>
    <w:rsid w:val="00471AFD"/>
    <w:rsid w:val="00471CE5"/>
    <w:rsid w:val="004740B3"/>
    <w:rsid w:val="00477590"/>
    <w:rsid w:val="004827E1"/>
    <w:rsid w:val="004908DC"/>
    <w:rsid w:val="00495DD9"/>
    <w:rsid w:val="004A0254"/>
    <w:rsid w:val="004A0BAB"/>
    <w:rsid w:val="004A1FF5"/>
    <w:rsid w:val="004B1EED"/>
    <w:rsid w:val="004B5A22"/>
    <w:rsid w:val="004B7B49"/>
    <w:rsid w:val="004B7DB4"/>
    <w:rsid w:val="004C16DB"/>
    <w:rsid w:val="004C416D"/>
    <w:rsid w:val="004E01E0"/>
    <w:rsid w:val="004E28E4"/>
    <w:rsid w:val="004E37BA"/>
    <w:rsid w:val="004E6244"/>
    <w:rsid w:val="004F0578"/>
    <w:rsid w:val="004F4483"/>
    <w:rsid w:val="004F61D5"/>
    <w:rsid w:val="004F6F21"/>
    <w:rsid w:val="00500385"/>
    <w:rsid w:val="0050171A"/>
    <w:rsid w:val="0051519C"/>
    <w:rsid w:val="00517111"/>
    <w:rsid w:val="005246BE"/>
    <w:rsid w:val="00530C1A"/>
    <w:rsid w:val="00563FFF"/>
    <w:rsid w:val="00564F7F"/>
    <w:rsid w:val="00565BE0"/>
    <w:rsid w:val="005677B8"/>
    <w:rsid w:val="00567D90"/>
    <w:rsid w:val="00574C05"/>
    <w:rsid w:val="00575560"/>
    <w:rsid w:val="00576B3C"/>
    <w:rsid w:val="005777B6"/>
    <w:rsid w:val="00577BCC"/>
    <w:rsid w:val="005810CA"/>
    <w:rsid w:val="00582CD7"/>
    <w:rsid w:val="0058772C"/>
    <w:rsid w:val="005960E2"/>
    <w:rsid w:val="00596453"/>
    <w:rsid w:val="005A11BE"/>
    <w:rsid w:val="005A143C"/>
    <w:rsid w:val="005A182C"/>
    <w:rsid w:val="005A2726"/>
    <w:rsid w:val="005A4B73"/>
    <w:rsid w:val="005A7F37"/>
    <w:rsid w:val="005B49AD"/>
    <w:rsid w:val="005B5030"/>
    <w:rsid w:val="005B602E"/>
    <w:rsid w:val="005C14EA"/>
    <w:rsid w:val="005C1C8A"/>
    <w:rsid w:val="005C4C5F"/>
    <w:rsid w:val="005D06FE"/>
    <w:rsid w:val="005D2190"/>
    <w:rsid w:val="005D2709"/>
    <w:rsid w:val="005D593B"/>
    <w:rsid w:val="005D641C"/>
    <w:rsid w:val="005D735A"/>
    <w:rsid w:val="005E0350"/>
    <w:rsid w:val="005E1210"/>
    <w:rsid w:val="005E46E4"/>
    <w:rsid w:val="005E6650"/>
    <w:rsid w:val="005F03E1"/>
    <w:rsid w:val="005F265A"/>
    <w:rsid w:val="005F4878"/>
    <w:rsid w:val="005F4BF2"/>
    <w:rsid w:val="00600718"/>
    <w:rsid w:val="006043A9"/>
    <w:rsid w:val="00610B1B"/>
    <w:rsid w:val="00610F9A"/>
    <w:rsid w:val="006158B2"/>
    <w:rsid w:val="00620DD2"/>
    <w:rsid w:val="00635A72"/>
    <w:rsid w:val="0064483D"/>
    <w:rsid w:val="006643DC"/>
    <w:rsid w:val="006648E1"/>
    <w:rsid w:val="0066770A"/>
    <w:rsid w:val="006703EB"/>
    <w:rsid w:val="0067142D"/>
    <w:rsid w:val="00675171"/>
    <w:rsid w:val="00680A34"/>
    <w:rsid w:val="0068461B"/>
    <w:rsid w:val="006910CE"/>
    <w:rsid w:val="006946AE"/>
    <w:rsid w:val="006A1498"/>
    <w:rsid w:val="006A37DA"/>
    <w:rsid w:val="006A3FB9"/>
    <w:rsid w:val="006A4AC0"/>
    <w:rsid w:val="006A63AA"/>
    <w:rsid w:val="006B20DC"/>
    <w:rsid w:val="006B268B"/>
    <w:rsid w:val="006B2B8B"/>
    <w:rsid w:val="006B404F"/>
    <w:rsid w:val="006C68DB"/>
    <w:rsid w:val="006D4AE2"/>
    <w:rsid w:val="006E2B09"/>
    <w:rsid w:val="006E46C0"/>
    <w:rsid w:val="006F521D"/>
    <w:rsid w:val="00700F1F"/>
    <w:rsid w:val="00701A07"/>
    <w:rsid w:val="0070562F"/>
    <w:rsid w:val="00713785"/>
    <w:rsid w:val="0071582C"/>
    <w:rsid w:val="00717BDC"/>
    <w:rsid w:val="007229A7"/>
    <w:rsid w:val="00723DE0"/>
    <w:rsid w:val="00732595"/>
    <w:rsid w:val="00732F78"/>
    <w:rsid w:val="00735F75"/>
    <w:rsid w:val="00741755"/>
    <w:rsid w:val="00747050"/>
    <w:rsid w:val="007534B0"/>
    <w:rsid w:val="007545DE"/>
    <w:rsid w:val="0075466C"/>
    <w:rsid w:val="00765EF3"/>
    <w:rsid w:val="00767EDF"/>
    <w:rsid w:val="007729A3"/>
    <w:rsid w:val="00774921"/>
    <w:rsid w:val="007811DB"/>
    <w:rsid w:val="00782E65"/>
    <w:rsid w:val="007909B5"/>
    <w:rsid w:val="0079382E"/>
    <w:rsid w:val="007A0EEF"/>
    <w:rsid w:val="007A368A"/>
    <w:rsid w:val="007B2289"/>
    <w:rsid w:val="007B26AA"/>
    <w:rsid w:val="007B5DC1"/>
    <w:rsid w:val="007B6599"/>
    <w:rsid w:val="007B67B6"/>
    <w:rsid w:val="007C3C2E"/>
    <w:rsid w:val="007C73DA"/>
    <w:rsid w:val="007C7CD2"/>
    <w:rsid w:val="007D69B5"/>
    <w:rsid w:val="007D76AA"/>
    <w:rsid w:val="007E0D71"/>
    <w:rsid w:val="007E1683"/>
    <w:rsid w:val="007E18EA"/>
    <w:rsid w:val="007E64D9"/>
    <w:rsid w:val="007F1CCD"/>
    <w:rsid w:val="007F6A8C"/>
    <w:rsid w:val="00800158"/>
    <w:rsid w:val="0080480F"/>
    <w:rsid w:val="00805E51"/>
    <w:rsid w:val="00811312"/>
    <w:rsid w:val="00812324"/>
    <w:rsid w:val="00822B75"/>
    <w:rsid w:val="00823FFF"/>
    <w:rsid w:val="008270DF"/>
    <w:rsid w:val="00836BAB"/>
    <w:rsid w:val="00841FAE"/>
    <w:rsid w:val="00843FE8"/>
    <w:rsid w:val="0084638D"/>
    <w:rsid w:val="00855543"/>
    <w:rsid w:val="0085639E"/>
    <w:rsid w:val="00861DA2"/>
    <w:rsid w:val="00862B93"/>
    <w:rsid w:val="0086500C"/>
    <w:rsid w:val="008656A6"/>
    <w:rsid w:val="00865C2F"/>
    <w:rsid w:val="00866A07"/>
    <w:rsid w:val="00867215"/>
    <w:rsid w:val="00867678"/>
    <w:rsid w:val="00867956"/>
    <w:rsid w:val="00875210"/>
    <w:rsid w:val="008821CE"/>
    <w:rsid w:val="00883703"/>
    <w:rsid w:val="00883D54"/>
    <w:rsid w:val="0088431C"/>
    <w:rsid w:val="008869D6"/>
    <w:rsid w:val="00891D64"/>
    <w:rsid w:val="00894437"/>
    <w:rsid w:val="00897D48"/>
    <w:rsid w:val="008A34F8"/>
    <w:rsid w:val="008A6901"/>
    <w:rsid w:val="008A7F65"/>
    <w:rsid w:val="008B5C64"/>
    <w:rsid w:val="008B7090"/>
    <w:rsid w:val="008B7CB8"/>
    <w:rsid w:val="008C13DE"/>
    <w:rsid w:val="008C3C6C"/>
    <w:rsid w:val="008D5060"/>
    <w:rsid w:val="008D5C0C"/>
    <w:rsid w:val="008E18AA"/>
    <w:rsid w:val="008E7FD1"/>
    <w:rsid w:val="008F141A"/>
    <w:rsid w:val="008F39A8"/>
    <w:rsid w:val="00905CFF"/>
    <w:rsid w:val="00906C6A"/>
    <w:rsid w:val="009118FA"/>
    <w:rsid w:val="00914273"/>
    <w:rsid w:val="00917D4A"/>
    <w:rsid w:val="00922842"/>
    <w:rsid w:val="00927384"/>
    <w:rsid w:val="009279BF"/>
    <w:rsid w:val="00935271"/>
    <w:rsid w:val="0093729B"/>
    <w:rsid w:val="00945F00"/>
    <w:rsid w:val="00951002"/>
    <w:rsid w:val="009510B4"/>
    <w:rsid w:val="00951C86"/>
    <w:rsid w:val="009605F8"/>
    <w:rsid w:val="009640D5"/>
    <w:rsid w:val="00967E0D"/>
    <w:rsid w:val="00970084"/>
    <w:rsid w:val="0097118C"/>
    <w:rsid w:val="00971842"/>
    <w:rsid w:val="00974E24"/>
    <w:rsid w:val="00974FE0"/>
    <w:rsid w:val="00981A72"/>
    <w:rsid w:val="009827AE"/>
    <w:rsid w:val="00987775"/>
    <w:rsid w:val="009879E0"/>
    <w:rsid w:val="009B24E6"/>
    <w:rsid w:val="009B326A"/>
    <w:rsid w:val="009B52B9"/>
    <w:rsid w:val="009B6B84"/>
    <w:rsid w:val="009C0A56"/>
    <w:rsid w:val="009C1445"/>
    <w:rsid w:val="009C3C34"/>
    <w:rsid w:val="009C469E"/>
    <w:rsid w:val="009C48F7"/>
    <w:rsid w:val="009C5854"/>
    <w:rsid w:val="009C70D6"/>
    <w:rsid w:val="009C7E2D"/>
    <w:rsid w:val="009D31B6"/>
    <w:rsid w:val="009D7F2C"/>
    <w:rsid w:val="009E5176"/>
    <w:rsid w:val="009F2B37"/>
    <w:rsid w:val="00A0048E"/>
    <w:rsid w:val="00A00AAD"/>
    <w:rsid w:val="00A10701"/>
    <w:rsid w:val="00A1115E"/>
    <w:rsid w:val="00A15AB2"/>
    <w:rsid w:val="00A16BB3"/>
    <w:rsid w:val="00A21B8D"/>
    <w:rsid w:val="00A22908"/>
    <w:rsid w:val="00A23224"/>
    <w:rsid w:val="00A257C5"/>
    <w:rsid w:val="00A25B84"/>
    <w:rsid w:val="00A33CC9"/>
    <w:rsid w:val="00A37E24"/>
    <w:rsid w:val="00A40AC8"/>
    <w:rsid w:val="00A465E0"/>
    <w:rsid w:val="00A47C6F"/>
    <w:rsid w:val="00A5492F"/>
    <w:rsid w:val="00A57FC9"/>
    <w:rsid w:val="00A60DC3"/>
    <w:rsid w:val="00A642CE"/>
    <w:rsid w:val="00A65484"/>
    <w:rsid w:val="00A66398"/>
    <w:rsid w:val="00A7486E"/>
    <w:rsid w:val="00A776EF"/>
    <w:rsid w:val="00A8590A"/>
    <w:rsid w:val="00A8782C"/>
    <w:rsid w:val="00AA1F23"/>
    <w:rsid w:val="00AB5AF6"/>
    <w:rsid w:val="00AC25E0"/>
    <w:rsid w:val="00AE1A73"/>
    <w:rsid w:val="00AE74D6"/>
    <w:rsid w:val="00AF09E1"/>
    <w:rsid w:val="00AF229D"/>
    <w:rsid w:val="00AF2EBF"/>
    <w:rsid w:val="00B05D8A"/>
    <w:rsid w:val="00B06767"/>
    <w:rsid w:val="00B21368"/>
    <w:rsid w:val="00B21761"/>
    <w:rsid w:val="00B259E2"/>
    <w:rsid w:val="00B25BDF"/>
    <w:rsid w:val="00B311FF"/>
    <w:rsid w:val="00B31C86"/>
    <w:rsid w:val="00B33359"/>
    <w:rsid w:val="00B33747"/>
    <w:rsid w:val="00B36837"/>
    <w:rsid w:val="00B36891"/>
    <w:rsid w:val="00B45490"/>
    <w:rsid w:val="00B51EDD"/>
    <w:rsid w:val="00B5342A"/>
    <w:rsid w:val="00B550EB"/>
    <w:rsid w:val="00B5518F"/>
    <w:rsid w:val="00B5520C"/>
    <w:rsid w:val="00B55B52"/>
    <w:rsid w:val="00B61E0B"/>
    <w:rsid w:val="00B6498F"/>
    <w:rsid w:val="00B64CDC"/>
    <w:rsid w:val="00B658C4"/>
    <w:rsid w:val="00B67910"/>
    <w:rsid w:val="00B71B8A"/>
    <w:rsid w:val="00B72D1D"/>
    <w:rsid w:val="00B74438"/>
    <w:rsid w:val="00B837D6"/>
    <w:rsid w:val="00B85D0E"/>
    <w:rsid w:val="00B865DB"/>
    <w:rsid w:val="00B90F41"/>
    <w:rsid w:val="00B921E0"/>
    <w:rsid w:val="00B96E80"/>
    <w:rsid w:val="00BA03DC"/>
    <w:rsid w:val="00BA1A44"/>
    <w:rsid w:val="00BA2D00"/>
    <w:rsid w:val="00BA4DC2"/>
    <w:rsid w:val="00BA611B"/>
    <w:rsid w:val="00BB0833"/>
    <w:rsid w:val="00BB27C5"/>
    <w:rsid w:val="00BB688A"/>
    <w:rsid w:val="00BC4D68"/>
    <w:rsid w:val="00BC5F32"/>
    <w:rsid w:val="00BE1629"/>
    <w:rsid w:val="00BE2D35"/>
    <w:rsid w:val="00BE387B"/>
    <w:rsid w:val="00BF104F"/>
    <w:rsid w:val="00BF521A"/>
    <w:rsid w:val="00BF5344"/>
    <w:rsid w:val="00C04A0A"/>
    <w:rsid w:val="00C12877"/>
    <w:rsid w:val="00C1430E"/>
    <w:rsid w:val="00C2204E"/>
    <w:rsid w:val="00C231CF"/>
    <w:rsid w:val="00C23650"/>
    <w:rsid w:val="00C25BA5"/>
    <w:rsid w:val="00C25F70"/>
    <w:rsid w:val="00C35A67"/>
    <w:rsid w:val="00C35CC1"/>
    <w:rsid w:val="00C40313"/>
    <w:rsid w:val="00C50253"/>
    <w:rsid w:val="00C5439E"/>
    <w:rsid w:val="00C65207"/>
    <w:rsid w:val="00C666B1"/>
    <w:rsid w:val="00C67B9D"/>
    <w:rsid w:val="00C67BA5"/>
    <w:rsid w:val="00C7162E"/>
    <w:rsid w:val="00C7467E"/>
    <w:rsid w:val="00C82F38"/>
    <w:rsid w:val="00C913E1"/>
    <w:rsid w:val="00C91CD1"/>
    <w:rsid w:val="00C9582B"/>
    <w:rsid w:val="00C96865"/>
    <w:rsid w:val="00C9716C"/>
    <w:rsid w:val="00CA706C"/>
    <w:rsid w:val="00CB1A12"/>
    <w:rsid w:val="00CB20F2"/>
    <w:rsid w:val="00CB267B"/>
    <w:rsid w:val="00CB7C2C"/>
    <w:rsid w:val="00CC084C"/>
    <w:rsid w:val="00CC6034"/>
    <w:rsid w:val="00CC65E6"/>
    <w:rsid w:val="00CC7982"/>
    <w:rsid w:val="00CD0745"/>
    <w:rsid w:val="00CD3C90"/>
    <w:rsid w:val="00CD4D27"/>
    <w:rsid w:val="00CD55CB"/>
    <w:rsid w:val="00CD6B37"/>
    <w:rsid w:val="00CF23E6"/>
    <w:rsid w:val="00CF27D8"/>
    <w:rsid w:val="00CF4175"/>
    <w:rsid w:val="00D00254"/>
    <w:rsid w:val="00D02D87"/>
    <w:rsid w:val="00D034B3"/>
    <w:rsid w:val="00D07A21"/>
    <w:rsid w:val="00D12263"/>
    <w:rsid w:val="00D123C1"/>
    <w:rsid w:val="00D13EC4"/>
    <w:rsid w:val="00D234FD"/>
    <w:rsid w:val="00D25AD3"/>
    <w:rsid w:val="00D32C8B"/>
    <w:rsid w:val="00D34AB9"/>
    <w:rsid w:val="00D34BEF"/>
    <w:rsid w:val="00D371D3"/>
    <w:rsid w:val="00D37F81"/>
    <w:rsid w:val="00D47170"/>
    <w:rsid w:val="00D51B61"/>
    <w:rsid w:val="00D56571"/>
    <w:rsid w:val="00D61A51"/>
    <w:rsid w:val="00D64CFE"/>
    <w:rsid w:val="00D67DE0"/>
    <w:rsid w:val="00D7224E"/>
    <w:rsid w:val="00D74F66"/>
    <w:rsid w:val="00D75C4F"/>
    <w:rsid w:val="00D779D3"/>
    <w:rsid w:val="00D918E8"/>
    <w:rsid w:val="00D9338F"/>
    <w:rsid w:val="00D94C19"/>
    <w:rsid w:val="00D9582C"/>
    <w:rsid w:val="00DA043A"/>
    <w:rsid w:val="00DA115D"/>
    <w:rsid w:val="00DA116C"/>
    <w:rsid w:val="00DA523B"/>
    <w:rsid w:val="00DB0B64"/>
    <w:rsid w:val="00DB419A"/>
    <w:rsid w:val="00DB7D7F"/>
    <w:rsid w:val="00DC195F"/>
    <w:rsid w:val="00DC1B52"/>
    <w:rsid w:val="00DD6B09"/>
    <w:rsid w:val="00DD7A57"/>
    <w:rsid w:val="00DE3288"/>
    <w:rsid w:val="00DE4C0C"/>
    <w:rsid w:val="00DE6006"/>
    <w:rsid w:val="00DE6305"/>
    <w:rsid w:val="00DF2BFB"/>
    <w:rsid w:val="00DF337F"/>
    <w:rsid w:val="00DF617E"/>
    <w:rsid w:val="00E073E8"/>
    <w:rsid w:val="00E07418"/>
    <w:rsid w:val="00E11384"/>
    <w:rsid w:val="00E11D29"/>
    <w:rsid w:val="00E1250E"/>
    <w:rsid w:val="00E1588B"/>
    <w:rsid w:val="00E3399F"/>
    <w:rsid w:val="00E37C9F"/>
    <w:rsid w:val="00E4446A"/>
    <w:rsid w:val="00E45125"/>
    <w:rsid w:val="00E50284"/>
    <w:rsid w:val="00E5111B"/>
    <w:rsid w:val="00E557B8"/>
    <w:rsid w:val="00E603AD"/>
    <w:rsid w:val="00E60F92"/>
    <w:rsid w:val="00E62A63"/>
    <w:rsid w:val="00E63785"/>
    <w:rsid w:val="00E766AE"/>
    <w:rsid w:val="00E76CAE"/>
    <w:rsid w:val="00E77D82"/>
    <w:rsid w:val="00E8418C"/>
    <w:rsid w:val="00EA0B22"/>
    <w:rsid w:val="00EA246B"/>
    <w:rsid w:val="00EA3454"/>
    <w:rsid w:val="00EB2390"/>
    <w:rsid w:val="00EB2786"/>
    <w:rsid w:val="00EB3D35"/>
    <w:rsid w:val="00EB3E68"/>
    <w:rsid w:val="00EC0561"/>
    <w:rsid w:val="00EC39C4"/>
    <w:rsid w:val="00ED3198"/>
    <w:rsid w:val="00ED43BB"/>
    <w:rsid w:val="00ED4FE2"/>
    <w:rsid w:val="00ED5AE2"/>
    <w:rsid w:val="00ED7478"/>
    <w:rsid w:val="00ED7501"/>
    <w:rsid w:val="00EE1B84"/>
    <w:rsid w:val="00EE5333"/>
    <w:rsid w:val="00EE6DAA"/>
    <w:rsid w:val="00EF1E93"/>
    <w:rsid w:val="00EF298F"/>
    <w:rsid w:val="00EF6661"/>
    <w:rsid w:val="00EF756C"/>
    <w:rsid w:val="00EF774C"/>
    <w:rsid w:val="00F00D56"/>
    <w:rsid w:val="00F04E3B"/>
    <w:rsid w:val="00F1380C"/>
    <w:rsid w:val="00F15578"/>
    <w:rsid w:val="00F25441"/>
    <w:rsid w:val="00F33643"/>
    <w:rsid w:val="00F3642E"/>
    <w:rsid w:val="00F40106"/>
    <w:rsid w:val="00F47DE0"/>
    <w:rsid w:val="00F50393"/>
    <w:rsid w:val="00F50D06"/>
    <w:rsid w:val="00F52272"/>
    <w:rsid w:val="00F53B67"/>
    <w:rsid w:val="00F547C0"/>
    <w:rsid w:val="00F57FD3"/>
    <w:rsid w:val="00F61718"/>
    <w:rsid w:val="00F62A6F"/>
    <w:rsid w:val="00F6410E"/>
    <w:rsid w:val="00F64C7E"/>
    <w:rsid w:val="00F74EB6"/>
    <w:rsid w:val="00F761CC"/>
    <w:rsid w:val="00F80233"/>
    <w:rsid w:val="00F82982"/>
    <w:rsid w:val="00F90E69"/>
    <w:rsid w:val="00F91F93"/>
    <w:rsid w:val="00F93C8E"/>
    <w:rsid w:val="00F94FD6"/>
    <w:rsid w:val="00FA0C21"/>
    <w:rsid w:val="00FA2CA5"/>
    <w:rsid w:val="00FA4209"/>
    <w:rsid w:val="00FB2CFD"/>
    <w:rsid w:val="00FB56E2"/>
    <w:rsid w:val="00FC337B"/>
    <w:rsid w:val="00FC5011"/>
    <w:rsid w:val="00FD00C8"/>
    <w:rsid w:val="00FD4BD2"/>
    <w:rsid w:val="00FD54A5"/>
    <w:rsid w:val="00FD58BE"/>
    <w:rsid w:val="00FD7BF6"/>
    <w:rsid w:val="00FE6405"/>
    <w:rsid w:val="00FE6463"/>
    <w:rsid w:val="00FF7BD6"/>
  </w:rsids>
  <m:mathPr>
    <m:mathFont m:val="Cambria Math"/>
    <m:brkBin m:val="before"/>
    <m:brkBinSub m:val="--"/>
    <m:smallFrac m:val="0"/>
    <m:dispDef/>
    <m:lMargin m:val="0"/>
    <m:rMargin m:val="0"/>
    <m:defJc m:val="centerGroup"/>
    <m:wrapIndent m:val="1440"/>
    <m:intLim m:val="subSup"/>
    <m:naryLim m:val="undOvr"/>
  </m:mathPr>
  <w:themeFontLang w:val="en-GB"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AF4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F41"/>
    <w:pPr>
      <w:widowControl w:val="0"/>
      <w:spacing w:before="120" w:after="100" w:afterAutospacing="1"/>
    </w:pPr>
    <w:rPr>
      <w:rFonts w:ascii="Times New Roman" w:hAnsi="Times New Roman"/>
      <w:sz w:val="24"/>
      <w:lang w:val="en-US" w:eastAsia="en-US"/>
    </w:rPr>
  </w:style>
  <w:style w:type="paragraph" w:styleId="Heading1">
    <w:name w:val="heading 1"/>
    <w:next w:val="Normal"/>
    <w:qFormat/>
    <w:rsid w:val="00B90F41"/>
    <w:pPr>
      <w:keepNext/>
      <w:numPr>
        <w:numId w:val="24"/>
      </w:numPr>
      <w:spacing w:before="240" w:after="100" w:afterAutospacing="1"/>
      <w:outlineLvl w:val="0"/>
    </w:pPr>
    <w:rPr>
      <w:rFonts w:ascii="Times New Roman" w:hAnsi="Times New Roman"/>
      <w:b/>
      <w:noProof/>
      <w:kern w:val="28"/>
      <w:sz w:val="24"/>
      <w:lang w:eastAsia="en-US"/>
    </w:rPr>
  </w:style>
  <w:style w:type="paragraph" w:styleId="Heading2">
    <w:name w:val="heading 2"/>
    <w:next w:val="Normal"/>
    <w:qFormat/>
    <w:pPr>
      <w:keepNext/>
      <w:numPr>
        <w:ilvl w:val="1"/>
        <w:numId w:val="24"/>
      </w:numPr>
      <w:spacing w:before="300" w:after="60"/>
      <w:outlineLvl w:val="1"/>
    </w:pPr>
    <w:rPr>
      <w:rFonts w:ascii="Arial" w:hAnsi="Arial"/>
      <w:b/>
      <w:noProof/>
      <w:sz w:val="26"/>
      <w:lang w:val="en-US" w:eastAsia="en-US"/>
    </w:rPr>
  </w:style>
  <w:style w:type="paragraph" w:styleId="Heading3">
    <w:name w:val="heading 3"/>
    <w:next w:val="Normal"/>
    <w:qFormat/>
    <w:pPr>
      <w:keepNext/>
      <w:numPr>
        <w:ilvl w:val="2"/>
        <w:numId w:val="24"/>
      </w:numPr>
      <w:spacing w:before="240" w:after="60"/>
      <w:outlineLvl w:val="2"/>
    </w:pPr>
    <w:rPr>
      <w:rFonts w:ascii="Arial" w:hAnsi="Arial"/>
      <w:b/>
      <w:noProof/>
      <w:sz w:val="24"/>
      <w:lang w:val="en-US" w:eastAsia="en-US"/>
    </w:rPr>
  </w:style>
  <w:style w:type="paragraph" w:styleId="Heading4">
    <w:name w:val="heading 4"/>
    <w:basedOn w:val="Normal"/>
    <w:next w:val="Normal"/>
    <w:link w:val="Heading4Char"/>
    <w:semiHidden/>
    <w:unhideWhenUsed/>
    <w:qFormat/>
    <w:rsid w:val="00B90F41"/>
    <w:pPr>
      <w:keepNext/>
      <w:keepLines/>
      <w:numPr>
        <w:ilvl w:val="3"/>
        <w:numId w:val="2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B90F41"/>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90F41"/>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90F41"/>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90F41"/>
    <w:pPr>
      <w:keepNext/>
      <w:keepLines/>
      <w:numPr>
        <w:ilvl w:val="7"/>
        <w:numId w:val="2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B90F41"/>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EndnoteText">
    <w:name w:val="endnote text"/>
    <w:basedOn w:val="Normal"/>
    <w:link w:val="EndnoteTextChar"/>
    <w:rsid w:val="005F4BF2"/>
    <w:rPr>
      <w:sz w:val="20"/>
    </w:rPr>
  </w:style>
  <w:style w:type="character" w:customStyle="1" w:styleId="EndnoteTextChar">
    <w:name w:val="Endnote Text Char"/>
    <w:link w:val="EndnoteText"/>
    <w:rsid w:val="005F4BF2"/>
    <w:rPr>
      <w:rFonts w:ascii="Times New Roman" w:hAnsi="Times New Roman"/>
      <w:lang w:val="en-US" w:eastAsia="en-US"/>
    </w:rPr>
  </w:style>
  <w:style w:type="character" w:styleId="EndnoteReference">
    <w:name w:val="endnote reference"/>
    <w:rsid w:val="005F4BF2"/>
    <w:rPr>
      <w:vertAlign w:val="superscript"/>
    </w:rPr>
  </w:style>
  <w:style w:type="paragraph" w:styleId="FootnoteText">
    <w:name w:val="footnote text"/>
    <w:basedOn w:val="Normal"/>
    <w:link w:val="FootnoteTextChar"/>
    <w:rsid w:val="005F4BF2"/>
    <w:rPr>
      <w:sz w:val="20"/>
    </w:rPr>
  </w:style>
  <w:style w:type="character" w:customStyle="1" w:styleId="FootnoteTextChar">
    <w:name w:val="Footnote Text Char"/>
    <w:link w:val="FootnoteText"/>
    <w:rsid w:val="005F4BF2"/>
    <w:rPr>
      <w:rFonts w:ascii="Times New Roman" w:hAnsi="Times New Roman"/>
      <w:lang w:val="en-US" w:eastAsia="en-US"/>
    </w:rPr>
  </w:style>
  <w:style w:type="character" w:styleId="FootnoteReference">
    <w:name w:val="footnote reference"/>
    <w:rsid w:val="005F4BF2"/>
    <w:rPr>
      <w:vertAlign w:val="superscript"/>
    </w:rPr>
  </w:style>
  <w:style w:type="paragraph" w:styleId="NormalWeb">
    <w:name w:val="Normal (Web)"/>
    <w:basedOn w:val="Normal"/>
    <w:uiPriority w:val="99"/>
    <w:unhideWhenUsed/>
    <w:rsid w:val="00363130"/>
    <w:pPr>
      <w:spacing w:before="100" w:beforeAutospacing="1"/>
    </w:pPr>
    <w:rPr>
      <w:rFonts w:eastAsia="Times New Roman"/>
      <w:szCs w:val="24"/>
      <w:lang w:val="en-GB" w:eastAsia="en-GB"/>
    </w:rPr>
  </w:style>
  <w:style w:type="paragraph" w:styleId="ListParagraph">
    <w:name w:val="List Paragraph"/>
    <w:basedOn w:val="Normal"/>
    <w:uiPriority w:val="34"/>
    <w:qFormat/>
    <w:rsid w:val="003304AE"/>
    <w:pPr>
      <w:ind w:left="720"/>
      <w:contextualSpacing/>
    </w:pPr>
  </w:style>
  <w:style w:type="character" w:customStyle="1" w:styleId="Heading4Char">
    <w:name w:val="Heading 4 Char"/>
    <w:basedOn w:val="DefaultParagraphFont"/>
    <w:link w:val="Heading4"/>
    <w:semiHidden/>
    <w:rsid w:val="00B90F41"/>
    <w:rPr>
      <w:rFonts w:asciiTheme="majorHAnsi" w:eastAsiaTheme="majorEastAsia" w:hAnsiTheme="majorHAnsi" w:cstheme="majorBidi"/>
      <w:b/>
      <w:bCs/>
      <w:i/>
      <w:iCs/>
      <w:color w:val="4F81BD" w:themeColor="accent1"/>
      <w:sz w:val="24"/>
      <w:lang w:val="en-US" w:eastAsia="en-US"/>
    </w:rPr>
  </w:style>
  <w:style w:type="character" w:customStyle="1" w:styleId="Heading5Char">
    <w:name w:val="Heading 5 Char"/>
    <w:basedOn w:val="DefaultParagraphFont"/>
    <w:link w:val="Heading5"/>
    <w:semiHidden/>
    <w:rsid w:val="00B90F41"/>
    <w:rPr>
      <w:rFonts w:asciiTheme="majorHAnsi" w:eastAsiaTheme="majorEastAsia" w:hAnsiTheme="majorHAnsi" w:cstheme="majorBidi"/>
      <w:color w:val="243F60" w:themeColor="accent1" w:themeShade="7F"/>
      <w:sz w:val="24"/>
      <w:lang w:val="en-US" w:eastAsia="en-US"/>
    </w:rPr>
  </w:style>
  <w:style w:type="character" w:customStyle="1" w:styleId="Heading6Char">
    <w:name w:val="Heading 6 Char"/>
    <w:basedOn w:val="DefaultParagraphFont"/>
    <w:link w:val="Heading6"/>
    <w:semiHidden/>
    <w:rsid w:val="00B90F41"/>
    <w:rPr>
      <w:rFonts w:asciiTheme="majorHAnsi" w:eastAsiaTheme="majorEastAsia" w:hAnsiTheme="majorHAnsi" w:cstheme="majorBidi"/>
      <w:i/>
      <w:iCs/>
      <w:color w:val="243F60" w:themeColor="accent1" w:themeShade="7F"/>
      <w:sz w:val="24"/>
      <w:lang w:val="en-US" w:eastAsia="en-US"/>
    </w:rPr>
  </w:style>
  <w:style w:type="character" w:customStyle="1" w:styleId="Heading7Char">
    <w:name w:val="Heading 7 Char"/>
    <w:basedOn w:val="DefaultParagraphFont"/>
    <w:link w:val="Heading7"/>
    <w:semiHidden/>
    <w:rsid w:val="00B90F41"/>
    <w:rPr>
      <w:rFonts w:asciiTheme="majorHAnsi" w:eastAsiaTheme="majorEastAsia" w:hAnsiTheme="majorHAnsi" w:cstheme="majorBidi"/>
      <w:i/>
      <w:iCs/>
      <w:color w:val="404040" w:themeColor="text1" w:themeTint="BF"/>
      <w:sz w:val="24"/>
      <w:lang w:val="en-US" w:eastAsia="en-US"/>
    </w:rPr>
  </w:style>
  <w:style w:type="character" w:customStyle="1" w:styleId="Heading8Char">
    <w:name w:val="Heading 8 Char"/>
    <w:basedOn w:val="DefaultParagraphFont"/>
    <w:link w:val="Heading8"/>
    <w:semiHidden/>
    <w:rsid w:val="00B90F41"/>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semiHidden/>
    <w:rsid w:val="00B90F41"/>
    <w:rPr>
      <w:rFonts w:asciiTheme="majorHAnsi" w:eastAsiaTheme="majorEastAsia" w:hAnsiTheme="majorHAnsi" w:cstheme="majorBidi"/>
      <w:i/>
      <w:iCs/>
      <w:color w:val="404040" w:themeColor="text1" w:themeTint="BF"/>
      <w:lang w:val="en-US" w:eastAsia="en-US"/>
    </w:rPr>
  </w:style>
  <w:style w:type="paragraph" w:styleId="Quote">
    <w:name w:val="Quote"/>
    <w:basedOn w:val="Normal"/>
    <w:next w:val="Normal"/>
    <w:link w:val="QuoteChar"/>
    <w:uiPriority w:val="29"/>
    <w:qFormat/>
    <w:rsid w:val="005F265A"/>
    <w:rPr>
      <w:i/>
      <w:iCs/>
      <w:color w:val="000000" w:themeColor="text1"/>
    </w:rPr>
  </w:style>
  <w:style w:type="character" w:customStyle="1" w:styleId="QuoteChar">
    <w:name w:val="Quote Char"/>
    <w:basedOn w:val="DefaultParagraphFont"/>
    <w:link w:val="Quote"/>
    <w:uiPriority w:val="29"/>
    <w:rsid w:val="005F265A"/>
    <w:rPr>
      <w:rFonts w:ascii="Times New Roman" w:hAnsi="Times New Roman"/>
      <w:i/>
      <w:iCs/>
      <w:color w:val="000000" w:themeColor="text1"/>
      <w:sz w:val="24"/>
      <w:lang w:val="en-US" w:eastAsia="en-US"/>
    </w:rPr>
  </w:style>
  <w:style w:type="paragraph" w:customStyle="1" w:styleId="ECBTitle">
    <w:name w:val="ECB Title"/>
    <w:basedOn w:val="Normal"/>
    <w:rsid w:val="0008619E"/>
    <w:pPr>
      <w:widowControl/>
      <w:spacing w:before="60" w:after="60" w:afterAutospacing="0" w:line="340" w:lineRule="atLeast"/>
    </w:pPr>
    <w:rPr>
      <w:rFonts w:ascii="Arial" w:eastAsia="Times New Roman" w:hAnsi="Arial" w:cs="Sendnya"/>
      <w:b/>
      <w:szCs w:val="22"/>
      <w:lang w:val="en-GB" w:eastAsia="en-GB"/>
    </w:rPr>
  </w:style>
  <w:style w:type="paragraph" w:customStyle="1" w:styleId="Default">
    <w:name w:val="Default"/>
    <w:rsid w:val="0008619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D735A"/>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F41"/>
    <w:pPr>
      <w:widowControl w:val="0"/>
      <w:spacing w:before="120" w:after="100" w:afterAutospacing="1"/>
    </w:pPr>
    <w:rPr>
      <w:rFonts w:ascii="Times New Roman" w:hAnsi="Times New Roman"/>
      <w:sz w:val="24"/>
      <w:lang w:val="en-US" w:eastAsia="en-US"/>
    </w:rPr>
  </w:style>
  <w:style w:type="paragraph" w:styleId="Heading1">
    <w:name w:val="heading 1"/>
    <w:next w:val="Normal"/>
    <w:qFormat/>
    <w:rsid w:val="00B90F41"/>
    <w:pPr>
      <w:keepNext/>
      <w:numPr>
        <w:numId w:val="24"/>
      </w:numPr>
      <w:spacing w:before="240" w:after="100" w:afterAutospacing="1"/>
      <w:outlineLvl w:val="0"/>
    </w:pPr>
    <w:rPr>
      <w:rFonts w:ascii="Times New Roman" w:hAnsi="Times New Roman"/>
      <w:b/>
      <w:noProof/>
      <w:kern w:val="28"/>
      <w:sz w:val="24"/>
      <w:lang w:eastAsia="en-US"/>
    </w:rPr>
  </w:style>
  <w:style w:type="paragraph" w:styleId="Heading2">
    <w:name w:val="heading 2"/>
    <w:next w:val="Normal"/>
    <w:qFormat/>
    <w:pPr>
      <w:keepNext/>
      <w:numPr>
        <w:ilvl w:val="1"/>
        <w:numId w:val="24"/>
      </w:numPr>
      <w:spacing w:before="300" w:after="60"/>
      <w:outlineLvl w:val="1"/>
    </w:pPr>
    <w:rPr>
      <w:rFonts w:ascii="Arial" w:hAnsi="Arial"/>
      <w:b/>
      <w:noProof/>
      <w:sz w:val="26"/>
      <w:lang w:val="en-US" w:eastAsia="en-US"/>
    </w:rPr>
  </w:style>
  <w:style w:type="paragraph" w:styleId="Heading3">
    <w:name w:val="heading 3"/>
    <w:next w:val="Normal"/>
    <w:qFormat/>
    <w:pPr>
      <w:keepNext/>
      <w:numPr>
        <w:ilvl w:val="2"/>
        <w:numId w:val="24"/>
      </w:numPr>
      <w:spacing w:before="240" w:after="60"/>
      <w:outlineLvl w:val="2"/>
    </w:pPr>
    <w:rPr>
      <w:rFonts w:ascii="Arial" w:hAnsi="Arial"/>
      <w:b/>
      <w:noProof/>
      <w:sz w:val="24"/>
      <w:lang w:val="en-US" w:eastAsia="en-US"/>
    </w:rPr>
  </w:style>
  <w:style w:type="paragraph" w:styleId="Heading4">
    <w:name w:val="heading 4"/>
    <w:basedOn w:val="Normal"/>
    <w:next w:val="Normal"/>
    <w:link w:val="Heading4Char"/>
    <w:semiHidden/>
    <w:unhideWhenUsed/>
    <w:qFormat/>
    <w:rsid w:val="00B90F41"/>
    <w:pPr>
      <w:keepNext/>
      <w:keepLines/>
      <w:numPr>
        <w:ilvl w:val="3"/>
        <w:numId w:val="2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B90F41"/>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90F41"/>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90F41"/>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90F41"/>
    <w:pPr>
      <w:keepNext/>
      <w:keepLines/>
      <w:numPr>
        <w:ilvl w:val="7"/>
        <w:numId w:val="2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B90F41"/>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EndnoteText">
    <w:name w:val="endnote text"/>
    <w:basedOn w:val="Normal"/>
    <w:link w:val="EndnoteTextChar"/>
    <w:rsid w:val="005F4BF2"/>
    <w:rPr>
      <w:sz w:val="20"/>
    </w:rPr>
  </w:style>
  <w:style w:type="character" w:customStyle="1" w:styleId="EndnoteTextChar">
    <w:name w:val="Endnote Text Char"/>
    <w:link w:val="EndnoteText"/>
    <w:rsid w:val="005F4BF2"/>
    <w:rPr>
      <w:rFonts w:ascii="Times New Roman" w:hAnsi="Times New Roman"/>
      <w:lang w:val="en-US" w:eastAsia="en-US"/>
    </w:rPr>
  </w:style>
  <w:style w:type="character" w:styleId="EndnoteReference">
    <w:name w:val="endnote reference"/>
    <w:rsid w:val="005F4BF2"/>
    <w:rPr>
      <w:vertAlign w:val="superscript"/>
    </w:rPr>
  </w:style>
  <w:style w:type="paragraph" w:styleId="FootnoteText">
    <w:name w:val="footnote text"/>
    <w:basedOn w:val="Normal"/>
    <w:link w:val="FootnoteTextChar"/>
    <w:rsid w:val="005F4BF2"/>
    <w:rPr>
      <w:sz w:val="20"/>
    </w:rPr>
  </w:style>
  <w:style w:type="character" w:customStyle="1" w:styleId="FootnoteTextChar">
    <w:name w:val="Footnote Text Char"/>
    <w:link w:val="FootnoteText"/>
    <w:rsid w:val="005F4BF2"/>
    <w:rPr>
      <w:rFonts w:ascii="Times New Roman" w:hAnsi="Times New Roman"/>
      <w:lang w:val="en-US" w:eastAsia="en-US"/>
    </w:rPr>
  </w:style>
  <w:style w:type="character" w:styleId="FootnoteReference">
    <w:name w:val="footnote reference"/>
    <w:rsid w:val="005F4BF2"/>
    <w:rPr>
      <w:vertAlign w:val="superscript"/>
    </w:rPr>
  </w:style>
  <w:style w:type="paragraph" w:styleId="NormalWeb">
    <w:name w:val="Normal (Web)"/>
    <w:basedOn w:val="Normal"/>
    <w:uiPriority w:val="99"/>
    <w:unhideWhenUsed/>
    <w:rsid w:val="00363130"/>
    <w:pPr>
      <w:spacing w:before="100" w:beforeAutospacing="1"/>
    </w:pPr>
    <w:rPr>
      <w:rFonts w:eastAsia="Times New Roman"/>
      <w:szCs w:val="24"/>
      <w:lang w:val="en-GB" w:eastAsia="en-GB"/>
    </w:rPr>
  </w:style>
  <w:style w:type="paragraph" w:styleId="ListParagraph">
    <w:name w:val="List Paragraph"/>
    <w:basedOn w:val="Normal"/>
    <w:uiPriority w:val="34"/>
    <w:qFormat/>
    <w:rsid w:val="003304AE"/>
    <w:pPr>
      <w:ind w:left="720"/>
      <w:contextualSpacing/>
    </w:pPr>
  </w:style>
  <w:style w:type="character" w:customStyle="1" w:styleId="Heading4Char">
    <w:name w:val="Heading 4 Char"/>
    <w:basedOn w:val="DefaultParagraphFont"/>
    <w:link w:val="Heading4"/>
    <w:semiHidden/>
    <w:rsid w:val="00B90F41"/>
    <w:rPr>
      <w:rFonts w:asciiTheme="majorHAnsi" w:eastAsiaTheme="majorEastAsia" w:hAnsiTheme="majorHAnsi" w:cstheme="majorBidi"/>
      <w:b/>
      <w:bCs/>
      <w:i/>
      <w:iCs/>
      <w:color w:val="4F81BD" w:themeColor="accent1"/>
      <w:sz w:val="24"/>
      <w:lang w:val="en-US" w:eastAsia="en-US"/>
    </w:rPr>
  </w:style>
  <w:style w:type="character" w:customStyle="1" w:styleId="Heading5Char">
    <w:name w:val="Heading 5 Char"/>
    <w:basedOn w:val="DefaultParagraphFont"/>
    <w:link w:val="Heading5"/>
    <w:semiHidden/>
    <w:rsid w:val="00B90F41"/>
    <w:rPr>
      <w:rFonts w:asciiTheme="majorHAnsi" w:eastAsiaTheme="majorEastAsia" w:hAnsiTheme="majorHAnsi" w:cstheme="majorBidi"/>
      <w:color w:val="243F60" w:themeColor="accent1" w:themeShade="7F"/>
      <w:sz w:val="24"/>
      <w:lang w:val="en-US" w:eastAsia="en-US"/>
    </w:rPr>
  </w:style>
  <w:style w:type="character" w:customStyle="1" w:styleId="Heading6Char">
    <w:name w:val="Heading 6 Char"/>
    <w:basedOn w:val="DefaultParagraphFont"/>
    <w:link w:val="Heading6"/>
    <w:semiHidden/>
    <w:rsid w:val="00B90F41"/>
    <w:rPr>
      <w:rFonts w:asciiTheme="majorHAnsi" w:eastAsiaTheme="majorEastAsia" w:hAnsiTheme="majorHAnsi" w:cstheme="majorBidi"/>
      <w:i/>
      <w:iCs/>
      <w:color w:val="243F60" w:themeColor="accent1" w:themeShade="7F"/>
      <w:sz w:val="24"/>
      <w:lang w:val="en-US" w:eastAsia="en-US"/>
    </w:rPr>
  </w:style>
  <w:style w:type="character" w:customStyle="1" w:styleId="Heading7Char">
    <w:name w:val="Heading 7 Char"/>
    <w:basedOn w:val="DefaultParagraphFont"/>
    <w:link w:val="Heading7"/>
    <w:semiHidden/>
    <w:rsid w:val="00B90F41"/>
    <w:rPr>
      <w:rFonts w:asciiTheme="majorHAnsi" w:eastAsiaTheme="majorEastAsia" w:hAnsiTheme="majorHAnsi" w:cstheme="majorBidi"/>
      <w:i/>
      <w:iCs/>
      <w:color w:val="404040" w:themeColor="text1" w:themeTint="BF"/>
      <w:sz w:val="24"/>
      <w:lang w:val="en-US" w:eastAsia="en-US"/>
    </w:rPr>
  </w:style>
  <w:style w:type="character" w:customStyle="1" w:styleId="Heading8Char">
    <w:name w:val="Heading 8 Char"/>
    <w:basedOn w:val="DefaultParagraphFont"/>
    <w:link w:val="Heading8"/>
    <w:semiHidden/>
    <w:rsid w:val="00B90F41"/>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semiHidden/>
    <w:rsid w:val="00B90F41"/>
    <w:rPr>
      <w:rFonts w:asciiTheme="majorHAnsi" w:eastAsiaTheme="majorEastAsia" w:hAnsiTheme="majorHAnsi" w:cstheme="majorBidi"/>
      <w:i/>
      <w:iCs/>
      <w:color w:val="404040" w:themeColor="text1" w:themeTint="BF"/>
      <w:lang w:val="en-US" w:eastAsia="en-US"/>
    </w:rPr>
  </w:style>
  <w:style w:type="paragraph" w:styleId="Quote">
    <w:name w:val="Quote"/>
    <w:basedOn w:val="Normal"/>
    <w:next w:val="Normal"/>
    <w:link w:val="QuoteChar"/>
    <w:uiPriority w:val="29"/>
    <w:qFormat/>
    <w:rsid w:val="005F265A"/>
    <w:rPr>
      <w:i/>
      <w:iCs/>
      <w:color w:val="000000" w:themeColor="text1"/>
    </w:rPr>
  </w:style>
  <w:style w:type="character" w:customStyle="1" w:styleId="QuoteChar">
    <w:name w:val="Quote Char"/>
    <w:basedOn w:val="DefaultParagraphFont"/>
    <w:link w:val="Quote"/>
    <w:uiPriority w:val="29"/>
    <w:rsid w:val="005F265A"/>
    <w:rPr>
      <w:rFonts w:ascii="Times New Roman" w:hAnsi="Times New Roman"/>
      <w:i/>
      <w:iCs/>
      <w:color w:val="000000" w:themeColor="text1"/>
      <w:sz w:val="24"/>
      <w:lang w:val="en-US" w:eastAsia="en-US"/>
    </w:rPr>
  </w:style>
  <w:style w:type="paragraph" w:customStyle="1" w:styleId="ECBTitle">
    <w:name w:val="ECB Title"/>
    <w:basedOn w:val="Normal"/>
    <w:rsid w:val="0008619E"/>
    <w:pPr>
      <w:widowControl/>
      <w:spacing w:before="60" w:after="60" w:afterAutospacing="0" w:line="340" w:lineRule="atLeast"/>
    </w:pPr>
    <w:rPr>
      <w:rFonts w:ascii="Arial" w:eastAsia="Times New Roman" w:hAnsi="Arial" w:cs="Sendnya"/>
      <w:b/>
      <w:szCs w:val="22"/>
      <w:lang w:val="en-GB" w:eastAsia="en-GB"/>
    </w:rPr>
  </w:style>
  <w:style w:type="paragraph" w:customStyle="1" w:styleId="Default">
    <w:name w:val="Default"/>
    <w:rsid w:val="0008619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D735A"/>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036470">
      <w:bodyDiv w:val="1"/>
      <w:marLeft w:val="0"/>
      <w:marRight w:val="0"/>
      <w:marTop w:val="0"/>
      <w:marBottom w:val="0"/>
      <w:divBdr>
        <w:top w:val="none" w:sz="0" w:space="0" w:color="auto"/>
        <w:left w:val="none" w:sz="0" w:space="0" w:color="auto"/>
        <w:bottom w:val="none" w:sz="0" w:space="0" w:color="auto"/>
        <w:right w:val="none" w:sz="0" w:space="0" w:color="auto"/>
      </w:divBdr>
    </w:div>
    <w:div w:id="419328985">
      <w:bodyDiv w:val="1"/>
      <w:marLeft w:val="0"/>
      <w:marRight w:val="0"/>
      <w:marTop w:val="0"/>
      <w:marBottom w:val="0"/>
      <w:divBdr>
        <w:top w:val="none" w:sz="0" w:space="0" w:color="auto"/>
        <w:left w:val="none" w:sz="0" w:space="0" w:color="auto"/>
        <w:bottom w:val="none" w:sz="0" w:space="0" w:color="auto"/>
        <w:right w:val="none" w:sz="0" w:space="0" w:color="auto"/>
      </w:divBdr>
    </w:div>
    <w:div w:id="619804842">
      <w:bodyDiv w:val="1"/>
      <w:marLeft w:val="0"/>
      <w:marRight w:val="0"/>
      <w:marTop w:val="0"/>
      <w:marBottom w:val="0"/>
      <w:divBdr>
        <w:top w:val="none" w:sz="0" w:space="0" w:color="auto"/>
        <w:left w:val="none" w:sz="0" w:space="0" w:color="auto"/>
        <w:bottom w:val="none" w:sz="0" w:space="0" w:color="auto"/>
        <w:right w:val="none" w:sz="0" w:space="0" w:color="auto"/>
      </w:divBdr>
    </w:div>
    <w:div w:id="697313967">
      <w:bodyDiv w:val="1"/>
      <w:marLeft w:val="0"/>
      <w:marRight w:val="0"/>
      <w:marTop w:val="0"/>
      <w:marBottom w:val="0"/>
      <w:divBdr>
        <w:top w:val="none" w:sz="0" w:space="0" w:color="auto"/>
        <w:left w:val="none" w:sz="0" w:space="0" w:color="auto"/>
        <w:bottom w:val="none" w:sz="0" w:space="0" w:color="auto"/>
        <w:right w:val="none" w:sz="0" w:space="0" w:color="auto"/>
      </w:divBdr>
    </w:div>
    <w:div w:id="728379562">
      <w:bodyDiv w:val="1"/>
      <w:marLeft w:val="0"/>
      <w:marRight w:val="0"/>
      <w:marTop w:val="0"/>
      <w:marBottom w:val="0"/>
      <w:divBdr>
        <w:top w:val="none" w:sz="0" w:space="0" w:color="auto"/>
        <w:left w:val="none" w:sz="0" w:space="0" w:color="auto"/>
        <w:bottom w:val="none" w:sz="0" w:space="0" w:color="auto"/>
        <w:right w:val="none" w:sz="0" w:space="0" w:color="auto"/>
      </w:divBdr>
    </w:div>
    <w:div w:id="809980851">
      <w:bodyDiv w:val="1"/>
      <w:marLeft w:val="0"/>
      <w:marRight w:val="0"/>
      <w:marTop w:val="0"/>
      <w:marBottom w:val="0"/>
      <w:divBdr>
        <w:top w:val="none" w:sz="0" w:space="0" w:color="auto"/>
        <w:left w:val="none" w:sz="0" w:space="0" w:color="auto"/>
        <w:bottom w:val="none" w:sz="0" w:space="0" w:color="auto"/>
        <w:right w:val="none" w:sz="0" w:space="0" w:color="auto"/>
      </w:divBdr>
    </w:div>
    <w:div w:id="1008873057">
      <w:bodyDiv w:val="1"/>
      <w:marLeft w:val="0"/>
      <w:marRight w:val="0"/>
      <w:marTop w:val="0"/>
      <w:marBottom w:val="0"/>
      <w:divBdr>
        <w:top w:val="none" w:sz="0" w:space="0" w:color="auto"/>
        <w:left w:val="none" w:sz="0" w:space="0" w:color="auto"/>
        <w:bottom w:val="none" w:sz="0" w:space="0" w:color="auto"/>
        <w:right w:val="none" w:sz="0" w:space="0" w:color="auto"/>
      </w:divBdr>
    </w:div>
    <w:div w:id="1012729510">
      <w:bodyDiv w:val="1"/>
      <w:marLeft w:val="0"/>
      <w:marRight w:val="0"/>
      <w:marTop w:val="0"/>
      <w:marBottom w:val="0"/>
      <w:divBdr>
        <w:top w:val="none" w:sz="0" w:space="0" w:color="auto"/>
        <w:left w:val="none" w:sz="0" w:space="0" w:color="auto"/>
        <w:bottom w:val="none" w:sz="0" w:space="0" w:color="auto"/>
        <w:right w:val="none" w:sz="0" w:space="0" w:color="auto"/>
      </w:divBdr>
      <w:divsChild>
        <w:div w:id="95490423">
          <w:marLeft w:val="446"/>
          <w:marRight w:val="0"/>
          <w:marTop w:val="60"/>
          <w:marBottom w:val="60"/>
          <w:divBdr>
            <w:top w:val="none" w:sz="0" w:space="0" w:color="auto"/>
            <w:left w:val="none" w:sz="0" w:space="0" w:color="auto"/>
            <w:bottom w:val="none" w:sz="0" w:space="0" w:color="auto"/>
            <w:right w:val="none" w:sz="0" w:space="0" w:color="auto"/>
          </w:divBdr>
        </w:div>
        <w:div w:id="186913197">
          <w:marLeft w:val="446"/>
          <w:marRight w:val="0"/>
          <w:marTop w:val="60"/>
          <w:marBottom w:val="60"/>
          <w:divBdr>
            <w:top w:val="none" w:sz="0" w:space="0" w:color="auto"/>
            <w:left w:val="none" w:sz="0" w:space="0" w:color="auto"/>
            <w:bottom w:val="none" w:sz="0" w:space="0" w:color="auto"/>
            <w:right w:val="none" w:sz="0" w:space="0" w:color="auto"/>
          </w:divBdr>
        </w:div>
        <w:div w:id="1023289877">
          <w:marLeft w:val="446"/>
          <w:marRight w:val="0"/>
          <w:marTop w:val="60"/>
          <w:marBottom w:val="60"/>
          <w:divBdr>
            <w:top w:val="none" w:sz="0" w:space="0" w:color="auto"/>
            <w:left w:val="none" w:sz="0" w:space="0" w:color="auto"/>
            <w:bottom w:val="none" w:sz="0" w:space="0" w:color="auto"/>
            <w:right w:val="none" w:sz="0" w:space="0" w:color="auto"/>
          </w:divBdr>
        </w:div>
        <w:div w:id="1066611644">
          <w:marLeft w:val="446"/>
          <w:marRight w:val="0"/>
          <w:marTop w:val="60"/>
          <w:marBottom w:val="60"/>
          <w:divBdr>
            <w:top w:val="none" w:sz="0" w:space="0" w:color="auto"/>
            <w:left w:val="none" w:sz="0" w:space="0" w:color="auto"/>
            <w:bottom w:val="none" w:sz="0" w:space="0" w:color="auto"/>
            <w:right w:val="none" w:sz="0" w:space="0" w:color="auto"/>
          </w:divBdr>
        </w:div>
        <w:div w:id="1144927662">
          <w:marLeft w:val="446"/>
          <w:marRight w:val="0"/>
          <w:marTop w:val="60"/>
          <w:marBottom w:val="60"/>
          <w:divBdr>
            <w:top w:val="none" w:sz="0" w:space="0" w:color="auto"/>
            <w:left w:val="none" w:sz="0" w:space="0" w:color="auto"/>
            <w:bottom w:val="none" w:sz="0" w:space="0" w:color="auto"/>
            <w:right w:val="none" w:sz="0" w:space="0" w:color="auto"/>
          </w:divBdr>
        </w:div>
        <w:div w:id="1664698884">
          <w:marLeft w:val="446"/>
          <w:marRight w:val="0"/>
          <w:marTop w:val="60"/>
          <w:marBottom w:val="60"/>
          <w:divBdr>
            <w:top w:val="none" w:sz="0" w:space="0" w:color="auto"/>
            <w:left w:val="none" w:sz="0" w:space="0" w:color="auto"/>
            <w:bottom w:val="none" w:sz="0" w:space="0" w:color="auto"/>
            <w:right w:val="none" w:sz="0" w:space="0" w:color="auto"/>
          </w:divBdr>
        </w:div>
        <w:div w:id="1799300225">
          <w:marLeft w:val="446"/>
          <w:marRight w:val="0"/>
          <w:marTop w:val="60"/>
          <w:marBottom w:val="60"/>
          <w:divBdr>
            <w:top w:val="none" w:sz="0" w:space="0" w:color="auto"/>
            <w:left w:val="none" w:sz="0" w:space="0" w:color="auto"/>
            <w:bottom w:val="none" w:sz="0" w:space="0" w:color="auto"/>
            <w:right w:val="none" w:sz="0" w:space="0" w:color="auto"/>
          </w:divBdr>
        </w:div>
        <w:div w:id="2080713730">
          <w:marLeft w:val="446"/>
          <w:marRight w:val="0"/>
          <w:marTop w:val="60"/>
          <w:marBottom w:val="60"/>
          <w:divBdr>
            <w:top w:val="none" w:sz="0" w:space="0" w:color="auto"/>
            <w:left w:val="none" w:sz="0" w:space="0" w:color="auto"/>
            <w:bottom w:val="none" w:sz="0" w:space="0" w:color="auto"/>
            <w:right w:val="none" w:sz="0" w:space="0" w:color="auto"/>
          </w:divBdr>
        </w:div>
      </w:divsChild>
    </w:div>
    <w:div w:id="1361123227">
      <w:bodyDiv w:val="1"/>
      <w:marLeft w:val="0"/>
      <w:marRight w:val="0"/>
      <w:marTop w:val="0"/>
      <w:marBottom w:val="0"/>
      <w:divBdr>
        <w:top w:val="none" w:sz="0" w:space="0" w:color="auto"/>
        <w:left w:val="none" w:sz="0" w:space="0" w:color="auto"/>
        <w:bottom w:val="none" w:sz="0" w:space="0" w:color="auto"/>
        <w:right w:val="none" w:sz="0" w:space="0" w:color="auto"/>
      </w:divBdr>
    </w:div>
    <w:div w:id="1951158796">
      <w:bodyDiv w:val="1"/>
      <w:marLeft w:val="0"/>
      <w:marRight w:val="0"/>
      <w:marTop w:val="0"/>
      <w:marBottom w:val="0"/>
      <w:divBdr>
        <w:top w:val="none" w:sz="0" w:space="0" w:color="auto"/>
        <w:left w:val="none" w:sz="0" w:space="0" w:color="auto"/>
        <w:bottom w:val="none" w:sz="0" w:space="0" w:color="auto"/>
        <w:right w:val="none" w:sz="0" w:space="0" w:color="auto"/>
      </w:divBdr>
    </w:div>
    <w:div w:id="2008634326">
      <w:bodyDiv w:val="1"/>
      <w:marLeft w:val="0"/>
      <w:marRight w:val="0"/>
      <w:marTop w:val="0"/>
      <w:marBottom w:val="0"/>
      <w:divBdr>
        <w:top w:val="none" w:sz="0" w:space="0" w:color="auto"/>
        <w:left w:val="none" w:sz="0" w:space="0" w:color="auto"/>
        <w:bottom w:val="none" w:sz="0" w:space="0" w:color="auto"/>
        <w:right w:val="none" w:sz="0" w:space="0" w:color="auto"/>
      </w:divBdr>
      <w:divsChild>
        <w:div w:id="242420389">
          <w:marLeft w:val="446"/>
          <w:marRight w:val="0"/>
          <w:marTop w:val="60"/>
          <w:marBottom w:val="60"/>
          <w:divBdr>
            <w:top w:val="none" w:sz="0" w:space="0" w:color="auto"/>
            <w:left w:val="none" w:sz="0" w:space="0" w:color="auto"/>
            <w:bottom w:val="none" w:sz="0" w:space="0" w:color="auto"/>
            <w:right w:val="none" w:sz="0" w:space="0" w:color="auto"/>
          </w:divBdr>
        </w:div>
        <w:div w:id="697587079">
          <w:marLeft w:val="446"/>
          <w:marRight w:val="0"/>
          <w:marTop w:val="60"/>
          <w:marBottom w:val="60"/>
          <w:divBdr>
            <w:top w:val="none" w:sz="0" w:space="0" w:color="auto"/>
            <w:left w:val="none" w:sz="0" w:space="0" w:color="auto"/>
            <w:bottom w:val="none" w:sz="0" w:space="0" w:color="auto"/>
            <w:right w:val="none" w:sz="0" w:space="0" w:color="auto"/>
          </w:divBdr>
        </w:div>
        <w:div w:id="911424692">
          <w:marLeft w:val="446"/>
          <w:marRight w:val="0"/>
          <w:marTop w:val="60"/>
          <w:marBottom w:val="60"/>
          <w:divBdr>
            <w:top w:val="none" w:sz="0" w:space="0" w:color="auto"/>
            <w:left w:val="none" w:sz="0" w:space="0" w:color="auto"/>
            <w:bottom w:val="none" w:sz="0" w:space="0" w:color="auto"/>
            <w:right w:val="none" w:sz="0" w:space="0" w:color="auto"/>
          </w:divBdr>
        </w:div>
        <w:div w:id="1159424927">
          <w:marLeft w:val="446"/>
          <w:marRight w:val="0"/>
          <w:marTop w:val="60"/>
          <w:marBottom w:val="60"/>
          <w:divBdr>
            <w:top w:val="none" w:sz="0" w:space="0" w:color="auto"/>
            <w:left w:val="none" w:sz="0" w:space="0" w:color="auto"/>
            <w:bottom w:val="none" w:sz="0" w:space="0" w:color="auto"/>
            <w:right w:val="none" w:sz="0" w:space="0" w:color="auto"/>
          </w:divBdr>
        </w:div>
        <w:div w:id="1166556565">
          <w:marLeft w:val="446"/>
          <w:marRight w:val="0"/>
          <w:marTop w:val="60"/>
          <w:marBottom w:val="60"/>
          <w:divBdr>
            <w:top w:val="none" w:sz="0" w:space="0" w:color="auto"/>
            <w:left w:val="none" w:sz="0" w:space="0" w:color="auto"/>
            <w:bottom w:val="none" w:sz="0" w:space="0" w:color="auto"/>
            <w:right w:val="none" w:sz="0" w:space="0" w:color="auto"/>
          </w:divBdr>
        </w:div>
        <w:div w:id="1222790701">
          <w:marLeft w:val="446"/>
          <w:marRight w:val="0"/>
          <w:marTop w:val="60"/>
          <w:marBottom w:val="60"/>
          <w:divBdr>
            <w:top w:val="none" w:sz="0" w:space="0" w:color="auto"/>
            <w:left w:val="none" w:sz="0" w:space="0" w:color="auto"/>
            <w:bottom w:val="none" w:sz="0" w:space="0" w:color="auto"/>
            <w:right w:val="none" w:sz="0" w:space="0" w:color="auto"/>
          </w:divBdr>
        </w:div>
        <w:div w:id="1555387428">
          <w:marLeft w:val="446"/>
          <w:marRight w:val="0"/>
          <w:marTop w:val="60"/>
          <w:marBottom w:val="60"/>
          <w:divBdr>
            <w:top w:val="none" w:sz="0" w:space="0" w:color="auto"/>
            <w:left w:val="none" w:sz="0" w:space="0" w:color="auto"/>
            <w:bottom w:val="none" w:sz="0" w:space="0" w:color="auto"/>
            <w:right w:val="none" w:sz="0" w:space="0" w:color="auto"/>
          </w:divBdr>
        </w:div>
        <w:div w:id="1953591475">
          <w:marLeft w:val="446"/>
          <w:marRight w:val="0"/>
          <w:marTop w:val="60"/>
          <w:marBottom w:val="60"/>
          <w:divBdr>
            <w:top w:val="none" w:sz="0" w:space="0" w:color="auto"/>
            <w:left w:val="none" w:sz="0" w:space="0" w:color="auto"/>
            <w:bottom w:val="none" w:sz="0" w:space="0" w:color="auto"/>
            <w:right w:val="none" w:sz="0" w:space="0" w:color="auto"/>
          </w:divBdr>
        </w:div>
      </w:divsChild>
    </w:div>
    <w:div w:id="201680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eur-lex.europa.eu/legal-content/EN/TXT/?uri=CELEX:32015R2365" TargetMode="External"/><Relationship Id="rId18" Type="http://schemas.openxmlformats.org/officeDocument/2006/relationships/hyperlink" Target="http://www.iso20022.org/documents/general/ISO20022_MasterRules.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joanna.lednicka@esma.europa.eu"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iso20022.org/documents/general/ISO20022_MasterRules.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Microsoft_Visio_2003-2010_Drawing111.vsd"/><Relationship Id="rId20" Type="http://schemas.openxmlformats.org/officeDocument/2006/relationships/hyperlink" Target="mailto:lukasz.popko@es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iso20022.org/documents/general/MessageTransportModes.xl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sma.europa.eu/sites/default/files/library/2016-356.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af6b5a4ead44d32b93d1b688ea794ab xmlns="63a5bd51-2615-4434-bcc2-2d8739b8ba43">
      <Terms xmlns="http://schemas.microsoft.com/office/infopath/2007/PartnerControls">
        <TermInfo xmlns="http://schemas.microsoft.com/office/infopath/2007/PartnerControls">
          <TermName xmlns="http://schemas.microsoft.com/office/infopath/2007/PartnerControls">SEFTR</TermName>
          <TermId xmlns="http://schemas.microsoft.com/office/infopath/2007/PartnerControls">0d6c65b4-1830-41cb-ae68-5cf737e81991</TermId>
        </TermInfo>
      </Terms>
    </laf6b5a4ead44d32b93d1b688ea794ab>
    <h8ff7ede047944baa9e4dfa2f1100355 xmlns="63a5bd51-2615-4434-bcc2-2d8739b8ba43">
      <Terms xmlns="http://schemas.microsoft.com/office/infopath/2007/PartnerControls">
        <TermInfo xmlns="http://schemas.microsoft.com/office/infopath/2007/PartnerControls">
          <TermName xmlns="http://schemas.microsoft.com/office/infopath/2007/PartnerControls">Project Documentation</TermName>
          <TermId xmlns="http://schemas.microsoft.com/office/infopath/2007/PartnerControls">52176c86-c685-44da-924d-2b2a8d65fba7</TermId>
        </TermInfo>
      </Terms>
    </h8ff7ede047944baa9e4dfa2f1100355>
    <h5120757051f4265b2df7caf27dc72b8 xmlns="63a5bd51-2615-4434-bcc2-2d8739b8ba43">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h5120757051f4265b2df7caf27dc72b8>
    <IconOverlay xmlns="http://schemas.microsoft.com/sharepoint/v4" xsi:nil="true"/>
    <ge418d4407e8473ea1f24943d2af68a0 xmlns="63a5bd51-2615-4434-bcc2-2d8739b8ba43">
      <Terms xmlns="http://schemas.microsoft.com/office/infopath/2007/PartnerControls"/>
    </ge418d4407e8473ea1f24943d2af68a0>
    <TaxCatchAll xmlns="63a5bd51-2615-4434-bcc2-2d8739b8ba43">
      <Value>286</Value>
      <Value>26</Value>
      <Value>20</Value>
      <Value>58</Value>
      <Value>3</Value>
      <Value>154</Value>
    </TaxCatchAll>
    <oe46e86011764c59ba216084e54ddc24 xmlns="63a5bd51-2615-4434-bcc2-2d8739b8ba43">
      <Terms xmlns="http://schemas.microsoft.com/office/infopath/2007/PartnerControls"/>
    </oe46e86011764c59ba216084e54ddc24>
    <g0296e462bda413dbe357a23ca349075 xmlns="63a5bd51-2615-4434-bcc2-2d8739b8ba43">
      <Terms xmlns="http://schemas.microsoft.com/office/infopath/2007/PartnerControls">
        <TermInfo xmlns="http://schemas.microsoft.com/office/infopath/2007/PartnerControls">
          <TermName xmlns="http://schemas.microsoft.com/office/infopath/2007/PartnerControls">Technical Documentation</TermName>
          <TermId xmlns="http://schemas.microsoft.com/office/infopath/2007/PartnerControls">9e38fe3f-2ab9-423e-b10d-2d9da7aaafc7</TermId>
        </TermInfo>
      </Terms>
    </g0296e462bda413dbe357a23ca349075>
    <MeetingDate xmlns="63a5bd51-2615-4434-bcc2-2d8739b8ba43" xsi:nil="true"/>
    <Year xmlns="63a5bd51-2615-4434-bcc2-2d8739b8ba43">2015</Year>
    <b3516182a19645d39108bcfe46029da5 xmlns="63a5bd51-2615-4434-bcc2-2d8739b8ba43">
      <Terms xmlns="http://schemas.microsoft.com/office/infopath/2007/PartnerControls">
        <TermInfo xmlns="http://schemas.microsoft.com/office/infopath/2007/PartnerControls">
          <TermName xmlns="http://schemas.microsoft.com/office/infopath/2007/PartnerControls">Executing</TermName>
          <TermId xmlns="http://schemas.microsoft.com/office/infopath/2007/PartnerControls">7bb34fa5-dd05-40ab-ab3a-5e22f52251cf</TermId>
        </TermInfo>
      </Terms>
    </b3516182a19645d39108bcfe46029da5>
    <g86ca93511d1406ea885a61260ea8814 xmlns="63a5bd51-2615-4434-bcc2-2d8739b8ba43">
      <Terms xmlns="http://schemas.microsoft.com/office/infopath/2007/PartnerControls"/>
    </g86ca93511d1406ea885a61260ea8814>
    <aaa8e3ccdc4446a8baa86f4a33dd70aa xmlns="63a5bd51-2615-4434-bcc2-2d8739b8ba43">
      <Terms xmlns="http://schemas.microsoft.com/office/infopath/2007/PartnerControls">
        <TermInfo xmlns="http://schemas.microsoft.com/office/infopath/2007/PartnerControls">
          <TermName xmlns="http://schemas.microsoft.com/office/infopath/2007/PartnerControls">Information and Communication Technologies</TermName>
          <TermId xmlns="http://schemas.microsoft.com/office/infopath/2007/PartnerControls">b8ce7266-090e-4718-b5c5-54bbcb1dd444</TermId>
        </TermInfo>
      </Terms>
    </aaa8e3ccdc4446a8baa86f4a33dd70aa>
    <_dlc_DocId xmlns="63a5bd51-2615-4434-bcc2-2d8739b8ba43">ESMA65-8-2186</_dlc_DocId>
    <_dlc_DocIdUrl xmlns="63a5bd51-2615-4434-bcc2-2d8739b8ba43">
      <Url>http://sherpa.esma.local/sites/RESICT/_layouts/15/DocIdRedir.aspx?ID=ESMA65-8-2186</Url>
      <Description>ESMA65-8-2186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ject Document" ma:contentTypeID="0x010100870230850C9DBB458785856217A061170203000076FB26185310459CF79D2F144115AD" ma:contentTypeVersion="117" ma:contentTypeDescription="" ma:contentTypeScope="" ma:versionID="5ab4eb29ba6c1c355d9d979bc87000f0">
  <xsd:schema xmlns:xsd="http://www.w3.org/2001/XMLSchema" xmlns:xs="http://www.w3.org/2001/XMLSchema" xmlns:p="http://schemas.microsoft.com/office/2006/metadata/properties" xmlns:ns2="63a5bd51-2615-4434-bcc2-2d8739b8ba43" xmlns:ns3="http://schemas.microsoft.com/sharepoint/v4" targetNamespace="http://schemas.microsoft.com/office/2006/metadata/properties" ma:root="true" ma:fieldsID="b583079312e9b976c8be0e3f9f5f90b7" ns2:_="" ns3:_="">
    <xsd:import namespace="63a5bd51-2615-4434-bcc2-2d8739b8ba43"/>
    <xsd:import namespace="http://schemas.microsoft.com/sharepoint/v4"/>
    <xsd:element name="properties">
      <xsd:complexType>
        <xsd:sequence>
          <xsd:element name="documentManagement">
            <xsd:complexType>
              <xsd:all>
                <xsd:element ref="ns2:Year"/>
                <xsd:element ref="ns2:MeetingDate" minOccurs="0"/>
                <xsd:element ref="ns2:TaxCatchAllLabel" minOccurs="0"/>
                <xsd:element ref="ns2:_dlc_DocIdUrl" minOccurs="0"/>
                <xsd:element ref="ns2:TaxCatchAll" minOccurs="0"/>
                <xsd:element ref="ns3:IconOverlay" minOccurs="0"/>
                <xsd:element ref="ns2:b3516182a19645d39108bcfe46029da5" minOccurs="0"/>
                <xsd:element ref="ns2:g86ca93511d1406ea885a61260ea8814" minOccurs="0"/>
                <xsd:element ref="ns2:aaa8e3ccdc4446a8baa86f4a33dd70aa" minOccurs="0"/>
                <xsd:element ref="ns2:_dlc_DocIdPersistId" minOccurs="0"/>
                <xsd:element ref="ns2:h8ff7ede047944baa9e4dfa2f1100355" minOccurs="0"/>
                <xsd:element ref="ns2:h5120757051f4265b2df7caf27dc72b8" minOccurs="0"/>
                <xsd:element ref="ns2:ge418d4407e8473ea1f24943d2af68a0" minOccurs="0"/>
                <xsd:element ref="ns2:laf6b5a4ead44d32b93d1b688ea794ab" minOccurs="0"/>
                <xsd:element ref="ns2:oe46e86011764c59ba216084e54ddc24" minOccurs="0"/>
                <xsd:element ref="ns2:g0296e462bda413dbe357a23ca349075"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5bd51-2615-4434-bcc2-2d8739b8ba43" elementFormDefault="qualified">
    <xsd:import namespace="http://schemas.microsoft.com/office/2006/documentManagement/types"/>
    <xsd:import namespace="http://schemas.microsoft.com/office/infopath/2007/PartnerControls"/>
    <xsd:element name="Year" ma:index="7" ma:displayName="Year" ma:default="2016" ma:description="" ma:internalName="Year">
      <xsd:simpleType>
        <xsd:restriction base="dms:Text">
          <xsd:maxLength value="4"/>
        </xsd:restriction>
      </xsd:simpleType>
    </xsd:element>
    <xsd:element name="MeetingDate" ma:index="9" nillable="true" ma:displayName="Meeting Date" ma:description="" ma:format="DateOnly" ma:internalName="MeetingDate" ma:readOnly="false">
      <xsd:simpleType>
        <xsd:restriction base="dms:DateTime"/>
      </xsd:simpleType>
    </xsd:element>
    <xsd:element name="TaxCatchAllLabel" ma:index="10" nillable="true" ma:displayName="Taxonomy Catch All Column1" ma:hidden="true" ma:list="{ce848034-bc99-4bad-9209-bca447f39cfa}" ma:internalName="TaxCatchAllLabel" ma:readOnly="true" ma:showField="CatchAllDataLabel" ma:web="63a5bd51-2615-4434-bcc2-2d8739b8ba43">
      <xsd:complexType>
        <xsd:complexContent>
          <xsd:extension base="dms:MultiChoiceLookup">
            <xsd:sequence>
              <xsd:element name="Value" type="dms:Lookup" maxOccurs="unbounded" minOccurs="0" nillable="true"/>
            </xsd:sequence>
          </xsd:extension>
        </xsd:complexContent>
      </xsd:complex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2" nillable="true" ma:displayName="Taxonomy Catch All Column" ma:hidden="true" ma:list="{ce848034-bc99-4bad-9209-bca447f39cfa}" ma:internalName="TaxCatchAll" ma:showField="CatchAllData" ma:web="63a5bd51-2615-4434-bcc2-2d8739b8ba43">
      <xsd:complexType>
        <xsd:complexContent>
          <xsd:extension base="dms:MultiChoiceLookup">
            <xsd:sequence>
              <xsd:element name="Value" type="dms:Lookup" maxOccurs="unbounded" minOccurs="0" nillable="true"/>
            </xsd:sequence>
          </xsd:extension>
        </xsd:complexContent>
      </xsd:complexType>
    </xsd:element>
    <xsd:element name="b3516182a19645d39108bcfe46029da5" ma:index="15" nillable="true" ma:taxonomy="true" ma:internalName="b3516182a19645d39108bcfe46029da5" ma:taxonomyFieldName="ProjectPhase" ma:displayName="Project Phase" ma:default="" ma:fieldId="{b3516182-a196-45d3-9108-bcfe46029da5}" ma:sspId="0ac1876e-32bf-4158-94e7-cdbcd053a335" ma:termSetId="e46554d5-954a-492f-8950-cfb2ebc72997" ma:anchorId="00000000-0000-0000-0000-000000000000" ma:open="false" ma:isKeyword="false">
      <xsd:complexType>
        <xsd:sequence>
          <xsd:element ref="pc:Terms" minOccurs="0" maxOccurs="1"/>
        </xsd:sequence>
      </xsd:complexType>
    </xsd:element>
    <xsd:element name="g86ca93511d1406ea885a61260ea8814" ma:index="17" nillable="true" ma:taxonomy="true" ma:internalName="g86ca93511d1406ea885a61260ea8814" ma:taxonomyFieldName="ProjectType" ma:displayName="Project Type" ma:default="" ma:fieldId="{086ca935-11d1-406e-a885-a61260ea8814}" ma:sspId="0ac1876e-32bf-4158-94e7-cdbcd053a335" ma:termSetId="a9c3f682-1b4a-473a-84a4-d71882f92d98" ma:anchorId="00000000-0000-0000-0000-000000000000" ma:open="false" ma:isKeyword="false">
      <xsd:complexType>
        <xsd:sequence>
          <xsd:element ref="pc:Terms" minOccurs="0" maxOccurs="1"/>
        </xsd:sequence>
      </xsd:complexType>
    </xsd:element>
    <xsd:element name="aaa8e3ccdc4446a8baa86f4a33dd70aa" ma:index="19" ma:taxonomy="true" ma:internalName="aaa8e3ccdc4446a8baa86f4a33dd70aa" ma:taxonomyFieldName="TeamName" ma:displayName="Team Name" ma:readOnly="false" ma:default="20;#Information and Communication Technology|b8ce7266-090e-4718-b5c5-54bbcb1dd444" ma:fieldId="{aaa8e3cc-dc44-46a8-baa8-6f4a33dd70aa}"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h8ff7ede047944baa9e4dfa2f1100355" ma:index="21" ma:taxonomy="true" ma:internalName="h8ff7ede047944baa9e4dfa2f1100355" ma:taxonomyFieldName="DocumentType" ma:displayName="Document Type" ma:default="26;#Project Documentation|52176c86-c685-44da-924d-2b2a8d65fba7" ma:fieldId="{18ff7ede-0479-44ba-a9e4-dfa2f1100355}"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h5120757051f4265b2df7caf27dc72b8" ma:index="23" ma:taxonomy="true" ma:internalName="h5120757051f4265b2df7caf27dc72b8" ma:taxonomyFieldName="ConfidentialityLevel" ma:displayName="Confidentiality Level" ma:readOnly="false" ma:default="3;#Regular|07f1e362-856b-423d-bea6-a14079762141" ma:fieldId="{15120757-051f-4265-b2df-7caf27dc72b8}"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ge418d4407e8473ea1f24943d2af68a0" ma:index="24" nillable="true" ma:taxonomy="true" ma:internalName="ge418d4407e8473ea1f24943d2af68a0" ma:taxonomyFieldName="EsmaAudience" ma:displayName="Audience" ma:readOnly="false" ma:default="" ma:fieldId="{0e418d44-07e8-473e-a1f2-4943d2af68a0}" ma:sspId="0ac1876e-32bf-4158-94e7-cdbcd053a335" ma:termSetId="eed4358a-cc66-44c5-b32e-52e7392ddc1c" ma:anchorId="00000000-0000-0000-0000-000000000000" ma:open="false" ma:isKeyword="false">
      <xsd:complexType>
        <xsd:sequence>
          <xsd:element ref="pc:Terms" minOccurs="0" maxOccurs="1"/>
        </xsd:sequence>
      </xsd:complexType>
    </xsd:element>
    <xsd:element name="laf6b5a4ead44d32b93d1b688ea794ab" ma:index="28" nillable="true" ma:taxonomy="true" ma:internalName="laf6b5a4ead44d32b93d1b688ea794ab" ma:taxonomyFieldName="Project" ma:displayName="Project" ma:default="" ma:fieldId="{5af6b5a4-ead4-4d32-b93d-1b688ea794ab}" ma:sspId="0ac1876e-32bf-4158-94e7-cdbcd053a335" ma:termSetId="aada05f5-4d4f-426f-822c-5d1186832d3a" ma:anchorId="00000000-0000-0000-0000-000000000000" ma:open="true" ma:isKeyword="false">
      <xsd:complexType>
        <xsd:sequence>
          <xsd:element ref="pc:Terms" minOccurs="0" maxOccurs="1"/>
        </xsd:sequence>
      </xsd:complexType>
    </xsd:element>
    <xsd:element name="oe46e86011764c59ba216084e54ddc24" ma:index="30" nillable="true" ma:taxonomy="true" ma:internalName="oe46e86011764c59ba216084e54ddc24" ma:taxonomyFieldName="ProjectDocumentType" ma:displayName="Project Document Type" ma:readOnly="false" ma:default="" ma:fieldId="{8e46e860-1176-4c59-ba21-6084e54ddc24}" ma:sspId="0ac1876e-32bf-4158-94e7-cdbcd053a335" ma:termSetId="d3d25ad4-92b0-4a6d-b709-e2d47faf057d" ma:anchorId="00000000-0000-0000-0000-000000000000" ma:open="false" ma:isKeyword="false">
      <xsd:complexType>
        <xsd:sequence>
          <xsd:element ref="pc:Terms" minOccurs="0" maxOccurs="1"/>
        </xsd:sequence>
      </xsd:complexType>
    </xsd:element>
    <xsd:element name="g0296e462bda413dbe357a23ca349075" ma:index="32" nillable="true" ma:taxonomy="true" ma:internalName="g0296e462bda413dbe357a23ca349075" ma:taxonomyFieldName="Topic" ma:displayName="Topic" ma:default="" ma:fieldId="{00296e46-2bda-413d-be35-7a23ca349075}" ma:sspId="0ac1876e-32bf-4158-94e7-cdbcd053a335" ma:termSetId="53ff3253-6b3f-4fa6-b464-376e2d7fb297" ma:anchorId="00000000-0000-0000-0000-000000000000" ma:open="true" ma:isKeyword="false">
      <xsd:complexType>
        <xsd:sequence>
          <xsd:element ref="pc:Terms" minOccurs="0" maxOccurs="1"/>
        </xsd:sequence>
      </xsd:complexType>
    </xsd:element>
    <xsd:element name="_dlc_DocId" ma:index="33"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3F45E-C387-4E75-81DD-2C8F83D47E26}">
  <ds:schemaRefs>
    <ds:schemaRef ds:uri="http://schemas.microsoft.com/sharepoint/events"/>
  </ds:schemaRefs>
</ds:datastoreItem>
</file>

<file path=customXml/itemProps2.xml><?xml version="1.0" encoding="utf-8"?>
<ds:datastoreItem xmlns:ds="http://schemas.openxmlformats.org/officeDocument/2006/customXml" ds:itemID="{AA4EBDFF-1DEF-4267-8694-C12F409BD5E0}">
  <ds:schemaRefs>
    <ds:schemaRef ds:uri="http://schemas.openxmlformats.org/package/2006/metadata/core-properties"/>
    <ds:schemaRef ds:uri="http://www.w3.org/XML/1998/namespace"/>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microsoft.com/sharepoint/v4"/>
    <ds:schemaRef ds:uri="63a5bd51-2615-4434-bcc2-2d8739b8ba43"/>
    <ds:schemaRef ds:uri="http://purl.org/dc/terms/"/>
  </ds:schemaRefs>
</ds:datastoreItem>
</file>

<file path=customXml/itemProps3.xml><?xml version="1.0" encoding="utf-8"?>
<ds:datastoreItem xmlns:ds="http://schemas.openxmlformats.org/officeDocument/2006/customXml" ds:itemID="{833A2023-F282-4E15-9B1E-6F24F2D89E1F}">
  <ds:schemaRefs>
    <ds:schemaRef ds:uri="http://schemas.microsoft.com/sharepoint/v3/contenttype/forms"/>
  </ds:schemaRefs>
</ds:datastoreItem>
</file>

<file path=customXml/itemProps4.xml><?xml version="1.0" encoding="utf-8"?>
<ds:datastoreItem xmlns:ds="http://schemas.openxmlformats.org/officeDocument/2006/customXml" ds:itemID="{0B345B55-93CC-42A5-B8EA-583E882BE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5bd51-2615-4434-bcc2-2d8739b8ba4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F5A2AE-1E4A-4ADE-A5C0-09988EE3F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1732</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12120</CharactersWithSpaces>
  <SharedDoc>false</SharedDoc>
  <HLinks>
    <vt:vector size="42" baseType="variant">
      <vt:variant>
        <vt:i4>8061044</vt:i4>
      </vt:variant>
      <vt:variant>
        <vt:i4>15</vt:i4>
      </vt:variant>
      <vt:variant>
        <vt:i4>0</vt:i4>
      </vt:variant>
      <vt:variant>
        <vt:i4>5</vt:i4>
      </vt:variant>
      <vt:variant>
        <vt:lpwstr>mailto:josep_maria.puigvert@ecb.europa.eu</vt:lpwstr>
      </vt:variant>
      <vt:variant>
        <vt:lpwstr/>
      </vt:variant>
      <vt:variant>
        <vt:i4>3145748</vt:i4>
      </vt:variant>
      <vt:variant>
        <vt:i4>12</vt:i4>
      </vt:variant>
      <vt:variant>
        <vt:i4>0</vt:i4>
      </vt:variant>
      <vt:variant>
        <vt:i4>5</vt:i4>
      </vt:variant>
      <vt:variant>
        <vt:lpwstr>mailto:raul.fiedler@ecb.europa.eu</vt:lpwstr>
      </vt:variant>
      <vt:variant>
        <vt:lpwstr/>
      </vt:variant>
      <vt:variant>
        <vt:i4>7471229</vt:i4>
      </vt:variant>
      <vt:variant>
        <vt:i4>9</vt:i4>
      </vt:variant>
      <vt:variant>
        <vt:i4>0</vt:i4>
      </vt:variant>
      <vt:variant>
        <vt:i4>5</vt:i4>
      </vt:variant>
      <vt:variant>
        <vt:lpwstr>http://www.iso20022.org/documents/general/MessageTransportModes.xls</vt:lpwstr>
      </vt:variant>
      <vt:variant>
        <vt:lpwstr/>
      </vt:variant>
      <vt:variant>
        <vt:i4>6881296</vt:i4>
      </vt:variant>
      <vt:variant>
        <vt:i4>6</vt:i4>
      </vt:variant>
      <vt:variant>
        <vt:i4>0</vt:i4>
      </vt:variant>
      <vt:variant>
        <vt:i4>5</vt:i4>
      </vt:variant>
      <vt:variant>
        <vt:lpwstr>http://www.iso20022.org/documents/general/ISO20022_MasterRules.ZIP</vt:lpwstr>
      </vt:variant>
      <vt:variant>
        <vt:lpwstr/>
      </vt:variant>
      <vt:variant>
        <vt:i4>6881296</vt:i4>
      </vt:variant>
      <vt:variant>
        <vt:i4>3</vt:i4>
      </vt:variant>
      <vt:variant>
        <vt:i4>0</vt:i4>
      </vt:variant>
      <vt:variant>
        <vt:i4>5</vt:i4>
      </vt:variant>
      <vt:variant>
        <vt:lpwstr>http://www.iso20022.org/documents/general/ISO20022_MasterRules.ZIP</vt:lpwstr>
      </vt:variant>
      <vt:variant>
        <vt:lpwstr/>
      </vt:variant>
      <vt:variant>
        <vt:i4>5701699</vt:i4>
      </vt:variant>
      <vt:variant>
        <vt:i4>0</vt:i4>
      </vt:variant>
      <vt:variant>
        <vt:i4>0</vt:i4>
      </vt:variant>
      <vt:variant>
        <vt:i4>5</vt:i4>
      </vt:variant>
      <vt:variant>
        <vt:lpwstr>http://www.iso20022.org/documents/general/BAHMUG.zip</vt:lpwstr>
      </vt:variant>
      <vt:variant>
        <vt:lpwstr/>
      </vt:variant>
      <vt:variant>
        <vt:i4>1245232</vt:i4>
      </vt:variant>
      <vt:variant>
        <vt:i4>0</vt:i4>
      </vt:variant>
      <vt:variant>
        <vt:i4>0</vt:i4>
      </vt:variant>
      <vt:variant>
        <vt:i4>5</vt:i4>
      </vt:variant>
      <vt:variant>
        <vt:lpwstr>https://www.ecb.europa.eu/ecb/legal/pdf/oj_jol_2014_359_r_0006_en_txt.pdf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creator>Lukasz Popko</dc:creator>
  <cp:lastModifiedBy>ISO 20022 RA</cp:lastModifiedBy>
  <cp:revision>3</cp:revision>
  <cp:lastPrinted>2016-06-10T14:31:00Z</cp:lastPrinted>
  <dcterms:created xsi:type="dcterms:W3CDTF">2016-10-18T08:05:00Z</dcterms:created>
  <dcterms:modified xsi:type="dcterms:W3CDTF">2016-10-18T15:31:00Z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286;#SEFTR|0d6c65b4-1830-41cb-ae68-5cf737e81991</vt:lpwstr>
  </property>
  <property fmtid="{D5CDD505-2E9C-101B-9397-08002B2CF9AE}" pid="3" name="ProjectType">
    <vt:lpwstr/>
  </property>
  <property fmtid="{D5CDD505-2E9C-101B-9397-08002B2CF9AE}" pid="4" name="TeamName">
    <vt:lpwstr>20;#Information and Communication Technologies|b8ce7266-090e-4718-b5c5-54bbcb1dd444</vt:lpwstr>
  </property>
  <property fmtid="{D5CDD505-2E9C-101B-9397-08002B2CF9AE}" pid="5" name="ContentTypeId">
    <vt:lpwstr>0x010100870230850C9DBB458785856217A061170203000076FB26185310459CF79D2F144115AD</vt:lpwstr>
  </property>
  <property fmtid="{D5CDD505-2E9C-101B-9397-08002B2CF9AE}" pid="6" name="ProjectPhase">
    <vt:lpwstr>58;#Executing|7bb34fa5-dd05-40ab-ab3a-5e22f52251cf</vt:lpwstr>
  </property>
  <property fmtid="{D5CDD505-2E9C-101B-9397-08002B2CF9AE}" pid="7" name="_dlc_DocIdItemGuid">
    <vt:lpwstr>1eda19f3-7d79-44bb-ae19-96321177991a</vt:lpwstr>
  </property>
  <property fmtid="{D5CDD505-2E9C-101B-9397-08002B2CF9AE}" pid="8" name="ConfidentialityLevel">
    <vt:lpwstr>3;#Regular|07f1e362-856b-423d-bea6-a14079762141</vt:lpwstr>
  </property>
  <property fmtid="{D5CDD505-2E9C-101B-9397-08002B2CF9AE}" pid="9" name="EsmaAudience">
    <vt:lpwstr/>
  </property>
  <property fmtid="{D5CDD505-2E9C-101B-9397-08002B2CF9AE}" pid="10" name="Topic">
    <vt:lpwstr>154;#Technical Documentation|9e38fe3f-2ab9-423e-b10d-2d9da7aaafc7</vt:lpwstr>
  </property>
  <property fmtid="{D5CDD505-2E9C-101B-9397-08002B2CF9AE}" pid="11" name="DocumentType">
    <vt:lpwstr>26;#Project Documentation|52176c86-c685-44da-924d-2b2a8d65fba7</vt:lpwstr>
  </property>
  <property fmtid="{D5CDD505-2E9C-101B-9397-08002B2CF9AE}" pid="12" name="ProjectDocumentType">
    <vt:lpwstr/>
  </property>
</Properties>
</file>