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4EE" w14:textId="77777777" w:rsidR="00865C2F" w:rsidRPr="000736B2" w:rsidRDefault="00865C2F" w:rsidP="005D2709">
      <w:pPr>
        <w:suppressLineNumbers/>
        <w:jc w:val="center"/>
        <w:rPr>
          <w:b/>
          <w:smallCaps/>
          <w:szCs w:val="24"/>
          <w:lang w:val="en-GB"/>
        </w:rPr>
      </w:pPr>
      <w:r w:rsidRPr="000736B2">
        <w:rPr>
          <w:b/>
          <w:smallCaps/>
          <w:szCs w:val="24"/>
          <w:lang w:val="en-GB"/>
        </w:rPr>
        <w:t>Business Justification</w:t>
      </w:r>
    </w:p>
    <w:p w14:paraId="3EEBFCC1" w14:textId="77777777" w:rsidR="00F91F93" w:rsidRPr="000736B2" w:rsidRDefault="00865C2F" w:rsidP="005D2709">
      <w:pPr>
        <w:suppressLineNumbers/>
        <w:jc w:val="center"/>
        <w:rPr>
          <w:b/>
          <w:smallCaps/>
          <w:szCs w:val="24"/>
          <w:lang w:val="en-GB"/>
        </w:rPr>
      </w:pPr>
      <w:r w:rsidRPr="000736B2">
        <w:rPr>
          <w:b/>
          <w:smallCaps/>
          <w:szCs w:val="24"/>
          <w:lang w:val="en-GB"/>
        </w:rPr>
        <w:t xml:space="preserve">for the </w:t>
      </w:r>
      <w:r w:rsidR="0011751D" w:rsidRPr="000736B2">
        <w:rPr>
          <w:b/>
          <w:smallCaps/>
          <w:szCs w:val="24"/>
          <w:lang w:val="en-GB"/>
        </w:rPr>
        <w:t xml:space="preserve">development </w:t>
      </w:r>
      <w:r w:rsidRPr="000736B2">
        <w:rPr>
          <w:b/>
          <w:smallCaps/>
          <w:szCs w:val="24"/>
          <w:lang w:val="en-GB"/>
        </w:rPr>
        <w:t xml:space="preserve">of </w:t>
      </w:r>
      <w:r w:rsidR="0011751D" w:rsidRPr="000736B2">
        <w:rPr>
          <w:b/>
          <w:smallCaps/>
          <w:szCs w:val="24"/>
          <w:lang w:val="en-GB"/>
        </w:rPr>
        <w:t>new</w:t>
      </w:r>
      <w:r w:rsidRPr="000736B2">
        <w:rPr>
          <w:b/>
          <w:smallCaps/>
          <w:szCs w:val="24"/>
          <w:lang w:val="en-GB"/>
        </w:rPr>
        <w:t xml:space="preserve"> ISO 20022 financial repository</w:t>
      </w:r>
      <w:r w:rsidR="0011751D" w:rsidRPr="000736B2">
        <w:rPr>
          <w:b/>
          <w:smallCaps/>
          <w:szCs w:val="24"/>
          <w:lang w:val="en-GB"/>
        </w:rPr>
        <w:t xml:space="preserve"> items</w:t>
      </w:r>
    </w:p>
    <w:p w14:paraId="7E4C6056" w14:textId="77777777" w:rsidR="00577BCC" w:rsidRPr="000736B2" w:rsidRDefault="00865C2F" w:rsidP="005D2709">
      <w:pPr>
        <w:suppressLineNumbers/>
        <w:rPr>
          <w:i/>
          <w:szCs w:val="24"/>
          <w:lang w:val="en-GB"/>
        </w:rPr>
      </w:pPr>
      <w:r w:rsidRPr="000736B2">
        <w:rPr>
          <w:i/>
          <w:szCs w:val="24"/>
          <w:lang w:val="en-GB"/>
        </w:rPr>
        <w:t xml:space="preserve">Note: the purpose of this document is to give guidelines to </w:t>
      </w:r>
      <w:r w:rsidR="001F7568" w:rsidRPr="000736B2">
        <w:rPr>
          <w:i/>
          <w:szCs w:val="24"/>
          <w:lang w:val="en-GB"/>
        </w:rPr>
        <w:t>organisation</w:t>
      </w:r>
      <w:r w:rsidRPr="000736B2">
        <w:rPr>
          <w:i/>
          <w:szCs w:val="24"/>
          <w:lang w:val="en-GB"/>
        </w:rPr>
        <w:t xml:space="preserve">s that want to </w:t>
      </w:r>
      <w:r w:rsidR="00A5492F" w:rsidRPr="000736B2">
        <w:rPr>
          <w:i/>
          <w:szCs w:val="24"/>
          <w:lang w:val="en-GB"/>
        </w:rPr>
        <w:t xml:space="preserve">develop </w:t>
      </w:r>
      <w:r w:rsidRPr="000736B2">
        <w:rPr>
          <w:i/>
          <w:szCs w:val="24"/>
          <w:lang w:val="en-GB"/>
        </w:rPr>
        <w:t xml:space="preserve">new </w:t>
      </w:r>
      <w:r w:rsidR="00A5492F" w:rsidRPr="000736B2">
        <w:rPr>
          <w:i/>
          <w:szCs w:val="24"/>
          <w:lang w:val="en-GB"/>
        </w:rPr>
        <w:t xml:space="preserve">candidate </w:t>
      </w:r>
      <w:r w:rsidR="003E68C9" w:rsidRPr="000736B2">
        <w:rPr>
          <w:i/>
          <w:szCs w:val="24"/>
          <w:lang w:val="en-GB"/>
        </w:rPr>
        <w:t>ISO 20022</w:t>
      </w:r>
      <w:r w:rsidR="004E6244" w:rsidRPr="000736B2">
        <w:rPr>
          <w:i/>
          <w:szCs w:val="24"/>
          <w:lang w:val="en-GB"/>
        </w:rPr>
        <w:t xml:space="preserve"> m</w:t>
      </w:r>
      <w:r w:rsidR="00352660" w:rsidRPr="000736B2">
        <w:rPr>
          <w:i/>
          <w:szCs w:val="24"/>
          <w:lang w:val="en-GB"/>
        </w:rPr>
        <w:t>essage definitions</w:t>
      </w:r>
      <w:r w:rsidRPr="000736B2">
        <w:rPr>
          <w:i/>
          <w:szCs w:val="24"/>
          <w:lang w:val="en-GB"/>
        </w:rPr>
        <w:t>.</w:t>
      </w:r>
      <w:r w:rsidR="00A5492F" w:rsidRPr="000736B2">
        <w:rPr>
          <w:i/>
          <w:szCs w:val="24"/>
          <w:lang w:val="en-GB"/>
        </w:rPr>
        <w:t xml:space="preserve"> Such requests are subject to the approval of a business justification</w:t>
      </w:r>
      <w:r w:rsidR="007D76AA" w:rsidRPr="000736B2">
        <w:rPr>
          <w:i/>
          <w:szCs w:val="24"/>
          <w:lang w:val="en-GB"/>
        </w:rPr>
        <w:t xml:space="preserve"> by</w:t>
      </w:r>
      <w:r w:rsidR="00A5492F" w:rsidRPr="000736B2">
        <w:rPr>
          <w:i/>
          <w:szCs w:val="24"/>
          <w:lang w:val="en-GB"/>
        </w:rPr>
        <w:t xml:space="preserve"> </w:t>
      </w:r>
      <w:r w:rsidR="007D76AA" w:rsidRPr="000736B2">
        <w:rPr>
          <w:i/>
          <w:szCs w:val="24"/>
          <w:lang w:val="en-GB"/>
        </w:rPr>
        <w:t xml:space="preserve">the </w:t>
      </w:r>
      <w:r w:rsidR="003E68C9" w:rsidRPr="000736B2">
        <w:rPr>
          <w:i/>
          <w:szCs w:val="24"/>
          <w:lang w:val="en-GB"/>
        </w:rPr>
        <w:t>ISO 20022</w:t>
      </w:r>
      <w:r w:rsidR="007D76AA" w:rsidRPr="000736B2">
        <w:rPr>
          <w:i/>
          <w:szCs w:val="24"/>
          <w:lang w:val="en-GB"/>
        </w:rPr>
        <w:t xml:space="preserve"> Registration Management Group (RMG). </w:t>
      </w:r>
      <w:r w:rsidR="001F7DFF" w:rsidRPr="000736B2">
        <w:rPr>
          <w:i/>
          <w:szCs w:val="24"/>
          <w:lang w:val="en-GB"/>
        </w:rPr>
        <w:t xml:space="preserve">Please consult the iso20022.org website for additional details on </w:t>
      </w:r>
      <w:hyperlink r:id="rId12" w:history="1">
        <w:r w:rsidR="001F7DFF" w:rsidRPr="000736B2">
          <w:rPr>
            <w:rStyle w:val="Hyperlink"/>
            <w:i/>
            <w:szCs w:val="24"/>
            <w:lang w:val="en-GB"/>
          </w:rPr>
          <w:t>the</w:t>
        </w:r>
        <w:r w:rsidR="001C1E08" w:rsidRPr="000736B2">
          <w:rPr>
            <w:rStyle w:val="Hyperlink"/>
            <w:i/>
            <w:szCs w:val="24"/>
            <w:lang w:val="en-GB"/>
          </w:rPr>
          <w:t xml:space="preserve"> registration process</w:t>
        </w:r>
      </w:hyperlink>
      <w:r w:rsidR="001F7DFF" w:rsidRPr="000736B2">
        <w:rPr>
          <w:i/>
          <w:szCs w:val="24"/>
          <w:lang w:val="en-GB"/>
        </w:rPr>
        <w:t xml:space="preserve">. </w:t>
      </w:r>
      <w:r w:rsidR="007D76AA" w:rsidRPr="000736B2">
        <w:rPr>
          <w:i/>
          <w:szCs w:val="24"/>
          <w:lang w:val="en-GB"/>
        </w:rPr>
        <w:t xml:space="preserve">The business justification </w:t>
      </w:r>
      <w:r w:rsidR="00A5492F" w:rsidRPr="000736B2">
        <w:rPr>
          <w:i/>
          <w:szCs w:val="24"/>
          <w:lang w:val="en-GB"/>
        </w:rPr>
        <w:t xml:space="preserve">must include the following captions, as described. Business justifications are to be sent via e-mail to </w:t>
      </w:r>
      <w:hyperlink r:id="rId13" w:history="1">
        <w:r w:rsidR="0021260F" w:rsidRPr="000736B2">
          <w:rPr>
            <w:rStyle w:val="Hyperlink"/>
            <w:i/>
            <w:szCs w:val="24"/>
            <w:lang w:val="en-GB"/>
          </w:rPr>
          <w:t>iso20022ra@iso20022.org</w:t>
        </w:r>
      </w:hyperlink>
      <w:r w:rsidR="0021260F" w:rsidRPr="000736B2">
        <w:rPr>
          <w:i/>
          <w:szCs w:val="24"/>
          <w:lang w:val="en-GB"/>
        </w:rPr>
        <w:t xml:space="preserve"> </w:t>
      </w:r>
    </w:p>
    <w:p w14:paraId="5318B67B" w14:textId="77777777" w:rsidR="00732F78" w:rsidRPr="000736B2" w:rsidRDefault="00732F78" w:rsidP="005D2709">
      <w:pPr>
        <w:suppressLineNumbers/>
        <w:rPr>
          <w:i/>
          <w:szCs w:val="24"/>
          <w:lang w:val="en-GB"/>
        </w:rPr>
      </w:pPr>
    </w:p>
    <w:p w14:paraId="761D749B" w14:textId="77777777" w:rsidR="00865C2F" w:rsidRPr="000736B2" w:rsidRDefault="00D123C1" w:rsidP="003F666C">
      <w:pPr>
        <w:numPr>
          <w:ilvl w:val="0"/>
          <w:numId w:val="8"/>
        </w:numPr>
        <w:suppressLineNumbers/>
        <w:rPr>
          <w:b/>
          <w:szCs w:val="24"/>
          <w:lang w:val="en-GB"/>
        </w:rPr>
      </w:pPr>
      <w:r w:rsidRPr="000736B2">
        <w:rPr>
          <w:b/>
          <w:szCs w:val="24"/>
          <w:lang w:val="en-GB"/>
        </w:rPr>
        <w:t>Name of the request:</w:t>
      </w:r>
    </w:p>
    <w:p w14:paraId="630F5C09" w14:textId="15641685" w:rsidR="00101212" w:rsidRPr="000736B2" w:rsidRDefault="00C62C61" w:rsidP="005D2709">
      <w:pPr>
        <w:suppressLineNumbers/>
        <w:rPr>
          <w:szCs w:val="24"/>
          <w:lang w:val="en-GB"/>
        </w:rPr>
      </w:pPr>
      <w:r w:rsidRPr="000736B2">
        <w:rPr>
          <w:szCs w:val="24"/>
          <w:lang w:val="en-GB"/>
        </w:rPr>
        <w:t xml:space="preserve">Consolidated tape provider </w:t>
      </w:r>
      <w:r w:rsidR="009D0E5D" w:rsidRPr="000736B2">
        <w:rPr>
          <w:szCs w:val="24"/>
          <w:lang w:val="en-GB"/>
        </w:rPr>
        <w:t xml:space="preserve">data </w:t>
      </w:r>
      <w:r w:rsidR="003E41D3">
        <w:rPr>
          <w:szCs w:val="24"/>
          <w:lang w:val="en-GB"/>
        </w:rPr>
        <w:t>reporting (</w:t>
      </w:r>
      <w:r w:rsidR="009D0E5D" w:rsidRPr="000736B2">
        <w:rPr>
          <w:szCs w:val="24"/>
          <w:lang w:val="en-GB"/>
        </w:rPr>
        <w:t>transmission and dissemination</w:t>
      </w:r>
      <w:r w:rsidR="003E41D3">
        <w:rPr>
          <w:szCs w:val="24"/>
          <w:lang w:val="en-GB"/>
        </w:rPr>
        <w:t>)</w:t>
      </w:r>
    </w:p>
    <w:p w14:paraId="5F4ABDAD" w14:textId="77777777" w:rsidR="00577BCC" w:rsidRPr="000736B2" w:rsidRDefault="00577BCC" w:rsidP="003F666C">
      <w:pPr>
        <w:numPr>
          <w:ilvl w:val="0"/>
          <w:numId w:val="8"/>
        </w:numPr>
        <w:suppressLineNumbers/>
        <w:rPr>
          <w:b/>
          <w:szCs w:val="24"/>
          <w:lang w:val="en-GB"/>
        </w:rPr>
      </w:pPr>
      <w:r w:rsidRPr="000736B2">
        <w:rPr>
          <w:b/>
          <w:szCs w:val="24"/>
          <w:lang w:val="en-GB"/>
        </w:rPr>
        <w:t xml:space="preserve">Submitting </w:t>
      </w:r>
      <w:r w:rsidR="001F7568" w:rsidRPr="000736B2">
        <w:rPr>
          <w:b/>
          <w:szCs w:val="24"/>
          <w:lang w:val="en-GB"/>
        </w:rPr>
        <w:t>organisation</w:t>
      </w:r>
      <w:r w:rsidR="008A7F65" w:rsidRPr="000736B2">
        <w:rPr>
          <w:b/>
          <w:szCs w:val="24"/>
          <w:lang w:val="en-GB"/>
        </w:rPr>
        <w:t>(s)</w:t>
      </w:r>
      <w:r w:rsidRPr="000736B2">
        <w:rPr>
          <w:b/>
          <w:szCs w:val="24"/>
          <w:lang w:val="en-GB"/>
        </w:rPr>
        <w:t>:</w:t>
      </w:r>
    </w:p>
    <w:p w14:paraId="515B9214" w14:textId="3BA87416" w:rsidR="00D123C1" w:rsidRPr="000736B2" w:rsidRDefault="00C62C61" w:rsidP="005D2709">
      <w:pPr>
        <w:suppressLineNumbers/>
        <w:rPr>
          <w:szCs w:val="24"/>
          <w:lang w:val="en-GB"/>
        </w:rPr>
      </w:pPr>
      <w:r w:rsidRPr="000736B2">
        <w:rPr>
          <w:szCs w:val="24"/>
          <w:lang w:val="en-GB"/>
        </w:rPr>
        <w:t>European Securities and Markets Authority (ESMA)</w:t>
      </w:r>
    </w:p>
    <w:p w14:paraId="170C6BE7" w14:textId="18751F64" w:rsidR="00C62C61" w:rsidRPr="000736B2" w:rsidRDefault="00C62C61" w:rsidP="005D2709">
      <w:pPr>
        <w:suppressLineNumbers/>
        <w:rPr>
          <w:szCs w:val="24"/>
          <w:lang w:val="en-GB"/>
        </w:rPr>
      </w:pPr>
      <w:r w:rsidRPr="000736B2">
        <w:rPr>
          <w:szCs w:val="24"/>
          <w:lang w:val="en-GB"/>
        </w:rPr>
        <w:t>201-203 rue de Bercy</w:t>
      </w:r>
    </w:p>
    <w:p w14:paraId="3A967E3B" w14:textId="0E6E4887" w:rsidR="00C62C61" w:rsidRPr="000736B2" w:rsidRDefault="00C62C61" w:rsidP="005D2709">
      <w:pPr>
        <w:suppressLineNumbers/>
        <w:rPr>
          <w:szCs w:val="24"/>
          <w:lang w:val="en-GB"/>
        </w:rPr>
      </w:pPr>
      <w:r w:rsidRPr="000736B2">
        <w:rPr>
          <w:szCs w:val="24"/>
          <w:lang w:val="en-GB"/>
        </w:rPr>
        <w:t>75012 Paris</w:t>
      </w:r>
    </w:p>
    <w:p w14:paraId="3C50991C" w14:textId="78C1FD47" w:rsidR="00C62C61" w:rsidRPr="000736B2" w:rsidRDefault="00C62C61" w:rsidP="005D2709">
      <w:pPr>
        <w:suppressLineNumbers/>
        <w:rPr>
          <w:szCs w:val="24"/>
          <w:lang w:val="en-GB"/>
        </w:rPr>
      </w:pPr>
      <w:r w:rsidRPr="000736B2">
        <w:rPr>
          <w:szCs w:val="24"/>
          <w:lang w:val="en-GB"/>
        </w:rPr>
        <w:t>France</w:t>
      </w:r>
    </w:p>
    <w:p w14:paraId="40FFE940" w14:textId="77777777" w:rsidR="00865C2F" w:rsidRPr="000736B2" w:rsidRDefault="00865C2F" w:rsidP="003F666C">
      <w:pPr>
        <w:numPr>
          <w:ilvl w:val="0"/>
          <w:numId w:val="8"/>
        </w:numPr>
        <w:suppressLineNumbers/>
        <w:rPr>
          <w:szCs w:val="24"/>
          <w:lang w:val="en-GB"/>
        </w:rPr>
      </w:pPr>
      <w:r w:rsidRPr="000736B2">
        <w:rPr>
          <w:b/>
          <w:szCs w:val="24"/>
          <w:lang w:val="en-GB"/>
        </w:rPr>
        <w:t xml:space="preserve">Scope of the </w:t>
      </w:r>
      <w:r w:rsidR="008A7F65" w:rsidRPr="000736B2">
        <w:rPr>
          <w:b/>
          <w:szCs w:val="24"/>
          <w:lang w:val="en-GB"/>
        </w:rPr>
        <w:t>new development</w:t>
      </w:r>
      <w:r w:rsidRPr="000736B2">
        <w:rPr>
          <w:b/>
          <w:szCs w:val="24"/>
          <w:lang w:val="en-GB"/>
        </w:rPr>
        <w:t>:</w:t>
      </w:r>
      <w:r w:rsidR="003C1216" w:rsidRPr="000736B2">
        <w:rPr>
          <w:b/>
          <w:szCs w:val="24"/>
          <w:lang w:val="en-GB"/>
        </w:rPr>
        <w:t xml:space="preserve"> </w:t>
      </w:r>
    </w:p>
    <w:p w14:paraId="5C835B55" w14:textId="3AEEB5C2" w:rsidR="00D26662" w:rsidRPr="002C0543" w:rsidRDefault="3F28C774" w:rsidP="002C0543">
      <w:pPr>
        <w:suppressLineNumbers/>
        <w:jc w:val="both"/>
        <w:rPr>
          <w:lang w:val="en-GB"/>
        </w:rPr>
      </w:pPr>
      <w:r w:rsidRPr="002C0543">
        <w:rPr>
          <w:lang w:val="en-GB"/>
        </w:rPr>
        <w:t xml:space="preserve">According to </w:t>
      </w:r>
      <w:r w:rsidR="35BD93A7" w:rsidRPr="002C0543">
        <w:rPr>
          <w:lang w:val="en-GB"/>
        </w:rPr>
        <w:t>the Regulation (EU) No 600/2014 of the European Parliament and of the Council on markets in financial instruments (</w:t>
      </w:r>
      <w:proofErr w:type="spellStart"/>
      <w:r w:rsidR="35BD93A7" w:rsidRPr="002C0543">
        <w:rPr>
          <w:lang w:val="en-GB"/>
        </w:rPr>
        <w:t>MiFIR</w:t>
      </w:r>
      <w:proofErr w:type="spellEnd"/>
      <w:r w:rsidR="35BD93A7" w:rsidRPr="002C0543">
        <w:rPr>
          <w:lang w:val="en-GB"/>
        </w:rPr>
        <w:t>)</w:t>
      </w:r>
      <w:r w:rsidR="00CF2BAF" w:rsidRPr="55D95804">
        <w:rPr>
          <w:rStyle w:val="FootnoteReference"/>
          <w:lang w:val="en-GB"/>
        </w:rPr>
        <w:footnoteReference w:id="2"/>
      </w:r>
      <w:r w:rsidR="35BD93A7" w:rsidRPr="002C0543">
        <w:rPr>
          <w:lang w:val="en-GB"/>
        </w:rPr>
        <w:t>,</w:t>
      </w:r>
      <w:r w:rsidR="77112351" w:rsidRPr="002C0543">
        <w:rPr>
          <w:lang w:val="en-GB"/>
        </w:rPr>
        <w:t xml:space="preserve"> </w:t>
      </w:r>
      <w:r w:rsidR="35BD93A7" w:rsidRPr="002C0543">
        <w:rPr>
          <w:lang w:val="en-GB"/>
        </w:rPr>
        <w:t xml:space="preserve"> </w:t>
      </w:r>
      <w:r w:rsidR="369A03F5" w:rsidRPr="00E51FA5">
        <w:rPr>
          <w:lang w:val="en-GB"/>
        </w:rPr>
        <w:t>Consolidated</w:t>
      </w:r>
      <w:r w:rsidR="6AB96873" w:rsidRPr="002C0543">
        <w:rPr>
          <w:lang w:val="en-GB"/>
        </w:rPr>
        <w:t xml:space="preserve"> Tape Providers </w:t>
      </w:r>
      <w:r w:rsidR="79B14CF0" w:rsidRPr="002C0543">
        <w:rPr>
          <w:lang w:val="en-GB"/>
        </w:rPr>
        <w:t xml:space="preserve">(CTPs) </w:t>
      </w:r>
      <w:r w:rsidR="6AB96873" w:rsidRPr="002C0543">
        <w:rPr>
          <w:lang w:val="en-GB"/>
        </w:rPr>
        <w:t>are</w:t>
      </w:r>
      <w:r w:rsidR="023BC870" w:rsidRPr="002C0543">
        <w:rPr>
          <w:lang w:val="en-GB"/>
        </w:rPr>
        <w:t xml:space="preserve"> entities</w:t>
      </w:r>
      <w:r w:rsidR="218F8633" w:rsidRPr="002C0543">
        <w:rPr>
          <w:lang w:val="en-GB"/>
        </w:rPr>
        <w:t xml:space="preserve"> authorized to </w:t>
      </w:r>
      <w:r w:rsidR="02EBD786" w:rsidRPr="002C0543">
        <w:rPr>
          <w:lang w:val="en-GB"/>
        </w:rPr>
        <w:t xml:space="preserve">provide the service of collecting </w:t>
      </w:r>
      <w:r w:rsidR="595CAC62" w:rsidRPr="002C0543">
        <w:rPr>
          <w:lang w:val="en-GB"/>
        </w:rPr>
        <w:t xml:space="preserve">market data from </w:t>
      </w:r>
      <w:r w:rsidR="0F3AB5AC" w:rsidRPr="002C0543">
        <w:rPr>
          <w:lang w:val="en-GB"/>
        </w:rPr>
        <w:t xml:space="preserve">trading venues and </w:t>
      </w:r>
      <w:r w:rsidR="35411C59" w:rsidRPr="002C0543">
        <w:rPr>
          <w:lang w:val="en-GB"/>
        </w:rPr>
        <w:t>approved publication arrangements (APAs), and of consolidating those data into a co</w:t>
      </w:r>
      <w:r w:rsidR="6F1F093E" w:rsidRPr="002C0543">
        <w:rPr>
          <w:lang w:val="en-GB"/>
        </w:rPr>
        <w:t>ntinuous electronic live data stream.</w:t>
      </w:r>
      <w:r w:rsidR="6AB96873" w:rsidRPr="002C0543">
        <w:rPr>
          <w:lang w:val="en-GB"/>
        </w:rPr>
        <w:t xml:space="preserve"> </w:t>
      </w:r>
      <w:r w:rsidR="3DE788E7" w:rsidRPr="002C0543">
        <w:rPr>
          <w:lang w:val="en-GB"/>
        </w:rPr>
        <w:t xml:space="preserve">This service </w:t>
      </w:r>
      <w:r w:rsidR="01B1E7FA" w:rsidRPr="002C0543">
        <w:rPr>
          <w:lang w:val="en-GB"/>
        </w:rPr>
        <w:t xml:space="preserve">is intended to </w:t>
      </w:r>
      <w:r w:rsidR="4BBE52F1" w:rsidRPr="002C0543">
        <w:rPr>
          <w:lang w:val="en-GB"/>
        </w:rPr>
        <w:t>improve market transparency</w:t>
      </w:r>
      <w:r w:rsidR="6131F773" w:rsidRPr="002C0543">
        <w:rPr>
          <w:lang w:val="en-GB"/>
        </w:rPr>
        <w:t>,</w:t>
      </w:r>
      <w:r w:rsidR="4BBE52F1" w:rsidRPr="002C0543">
        <w:rPr>
          <w:lang w:val="en-GB"/>
        </w:rPr>
        <w:t xml:space="preserve"> by </w:t>
      </w:r>
      <w:r w:rsidR="3DE788E7" w:rsidRPr="002C0543">
        <w:rPr>
          <w:lang w:val="en-GB"/>
        </w:rPr>
        <w:t>allow</w:t>
      </w:r>
      <w:r w:rsidR="4BBE52F1" w:rsidRPr="002C0543">
        <w:rPr>
          <w:lang w:val="en-GB"/>
        </w:rPr>
        <w:t>ing</w:t>
      </w:r>
      <w:r w:rsidR="3DE788E7" w:rsidRPr="002C0543">
        <w:rPr>
          <w:lang w:val="en-GB"/>
        </w:rPr>
        <w:t xml:space="preserve"> market participants to access a comprehensive and real-time view of financial instruments' </w:t>
      </w:r>
      <w:r w:rsidR="4B297701" w:rsidRPr="002C0543">
        <w:rPr>
          <w:lang w:val="en-GB"/>
        </w:rPr>
        <w:t>details</w:t>
      </w:r>
      <w:r w:rsidR="3DE788E7" w:rsidRPr="002C0543">
        <w:rPr>
          <w:lang w:val="en-GB"/>
        </w:rPr>
        <w:t xml:space="preserve"> across different exchanges and platforms</w:t>
      </w:r>
      <w:r w:rsidR="36F4033D" w:rsidRPr="002C0543">
        <w:rPr>
          <w:lang w:val="en-GB"/>
        </w:rPr>
        <w:t xml:space="preserve">. </w:t>
      </w:r>
      <w:r w:rsidR="253FCB13" w:rsidRPr="002C0543">
        <w:rPr>
          <w:lang w:val="en-GB"/>
        </w:rPr>
        <w:t xml:space="preserve">However, </w:t>
      </w:r>
      <w:r w:rsidR="1C994767" w:rsidRPr="002C0543">
        <w:rPr>
          <w:lang w:val="en-GB"/>
        </w:rPr>
        <w:t xml:space="preserve">several barriers prevented the effective establishment of CTPs, </w:t>
      </w:r>
      <w:r w:rsidR="3D7092BA" w:rsidRPr="002C0543">
        <w:rPr>
          <w:lang w:val="en-GB"/>
        </w:rPr>
        <w:t>including the</w:t>
      </w:r>
      <w:r w:rsidR="253FCB13" w:rsidRPr="002C0543">
        <w:rPr>
          <w:lang w:val="en-GB"/>
        </w:rPr>
        <w:t xml:space="preserve"> </w:t>
      </w:r>
      <w:r w:rsidR="212183C0" w:rsidRPr="002C0543">
        <w:rPr>
          <w:lang w:val="en-GB"/>
        </w:rPr>
        <w:t xml:space="preserve">lack of </w:t>
      </w:r>
      <w:r w:rsidR="4856908A" w:rsidRPr="002C0543">
        <w:rPr>
          <w:lang w:val="en-GB"/>
        </w:rPr>
        <w:t>commercial</w:t>
      </w:r>
      <w:r w:rsidR="212183C0" w:rsidRPr="002C0543">
        <w:rPr>
          <w:lang w:val="en-GB"/>
        </w:rPr>
        <w:t xml:space="preserve"> incentives</w:t>
      </w:r>
      <w:r w:rsidR="3D7092BA" w:rsidRPr="002C0543">
        <w:rPr>
          <w:lang w:val="en-GB"/>
        </w:rPr>
        <w:t xml:space="preserve"> for potential applicants</w:t>
      </w:r>
      <w:r w:rsidR="4856908A" w:rsidRPr="002C0543">
        <w:rPr>
          <w:lang w:val="en-GB"/>
        </w:rPr>
        <w:t xml:space="preserve">, </w:t>
      </w:r>
      <w:r w:rsidR="7F3403F4" w:rsidRPr="002C0543">
        <w:rPr>
          <w:lang w:val="en-GB"/>
        </w:rPr>
        <w:t xml:space="preserve">insufficient </w:t>
      </w:r>
      <w:r w:rsidR="50D72390" w:rsidRPr="002C0543">
        <w:rPr>
          <w:lang w:val="en-GB"/>
        </w:rPr>
        <w:t xml:space="preserve">quality in terms of harmonization of </w:t>
      </w:r>
      <w:r w:rsidR="419822BB" w:rsidRPr="002C0543">
        <w:rPr>
          <w:lang w:val="en-GB"/>
        </w:rPr>
        <w:t xml:space="preserve">market data and </w:t>
      </w:r>
      <w:r w:rsidR="6280E723" w:rsidRPr="002C0543">
        <w:rPr>
          <w:lang w:val="en-GB"/>
        </w:rPr>
        <w:t xml:space="preserve">lack of </w:t>
      </w:r>
      <w:r w:rsidR="756DA58E" w:rsidRPr="002C0543">
        <w:rPr>
          <w:lang w:val="en-GB"/>
        </w:rPr>
        <w:t>clear reporting instructions</w:t>
      </w:r>
      <w:r w:rsidR="1B134E3B" w:rsidRPr="002C0543">
        <w:rPr>
          <w:lang w:val="en-GB"/>
        </w:rPr>
        <w:t xml:space="preserve">. </w:t>
      </w:r>
      <w:r w:rsidR="212183C0" w:rsidRPr="002C0543">
        <w:rPr>
          <w:lang w:val="en-GB"/>
        </w:rPr>
        <w:t xml:space="preserve"> </w:t>
      </w:r>
      <w:r w:rsidR="7FD1FF25" w:rsidRPr="00E51FA5">
        <w:rPr>
          <w:lang w:val="en-GB"/>
        </w:rPr>
        <w:t xml:space="preserve">The latest legislative amendment to </w:t>
      </w:r>
      <w:proofErr w:type="spellStart"/>
      <w:r w:rsidR="7FD1FF25" w:rsidRPr="002C0543">
        <w:rPr>
          <w:lang w:val="en-GB"/>
        </w:rPr>
        <w:t>MiFIR</w:t>
      </w:r>
      <w:proofErr w:type="spellEnd"/>
      <w:r w:rsidR="7FD1FF25" w:rsidRPr="00E51FA5">
        <w:rPr>
          <w:lang w:val="en-GB"/>
        </w:rPr>
        <w:t>,</w:t>
      </w:r>
      <w:r w:rsidR="7FD1FF25" w:rsidRPr="002C0543">
        <w:rPr>
          <w:lang w:val="en-GB"/>
        </w:rPr>
        <w:t xml:space="preserve"> here after referred to as the “</w:t>
      </w:r>
      <w:proofErr w:type="spellStart"/>
      <w:r w:rsidR="7FD1FF25" w:rsidRPr="002C0543">
        <w:rPr>
          <w:lang w:val="en-GB"/>
        </w:rPr>
        <w:t>MiFIR</w:t>
      </w:r>
      <w:proofErr w:type="spellEnd"/>
      <w:r w:rsidR="7FD1FF25" w:rsidRPr="002C0543">
        <w:rPr>
          <w:lang w:val="en-GB"/>
        </w:rPr>
        <w:t xml:space="preserve"> review”, was published in the Official Journal of the European Union on 8 March 2024</w:t>
      </w:r>
      <w:r w:rsidR="00F33F0E" w:rsidRPr="55D95804">
        <w:rPr>
          <w:rStyle w:val="FootnoteReference"/>
          <w:lang w:val="en-GB"/>
        </w:rPr>
        <w:footnoteReference w:id="3"/>
      </w:r>
      <w:r w:rsidR="7FD1FF25" w:rsidRPr="002C0543">
        <w:rPr>
          <w:lang w:val="en-GB"/>
        </w:rPr>
        <w:t xml:space="preserve"> and entered into force on 28 March 2024. The </w:t>
      </w:r>
      <w:proofErr w:type="spellStart"/>
      <w:r w:rsidR="7FD1FF25" w:rsidRPr="002C0543">
        <w:rPr>
          <w:lang w:val="en-GB"/>
        </w:rPr>
        <w:t>MiFIR</w:t>
      </w:r>
      <w:proofErr w:type="spellEnd"/>
      <w:r w:rsidR="7FD1FF25" w:rsidRPr="002C0543">
        <w:rPr>
          <w:lang w:val="en-GB"/>
        </w:rPr>
        <w:t xml:space="preserve"> review </w:t>
      </w:r>
      <w:r w:rsidR="4F116E4B" w:rsidRPr="002C0543">
        <w:rPr>
          <w:lang w:val="en-GB"/>
        </w:rPr>
        <w:t xml:space="preserve">changed </w:t>
      </w:r>
      <w:r w:rsidR="57F153A1" w:rsidRPr="00E51FA5">
        <w:rPr>
          <w:lang w:val="en-GB"/>
        </w:rPr>
        <w:t>several</w:t>
      </w:r>
      <w:r w:rsidR="7FD1FF25" w:rsidRPr="00E51FA5">
        <w:rPr>
          <w:lang w:val="en-GB"/>
        </w:rPr>
        <w:t xml:space="preserve"> </w:t>
      </w:r>
      <w:r w:rsidR="7FD1FF25" w:rsidRPr="002C0543">
        <w:rPr>
          <w:lang w:val="en-GB"/>
        </w:rPr>
        <w:t xml:space="preserve">provisions </w:t>
      </w:r>
      <w:r w:rsidR="57F153A1" w:rsidRPr="002C0543">
        <w:rPr>
          <w:lang w:val="en-GB"/>
        </w:rPr>
        <w:t xml:space="preserve">with the aim to remove the obstacles preventing </w:t>
      </w:r>
      <w:r w:rsidR="7FD1FF25" w:rsidRPr="002C0543">
        <w:rPr>
          <w:lang w:val="en-GB"/>
        </w:rPr>
        <w:t>the establishment of</w:t>
      </w:r>
      <w:r w:rsidR="24208084" w:rsidRPr="002C0543">
        <w:rPr>
          <w:lang w:val="en-GB"/>
        </w:rPr>
        <w:t xml:space="preserve"> </w:t>
      </w:r>
      <w:r w:rsidR="7FD1FF25" w:rsidRPr="002C0543">
        <w:rPr>
          <w:lang w:val="en-GB"/>
        </w:rPr>
        <w:t>CTPs</w:t>
      </w:r>
      <w:r w:rsidR="7FD1FF25" w:rsidRPr="00E51FA5">
        <w:rPr>
          <w:lang w:val="en-GB"/>
        </w:rPr>
        <w:t>.</w:t>
      </w:r>
      <w:r w:rsidR="7FD1FF25" w:rsidRPr="002C0543">
        <w:rPr>
          <w:lang w:val="en-GB"/>
        </w:rPr>
        <w:t xml:space="preserve"> It requires ESMA to develop several new Regulatory Technical Standards (RTS) and to revise existing ones.</w:t>
      </w:r>
    </w:p>
    <w:p w14:paraId="7A73A261" w14:textId="3A27AF15" w:rsidR="00D22C37" w:rsidRPr="002C0543" w:rsidRDefault="00D356C7" w:rsidP="002C0543">
      <w:pPr>
        <w:suppressLineNumbers/>
        <w:jc w:val="both"/>
        <w:rPr>
          <w:szCs w:val="24"/>
          <w:lang w:val="en-GB"/>
        </w:rPr>
      </w:pPr>
      <w:r w:rsidRPr="002C0543">
        <w:rPr>
          <w:szCs w:val="24"/>
          <w:lang w:val="en-GB"/>
        </w:rPr>
        <w:t xml:space="preserve">Regarding the definition of </w:t>
      </w:r>
      <w:r w:rsidR="00350F7C" w:rsidRPr="002C0543">
        <w:rPr>
          <w:szCs w:val="24"/>
          <w:lang w:val="en-GB"/>
        </w:rPr>
        <w:t xml:space="preserve">clear reporting instructions and </w:t>
      </w:r>
      <w:r w:rsidR="003D0E51" w:rsidRPr="002C0543">
        <w:rPr>
          <w:szCs w:val="24"/>
          <w:lang w:val="en-GB"/>
        </w:rPr>
        <w:t xml:space="preserve">data quality </w:t>
      </w:r>
      <w:r w:rsidR="00785D68" w:rsidRPr="002C0543">
        <w:rPr>
          <w:szCs w:val="24"/>
          <w:lang w:val="en-GB"/>
        </w:rPr>
        <w:t>requirements</w:t>
      </w:r>
      <w:r w:rsidR="0049408F" w:rsidRPr="002C0543">
        <w:rPr>
          <w:szCs w:val="24"/>
          <w:lang w:val="en-GB"/>
        </w:rPr>
        <w:t xml:space="preserve"> for CTPs and their data contributors,</w:t>
      </w:r>
      <w:r w:rsidR="00785D68" w:rsidRPr="002C0543">
        <w:rPr>
          <w:szCs w:val="24"/>
          <w:lang w:val="en-GB"/>
        </w:rPr>
        <w:t xml:space="preserve"> </w:t>
      </w:r>
      <w:r w:rsidR="00BE127A" w:rsidRPr="002C0543">
        <w:rPr>
          <w:szCs w:val="24"/>
          <w:lang w:val="en-GB"/>
        </w:rPr>
        <w:t>Article</w:t>
      </w:r>
      <w:r w:rsidR="0038671A" w:rsidRPr="002C0543">
        <w:rPr>
          <w:szCs w:val="24"/>
          <w:lang w:val="en-GB"/>
        </w:rPr>
        <w:t xml:space="preserve"> 22b of </w:t>
      </w:r>
      <w:proofErr w:type="spellStart"/>
      <w:r w:rsidR="00521A71" w:rsidRPr="00E51FA5">
        <w:rPr>
          <w:szCs w:val="24"/>
          <w:lang w:val="en-GB"/>
        </w:rPr>
        <w:t>MiFIR</w:t>
      </w:r>
      <w:proofErr w:type="spellEnd"/>
      <w:r w:rsidR="00521A71" w:rsidRPr="00E51FA5">
        <w:rPr>
          <w:szCs w:val="24"/>
          <w:lang w:val="en-GB"/>
        </w:rPr>
        <w:t xml:space="preserve"> </w:t>
      </w:r>
      <w:r w:rsidR="0049408F" w:rsidRPr="002C0543">
        <w:rPr>
          <w:szCs w:val="24"/>
          <w:lang w:val="en-GB"/>
        </w:rPr>
        <w:t>mandates ESMA to</w:t>
      </w:r>
      <w:r w:rsidR="00BA578B" w:rsidRPr="002C0543">
        <w:rPr>
          <w:szCs w:val="24"/>
          <w:lang w:val="en-GB"/>
        </w:rPr>
        <w:t xml:space="preserve"> </w:t>
      </w:r>
      <w:r w:rsidR="00BA578B" w:rsidRPr="00E51FA5">
        <w:rPr>
          <w:szCs w:val="24"/>
          <w:lang w:val="en-GB"/>
        </w:rPr>
        <w:t>define</w:t>
      </w:r>
      <w:r w:rsidR="00521A71" w:rsidRPr="002C0543">
        <w:rPr>
          <w:szCs w:val="24"/>
          <w:lang w:val="en-GB"/>
        </w:rPr>
        <w:t>:</w:t>
      </w:r>
    </w:p>
    <w:p w14:paraId="508B863F" w14:textId="5790E6D7" w:rsidR="000D2B13" w:rsidRPr="000736B2" w:rsidRDefault="00E205DD" w:rsidP="002C0543">
      <w:pPr>
        <w:pStyle w:val="ListParagraph"/>
        <w:numPr>
          <w:ilvl w:val="0"/>
          <w:numId w:val="12"/>
        </w:numPr>
        <w:suppressLineNumbers/>
        <w:jc w:val="both"/>
        <w:rPr>
          <w:szCs w:val="24"/>
          <w:lang w:val="en-GB"/>
        </w:rPr>
      </w:pPr>
      <w:r w:rsidRPr="000736B2">
        <w:rPr>
          <w:szCs w:val="24"/>
          <w:lang w:val="en-GB"/>
        </w:rPr>
        <w:t>m</w:t>
      </w:r>
      <w:r w:rsidR="006C5DC7" w:rsidRPr="000736B2">
        <w:rPr>
          <w:szCs w:val="24"/>
          <w:lang w:val="en-GB"/>
        </w:rPr>
        <w:t xml:space="preserve">inimum requirements </w:t>
      </w:r>
      <w:r w:rsidR="00B96B45" w:rsidRPr="000736B2">
        <w:rPr>
          <w:szCs w:val="24"/>
          <w:lang w:val="en-GB"/>
        </w:rPr>
        <w:t xml:space="preserve">for </w:t>
      </w:r>
      <w:r w:rsidR="00225B6E" w:rsidRPr="000736B2">
        <w:rPr>
          <w:szCs w:val="24"/>
          <w:lang w:val="en-GB"/>
        </w:rPr>
        <w:t>the quality of the transmission protocol</w:t>
      </w:r>
      <w:r w:rsidR="00BA578B" w:rsidRPr="000736B2">
        <w:rPr>
          <w:szCs w:val="24"/>
          <w:lang w:val="en-GB"/>
        </w:rPr>
        <w:t xml:space="preserve"> for the transmission of data to the </w:t>
      </w:r>
      <w:proofErr w:type="gramStart"/>
      <w:r w:rsidR="00BA578B" w:rsidRPr="000736B2">
        <w:rPr>
          <w:szCs w:val="24"/>
          <w:lang w:val="en-GB"/>
        </w:rPr>
        <w:t>CTPs</w:t>
      </w:r>
      <w:r w:rsidR="00766521" w:rsidRPr="000736B2">
        <w:rPr>
          <w:szCs w:val="24"/>
          <w:lang w:val="en-GB"/>
        </w:rPr>
        <w:t>;</w:t>
      </w:r>
      <w:proofErr w:type="gramEnd"/>
    </w:p>
    <w:p w14:paraId="1BBA2F2E" w14:textId="0825BF18" w:rsidR="00637077" w:rsidRPr="000736B2" w:rsidRDefault="00225B6E" w:rsidP="002C0543">
      <w:pPr>
        <w:pStyle w:val="ListParagraph"/>
        <w:numPr>
          <w:ilvl w:val="0"/>
          <w:numId w:val="12"/>
        </w:numPr>
        <w:suppressLineNumbers/>
        <w:jc w:val="both"/>
        <w:rPr>
          <w:szCs w:val="24"/>
          <w:lang w:val="en-GB"/>
        </w:rPr>
      </w:pPr>
      <w:r w:rsidRPr="000736B2">
        <w:rPr>
          <w:szCs w:val="24"/>
          <w:lang w:val="en-GB"/>
        </w:rPr>
        <w:lastRenderedPageBreak/>
        <w:t xml:space="preserve">measures to address erroneous trade reporting and enforcement standards in relation to data </w:t>
      </w:r>
      <w:proofErr w:type="gramStart"/>
      <w:r w:rsidRPr="000736B2">
        <w:rPr>
          <w:szCs w:val="24"/>
          <w:lang w:val="en-GB"/>
        </w:rPr>
        <w:t>quality</w:t>
      </w:r>
      <w:r w:rsidR="00E205DD" w:rsidRPr="000736B2">
        <w:rPr>
          <w:szCs w:val="24"/>
          <w:lang w:val="en-GB"/>
        </w:rPr>
        <w:t>;</w:t>
      </w:r>
      <w:proofErr w:type="gramEnd"/>
    </w:p>
    <w:p w14:paraId="53F432EE" w14:textId="73E647F7" w:rsidR="00642C90" w:rsidRPr="000736B2" w:rsidRDefault="00642C90" w:rsidP="002C0543">
      <w:pPr>
        <w:pStyle w:val="ListParagraph"/>
        <w:numPr>
          <w:ilvl w:val="0"/>
          <w:numId w:val="12"/>
        </w:numPr>
        <w:suppressLineNumbers/>
        <w:jc w:val="both"/>
        <w:rPr>
          <w:szCs w:val="24"/>
          <w:lang w:val="en-GB"/>
        </w:rPr>
      </w:pPr>
      <w:r w:rsidRPr="000736B2">
        <w:rPr>
          <w:szCs w:val="24"/>
          <w:lang w:val="en-GB"/>
        </w:rPr>
        <w:t>what constitutes the transmission of the data as clos</w:t>
      </w:r>
      <w:r w:rsidR="006C245C" w:rsidRPr="000736B2">
        <w:rPr>
          <w:szCs w:val="24"/>
          <w:lang w:val="en-GB"/>
        </w:rPr>
        <w:t>e</w:t>
      </w:r>
      <w:r w:rsidRPr="000736B2">
        <w:rPr>
          <w:szCs w:val="24"/>
          <w:lang w:val="en-GB"/>
        </w:rPr>
        <w:t xml:space="preserve"> to real time as technically </w:t>
      </w:r>
      <w:proofErr w:type="gramStart"/>
      <w:r w:rsidRPr="000736B2">
        <w:rPr>
          <w:szCs w:val="24"/>
          <w:lang w:val="en-GB"/>
        </w:rPr>
        <w:t>possible;</w:t>
      </w:r>
      <w:proofErr w:type="gramEnd"/>
    </w:p>
    <w:p w14:paraId="7D7B845D" w14:textId="55AABB18" w:rsidR="00642C90" w:rsidRPr="000736B2" w:rsidRDefault="00642C90" w:rsidP="1F32FB86">
      <w:pPr>
        <w:pStyle w:val="ListParagraph"/>
        <w:numPr>
          <w:ilvl w:val="0"/>
          <w:numId w:val="12"/>
        </w:numPr>
        <w:suppressLineNumbers/>
        <w:jc w:val="both"/>
        <w:rPr>
          <w:lang w:val="en-GB"/>
        </w:rPr>
      </w:pPr>
      <w:r w:rsidRPr="1F32FB86">
        <w:rPr>
          <w:lang w:val="en-GB"/>
        </w:rPr>
        <w:t xml:space="preserve">the </w:t>
      </w:r>
      <w:r w:rsidR="008C56A7" w:rsidRPr="1F32FB86">
        <w:rPr>
          <w:lang w:val="en-GB"/>
        </w:rPr>
        <w:t xml:space="preserve">data needed to be transmitted to </w:t>
      </w:r>
      <w:r w:rsidR="00224663" w:rsidRPr="1F32FB86">
        <w:rPr>
          <w:lang w:val="en-GB"/>
        </w:rPr>
        <w:t xml:space="preserve">and disseminated by </w:t>
      </w:r>
      <w:r w:rsidR="008C56A7" w:rsidRPr="1F32FB86">
        <w:rPr>
          <w:lang w:val="en-GB"/>
        </w:rPr>
        <w:t xml:space="preserve">the CTP </w:t>
      </w:r>
      <w:proofErr w:type="gramStart"/>
      <w:r w:rsidR="008C56A7" w:rsidRPr="1F32FB86">
        <w:rPr>
          <w:lang w:val="en-GB"/>
        </w:rPr>
        <w:t>in order for</w:t>
      </w:r>
      <w:proofErr w:type="gramEnd"/>
      <w:r w:rsidR="008C56A7" w:rsidRPr="1F32FB86">
        <w:rPr>
          <w:lang w:val="en-GB"/>
        </w:rPr>
        <w:t xml:space="preserve"> it to be operational, including </w:t>
      </w:r>
      <w:r w:rsidR="00745997" w:rsidRPr="1F32FB86">
        <w:rPr>
          <w:lang w:val="en-GB"/>
        </w:rPr>
        <w:t xml:space="preserve">their </w:t>
      </w:r>
      <w:r w:rsidR="008C56A7" w:rsidRPr="1F32FB86">
        <w:rPr>
          <w:lang w:val="en-GB"/>
        </w:rPr>
        <w:t xml:space="preserve">substance and </w:t>
      </w:r>
      <w:r w:rsidR="009825B2" w:rsidRPr="1F32FB86">
        <w:rPr>
          <w:lang w:val="en-GB"/>
        </w:rPr>
        <w:t>formats</w:t>
      </w:r>
      <w:r w:rsidR="008C56A7" w:rsidRPr="1F32FB86">
        <w:rPr>
          <w:lang w:val="en-GB"/>
        </w:rPr>
        <w:t>, in accordance with prevailing industry standards and practices.</w:t>
      </w:r>
    </w:p>
    <w:p w14:paraId="120145B5" w14:textId="12BA83DF" w:rsidR="008C56A7" w:rsidRPr="000736B2" w:rsidRDefault="00A30F15" w:rsidP="002C0543">
      <w:pPr>
        <w:suppressLineNumbers/>
        <w:jc w:val="both"/>
        <w:rPr>
          <w:szCs w:val="24"/>
          <w:lang w:val="en-GB"/>
        </w:rPr>
      </w:pPr>
      <w:r w:rsidRPr="000736B2">
        <w:rPr>
          <w:szCs w:val="24"/>
          <w:lang w:val="en-GB"/>
        </w:rPr>
        <w:t xml:space="preserve">Further details on the definitions and legal aspects of the </w:t>
      </w:r>
      <w:r w:rsidR="001136AE" w:rsidRPr="000736B2">
        <w:rPr>
          <w:szCs w:val="24"/>
          <w:lang w:val="en-GB"/>
        </w:rPr>
        <w:t xml:space="preserve">proposed </w:t>
      </w:r>
      <w:r w:rsidR="001B6ADC" w:rsidRPr="000736B2">
        <w:rPr>
          <w:szCs w:val="24"/>
          <w:lang w:val="en-GB"/>
        </w:rPr>
        <w:t>reporting</w:t>
      </w:r>
      <w:r w:rsidR="00347E79" w:rsidRPr="000736B2">
        <w:rPr>
          <w:szCs w:val="24"/>
          <w:lang w:val="en-GB"/>
        </w:rPr>
        <w:t xml:space="preserve"> requirements</w:t>
      </w:r>
      <w:r w:rsidRPr="000736B2">
        <w:rPr>
          <w:szCs w:val="24"/>
          <w:lang w:val="en-GB"/>
        </w:rPr>
        <w:t xml:space="preserve"> are specified in the </w:t>
      </w:r>
      <w:r w:rsidR="001136AE" w:rsidRPr="000736B2">
        <w:rPr>
          <w:szCs w:val="24"/>
          <w:lang w:val="en-GB"/>
        </w:rPr>
        <w:t xml:space="preserve">draft </w:t>
      </w:r>
      <w:r w:rsidR="00372738">
        <w:rPr>
          <w:szCs w:val="24"/>
          <w:lang w:val="en-GB"/>
        </w:rPr>
        <w:t>R</w:t>
      </w:r>
      <w:r w:rsidR="0003255D" w:rsidRPr="000736B2">
        <w:rPr>
          <w:szCs w:val="24"/>
          <w:lang w:val="en-GB"/>
        </w:rPr>
        <w:t xml:space="preserve">egulatory Technical Standards (RTS) and related Annex </w:t>
      </w:r>
      <w:r w:rsidR="00D835B8" w:rsidRPr="000736B2">
        <w:rPr>
          <w:szCs w:val="24"/>
          <w:lang w:val="en-GB"/>
        </w:rPr>
        <w:t>provided in</w:t>
      </w:r>
      <w:r w:rsidR="00BF63F1" w:rsidRPr="000736B2">
        <w:rPr>
          <w:szCs w:val="24"/>
          <w:lang w:val="en-GB"/>
        </w:rPr>
        <w:t xml:space="preserve"> the Final Report </w:t>
      </w:r>
      <w:r w:rsidR="00D835B8" w:rsidRPr="000736B2">
        <w:rPr>
          <w:szCs w:val="24"/>
          <w:lang w:val="en-GB"/>
        </w:rPr>
        <w:t xml:space="preserve">published </w:t>
      </w:r>
      <w:r w:rsidR="00BF63F1" w:rsidRPr="000736B2">
        <w:rPr>
          <w:szCs w:val="24"/>
          <w:lang w:val="en-GB"/>
        </w:rPr>
        <w:t>by ESMA in December 2024</w:t>
      </w:r>
      <w:r w:rsidR="00BF63F1" w:rsidRPr="000736B2">
        <w:rPr>
          <w:rStyle w:val="FootnoteReference"/>
          <w:szCs w:val="24"/>
          <w:lang w:val="en-GB"/>
        </w:rPr>
        <w:footnoteReference w:id="4"/>
      </w:r>
      <w:r w:rsidR="00FD154D" w:rsidRPr="000736B2">
        <w:rPr>
          <w:szCs w:val="24"/>
          <w:lang w:val="en-GB"/>
        </w:rPr>
        <w:t>.</w:t>
      </w:r>
      <w:r w:rsidR="00BF525D" w:rsidRPr="000736B2">
        <w:rPr>
          <w:szCs w:val="24"/>
          <w:lang w:val="en-GB"/>
        </w:rPr>
        <w:t xml:space="preserve"> </w:t>
      </w:r>
      <w:r w:rsidR="00FD154D" w:rsidRPr="000736B2">
        <w:rPr>
          <w:szCs w:val="24"/>
          <w:lang w:val="en-GB"/>
        </w:rPr>
        <w:t>However, at the time of submitting this Business Justification, these RTSs have not yet entered into force. They are still subject to the endorsement of the European Commission, followed by a review by the European Parliament and the Council, before they can become legally binding.</w:t>
      </w:r>
      <w:r w:rsidR="00FD154D" w:rsidRPr="000736B2" w:rsidDel="00FD154D">
        <w:rPr>
          <w:szCs w:val="24"/>
          <w:lang w:val="en-GB"/>
        </w:rPr>
        <w:t xml:space="preserve"> </w:t>
      </w:r>
      <w:r w:rsidR="00BF525D" w:rsidRPr="000736B2">
        <w:rPr>
          <w:szCs w:val="24"/>
          <w:lang w:val="en-GB"/>
        </w:rPr>
        <w:t xml:space="preserve"> </w:t>
      </w:r>
      <w:r w:rsidR="0003255D" w:rsidRPr="000736B2">
        <w:rPr>
          <w:szCs w:val="24"/>
          <w:lang w:val="en-GB"/>
        </w:rPr>
        <w:t xml:space="preserve"> </w:t>
      </w:r>
    </w:p>
    <w:p w14:paraId="08685248" w14:textId="437A3D6E" w:rsidR="000A4404" w:rsidRPr="000736B2" w:rsidRDefault="00661F3C" w:rsidP="00661783">
      <w:pPr>
        <w:suppressLineNumbers/>
        <w:jc w:val="both"/>
        <w:rPr>
          <w:szCs w:val="24"/>
          <w:lang w:val="en-GB"/>
        </w:rPr>
      </w:pPr>
      <w:r w:rsidRPr="000736B2">
        <w:rPr>
          <w:szCs w:val="24"/>
          <w:lang w:val="en-GB"/>
        </w:rPr>
        <w:t>A single CT</w:t>
      </w:r>
      <w:r w:rsidR="004D3B42">
        <w:rPr>
          <w:szCs w:val="24"/>
          <w:lang w:val="en-GB"/>
        </w:rPr>
        <w:t>P</w:t>
      </w:r>
      <w:r w:rsidRPr="000736B2">
        <w:rPr>
          <w:szCs w:val="24"/>
          <w:lang w:val="en-GB"/>
        </w:rPr>
        <w:t xml:space="preserve"> will be </w:t>
      </w:r>
      <w:r w:rsidR="004D1497" w:rsidRPr="000736B2">
        <w:rPr>
          <w:szCs w:val="24"/>
          <w:lang w:val="en-GB"/>
        </w:rPr>
        <w:t>selected by ESMA</w:t>
      </w:r>
      <w:r w:rsidRPr="000736B2">
        <w:rPr>
          <w:szCs w:val="24"/>
          <w:lang w:val="en-GB"/>
        </w:rPr>
        <w:t xml:space="preserve"> for each of the three asset classes: bonds, equities - covering both shares and Exchange-Traded Funds (ETFs) -, and OTC derivatives. </w:t>
      </w:r>
    </w:p>
    <w:p w14:paraId="50E2A396" w14:textId="77777777" w:rsidR="000A4404" w:rsidRPr="002C0543" w:rsidRDefault="000A4404" w:rsidP="000A4404">
      <w:pPr>
        <w:suppressLineNumbers/>
        <w:jc w:val="both"/>
        <w:rPr>
          <w:lang w:val="en-GB"/>
        </w:rPr>
      </w:pPr>
      <w:r w:rsidRPr="000736B2">
        <w:rPr>
          <w:szCs w:val="24"/>
          <w:lang w:val="en-GB"/>
        </w:rPr>
        <w:t>It is expected for the bond CTP to be authorised in the second half of 2025, for the equity CTP to be authorised in the first half of 2026 and for the OTC derivatives CTP to be authorised between Q4 2026 and Q1 2027.</w:t>
      </w:r>
      <w:r w:rsidRPr="002C0543">
        <w:rPr>
          <w:lang w:val="en-GB"/>
        </w:rPr>
        <w:t xml:space="preserve"> </w:t>
      </w:r>
    </w:p>
    <w:p w14:paraId="10185E38" w14:textId="603E039D" w:rsidR="009F37EF" w:rsidRPr="000736B2" w:rsidRDefault="00661F3C" w:rsidP="00661783">
      <w:pPr>
        <w:suppressLineNumbers/>
        <w:jc w:val="both"/>
        <w:rPr>
          <w:szCs w:val="24"/>
          <w:lang w:val="en-GB"/>
        </w:rPr>
      </w:pPr>
      <w:r w:rsidRPr="000736B2">
        <w:rPr>
          <w:szCs w:val="24"/>
          <w:lang w:val="en-GB"/>
        </w:rPr>
        <w:t>All CT</w:t>
      </w:r>
      <w:r w:rsidR="00631A44" w:rsidRPr="000736B2">
        <w:rPr>
          <w:szCs w:val="24"/>
          <w:lang w:val="en-GB"/>
        </w:rPr>
        <w:t>P</w:t>
      </w:r>
      <w:r w:rsidRPr="000736B2">
        <w:rPr>
          <w:szCs w:val="24"/>
          <w:lang w:val="en-GB"/>
        </w:rPr>
        <w:t xml:space="preserve">s will disseminate </w:t>
      </w:r>
      <w:r w:rsidR="009F37EF" w:rsidRPr="000736B2">
        <w:rPr>
          <w:szCs w:val="24"/>
          <w:lang w:val="en-GB"/>
        </w:rPr>
        <w:t>two sets of dat</w:t>
      </w:r>
      <w:r w:rsidR="001619DB" w:rsidRPr="000736B2">
        <w:rPr>
          <w:szCs w:val="24"/>
          <w:lang w:val="en-GB"/>
        </w:rPr>
        <w:t>a</w:t>
      </w:r>
      <w:r w:rsidR="009F37EF" w:rsidRPr="000736B2">
        <w:rPr>
          <w:szCs w:val="24"/>
          <w:lang w:val="en-GB"/>
        </w:rPr>
        <w:t>:</w:t>
      </w:r>
    </w:p>
    <w:p w14:paraId="449D569D" w14:textId="0E7101C2" w:rsidR="002141B8" w:rsidRPr="000736B2" w:rsidRDefault="009F37EF" w:rsidP="009F37EF">
      <w:pPr>
        <w:pStyle w:val="ListParagraph"/>
        <w:numPr>
          <w:ilvl w:val="0"/>
          <w:numId w:val="15"/>
        </w:numPr>
        <w:suppressLineNumbers/>
        <w:jc w:val="both"/>
        <w:rPr>
          <w:szCs w:val="24"/>
          <w:lang w:val="en-GB"/>
        </w:rPr>
      </w:pPr>
      <w:r w:rsidRPr="002C0543">
        <w:rPr>
          <w:b/>
          <w:szCs w:val="24"/>
          <w:lang w:val="en-GB"/>
        </w:rPr>
        <w:t>Core market data</w:t>
      </w:r>
      <w:r w:rsidRPr="000736B2">
        <w:rPr>
          <w:szCs w:val="24"/>
          <w:lang w:val="en-GB"/>
        </w:rPr>
        <w:t>, i</w:t>
      </w:r>
      <w:r w:rsidR="002141B8" w:rsidRPr="000736B2">
        <w:rPr>
          <w:szCs w:val="24"/>
          <w:lang w:val="en-GB"/>
        </w:rPr>
        <w:t>.e.</w:t>
      </w:r>
      <w:r w:rsidRPr="000736B2">
        <w:rPr>
          <w:szCs w:val="24"/>
          <w:lang w:val="en-GB"/>
        </w:rPr>
        <w:t xml:space="preserve">  </w:t>
      </w:r>
      <w:r w:rsidR="00661F3C" w:rsidRPr="000736B2">
        <w:rPr>
          <w:szCs w:val="24"/>
          <w:lang w:val="en-GB"/>
        </w:rPr>
        <w:t>post-trade data</w:t>
      </w:r>
      <w:r w:rsidR="00B758D5" w:rsidRPr="000736B2">
        <w:rPr>
          <w:szCs w:val="24"/>
          <w:lang w:val="en-GB"/>
        </w:rPr>
        <w:t xml:space="preserve"> useful for market participants to make </w:t>
      </w:r>
      <w:r w:rsidR="00E75DB8" w:rsidRPr="000736B2">
        <w:rPr>
          <w:szCs w:val="24"/>
          <w:lang w:val="en-GB"/>
        </w:rPr>
        <w:t>informed investment decisions</w:t>
      </w:r>
      <w:r w:rsidR="0043770F" w:rsidRPr="000736B2">
        <w:rPr>
          <w:szCs w:val="24"/>
          <w:lang w:val="en-GB"/>
        </w:rPr>
        <w:t xml:space="preserve"> (e.g. price </w:t>
      </w:r>
      <w:r w:rsidR="00B4131D" w:rsidRPr="000736B2">
        <w:rPr>
          <w:szCs w:val="24"/>
          <w:lang w:val="en-GB"/>
        </w:rPr>
        <w:t xml:space="preserve">and </w:t>
      </w:r>
      <w:r w:rsidR="009E4002" w:rsidRPr="000736B2">
        <w:rPr>
          <w:szCs w:val="24"/>
          <w:lang w:val="en-GB"/>
        </w:rPr>
        <w:t>quantity of a given instrument traded on a given exchange)</w:t>
      </w:r>
      <w:r w:rsidR="00661F3C" w:rsidRPr="000736B2">
        <w:rPr>
          <w:szCs w:val="24"/>
          <w:lang w:val="en-GB"/>
        </w:rPr>
        <w:t>, with the equity CT also providing some pre-trade data</w:t>
      </w:r>
      <w:r w:rsidR="00664E3E" w:rsidRPr="000736B2">
        <w:rPr>
          <w:szCs w:val="24"/>
          <w:lang w:val="en-GB"/>
        </w:rPr>
        <w:t xml:space="preserve"> (e.g. EU best bid and offer of a given instrument)</w:t>
      </w:r>
      <w:r w:rsidR="00661F3C" w:rsidRPr="000736B2">
        <w:rPr>
          <w:szCs w:val="24"/>
          <w:lang w:val="en-GB"/>
        </w:rPr>
        <w:t>.</w:t>
      </w:r>
    </w:p>
    <w:p w14:paraId="6FC0E7C5" w14:textId="35D4DB07" w:rsidR="003A24B6" w:rsidRPr="000736B2" w:rsidRDefault="002141B8" w:rsidP="009F37EF">
      <w:pPr>
        <w:pStyle w:val="ListParagraph"/>
        <w:numPr>
          <w:ilvl w:val="0"/>
          <w:numId w:val="15"/>
        </w:numPr>
        <w:suppressLineNumbers/>
        <w:jc w:val="both"/>
        <w:rPr>
          <w:szCs w:val="24"/>
          <w:lang w:val="en-GB"/>
        </w:rPr>
      </w:pPr>
      <w:r w:rsidRPr="002C0543">
        <w:rPr>
          <w:b/>
          <w:szCs w:val="24"/>
          <w:lang w:val="en-GB"/>
        </w:rPr>
        <w:t>Regulatory data</w:t>
      </w:r>
      <w:r w:rsidRPr="000736B2">
        <w:rPr>
          <w:szCs w:val="24"/>
          <w:lang w:val="en-GB"/>
        </w:rPr>
        <w:t>, i</w:t>
      </w:r>
      <w:r w:rsidR="00B758D5" w:rsidRPr="000736B2">
        <w:rPr>
          <w:szCs w:val="24"/>
          <w:lang w:val="en-GB"/>
        </w:rPr>
        <w:t>.</w:t>
      </w:r>
      <w:r w:rsidRPr="000736B2">
        <w:rPr>
          <w:szCs w:val="24"/>
          <w:lang w:val="en-GB"/>
        </w:rPr>
        <w:t xml:space="preserve">e. </w:t>
      </w:r>
      <w:r w:rsidR="00661F3C" w:rsidRPr="000736B2">
        <w:rPr>
          <w:szCs w:val="24"/>
          <w:lang w:val="en-GB"/>
        </w:rPr>
        <w:t>information on the status of the financial instrument (e.g. suspension or trading halt) and the status of the exchange (e.g. market outage).</w:t>
      </w:r>
    </w:p>
    <w:p w14:paraId="37AFDC6F" w14:textId="25CAF940" w:rsidR="00DE18DB" w:rsidRDefault="00DE18DB">
      <w:pPr>
        <w:suppressLineNumbers/>
        <w:jc w:val="both"/>
        <w:rPr>
          <w:szCs w:val="24"/>
          <w:lang w:val="en-GB"/>
        </w:rPr>
      </w:pPr>
      <w:r w:rsidRPr="000736B2">
        <w:rPr>
          <w:szCs w:val="24"/>
          <w:lang w:val="en-GB"/>
        </w:rPr>
        <w:t>While regulatory data are newly developed, core market data largely rely on existing fields currently prescribed by existing technical standards about transparency requirements (</w:t>
      </w:r>
      <w:r w:rsidR="009B110F" w:rsidRPr="000736B2">
        <w:rPr>
          <w:szCs w:val="24"/>
          <w:lang w:val="en-GB"/>
        </w:rPr>
        <w:t>Commission Delegated Regulation (EU) 2017/587</w:t>
      </w:r>
      <w:r w:rsidR="00584842">
        <w:rPr>
          <w:szCs w:val="24"/>
          <w:lang w:val="en-GB"/>
        </w:rPr>
        <w:t xml:space="preserve"> (RTS 1)</w:t>
      </w:r>
      <w:r w:rsidRPr="000736B2">
        <w:rPr>
          <w:rStyle w:val="FootnoteReference"/>
          <w:szCs w:val="24"/>
          <w:lang w:val="en-GB"/>
        </w:rPr>
        <w:footnoteReference w:id="5"/>
      </w:r>
      <w:r w:rsidRPr="000736B2">
        <w:rPr>
          <w:szCs w:val="24"/>
          <w:lang w:val="en-GB"/>
        </w:rPr>
        <w:t xml:space="preserve"> for equity and </w:t>
      </w:r>
      <w:r w:rsidR="00FF032E" w:rsidRPr="000736B2">
        <w:rPr>
          <w:szCs w:val="24"/>
          <w:lang w:val="en-GB"/>
        </w:rPr>
        <w:t>Commission Delegated Regulation (EU) 2017/583 (RTS 2)</w:t>
      </w:r>
      <w:r w:rsidRPr="000736B2">
        <w:rPr>
          <w:rStyle w:val="FootnoteReference"/>
          <w:szCs w:val="24"/>
          <w:lang w:val="en-GB"/>
        </w:rPr>
        <w:footnoteReference w:id="6"/>
      </w:r>
      <w:r w:rsidRPr="000736B2">
        <w:rPr>
          <w:szCs w:val="24"/>
          <w:lang w:val="en-GB"/>
        </w:rPr>
        <w:t xml:space="preserve"> for non-equity), with certain fields to be developed</w:t>
      </w:r>
      <w:r w:rsidR="002A6D35" w:rsidRPr="000736B2">
        <w:rPr>
          <w:szCs w:val="24"/>
          <w:lang w:val="en-GB"/>
        </w:rPr>
        <w:t>.</w:t>
      </w:r>
      <w:r w:rsidR="00485442">
        <w:rPr>
          <w:szCs w:val="24"/>
          <w:lang w:val="en-GB"/>
        </w:rPr>
        <w:t xml:space="preserve"> However, while </w:t>
      </w:r>
      <w:r w:rsidR="00F647A4">
        <w:rPr>
          <w:szCs w:val="24"/>
          <w:lang w:val="en-GB"/>
        </w:rPr>
        <w:t xml:space="preserve">core market data </w:t>
      </w:r>
      <w:r w:rsidR="00C7252E">
        <w:rPr>
          <w:szCs w:val="24"/>
          <w:lang w:val="en-GB"/>
        </w:rPr>
        <w:t xml:space="preserve">largely </w:t>
      </w:r>
      <w:r w:rsidR="00C83BE0">
        <w:rPr>
          <w:szCs w:val="24"/>
          <w:lang w:val="en-GB"/>
        </w:rPr>
        <w:t>already exis</w:t>
      </w:r>
      <w:r w:rsidR="00060207">
        <w:rPr>
          <w:szCs w:val="24"/>
          <w:lang w:val="en-GB"/>
        </w:rPr>
        <w:t>ts</w:t>
      </w:r>
      <w:r w:rsidR="00C83BE0">
        <w:rPr>
          <w:szCs w:val="24"/>
          <w:lang w:val="en-GB"/>
        </w:rPr>
        <w:t xml:space="preserve"> in practice</w:t>
      </w:r>
      <w:r w:rsidR="00B57614">
        <w:rPr>
          <w:szCs w:val="24"/>
          <w:lang w:val="en-GB"/>
        </w:rPr>
        <w:t xml:space="preserve"> before the </w:t>
      </w:r>
      <w:proofErr w:type="spellStart"/>
      <w:r w:rsidR="00DC597A">
        <w:rPr>
          <w:szCs w:val="24"/>
          <w:lang w:val="en-GB"/>
        </w:rPr>
        <w:t>MiFIR</w:t>
      </w:r>
      <w:proofErr w:type="spellEnd"/>
      <w:r w:rsidR="00DC597A">
        <w:rPr>
          <w:szCs w:val="24"/>
          <w:lang w:val="en-GB"/>
        </w:rPr>
        <w:t xml:space="preserve"> Review</w:t>
      </w:r>
      <w:r w:rsidR="00F97900">
        <w:rPr>
          <w:szCs w:val="24"/>
          <w:lang w:val="en-GB"/>
        </w:rPr>
        <w:t>, i</w:t>
      </w:r>
      <w:r w:rsidR="00F047FB">
        <w:rPr>
          <w:szCs w:val="24"/>
          <w:lang w:val="en-GB"/>
        </w:rPr>
        <w:t>t has not yet been published in a consolidated way so far</w:t>
      </w:r>
      <w:r w:rsidR="004E149A">
        <w:rPr>
          <w:szCs w:val="24"/>
          <w:lang w:val="en-GB"/>
        </w:rPr>
        <w:t xml:space="preserve"> a</w:t>
      </w:r>
      <w:r w:rsidR="0012239E">
        <w:rPr>
          <w:szCs w:val="24"/>
          <w:lang w:val="en-GB"/>
        </w:rPr>
        <w:t xml:space="preserve">nd has been done so by </w:t>
      </w:r>
      <w:r w:rsidR="00AF19D8">
        <w:rPr>
          <w:szCs w:val="24"/>
          <w:lang w:val="en-GB"/>
        </w:rPr>
        <w:t xml:space="preserve">individual </w:t>
      </w:r>
      <w:r w:rsidR="00E74F91">
        <w:rPr>
          <w:szCs w:val="24"/>
          <w:lang w:val="en-GB"/>
        </w:rPr>
        <w:t>T</w:t>
      </w:r>
      <w:r w:rsidR="00AF19D8">
        <w:rPr>
          <w:szCs w:val="24"/>
          <w:lang w:val="en-GB"/>
        </w:rPr>
        <w:t xml:space="preserve">rading </w:t>
      </w:r>
      <w:r w:rsidR="00E74F91">
        <w:rPr>
          <w:szCs w:val="24"/>
          <w:lang w:val="en-GB"/>
        </w:rPr>
        <w:t>V</w:t>
      </w:r>
      <w:r w:rsidR="00AF19D8">
        <w:rPr>
          <w:szCs w:val="24"/>
          <w:lang w:val="en-GB"/>
        </w:rPr>
        <w:t>enues</w:t>
      </w:r>
      <w:r w:rsidR="00E74F91">
        <w:rPr>
          <w:szCs w:val="24"/>
          <w:lang w:val="en-GB"/>
        </w:rPr>
        <w:t xml:space="preserve"> (TVs)</w:t>
      </w:r>
      <w:r w:rsidR="00AF19D8">
        <w:rPr>
          <w:szCs w:val="24"/>
          <w:lang w:val="en-GB"/>
        </w:rPr>
        <w:t xml:space="preserve"> and </w:t>
      </w:r>
      <w:r w:rsidR="00E74F91">
        <w:rPr>
          <w:szCs w:val="24"/>
          <w:lang w:val="en-GB"/>
        </w:rPr>
        <w:t>A</w:t>
      </w:r>
      <w:r w:rsidR="003812AF">
        <w:rPr>
          <w:szCs w:val="24"/>
          <w:lang w:val="en-GB"/>
        </w:rPr>
        <w:t xml:space="preserve">pproved </w:t>
      </w:r>
      <w:r w:rsidR="00E74F91">
        <w:rPr>
          <w:szCs w:val="24"/>
          <w:lang w:val="en-GB"/>
        </w:rPr>
        <w:t>P</w:t>
      </w:r>
      <w:r w:rsidR="003812AF">
        <w:rPr>
          <w:szCs w:val="24"/>
          <w:lang w:val="en-GB"/>
        </w:rPr>
        <w:t xml:space="preserve">ublication </w:t>
      </w:r>
      <w:r w:rsidR="00E74F91">
        <w:rPr>
          <w:szCs w:val="24"/>
          <w:lang w:val="en-GB"/>
        </w:rPr>
        <w:t>A</w:t>
      </w:r>
      <w:r w:rsidR="003812AF">
        <w:rPr>
          <w:szCs w:val="24"/>
          <w:lang w:val="en-GB"/>
        </w:rPr>
        <w:t>rrangements</w:t>
      </w:r>
      <w:r w:rsidR="00E74F91">
        <w:rPr>
          <w:szCs w:val="24"/>
          <w:lang w:val="en-GB"/>
        </w:rPr>
        <w:t xml:space="preserve"> (APAs)</w:t>
      </w:r>
      <w:r w:rsidR="003812AF">
        <w:rPr>
          <w:szCs w:val="24"/>
          <w:lang w:val="en-GB"/>
        </w:rPr>
        <w:t>.</w:t>
      </w:r>
    </w:p>
    <w:p w14:paraId="65C265F7" w14:textId="4FB83A3D" w:rsidR="001F6624" w:rsidRDefault="00AE0D23">
      <w:pPr>
        <w:suppressLineNumbers/>
        <w:jc w:val="both"/>
        <w:rPr>
          <w:szCs w:val="24"/>
          <w:lang w:val="en-GB"/>
        </w:rPr>
      </w:pPr>
      <w:proofErr w:type="spellStart"/>
      <w:r w:rsidRPr="00AE0D23">
        <w:rPr>
          <w:szCs w:val="24"/>
          <w:lang w:val="en-GB"/>
        </w:rPr>
        <w:t>MiFIR</w:t>
      </w:r>
      <w:proofErr w:type="spellEnd"/>
      <w:r w:rsidRPr="00AE0D23">
        <w:rPr>
          <w:szCs w:val="24"/>
          <w:lang w:val="en-GB"/>
        </w:rPr>
        <w:t xml:space="preserve"> Review </w:t>
      </w:r>
      <w:r w:rsidR="00705B66">
        <w:rPr>
          <w:szCs w:val="24"/>
          <w:lang w:val="en-GB"/>
        </w:rPr>
        <w:t>is</w:t>
      </w:r>
      <w:r w:rsidRPr="00AE0D23">
        <w:rPr>
          <w:szCs w:val="24"/>
          <w:lang w:val="en-GB"/>
        </w:rPr>
        <w:t xml:space="preserve"> </w:t>
      </w:r>
      <w:r>
        <w:rPr>
          <w:szCs w:val="24"/>
          <w:lang w:val="en-GB"/>
        </w:rPr>
        <w:t xml:space="preserve">therefore </w:t>
      </w:r>
      <w:r w:rsidRPr="00AE0D23">
        <w:rPr>
          <w:szCs w:val="24"/>
          <w:lang w:val="en-GB"/>
        </w:rPr>
        <w:t>introduc</w:t>
      </w:r>
      <w:r w:rsidR="00705B66">
        <w:rPr>
          <w:szCs w:val="24"/>
          <w:lang w:val="en-GB"/>
        </w:rPr>
        <w:t>ing</w:t>
      </w:r>
      <w:r w:rsidRPr="00AE0D23">
        <w:rPr>
          <w:szCs w:val="24"/>
          <w:lang w:val="en-GB"/>
        </w:rPr>
        <w:t xml:space="preserve"> a new reporting process that has not previously existed in the EU</w:t>
      </w:r>
      <w:r w:rsidR="00705B66">
        <w:rPr>
          <w:szCs w:val="24"/>
          <w:lang w:val="en-GB"/>
        </w:rPr>
        <w:t>.</w:t>
      </w:r>
      <w:r w:rsidRPr="00AE0D23">
        <w:rPr>
          <w:szCs w:val="24"/>
          <w:lang w:val="en-GB"/>
        </w:rPr>
        <w:t xml:space="preserve"> </w:t>
      </w:r>
      <w:r w:rsidR="00705B66">
        <w:rPr>
          <w:szCs w:val="24"/>
          <w:lang w:val="en-GB"/>
        </w:rPr>
        <w:t>The CTP framework</w:t>
      </w:r>
      <w:r w:rsidRPr="00AE0D23">
        <w:rPr>
          <w:szCs w:val="24"/>
          <w:lang w:val="en-GB"/>
        </w:rPr>
        <w:t xml:space="preserve"> represents a significant structural change to the way market transparency data is reported and disseminated, requiring the participation of </w:t>
      </w:r>
      <w:proofErr w:type="gramStart"/>
      <w:r w:rsidRPr="00AE0D23">
        <w:rPr>
          <w:szCs w:val="24"/>
          <w:lang w:val="en-GB"/>
        </w:rPr>
        <w:t>a large number of</w:t>
      </w:r>
      <w:proofErr w:type="gramEnd"/>
      <w:r w:rsidRPr="00AE0D23">
        <w:rPr>
          <w:szCs w:val="24"/>
          <w:lang w:val="en-GB"/>
        </w:rPr>
        <w:t xml:space="preserve"> market </w:t>
      </w:r>
      <w:r w:rsidR="00A51F56">
        <w:rPr>
          <w:szCs w:val="24"/>
          <w:lang w:val="en-GB"/>
        </w:rPr>
        <w:t>entities</w:t>
      </w:r>
      <w:r w:rsidRPr="00AE0D23">
        <w:rPr>
          <w:szCs w:val="24"/>
          <w:lang w:val="en-GB"/>
        </w:rPr>
        <w:t xml:space="preserve">, including </w:t>
      </w:r>
      <w:r w:rsidR="00A51F56">
        <w:rPr>
          <w:szCs w:val="24"/>
          <w:lang w:val="en-GB"/>
        </w:rPr>
        <w:t>TVs</w:t>
      </w:r>
      <w:r w:rsidRPr="00AE0D23">
        <w:rPr>
          <w:szCs w:val="24"/>
          <w:lang w:val="en-GB"/>
        </w:rPr>
        <w:t>, APAs,</w:t>
      </w:r>
      <w:r w:rsidR="00A51F56">
        <w:rPr>
          <w:szCs w:val="24"/>
          <w:lang w:val="en-GB"/>
        </w:rPr>
        <w:t xml:space="preserve"> </w:t>
      </w:r>
      <w:r w:rsidRPr="00AE0D23">
        <w:rPr>
          <w:szCs w:val="24"/>
          <w:lang w:val="en-GB"/>
        </w:rPr>
        <w:t xml:space="preserve">CTPs, </w:t>
      </w:r>
      <w:r w:rsidR="00A51F56">
        <w:rPr>
          <w:szCs w:val="24"/>
          <w:lang w:val="en-GB"/>
        </w:rPr>
        <w:t>and</w:t>
      </w:r>
      <w:r w:rsidRPr="00AE0D23">
        <w:rPr>
          <w:szCs w:val="24"/>
          <w:lang w:val="en-GB"/>
        </w:rPr>
        <w:t xml:space="preserve"> market participants who will consume the consolidated data.</w:t>
      </w:r>
    </w:p>
    <w:p w14:paraId="196D85DD" w14:textId="2BD3A062" w:rsidR="007A156D" w:rsidRPr="000736B2" w:rsidRDefault="007A156D" w:rsidP="003C7305">
      <w:pPr>
        <w:suppressLineNumbers/>
        <w:jc w:val="both"/>
        <w:rPr>
          <w:szCs w:val="24"/>
          <w:lang w:val="en-GB"/>
        </w:rPr>
      </w:pPr>
      <w:r w:rsidRPr="007A156D">
        <w:rPr>
          <w:szCs w:val="24"/>
          <w:lang w:val="en-GB"/>
        </w:rPr>
        <w:t xml:space="preserve">To ensure the success and efficiency of this new reporting framework, it is essential to standardize the transmission of data between data contributors, CTPs, and end users. Given the scale of market participants affected and the critical importance of accurate, high-quality </w:t>
      </w:r>
      <w:r w:rsidR="006D1273">
        <w:rPr>
          <w:szCs w:val="24"/>
          <w:lang w:val="en-GB"/>
        </w:rPr>
        <w:t xml:space="preserve">and fast </w:t>
      </w:r>
      <w:r w:rsidRPr="007A156D">
        <w:rPr>
          <w:szCs w:val="24"/>
          <w:lang w:val="en-GB"/>
        </w:rPr>
        <w:t>data</w:t>
      </w:r>
      <w:r w:rsidR="006D1273">
        <w:rPr>
          <w:szCs w:val="24"/>
          <w:lang w:val="en-GB"/>
        </w:rPr>
        <w:t xml:space="preserve"> transmission</w:t>
      </w:r>
      <w:r w:rsidR="008D42FC">
        <w:rPr>
          <w:szCs w:val="24"/>
          <w:lang w:val="en-GB"/>
        </w:rPr>
        <w:t xml:space="preserve"> and dissemination</w:t>
      </w:r>
      <w:r w:rsidRPr="007A156D">
        <w:rPr>
          <w:szCs w:val="24"/>
          <w:lang w:val="en-GB"/>
        </w:rPr>
        <w:t>, the submitting organi</w:t>
      </w:r>
      <w:r w:rsidR="006D1273">
        <w:rPr>
          <w:szCs w:val="24"/>
          <w:lang w:val="en-GB"/>
        </w:rPr>
        <w:t>s</w:t>
      </w:r>
      <w:r w:rsidRPr="007A156D">
        <w:rPr>
          <w:szCs w:val="24"/>
          <w:lang w:val="en-GB"/>
        </w:rPr>
        <w:t xml:space="preserve">ation proposes the </w:t>
      </w:r>
      <w:r w:rsidRPr="007A156D">
        <w:rPr>
          <w:szCs w:val="24"/>
          <w:lang w:val="en-GB"/>
        </w:rPr>
        <w:lastRenderedPageBreak/>
        <w:t xml:space="preserve">development of new ISO 20022 </w:t>
      </w:r>
      <w:r w:rsidR="008C5D88">
        <w:rPr>
          <w:szCs w:val="24"/>
          <w:lang w:val="en-GB"/>
        </w:rPr>
        <w:t xml:space="preserve">logical </w:t>
      </w:r>
      <w:r w:rsidRPr="007A156D">
        <w:rPr>
          <w:szCs w:val="24"/>
          <w:lang w:val="en-GB"/>
        </w:rPr>
        <w:t>messages specifically designed to support the CTP data exchange process</w:t>
      </w:r>
      <w:r w:rsidR="008D42FC">
        <w:rPr>
          <w:szCs w:val="24"/>
          <w:lang w:val="en-GB"/>
        </w:rPr>
        <w:t>.</w:t>
      </w:r>
    </w:p>
    <w:p w14:paraId="4EB2D0DD" w14:textId="1303EDCC" w:rsidR="006567A5" w:rsidRPr="00452A75" w:rsidRDefault="006567A5" w:rsidP="006567A5">
      <w:pPr>
        <w:suppressLineNumbers/>
        <w:rPr>
          <w:lang w:val="en-GB"/>
        </w:rPr>
      </w:pPr>
      <w:r w:rsidRPr="00452A75">
        <w:rPr>
          <w:lang w:val="en-GB"/>
        </w:rPr>
        <w:t xml:space="preserve">The submitting organisation expects to develop </w:t>
      </w:r>
      <w:proofErr w:type="gramStart"/>
      <w:r w:rsidR="00F103DF">
        <w:rPr>
          <w:lang w:val="en-GB"/>
        </w:rPr>
        <w:t>a number</w:t>
      </w:r>
      <w:r w:rsidRPr="00452A75">
        <w:rPr>
          <w:lang w:val="en-GB"/>
        </w:rPr>
        <w:t xml:space="preserve"> of</w:t>
      </w:r>
      <w:proofErr w:type="gramEnd"/>
      <w:r w:rsidRPr="00452A75">
        <w:rPr>
          <w:lang w:val="en-GB"/>
        </w:rPr>
        <w:t xml:space="preserve"> </w:t>
      </w:r>
      <w:r w:rsidR="00474870">
        <w:rPr>
          <w:lang w:val="en-GB"/>
        </w:rPr>
        <w:t xml:space="preserve">logical </w:t>
      </w:r>
      <w:r w:rsidRPr="00452A75">
        <w:rPr>
          <w:lang w:val="en-GB"/>
        </w:rPr>
        <w:t>messages</w:t>
      </w:r>
      <w:r w:rsidR="00DD6AD4">
        <w:rPr>
          <w:lang w:val="en-GB"/>
        </w:rPr>
        <w:t xml:space="preserve"> for CTP input and output data including</w:t>
      </w:r>
      <w:r w:rsidRPr="00452A75">
        <w:rPr>
          <w:lang w:val="en-GB"/>
        </w:rPr>
        <w:t>:</w:t>
      </w:r>
    </w:p>
    <w:p w14:paraId="4EF99DB9" w14:textId="77777777" w:rsidR="006567A5" w:rsidRPr="00452A75" w:rsidRDefault="006567A5" w:rsidP="006567A5">
      <w:pPr>
        <w:pStyle w:val="ListParagraph"/>
        <w:numPr>
          <w:ilvl w:val="1"/>
          <w:numId w:val="13"/>
        </w:numPr>
        <w:suppressLineNumbers/>
        <w:rPr>
          <w:lang w:val="en-GB"/>
        </w:rPr>
      </w:pPr>
      <w:r w:rsidRPr="00452A75">
        <w:rPr>
          <w:lang w:val="en-GB"/>
        </w:rPr>
        <w:t>Core market data consisting of dynamic data to be updated continuously and consisting of pre-trade (only for equities) and post-trade data</w:t>
      </w:r>
    </w:p>
    <w:p w14:paraId="5924A08A" w14:textId="77777777" w:rsidR="006567A5" w:rsidRPr="00452A75" w:rsidRDefault="006567A5" w:rsidP="006567A5">
      <w:pPr>
        <w:pStyle w:val="ListParagraph"/>
        <w:numPr>
          <w:ilvl w:val="1"/>
          <w:numId w:val="13"/>
        </w:numPr>
        <w:suppressLineNumbers/>
        <w:rPr>
          <w:lang w:val="en-GB"/>
        </w:rPr>
      </w:pPr>
      <w:r w:rsidRPr="00452A75">
        <w:rPr>
          <w:lang w:val="en-GB"/>
        </w:rPr>
        <w:t>Regulatory market data consisting of static data, to be submitted only when there is change and consisting of the status of individual instruments and of a system matching order</w:t>
      </w:r>
    </w:p>
    <w:p w14:paraId="5C3CBFBC" w14:textId="77777777" w:rsidR="006567A5" w:rsidRPr="00452A75" w:rsidRDefault="006567A5" w:rsidP="006567A5">
      <w:pPr>
        <w:suppressLineNumbers/>
        <w:rPr>
          <w:lang w:val="en-GB"/>
        </w:rPr>
      </w:pPr>
    </w:p>
    <w:p w14:paraId="21947414" w14:textId="4AB34F91" w:rsidR="006567A5" w:rsidRPr="00452A75" w:rsidRDefault="18A94FC4" w:rsidP="006567A5">
      <w:pPr>
        <w:suppressLineNumbers/>
        <w:rPr>
          <w:lang w:val="en-GB"/>
        </w:rPr>
      </w:pPr>
      <w:r w:rsidRPr="3F1A4A97">
        <w:rPr>
          <w:lang w:val="en-GB"/>
        </w:rPr>
        <w:t xml:space="preserve">The proposed business area for the </w:t>
      </w:r>
      <w:r w:rsidR="007A1E35">
        <w:rPr>
          <w:lang w:val="en-GB"/>
        </w:rPr>
        <w:t xml:space="preserve">various </w:t>
      </w:r>
      <w:r w:rsidRPr="3F1A4A97">
        <w:rPr>
          <w:lang w:val="en-GB"/>
        </w:rPr>
        <w:t xml:space="preserve">sets of </w:t>
      </w:r>
      <w:r w:rsidR="001046CB">
        <w:rPr>
          <w:lang w:val="en-GB"/>
        </w:rPr>
        <w:t xml:space="preserve">logical </w:t>
      </w:r>
      <w:r w:rsidRPr="3F1A4A97">
        <w:rPr>
          <w:lang w:val="en-GB"/>
        </w:rPr>
        <w:t>messages is “auth”.</w:t>
      </w:r>
    </w:p>
    <w:p w14:paraId="465AAE1A" w14:textId="09D9900A" w:rsidR="2057EC83" w:rsidRDefault="2B76C2BC" w:rsidP="007B6920">
      <w:pPr>
        <w:suppressLineNumbers/>
        <w:rPr>
          <w:rFonts w:eastAsia="Times New Roman"/>
          <w:szCs w:val="24"/>
          <w:lang w:val="en-GB"/>
        </w:rPr>
      </w:pPr>
      <w:r w:rsidRPr="3F1A4A97">
        <w:rPr>
          <w:rFonts w:eastAsia="Times New Roman"/>
          <w:szCs w:val="24"/>
          <w:lang w:val="en-GB"/>
        </w:rPr>
        <w:t>Furthermore, the existing auth.031</w:t>
      </w:r>
      <w:r w:rsidR="00117EA2">
        <w:rPr>
          <w:rFonts w:eastAsia="Times New Roman"/>
          <w:szCs w:val="24"/>
          <w:lang w:val="en-GB"/>
        </w:rPr>
        <w:t xml:space="preserve"> </w:t>
      </w:r>
      <w:r w:rsidR="00117EA2">
        <w:rPr>
          <w:lang w:val="en-GB"/>
        </w:rPr>
        <w:t>logical</w:t>
      </w:r>
      <w:r w:rsidRPr="3F1A4A97">
        <w:rPr>
          <w:rFonts w:eastAsia="Times New Roman"/>
          <w:szCs w:val="24"/>
          <w:lang w:val="en-GB"/>
        </w:rPr>
        <w:t xml:space="preserve"> message can be used to transmit the acknowledgement and feedback related to transmitted data.</w:t>
      </w:r>
    </w:p>
    <w:p w14:paraId="6BCB7BE7" w14:textId="000E9BAF" w:rsidR="00836A4E" w:rsidRPr="00BB791E" w:rsidRDefault="00836A4E" w:rsidP="00836A4E">
      <w:pPr>
        <w:suppressLineNumbers/>
        <w:rPr>
          <w:lang w:val="en-GB"/>
        </w:rPr>
      </w:pPr>
      <w:r w:rsidRPr="00BB791E">
        <w:rPr>
          <w:lang w:val="en-GB"/>
        </w:rPr>
        <w:t>The new</w:t>
      </w:r>
      <w:r w:rsidR="00117EA2" w:rsidRPr="00117EA2">
        <w:rPr>
          <w:lang w:val="en-GB"/>
        </w:rPr>
        <w:t xml:space="preserve"> </w:t>
      </w:r>
      <w:r w:rsidR="00117EA2">
        <w:rPr>
          <w:lang w:val="en-GB"/>
        </w:rPr>
        <w:t>logical</w:t>
      </w:r>
      <w:r w:rsidRPr="00BB791E">
        <w:rPr>
          <w:lang w:val="en-GB"/>
        </w:rPr>
        <w:t xml:space="preserve"> messages will use the ISO 20022 Business Application Header (BAH) without repeating header elements within the </w:t>
      </w:r>
      <w:r w:rsidR="001046CB">
        <w:rPr>
          <w:lang w:val="en-GB"/>
        </w:rPr>
        <w:t xml:space="preserve">logical </w:t>
      </w:r>
      <w:r w:rsidRPr="00BB791E">
        <w:rPr>
          <w:lang w:val="en-GB"/>
        </w:rPr>
        <w:t xml:space="preserve">message. </w:t>
      </w:r>
    </w:p>
    <w:p w14:paraId="785D31FE" w14:textId="0022083D" w:rsidR="00836A4E" w:rsidRPr="00BB791E" w:rsidRDefault="00836A4E" w:rsidP="00852C84">
      <w:pPr>
        <w:suppressLineNumbers/>
        <w:rPr>
          <w:lang w:val="en-GB"/>
        </w:rPr>
      </w:pPr>
      <w:r w:rsidRPr="00EA5DEF">
        <w:rPr>
          <w:lang w:val="en-GB"/>
        </w:rPr>
        <w:t xml:space="preserve">The submitting organisation </w:t>
      </w:r>
      <w:r w:rsidR="00363DE3" w:rsidRPr="00EA5DEF">
        <w:rPr>
          <w:lang w:val="en-GB"/>
        </w:rPr>
        <w:t>support</w:t>
      </w:r>
      <w:r w:rsidR="004C597A">
        <w:rPr>
          <w:lang w:val="en-GB"/>
        </w:rPr>
        <w:t>s</w:t>
      </w:r>
      <w:r w:rsidR="00363DE3" w:rsidRPr="00EA5DEF">
        <w:rPr>
          <w:lang w:val="en-GB"/>
        </w:rPr>
        <w:t xml:space="preserve"> the ability to transform the logical messages into more than the default ISO 20022 XML syntax</w:t>
      </w:r>
      <w:r w:rsidRPr="00EA5DEF">
        <w:rPr>
          <w:lang w:val="en-GB"/>
        </w:rPr>
        <w:t>.</w:t>
      </w:r>
      <w:r w:rsidR="00BA3D1C">
        <w:rPr>
          <w:lang w:val="en-GB"/>
        </w:rPr>
        <w:t xml:space="preserve"> </w:t>
      </w:r>
      <w:r w:rsidR="00BA3D1C" w:rsidRPr="00BA3D1C">
        <w:rPr>
          <w:lang w:val="en-GB"/>
        </w:rPr>
        <w:t xml:space="preserve">This </w:t>
      </w:r>
      <w:r w:rsidR="00BA3D1C">
        <w:rPr>
          <w:lang w:val="en-GB"/>
        </w:rPr>
        <w:t>approach</w:t>
      </w:r>
      <w:r w:rsidR="00BA3D1C" w:rsidRPr="00BA3D1C">
        <w:rPr>
          <w:lang w:val="en-GB"/>
        </w:rPr>
        <w:t xml:space="preserve"> is based on the principle of ensuring flexibility and interoperability across a diverse range of market participants</w:t>
      </w:r>
      <w:r w:rsidR="008D6DF1">
        <w:rPr>
          <w:lang w:val="en-GB"/>
        </w:rPr>
        <w:t xml:space="preserve"> expected to transmit data to the CTP</w:t>
      </w:r>
      <w:r w:rsidR="00BA3D1C" w:rsidRPr="00BA3D1C">
        <w:rPr>
          <w:lang w:val="en-GB"/>
        </w:rPr>
        <w:t xml:space="preserve"> with varying technical infrastructures.</w:t>
      </w:r>
      <w:r w:rsidR="00A97E4C" w:rsidRPr="00BB791E">
        <w:rPr>
          <w:lang w:val="en-GB"/>
        </w:rPr>
        <w:t xml:space="preserve"> </w:t>
      </w:r>
      <w:r w:rsidR="00CC3C79" w:rsidRPr="00CC3C79">
        <w:rPr>
          <w:lang w:val="en-GB"/>
        </w:rPr>
        <w:t>Prescribing only one specific syntax, such as XML, may impose unnecessary constraints on certain market participants, particularly those with high-frequency</w:t>
      </w:r>
      <w:r w:rsidR="0094040C">
        <w:rPr>
          <w:lang w:val="en-GB"/>
        </w:rPr>
        <w:t xml:space="preserve"> and</w:t>
      </w:r>
      <w:r w:rsidR="00CC3C79" w:rsidRPr="00CC3C79">
        <w:rPr>
          <w:lang w:val="en-GB"/>
        </w:rPr>
        <w:t xml:space="preserve"> low-latency trading environment</w:t>
      </w:r>
      <w:r w:rsidR="0094040C">
        <w:rPr>
          <w:lang w:val="en-GB"/>
        </w:rPr>
        <w:t xml:space="preserve">. </w:t>
      </w:r>
      <w:r w:rsidR="00A97E4C" w:rsidRPr="00BB791E">
        <w:rPr>
          <w:lang w:val="en-GB"/>
        </w:rPr>
        <w:t>Indeed</w:t>
      </w:r>
      <w:r w:rsidR="001E7413" w:rsidRPr="00BB791E">
        <w:rPr>
          <w:lang w:val="en-GB"/>
        </w:rPr>
        <w:t xml:space="preserve">, </w:t>
      </w:r>
      <w:r w:rsidR="0013004A" w:rsidRPr="00BB791E">
        <w:rPr>
          <w:lang w:val="en-GB"/>
        </w:rPr>
        <w:t xml:space="preserve">as the </w:t>
      </w:r>
      <w:r w:rsidR="00A92B41">
        <w:rPr>
          <w:lang w:val="en-GB"/>
        </w:rPr>
        <w:t>draft</w:t>
      </w:r>
      <w:r w:rsidR="00A92B41" w:rsidRPr="00BB791E">
        <w:rPr>
          <w:lang w:val="en-GB"/>
        </w:rPr>
        <w:t xml:space="preserve"> </w:t>
      </w:r>
      <w:r w:rsidR="0013004A" w:rsidRPr="00BB791E">
        <w:rPr>
          <w:lang w:val="en-GB"/>
        </w:rPr>
        <w:t>RTS on Consolidated Tape input and output data</w:t>
      </w:r>
      <w:r w:rsidR="00BD24AD" w:rsidRPr="00BB791E">
        <w:rPr>
          <w:lang w:val="en-GB"/>
        </w:rPr>
        <w:t xml:space="preserve"> </w:t>
      </w:r>
      <w:r w:rsidR="00740370" w:rsidRPr="00BB791E">
        <w:rPr>
          <w:lang w:val="en-GB"/>
        </w:rPr>
        <w:t>does not prescri</w:t>
      </w:r>
      <w:r w:rsidR="00741E89" w:rsidRPr="00BB791E">
        <w:rPr>
          <w:lang w:val="en-GB"/>
        </w:rPr>
        <w:t>b</w:t>
      </w:r>
      <w:r w:rsidR="00740370" w:rsidRPr="00BB791E">
        <w:rPr>
          <w:lang w:val="en-GB"/>
        </w:rPr>
        <w:t>e</w:t>
      </w:r>
      <w:r w:rsidR="00741E89" w:rsidRPr="00BB791E">
        <w:rPr>
          <w:lang w:val="en-GB"/>
        </w:rPr>
        <w:t xml:space="preserve"> a specific </w:t>
      </w:r>
      <w:r w:rsidR="0040084A">
        <w:rPr>
          <w:lang w:val="en-GB"/>
        </w:rPr>
        <w:t>syntax</w:t>
      </w:r>
      <w:r w:rsidR="0040084A" w:rsidRPr="00BB791E">
        <w:rPr>
          <w:lang w:val="en-GB"/>
        </w:rPr>
        <w:t xml:space="preserve"> </w:t>
      </w:r>
      <w:r w:rsidR="00852C84" w:rsidRPr="00BB791E">
        <w:rPr>
          <w:lang w:val="en-GB"/>
        </w:rPr>
        <w:t>for input and outpu</w:t>
      </w:r>
      <w:r w:rsidR="00F024CE" w:rsidRPr="00BB791E">
        <w:rPr>
          <w:lang w:val="en-GB"/>
        </w:rPr>
        <w:t>t</w:t>
      </w:r>
      <w:r w:rsidR="00852C84" w:rsidRPr="00BB791E">
        <w:rPr>
          <w:lang w:val="en-GB"/>
        </w:rPr>
        <w:t xml:space="preserve"> data b</w:t>
      </w:r>
      <w:r w:rsidR="00F024CE" w:rsidRPr="00BB791E">
        <w:rPr>
          <w:lang w:val="en-GB"/>
        </w:rPr>
        <w:t xml:space="preserve">ut does require these data to be </w:t>
      </w:r>
      <w:r w:rsidR="004866B7" w:rsidRPr="004866B7">
        <w:rPr>
          <w:lang w:val="en-GB"/>
        </w:rPr>
        <w:t>to be standardised and aligned</w:t>
      </w:r>
      <w:r w:rsidR="00842E87">
        <w:rPr>
          <w:lang w:val="en-GB"/>
        </w:rPr>
        <w:t xml:space="preserve"> </w:t>
      </w:r>
      <w:r w:rsidR="00852C84" w:rsidRPr="00BB791E">
        <w:rPr>
          <w:lang w:val="en-GB"/>
        </w:rPr>
        <w:t>with ISO 20022 methodology</w:t>
      </w:r>
      <w:r w:rsidR="001B7DAA" w:rsidRPr="00BB791E">
        <w:rPr>
          <w:lang w:val="en-GB"/>
        </w:rPr>
        <w:t xml:space="preserve">. Thus, </w:t>
      </w:r>
      <w:r w:rsidR="001E7413" w:rsidRPr="00BB791E">
        <w:rPr>
          <w:lang w:val="en-GB"/>
        </w:rPr>
        <w:t>the future</w:t>
      </w:r>
      <w:r w:rsidR="00C943F0">
        <w:rPr>
          <w:lang w:val="en-GB"/>
        </w:rPr>
        <w:t xml:space="preserve"> logical</w:t>
      </w:r>
      <w:r w:rsidR="001E7413" w:rsidRPr="00BB791E">
        <w:rPr>
          <w:lang w:val="en-GB"/>
        </w:rPr>
        <w:t xml:space="preserve"> messages would also </w:t>
      </w:r>
      <w:r w:rsidR="00140EE0" w:rsidRPr="00BB791E">
        <w:rPr>
          <w:lang w:val="en-GB"/>
        </w:rPr>
        <w:t xml:space="preserve">be expected to be </w:t>
      </w:r>
      <w:r w:rsidR="000E105D">
        <w:rPr>
          <w:lang w:val="en-GB"/>
        </w:rPr>
        <w:t xml:space="preserve">interoperable </w:t>
      </w:r>
      <w:r w:rsidR="00D800A6">
        <w:rPr>
          <w:lang w:val="en-GB"/>
        </w:rPr>
        <w:t xml:space="preserve">with other industry </w:t>
      </w:r>
      <w:r w:rsidR="00451D5F">
        <w:rPr>
          <w:lang w:val="en-GB"/>
        </w:rPr>
        <w:t>standard syntaxes</w:t>
      </w:r>
      <w:r w:rsidR="002A55C7">
        <w:rPr>
          <w:lang w:val="en-GB"/>
        </w:rPr>
        <w:t>.</w:t>
      </w:r>
    </w:p>
    <w:p w14:paraId="5B02B28C" w14:textId="40DF9CC5" w:rsidR="005246BE" w:rsidRPr="00BB791E" w:rsidRDefault="000F025E" w:rsidP="4EFBDA56">
      <w:pPr>
        <w:suppressLineNumbers/>
        <w:rPr>
          <w:highlight w:val="yellow"/>
        </w:rPr>
      </w:pPr>
      <w:r w:rsidRPr="4EFBDA56">
        <w:t xml:space="preserve">Based on the scope, the submitting </w:t>
      </w:r>
      <w:proofErr w:type="spellStart"/>
      <w:r w:rsidRPr="4EFBDA56">
        <w:t>organisation</w:t>
      </w:r>
      <w:proofErr w:type="spellEnd"/>
      <w:r w:rsidRPr="4EFBDA56">
        <w:t xml:space="preserve"> proposes to assign the Securities Standards Evaluation Group (SEG) for the evaluation of the </w:t>
      </w:r>
      <w:r w:rsidR="00237469" w:rsidRPr="4EFBDA56">
        <w:t>new logical messages</w:t>
      </w:r>
      <w:r w:rsidR="008927DF" w:rsidRPr="4EFBDA56">
        <w:t xml:space="preserve"> and potential </w:t>
      </w:r>
      <w:r w:rsidR="00DA5FB8" w:rsidRPr="4EFBDA56">
        <w:t>changes to the ISO 20022 Business Model</w:t>
      </w:r>
      <w:r w:rsidR="000C61BD" w:rsidRPr="4EFBDA56">
        <w:t xml:space="preserve"> that may be required to support the transmission and </w:t>
      </w:r>
      <w:r w:rsidR="00EA5DEF" w:rsidRPr="4EFBDA56">
        <w:t>dissemination of data</w:t>
      </w:r>
      <w:r w:rsidRPr="4EFBDA56">
        <w:t>.</w:t>
      </w:r>
      <w:r w:rsidR="00675171" w:rsidRPr="4EFBDA56">
        <w:rPr>
          <w:highlight w:val="yellow"/>
        </w:rPr>
        <w:t xml:space="preserve"> </w:t>
      </w:r>
      <w:r w:rsidR="00085864" w:rsidRPr="4EFBDA56">
        <w:rPr>
          <w:highlight w:val="yellow"/>
        </w:rPr>
        <w:t xml:space="preserve"> </w:t>
      </w:r>
      <w:r w:rsidR="00323F9D" w:rsidRPr="4EFBDA56">
        <w:rPr>
          <w:highlight w:val="yellow"/>
        </w:rPr>
        <w:t xml:space="preserve">  </w:t>
      </w:r>
    </w:p>
    <w:p w14:paraId="5E9070E8" w14:textId="261E672B" w:rsidR="00F05441" w:rsidRPr="000736B2" w:rsidRDefault="005246BE" w:rsidP="003F666C">
      <w:pPr>
        <w:numPr>
          <w:ilvl w:val="0"/>
          <w:numId w:val="8"/>
        </w:numPr>
        <w:suppressLineNumbers/>
        <w:rPr>
          <w:b/>
          <w:szCs w:val="24"/>
          <w:lang w:val="en-GB"/>
        </w:rPr>
      </w:pPr>
      <w:r w:rsidRPr="000736B2">
        <w:rPr>
          <w:b/>
          <w:szCs w:val="24"/>
          <w:lang w:val="en-GB"/>
        </w:rPr>
        <w:t xml:space="preserve">Purpose of the </w:t>
      </w:r>
      <w:r w:rsidR="008A7F65" w:rsidRPr="000736B2">
        <w:rPr>
          <w:b/>
          <w:szCs w:val="24"/>
          <w:lang w:val="en-GB"/>
        </w:rPr>
        <w:t>new development</w:t>
      </w:r>
      <w:r w:rsidRPr="000736B2">
        <w:rPr>
          <w:b/>
          <w:szCs w:val="24"/>
          <w:lang w:val="en-GB"/>
        </w:rPr>
        <w:t>:</w:t>
      </w:r>
    </w:p>
    <w:p w14:paraId="07986FE3" w14:textId="31674279" w:rsidR="00F05441" w:rsidRPr="000736B2" w:rsidRDefault="00F05441" w:rsidP="00F16AD4">
      <w:pPr>
        <w:suppressLineNumbers/>
        <w:rPr>
          <w:szCs w:val="24"/>
          <w:lang w:val="en-GB"/>
        </w:rPr>
      </w:pPr>
      <w:r w:rsidRPr="000736B2">
        <w:rPr>
          <w:szCs w:val="24"/>
          <w:lang w:val="en-GB"/>
        </w:rPr>
        <w:t xml:space="preserve">The CTP framework has yet to be established, and there are currently no standardized </w:t>
      </w:r>
      <w:r w:rsidR="00752871">
        <w:rPr>
          <w:lang w:val="en-GB"/>
        </w:rPr>
        <w:t xml:space="preserve">logical </w:t>
      </w:r>
      <w:r w:rsidRPr="000736B2">
        <w:rPr>
          <w:szCs w:val="24"/>
          <w:lang w:val="en-GB"/>
        </w:rPr>
        <w:t xml:space="preserve">messages for the transmission of data between data contributors (i.e., Trading Venues and APAs) and the CTP, nor for the dissemination of consolidated data by the CTP to market participants. To ensure efficient and structured communication, ISO 20022 </w:t>
      </w:r>
      <w:r w:rsidR="00C943F0">
        <w:rPr>
          <w:lang w:val="en-GB"/>
        </w:rPr>
        <w:t xml:space="preserve">logical </w:t>
      </w:r>
      <w:r w:rsidRPr="000736B2">
        <w:rPr>
          <w:szCs w:val="24"/>
          <w:lang w:val="en-GB"/>
        </w:rPr>
        <w:t>messages need to be developed.</w:t>
      </w:r>
    </w:p>
    <w:p w14:paraId="09AA6DA1" w14:textId="0057A57C" w:rsidR="005D74B9" w:rsidRPr="000736B2" w:rsidRDefault="00F05441" w:rsidP="005D2709">
      <w:pPr>
        <w:suppressLineNumbers/>
        <w:rPr>
          <w:szCs w:val="24"/>
          <w:lang w:val="en-GB"/>
        </w:rPr>
      </w:pPr>
      <w:r w:rsidRPr="000736B2">
        <w:rPr>
          <w:szCs w:val="24"/>
          <w:lang w:val="en-GB"/>
        </w:rPr>
        <w:t xml:space="preserve">Data contributors will be required to provide the CTP with </w:t>
      </w:r>
      <w:r w:rsidR="008D4B93" w:rsidRPr="000736B2">
        <w:rPr>
          <w:szCs w:val="24"/>
          <w:lang w:val="en-GB"/>
        </w:rPr>
        <w:t>core market data and regulatory data</w:t>
      </w:r>
      <w:r w:rsidR="00340204" w:rsidRPr="000736B2">
        <w:rPr>
          <w:szCs w:val="24"/>
          <w:lang w:val="en-GB"/>
        </w:rPr>
        <w:t xml:space="preserve">. </w:t>
      </w:r>
      <w:r w:rsidRPr="000736B2">
        <w:rPr>
          <w:szCs w:val="24"/>
          <w:lang w:val="en-GB"/>
        </w:rPr>
        <w:t xml:space="preserve">Some core market data </w:t>
      </w:r>
      <w:r w:rsidR="00931812">
        <w:rPr>
          <w:szCs w:val="24"/>
          <w:lang w:val="en-GB"/>
        </w:rPr>
        <w:t>elements</w:t>
      </w:r>
      <w:r w:rsidR="00931812" w:rsidRPr="000736B2">
        <w:rPr>
          <w:szCs w:val="24"/>
          <w:lang w:val="en-GB"/>
        </w:rPr>
        <w:t xml:space="preserve"> </w:t>
      </w:r>
      <w:r w:rsidRPr="000736B2">
        <w:rPr>
          <w:szCs w:val="24"/>
          <w:lang w:val="en-GB"/>
        </w:rPr>
        <w:t>already exist under the transparency requirements and are already produced by data contributors.</w:t>
      </w:r>
      <w:r w:rsidR="008D4B93" w:rsidRPr="000736B2">
        <w:rPr>
          <w:szCs w:val="24"/>
          <w:lang w:val="en-GB"/>
        </w:rPr>
        <w:t xml:space="preserve"> O</w:t>
      </w:r>
      <w:r w:rsidRPr="000736B2">
        <w:rPr>
          <w:szCs w:val="24"/>
          <w:lang w:val="en-GB"/>
        </w:rPr>
        <w:t xml:space="preserve">ther core market data </w:t>
      </w:r>
      <w:r w:rsidR="00931812">
        <w:rPr>
          <w:szCs w:val="24"/>
          <w:lang w:val="en-GB"/>
        </w:rPr>
        <w:t>elements</w:t>
      </w:r>
      <w:r w:rsidRPr="000736B2">
        <w:rPr>
          <w:szCs w:val="24"/>
          <w:lang w:val="en-GB"/>
        </w:rPr>
        <w:t>, along with all regulatory data, need to be newly developed, as there are no existing reporting standards or structured</w:t>
      </w:r>
      <w:r w:rsidR="00752871" w:rsidRPr="00752871">
        <w:rPr>
          <w:lang w:val="en-GB"/>
        </w:rPr>
        <w:t xml:space="preserve"> </w:t>
      </w:r>
      <w:r w:rsidR="00752871">
        <w:rPr>
          <w:lang w:val="en-GB"/>
        </w:rPr>
        <w:t>logical</w:t>
      </w:r>
      <w:r w:rsidRPr="000736B2">
        <w:rPr>
          <w:szCs w:val="24"/>
          <w:lang w:val="en-GB"/>
        </w:rPr>
        <w:t xml:space="preserve"> message </w:t>
      </w:r>
      <w:r w:rsidR="00105EC9">
        <w:rPr>
          <w:szCs w:val="24"/>
          <w:lang w:val="en-GB"/>
        </w:rPr>
        <w:t>syntaxes</w:t>
      </w:r>
      <w:r w:rsidR="00105EC9" w:rsidRPr="000736B2">
        <w:rPr>
          <w:szCs w:val="24"/>
          <w:lang w:val="en-GB"/>
        </w:rPr>
        <w:t xml:space="preserve"> </w:t>
      </w:r>
      <w:r w:rsidRPr="000736B2">
        <w:rPr>
          <w:szCs w:val="24"/>
          <w:lang w:val="en-GB"/>
        </w:rPr>
        <w:t>for them.</w:t>
      </w:r>
    </w:p>
    <w:p w14:paraId="0817E69F" w14:textId="499FD0E7" w:rsidR="00957D4D" w:rsidRPr="000736B2" w:rsidRDefault="009B3A01" w:rsidP="002C0543">
      <w:pPr>
        <w:suppressLineNumbers/>
        <w:rPr>
          <w:lang w:val="en-GB"/>
        </w:rPr>
      </w:pPr>
      <w:r w:rsidRPr="56B8D3A5">
        <w:rPr>
          <w:lang w:val="en-GB"/>
        </w:rPr>
        <w:t>Since no operational CTP exists today</w:t>
      </w:r>
      <w:r w:rsidR="00405E48" w:rsidRPr="56B8D3A5">
        <w:rPr>
          <w:lang w:val="en-GB"/>
        </w:rPr>
        <w:t xml:space="preserve"> in the EU</w:t>
      </w:r>
      <w:r w:rsidRPr="56B8D3A5">
        <w:rPr>
          <w:lang w:val="en-GB"/>
        </w:rPr>
        <w:t>, there is no established model for transmitting the required data</w:t>
      </w:r>
      <w:r w:rsidR="00E01EC6" w:rsidRPr="56B8D3A5">
        <w:rPr>
          <w:lang w:val="en-GB"/>
        </w:rPr>
        <w:t xml:space="preserve"> by EU market participants</w:t>
      </w:r>
      <w:r w:rsidRPr="56B8D3A5">
        <w:rPr>
          <w:lang w:val="en-GB"/>
        </w:rPr>
        <w:t>. In current market practice</w:t>
      </w:r>
      <w:r w:rsidR="007B4649" w:rsidRPr="56B8D3A5">
        <w:rPr>
          <w:lang w:val="en-GB"/>
        </w:rPr>
        <w:t>, d</w:t>
      </w:r>
      <w:r w:rsidRPr="56B8D3A5">
        <w:rPr>
          <w:lang w:val="en-GB"/>
        </w:rPr>
        <w:t xml:space="preserve">ata contributors use different </w:t>
      </w:r>
      <w:r w:rsidR="00E72890" w:rsidRPr="56B8D3A5">
        <w:rPr>
          <w:lang w:val="en-GB"/>
        </w:rPr>
        <w:t xml:space="preserve">syntaxes (including </w:t>
      </w:r>
      <w:r w:rsidR="00A72B0D" w:rsidRPr="56B8D3A5">
        <w:rPr>
          <w:lang w:val="en-GB"/>
        </w:rPr>
        <w:t xml:space="preserve">other industry standards and </w:t>
      </w:r>
      <w:r w:rsidR="00A571C2" w:rsidRPr="56B8D3A5">
        <w:rPr>
          <w:lang w:val="en-GB"/>
        </w:rPr>
        <w:t>proprietary</w:t>
      </w:r>
      <w:r w:rsidRPr="56B8D3A5">
        <w:rPr>
          <w:lang w:val="en-GB"/>
        </w:rPr>
        <w:t xml:space="preserve"> </w:t>
      </w:r>
      <w:r w:rsidR="003C57D6" w:rsidRPr="56B8D3A5">
        <w:rPr>
          <w:lang w:val="en-GB"/>
        </w:rPr>
        <w:lastRenderedPageBreak/>
        <w:t>formats)</w:t>
      </w:r>
      <w:r w:rsidRPr="56B8D3A5">
        <w:rPr>
          <w:lang w:val="en-GB"/>
        </w:rPr>
        <w:t xml:space="preserve"> when reporting market data, leading to fragmentation and inconsistencies across trading venues and APAs.</w:t>
      </w:r>
      <w:r w:rsidR="007B4649" w:rsidRPr="56B8D3A5">
        <w:rPr>
          <w:lang w:val="en-GB"/>
        </w:rPr>
        <w:t xml:space="preserve"> </w:t>
      </w:r>
      <w:r w:rsidRPr="56B8D3A5">
        <w:rPr>
          <w:lang w:val="en-GB"/>
        </w:rPr>
        <w:t xml:space="preserve">The absence of a common </w:t>
      </w:r>
      <w:r w:rsidR="00ED7EDB" w:rsidRPr="56B8D3A5">
        <w:rPr>
          <w:lang w:val="en-GB"/>
        </w:rPr>
        <w:t>and</w:t>
      </w:r>
      <w:r w:rsidR="00F86FE7" w:rsidRPr="56B8D3A5">
        <w:rPr>
          <w:lang w:val="en-GB"/>
        </w:rPr>
        <w:t xml:space="preserve"> non-proprietary</w:t>
      </w:r>
      <w:r w:rsidRPr="56B8D3A5">
        <w:rPr>
          <w:lang w:val="en-GB"/>
        </w:rPr>
        <w:t xml:space="preserve"> messaging standard</w:t>
      </w:r>
      <w:r w:rsidR="009468DD" w:rsidRPr="56B8D3A5">
        <w:rPr>
          <w:lang w:val="en-GB"/>
        </w:rPr>
        <w:t xml:space="preserve"> (as would be one </w:t>
      </w:r>
      <w:r w:rsidR="00C35459" w:rsidRPr="56B8D3A5">
        <w:rPr>
          <w:lang w:val="en-GB"/>
        </w:rPr>
        <w:t>derived from the ISO 20022 Business Model)</w:t>
      </w:r>
      <w:r w:rsidRPr="56B8D3A5">
        <w:rPr>
          <w:lang w:val="en-GB"/>
        </w:rPr>
        <w:t xml:space="preserve"> creates risks of misalignment, inefficiencies, and delays in delivering accurate, real-time information to market participants.</w:t>
      </w:r>
      <w:r w:rsidR="421DF695" w:rsidRPr="56B8D3A5">
        <w:rPr>
          <w:lang w:val="en-GB"/>
        </w:rPr>
        <w:t xml:space="preserve"> </w:t>
      </w:r>
      <w:r w:rsidR="00843F57" w:rsidRPr="56B8D3A5">
        <w:rPr>
          <w:lang w:val="en-GB"/>
        </w:rPr>
        <w:t xml:space="preserve">Experience from other regulatory reporting regimes, such as </w:t>
      </w:r>
      <w:proofErr w:type="spellStart"/>
      <w:r w:rsidR="00843F57" w:rsidRPr="56B8D3A5">
        <w:rPr>
          <w:lang w:val="en-GB"/>
        </w:rPr>
        <w:t>MiFIR</w:t>
      </w:r>
      <w:proofErr w:type="spellEnd"/>
      <w:r w:rsidR="00843F57" w:rsidRPr="56B8D3A5">
        <w:rPr>
          <w:lang w:val="en-GB"/>
        </w:rPr>
        <w:t xml:space="preserve"> transaction reporting, EMIR (European Market Infrastructure Regulation), and SFTR (Securities Financing Transactions Regulation), has demonstrated that the adoption of ISO 20022 messages significantly improves implementation efficiency and data quality. In these frameworks, the use of standardized</w:t>
      </w:r>
      <w:r w:rsidR="00117EA2" w:rsidRPr="56B8D3A5">
        <w:rPr>
          <w:lang w:val="en-GB"/>
        </w:rPr>
        <w:t xml:space="preserve"> </w:t>
      </w:r>
      <w:r w:rsidR="00843F57" w:rsidRPr="56B8D3A5">
        <w:rPr>
          <w:lang w:val="en-GB"/>
        </w:rPr>
        <w:t xml:space="preserve">messages has facilitated data integration, automated validation, and enhanced comparability </w:t>
      </w:r>
      <w:r w:rsidR="00145647" w:rsidRPr="56B8D3A5">
        <w:rPr>
          <w:lang w:val="en-GB"/>
        </w:rPr>
        <w:t>of data reported by multiple</w:t>
      </w:r>
      <w:r w:rsidR="00843F57" w:rsidRPr="56B8D3A5">
        <w:rPr>
          <w:lang w:val="en-GB"/>
        </w:rPr>
        <w:t xml:space="preserve"> reporting entities.</w:t>
      </w:r>
      <w:r w:rsidR="00117EA2" w:rsidRPr="56B8D3A5">
        <w:rPr>
          <w:lang w:val="en-GB"/>
        </w:rPr>
        <w:t xml:space="preserve"> </w:t>
      </w:r>
      <w:r w:rsidR="00957D4D" w:rsidRPr="56B8D3A5">
        <w:rPr>
          <w:lang w:val="en-GB"/>
        </w:rPr>
        <w:t xml:space="preserve">As mentioned in the Section C, the </w:t>
      </w:r>
      <w:proofErr w:type="spellStart"/>
      <w:r w:rsidR="00957D4D" w:rsidRPr="56B8D3A5">
        <w:rPr>
          <w:lang w:val="en-GB"/>
        </w:rPr>
        <w:t>MiFIR</w:t>
      </w:r>
      <w:proofErr w:type="spellEnd"/>
      <w:r w:rsidR="00957D4D" w:rsidRPr="56B8D3A5">
        <w:rPr>
          <w:lang w:val="en-GB"/>
        </w:rPr>
        <w:t xml:space="preserve"> Review RTS on Consolidated Tape input and output data does not mandate a specific syntax but requires the data to be </w:t>
      </w:r>
      <w:r w:rsidR="00154346">
        <w:t>standardized and</w:t>
      </w:r>
      <w:r w:rsidR="00D877F6">
        <w:t xml:space="preserve"> </w:t>
      </w:r>
      <w:r w:rsidR="00957D4D" w:rsidRPr="56B8D3A5">
        <w:rPr>
          <w:lang w:val="en-GB"/>
        </w:rPr>
        <w:t>aligned with ISO 20022 methodology</w:t>
      </w:r>
      <w:r w:rsidR="00D34C6F" w:rsidRPr="56B8D3A5">
        <w:rPr>
          <w:lang w:val="en-GB"/>
        </w:rPr>
        <w:t xml:space="preserve">. Indeed, </w:t>
      </w:r>
      <w:r w:rsidR="00D34C6F">
        <w:t xml:space="preserve">given the varying market practices and their level of maturity across different asset classes, adherence to a single syntax when transmitting the data to the data </w:t>
      </w:r>
      <w:r w:rsidR="001030C6">
        <w:t>center</w:t>
      </w:r>
      <w:r w:rsidR="00D34C6F">
        <w:t xml:space="preserve"> of a CTP is not necessary where well-established market practice already exists, e.g. in the case of the equity asset class</w:t>
      </w:r>
      <w:r w:rsidR="00957D4D" w:rsidRPr="56B8D3A5">
        <w:rPr>
          <w:lang w:val="en-GB"/>
        </w:rPr>
        <w:t xml:space="preserve">. </w:t>
      </w:r>
      <w:r w:rsidR="005B0B03" w:rsidRPr="56B8D3A5">
        <w:rPr>
          <w:lang w:val="en-GB"/>
        </w:rPr>
        <w:t>Therefore</w:t>
      </w:r>
      <w:r w:rsidR="00957D4D" w:rsidRPr="56B8D3A5">
        <w:rPr>
          <w:lang w:val="en-GB"/>
        </w:rPr>
        <w:t xml:space="preserve">, the ability to </w:t>
      </w:r>
      <w:proofErr w:type="gramStart"/>
      <w:r w:rsidR="00AE1ABD" w:rsidRPr="56B8D3A5">
        <w:rPr>
          <w:lang w:val="en-GB"/>
        </w:rPr>
        <w:t xml:space="preserve">transform </w:t>
      </w:r>
      <w:r w:rsidR="00957D4D" w:rsidRPr="56B8D3A5">
        <w:rPr>
          <w:lang w:val="en-GB"/>
        </w:rPr>
        <w:t xml:space="preserve"> </w:t>
      </w:r>
      <w:r w:rsidR="00971F8B" w:rsidRPr="56B8D3A5">
        <w:rPr>
          <w:lang w:val="en-GB"/>
        </w:rPr>
        <w:t>ISO</w:t>
      </w:r>
      <w:proofErr w:type="gramEnd"/>
      <w:r w:rsidR="00971F8B" w:rsidRPr="56B8D3A5">
        <w:rPr>
          <w:lang w:val="en-GB"/>
        </w:rPr>
        <w:t xml:space="preserve"> 20022 </w:t>
      </w:r>
      <w:r w:rsidR="00117EA2" w:rsidRPr="56B8D3A5">
        <w:rPr>
          <w:lang w:val="en-GB"/>
        </w:rPr>
        <w:t xml:space="preserve">logical </w:t>
      </w:r>
      <w:r w:rsidR="00957D4D" w:rsidRPr="56B8D3A5">
        <w:rPr>
          <w:lang w:val="en-GB"/>
        </w:rPr>
        <w:t>messages into alternative syntaxes</w:t>
      </w:r>
      <w:r w:rsidR="006D0A0D" w:rsidRPr="56B8D3A5">
        <w:rPr>
          <w:lang w:val="en-GB"/>
        </w:rPr>
        <w:t xml:space="preserve"> </w:t>
      </w:r>
      <w:r w:rsidR="00C90068" w:rsidRPr="56B8D3A5">
        <w:rPr>
          <w:lang w:val="en-GB"/>
        </w:rPr>
        <w:t xml:space="preserve">should be possible </w:t>
      </w:r>
      <w:r w:rsidR="00957D4D" w:rsidRPr="56B8D3A5">
        <w:rPr>
          <w:lang w:val="en-GB"/>
        </w:rPr>
        <w:t xml:space="preserve">to accommodate </w:t>
      </w:r>
      <w:r w:rsidR="00D12A52" w:rsidRPr="56B8D3A5">
        <w:rPr>
          <w:lang w:val="en-GB"/>
        </w:rPr>
        <w:t>for</w:t>
      </w:r>
      <w:r w:rsidR="004326D5" w:rsidRPr="56B8D3A5">
        <w:rPr>
          <w:lang w:val="en-GB"/>
        </w:rPr>
        <w:t xml:space="preserve"> data contributors</w:t>
      </w:r>
      <w:r w:rsidR="00D01B01" w:rsidRPr="56B8D3A5">
        <w:rPr>
          <w:lang w:val="en-GB"/>
        </w:rPr>
        <w:t xml:space="preserve"> deploy</w:t>
      </w:r>
      <w:r w:rsidR="00B94F10" w:rsidRPr="56B8D3A5">
        <w:rPr>
          <w:lang w:val="en-GB"/>
        </w:rPr>
        <w:t>ing</w:t>
      </w:r>
      <w:r w:rsidR="00D01B01" w:rsidRPr="56B8D3A5">
        <w:rPr>
          <w:lang w:val="en-GB"/>
        </w:rPr>
        <w:t xml:space="preserve"> the </w:t>
      </w:r>
      <w:r w:rsidR="00117EA2" w:rsidRPr="56B8D3A5">
        <w:rPr>
          <w:lang w:val="en-GB"/>
        </w:rPr>
        <w:t xml:space="preserve">logical </w:t>
      </w:r>
      <w:r w:rsidR="00D01B01" w:rsidRPr="56B8D3A5">
        <w:rPr>
          <w:lang w:val="en-GB"/>
        </w:rPr>
        <w:t>messages in different syntaxes</w:t>
      </w:r>
      <w:r w:rsidR="00D12A52" w:rsidRPr="56B8D3A5">
        <w:rPr>
          <w:lang w:val="en-GB"/>
        </w:rPr>
        <w:t xml:space="preserve"> according to existing market practices</w:t>
      </w:r>
      <w:r w:rsidR="00957D4D" w:rsidRPr="56B8D3A5">
        <w:rPr>
          <w:lang w:val="en-GB"/>
        </w:rPr>
        <w:t>.</w:t>
      </w:r>
    </w:p>
    <w:p w14:paraId="1DA4946B" w14:textId="77777777" w:rsidR="00D67DE0" w:rsidRPr="000736B2" w:rsidRDefault="00D67DE0" w:rsidP="003F666C">
      <w:pPr>
        <w:numPr>
          <w:ilvl w:val="0"/>
          <w:numId w:val="8"/>
        </w:numPr>
        <w:suppressLineNumbers/>
        <w:rPr>
          <w:b/>
          <w:szCs w:val="24"/>
          <w:lang w:val="en-GB"/>
        </w:rPr>
      </w:pPr>
      <w:r w:rsidRPr="000736B2">
        <w:rPr>
          <w:b/>
          <w:szCs w:val="24"/>
          <w:lang w:val="en-GB"/>
        </w:rPr>
        <w:t>Community of users</w:t>
      </w:r>
      <w:r w:rsidR="00AB5AF6" w:rsidRPr="000736B2">
        <w:rPr>
          <w:b/>
          <w:szCs w:val="24"/>
          <w:lang w:val="en-GB"/>
        </w:rPr>
        <w:t xml:space="preserve"> and benefits</w:t>
      </w:r>
      <w:r w:rsidRPr="000736B2">
        <w:rPr>
          <w:b/>
          <w:szCs w:val="24"/>
          <w:lang w:val="en-GB"/>
        </w:rPr>
        <w:t>:</w:t>
      </w:r>
    </w:p>
    <w:p w14:paraId="7CAE452C" w14:textId="34B0AF45" w:rsidR="002F7048" w:rsidRPr="000736B2" w:rsidRDefault="002F7048" w:rsidP="002F7048">
      <w:pPr>
        <w:suppressLineNumbers/>
        <w:rPr>
          <w:bCs/>
          <w:szCs w:val="24"/>
          <w:lang w:val="en-GB"/>
        </w:rPr>
      </w:pPr>
      <w:r w:rsidRPr="00927BEA">
        <w:rPr>
          <w:bCs/>
          <w:szCs w:val="24"/>
          <w:lang w:val="en-GB"/>
        </w:rPr>
        <w:t xml:space="preserve">The development of ISO 20022 </w:t>
      </w:r>
      <w:r w:rsidR="00752871">
        <w:rPr>
          <w:lang w:val="en-GB"/>
        </w:rPr>
        <w:t xml:space="preserve">logical </w:t>
      </w:r>
      <w:r w:rsidRPr="00927BEA">
        <w:rPr>
          <w:bCs/>
          <w:szCs w:val="24"/>
          <w:lang w:val="en-GB"/>
        </w:rPr>
        <w:t xml:space="preserve">messages for the </w:t>
      </w:r>
      <w:r w:rsidRPr="000736B2">
        <w:rPr>
          <w:bCs/>
          <w:szCs w:val="24"/>
          <w:lang w:val="en-GB"/>
        </w:rPr>
        <w:t>CTP</w:t>
      </w:r>
      <w:r w:rsidRPr="002C0543">
        <w:rPr>
          <w:szCs w:val="24"/>
          <w:lang w:val="en-GB"/>
        </w:rPr>
        <w:t xml:space="preserve"> framework will have a broad impact on multiple categories of market participants, including data contributors, the CTP itself, </w:t>
      </w:r>
      <w:r w:rsidR="0080103C" w:rsidRPr="000736B2">
        <w:rPr>
          <w:bCs/>
          <w:szCs w:val="24"/>
          <w:lang w:val="en-GB"/>
        </w:rPr>
        <w:t>and CTP users</w:t>
      </w:r>
      <w:r w:rsidR="00814C11" w:rsidRPr="000736B2">
        <w:rPr>
          <w:bCs/>
          <w:szCs w:val="24"/>
          <w:lang w:val="en-GB"/>
        </w:rPr>
        <w:t>.</w:t>
      </w:r>
    </w:p>
    <w:p w14:paraId="03A581FA" w14:textId="77777777" w:rsidR="007B1FAD" w:rsidRPr="000736B2" w:rsidRDefault="007B1FAD" w:rsidP="002F7048">
      <w:pPr>
        <w:suppressLineNumbers/>
        <w:rPr>
          <w:bCs/>
          <w:szCs w:val="24"/>
          <w:lang w:val="en-GB"/>
        </w:rPr>
      </w:pPr>
    </w:p>
    <w:p w14:paraId="2C42A9C2" w14:textId="17BDC6F2" w:rsidR="007B1FAD" w:rsidRPr="000736B2" w:rsidRDefault="007B1FAD" w:rsidP="002F7048">
      <w:pPr>
        <w:suppressLineNumbers/>
        <w:rPr>
          <w:bCs/>
          <w:szCs w:val="24"/>
          <w:lang w:val="en-GB"/>
        </w:rPr>
      </w:pPr>
      <w:r w:rsidRPr="000736B2">
        <w:rPr>
          <w:b/>
          <w:noProof/>
          <w:szCs w:val="24"/>
          <w:lang w:val="en-GB"/>
        </w:rPr>
        <w:drawing>
          <wp:inline distT="0" distB="0" distL="0" distR="0" wp14:anchorId="6685DDBF" wp14:editId="23AA8D97">
            <wp:extent cx="5701030" cy="2375120"/>
            <wp:effectExtent l="19050" t="19050" r="13970" b="25400"/>
            <wp:docPr id="731866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6628" name="Picture 1"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2375120"/>
                    </a:xfrm>
                    <a:prstGeom prst="rect">
                      <a:avLst/>
                    </a:prstGeom>
                    <a:noFill/>
                    <a:ln>
                      <a:solidFill>
                        <a:schemeClr val="accent1"/>
                      </a:solidFill>
                    </a:ln>
                  </pic:spPr>
                </pic:pic>
              </a:graphicData>
            </a:graphic>
          </wp:inline>
        </w:drawing>
      </w:r>
    </w:p>
    <w:p w14:paraId="0E9A2934" w14:textId="131E1A1E" w:rsidR="00EC725D" w:rsidRPr="00927BEA" w:rsidRDefault="00EC725D" w:rsidP="002F7048">
      <w:pPr>
        <w:suppressLineNumbers/>
        <w:rPr>
          <w:b/>
          <w:szCs w:val="24"/>
          <w:u w:val="single"/>
          <w:lang w:val="en-GB"/>
        </w:rPr>
      </w:pPr>
      <w:r w:rsidRPr="00927BEA">
        <w:rPr>
          <w:b/>
          <w:szCs w:val="24"/>
          <w:u w:val="single"/>
          <w:lang w:val="en-GB"/>
        </w:rPr>
        <w:t xml:space="preserve">Figure </w:t>
      </w:r>
      <w:r w:rsidR="00FC70BC">
        <w:rPr>
          <w:b/>
          <w:szCs w:val="24"/>
          <w:u w:val="single"/>
          <w:lang w:val="en-GB"/>
        </w:rPr>
        <w:t>1</w:t>
      </w:r>
      <w:r w:rsidRPr="00927BEA">
        <w:rPr>
          <w:b/>
          <w:szCs w:val="24"/>
          <w:u w:val="single"/>
          <w:lang w:val="en-GB"/>
        </w:rPr>
        <w:t xml:space="preserve">: </w:t>
      </w:r>
      <w:r w:rsidR="00A8654B" w:rsidRPr="00927BEA">
        <w:rPr>
          <w:b/>
          <w:szCs w:val="24"/>
          <w:u w:val="single"/>
          <w:lang w:val="en-GB"/>
        </w:rPr>
        <w:t>Schematic representation</w:t>
      </w:r>
      <w:r w:rsidR="001A4775" w:rsidRPr="00927BEA">
        <w:rPr>
          <w:b/>
          <w:szCs w:val="24"/>
          <w:u w:val="single"/>
          <w:lang w:val="en-GB"/>
        </w:rPr>
        <w:t xml:space="preserve"> of CTP input and output data flows</w:t>
      </w:r>
    </w:p>
    <w:p w14:paraId="6E89F629" w14:textId="04DCAF78" w:rsidR="00AF77E0" w:rsidRPr="000736B2" w:rsidRDefault="00AF77E0" w:rsidP="00AF77E0">
      <w:pPr>
        <w:suppressLineNumbers/>
        <w:rPr>
          <w:bCs/>
          <w:szCs w:val="24"/>
          <w:lang w:val="en-GB"/>
        </w:rPr>
      </w:pPr>
      <w:r w:rsidRPr="000736B2">
        <w:rPr>
          <w:bCs/>
          <w:szCs w:val="24"/>
          <w:lang w:val="en-GB"/>
        </w:rPr>
        <w:t xml:space="preserve">As illustrated in the </w:t>
      </w:r>
      <w:r w:rsidR="00EC725D" w:rsidRPr="000736B2">
        <w:rPr>
          <w:bCs/>
          <w:szCs w:val="24"/>
          <w:lang w:val="en-GB"/>
        </w:rPr>
        <w:t>Figure</w:t>
      </w:r>
      <w:r w:rsidR="007B1FAD" w:rsidRPr="000736B2">
        <w:rPr>
          <w:bCs/>
          <w:szCs w:val="24"/>
          <w:lang w:val="en-GB"/>
        </w:rPr>
        <w:t xml:space="preserve"> </w:t>
      </w:r>
      <w:r w:rsidR="00FC70BC">
        <w:rPr>
          <w:szCs w:val="24"/>
          <w:lang w:val="en-GB"/>
        </w:rPr>
        <w:t>1</w:t>
      </w:r>
      <w:r w:rsidRPr="000736B2">
        <w:rPr>
          <w:bCs/>
          <w:szCs w:val="24"/>
          <w:lang w:val="en-GB"/>
        </w:rPr>
        <w:t xml:space="preserve">, the CTP </w:t>
      </w:r>
      <w:r w:rsidR="00D6470D" w:rsidRPr="000736B2">
        <w:rPr>
          <w:bCs/>
          <w:szCs w:val="24"/>
          <w:lang w:val="en-GB"/>
        </w:rPr>
        <w:t xml:space="preserve">plays a central role in aggregating and disseminating financial market data from multiple sources, including Trading Venues (TVs) and Approved Publication Arrangements (APAs). The CTP </w:t>
      </w:r>
      <w:r w:rsidRPr="000736B2">
        <w:rPr>
          <w:bCs/>
          <w:szCs w:val="24"/>
          <w:lang w:val="en-GB"/>
        </w:rPr>
        <w:t>is responsible for the collection, validation, and consolidation of market data, ensuring it is transmitted to users as close to real time as technically possible.</w:t>
      </w:r>
    </w:p>
    <w:p w14:paraId="201C8568" w14:textId="17579F0D" w:rsidR="00132755" w:rsidRPr="000736B2" w:rsidRDefault="00DF5D08" w:rsidP="00AF77E0">
      <w:pPr>
        <w:suppressLineNumbers/>
        <w:rPr>
          <w:bCs/>
          <w:szCs w:val="24"/>
          <w:lang w:val="en-GB"/>
        </w:rPr>
      </w:pPr>
      <w:r w:rsidRPr="000736B2">
        <w:rPr>
          <w:bCs/>
          <w:szCs w:val="24"/>
          <w:lang w:val="en-GB"/>
        </w:rPr>
        <w:t>This structured data exchange process ensures that market participants—including investors,</w:t>
      </w:r>
      <w:r w:rsidR="00C057EA" w:rsidRPr="000736B2">
        <w:rPr>
          <w:bCs/>
          <w:szCs w:val="24"/>
          <w:lang w:val="en-GB"/>
        </w:rPr>
        <w:t xml:space="preserve"> </w:t>
      </w:r>
      <w:r w:rsidRPr="000736B2">
        <w:rPr>
          <w:bCs/>
          <w:szCs w:val="24"/>
          <w:lang w:val="en-GB"/>
        </w:rPr>
        <w:t xml:space="preserve">ESMA, National Competent </w:t>
      </w:r>
      <w:r w:rsidR="00C057EA" w:rsidRPr="000736B2">
        <w:rPr>
          <w:bCs/>
          <w:szCs w:val="24"/>
          <w:lang w:val="en-GB"/>
        </w:rPr>
        <w:t>Authorities (NCAs)</w:t>
      </w:r>
      <w:r w:rsidRPr="000736B2">
        <w:rPr>
          <w:bCs/>
          <w:szCs w:val="24"/>
          <w:lang w:val="en-GB"/>
        </w:rPr>
        <w:t xml:space="preserve">, </w:t>
      </w:r>
      <w:r w:rsidR="00BA3943" w:rsidRPr="000736B2">
        <w:rPr>
          <w:bCs/>
          <w:szCs w:val="24"/>
          <w:lang w:val="en-GB"/>
        </w:rPr>
        <w:t>researchers</w:t>
      </w:r>
      <w:r w:rsidR="00A9578F" w:rsidRPr="000736B2">
        <w:rPr>
          <w:bCs/>
          <w:szCs w:val="24"/>
          <w:lang w:val="en-GB"/>
        </w:rPr>
        <w:t>,</w:t>
      </w:r>
      <w:r w:rsidR="00BA3943" w:rsidRPr="000736B2">
        <w:rPr>
          <w:bCs/>
          <w:szCs w:val="24"/>
          <w:lang w:val="en-GB"/>
        </w:rPr>
        <w:t xml:space="preserve"> </w:t>
      </w:r>
      <w:r w:rsidRPr="000736B2">
        <w:rPr>
          <w:bCs/>
          <w:szCs w:val="24"/>
          <w:lang w:val="en-GB"/>
        </w:rPr>
        <w:t xml:space="preserve">and data vendors—can access </w:t>
      </w:r>
      <w:r w:rsidRPr="000736B2">
        <w:rPr>
          <w:bCs/>
          <w:szCs w:val="24"/>
          <w:lang w:val="en-GB"/>
        </w:rPr>
        <w:lastRenderedPageBreak/>
        <w:t xml:space="preserve">accurate, high-quality, and harmonized financial information in a timely manner. The development of ISO 20022 </w:t>
      </w:r>
      <w:r w:rsidR="00117EA2">
        <w:rPr>
          <w:lang w:val="en-GB"/>
        </w:rPr>
        <w:t xml:space="preserve">logical </w:t>
      </w:r>
      <w:r w:rsidRPr="000736B2">
        <w:rPr>
          <w:bCs/>
          <w:szCs w:val="24"/>
          <w:lang w:val="en-GB"/>
        </w:rPr>
        <w:t>messages is essential to support this process, ensuring standardization, efficiency, and interoperability across market participants.</w:t>
      </w:r>
    </w:p>
    <w:p w14:paraId="5B92261F" w14:textId="77777777" w:rsidR="00EA061C" w:rsidRPr="000736B2" w:rsidRDefault="00EA061C" w:rsidP="00AF77E0">
      <w:pPr>
        <w:suppressLineNumbers/>
        <w:rPr>
          <w:bCs/>
          <w:szCs w:val="24"/>
          <w:lang w:val="en-GB"/>
        </w:rPr>
      </w:pPr>
    </w:p>
    <w:p w14:paraId="281E04D0" w14:textId="3DEF1BF2" w:rsidR="00EA061C" w:rsidRPr="000736B2" w:rsidRDefault="00CB7E7C" w:rsidP="00AF77E0">
      <w:pPr>
        <w:suppressLineNumbers/>
        <w:rPr>
          <w:bCs/>
          <w:szCs w:val="24"/>
          <w:lang w:val="en-GB"/>
        </w:rPr>
      </w:pPr>
      <w:r>
        <w:rPr>
          <w:bCs/>
          <w:noProof/>
          <w:szCs w:val="24"/>
          <w:lang w:val="en-GB"/>
        </w:rPr>
        <w:drawing>
          <wp:inline distT="0" distB="0" distL="0" distR="0" wp14:anchorId="6F77E6D6" wp14:editId="2B931B65">
            <wp:extent cx="5741136" cy="2554605"/>
            <wp:effectExtent l="0" t="0" r="0" b="0"/>
            <wp:docPr id="166540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5566" cy="2561026"/>
                    </a:xfrm>
                    <a:prstGeom prst="rect">
                      <a:avLst/>
                    </a:prstGeom>
                    <a:noFill/>
                  </pic:spPr>
                </pic:pic>
              </a:graphicData>
            </a:graphic>
          </wp:inline>
        </w:drawing>
      </w:r>
    </w:p>
    <w:p w14:paraId="7801091B" w14:textId="21443569" w:rsidR="00EA061C" w:rsidRPr="00927BEA" w:rsidRDefault="00F13F29" w:rsidP="00B5431D">
      <w:pPr>
        <w:suppressLineNumbers/>
        <w:rPr>
          <w:b/>
          <w:szCs w:val="24"/>
          <w:u w:val="single"/>
          <w:lang w:val="en-GB"/>
        </w:rPr>
      </w:pPr>
      <w:r w:rsidRPr="00927BEA">
        <w:rPr>
          <w:b/>
          <w:szCs w:val="24"/>
          <w:u w:val="single"/>
          <w:lang w:val="en-GB"/>
        </w:rPr>
        <w:t xml:space="preserve">Figure </w:t>
      </w:r>
      <w:r w:rsidR="00FC70BC">
        <w:rPr>
          <w:b/>
          <w:szCs w:val="24"/>
          <w:u w:val="single"/>
          <w:lang w:val="en-GB"/>
        </w:rPr>
        <w:t>2</w:t>
      </w:r>
      <w:r w:rsidRPr="00927BEA">
        <w:rPr>
          <w:b/>
          <w:szCs w:val="24"/>
          <w:u w:val="single"/>
          <w:lang w:val="en-GB"/>
        </w:rPr>
        <w:t xml:space="preserve">: </w:t>
      </w:r>
      <w:r w:rsidR="001952F3" w:rsidRPr="000736B2">
        <w:rPr>
          <w:b/>
          <w:szCs w:val="24"/>
          <w:u w:val="single"/>
          <w:lang w:val="en-GB"/>
        </w:rPr>
        <w:t>Types of data processed by the CTP</w:t>
      </w:r>
    </w:p>
    <w:p w14:paraId="572E1FE3" w14:textId="684346D3" w:rsidR="00B5431D" w:rsidRPr="000736B2" w:rsidRDefault="00B5431D" w:rsidP="00B5431D">
      <w:pPr>
        <w:suppressLineNumbers/>
        <w:rPr>
          <w:bCs/>
          <w:szCs w:val="24"/>
          <w:lang w:val="en-GB"/>
        </w:rPr>
      </w:pPr>
      <w:r w:rsidRPr="000736B2">
        <w:rPr>
          <w:bCs/>
          <w:szCs w:val="24"/>
          <w:lang w:val="en-GB"/>
        </w:rPr>
        <w:t>The data processed by the CTP can be broadly categorized into core market data and regulatory data, each with distinct input and output specifications.</w:t>
      </w:r>
    </w:p>
    <w:p w14:paraId="1F8A2953" w14:textId="77777777" w:rsidR="00B5431D" w:rsidRPr="000736B2" w:rsidRDefault="00B5431D" w:rsidP="00B5431D">
      <w:pPr>
        <w:suppressLineNumbers/>
        <w:rPr>
          <w:bCs/>
          <w:szCs w:val="24"/>
          <w:lang w:val="en-GB"/>
        </w:rPr>
      </w:pPr>
    </w:p>
    <w:p w14:paraId="1260112C" w14:textId="77777777" w:rsidR="00B5431D" w:rsidRPr="00927BEA" w:rsidRDefault="00B5431D" w:rsidP="00B5431D">
      <w:pPr>
        <w:suppressLineNumbers/>
        <w:rPr>
          <w:b/>
          <w:i/>
          <w:iCs/>
          <w:szCs w:val="24"/>
          <w:lang w:val="en-GB"/>
        </w:rPr>
      </w:pPr>
      <w:r w:rsidRPr="00927BEA">
        <w:rPr>
          <w:b/>
          <w:i/>
          <w:iCs/>
          <w:szCs w:val="24"/>
          <w:lang w:val="en-GB"/>
        </w:rPr>
        <w:t>Core Market Data</w:t>
      </w:r>
    </w:p>
    <w:p w14:paraId="5A1457D1" w14:textId="7520B3F9" w:rsidR="00B5431D" w:rsidRPr="000736B2" w:rsidRDefault="00B5431D" w:rsidP="00B5431D">
      <w:pPr>
        <w:suppressLineNumbers/>
        <w:rPr>
          <w:bCs/>
          <w:szCs w:val="24"/>
          <w:lang w:val="en-GB"/>
        </w:rPr>
      </w:pPr>
      <w:r w:rsidRPr="000736B2">
        <w:rPr>
          <w:bCs/>
          <w:szCs w:val="24"/>
          <w:lang w:val="en-GB"/>
        </w:rPr>
        <w:t xml:space="preserve">Core market data consists of both post-trade and pre-trade data (with pre-trade data </w:t>
      </w:r>
      <w:r w:rsidR="00F2245E" w:rsidRPr="000736B2">
        <w:rPr>
          <w:bCs/>
          <w:szCs w:val="24"/>
          <w:lang w:val="en-GB"/>
        </w:rPr>
        <w:t>a</w:t>
      </w:r>
      <w:r w:rsidRPr="000736B2">
        <w:rPr>
          <w:bCs/>
          <w:szCs w:val="24"/>
          <w:lang w:val="en-GB"/>
        </w:rPr>
        <w:t xml:space="preserve">pplicable only to equity </w:t>
      </w:r>
      <w:r w:rsidR="0026183E">
        <w:rPr>
          <w:bCs/>
          <w:szCs w:val="24"/>
          <w:lang w:val="en-GB"/>
        </w:rPr>
        <w:t>instruments</w:t>
      </w:r>
      <w:r w:rsidRPr="000736B2">
        <w:rPr>
          <w:bCs/>
          <w:szCs w:val="24"/>
          <w:lang w:val="en-GB"/>
        </w:rPr>
        <w:t>).</w:t>
      </w:r>
    </w:p>
    <w:p w14:paraId="34740935" w14:textId="1C1D820A" w:rsidR="00B5431D" w:rsidRDefault="00B5431D" w:rsidP="00B5431D">
      <w:pPr>
        <w:suppressLineNumbers/>
        <w:rPr>
          <w:bCs/>
          <w:szCs w:val="24"/>
          <w:lang w:val="en-GB"/>
        </w:rPr>
      </w:pPr>
      <w:r w:rsidRPr="000736B2">
        <w:rPr>
          <w:bCs/>
          <w:szCs w:val="24"/>
          <w:lang w:val="en-GB"/>
        </w:rPr>
        <w:t xml:space="preserve">Post-trade data is </w:t>
      </w:r>
      <w:r w:rsidR="00812ABB" w:rsidRPr="000736B2">
        <w:rPr>
          <w:bCs/>
          <w:szCs w:val="24"/>
          <w:lang w:val="en-GB"/>
        </w:rPr>
        <w:t xml:space="preserve">mainly </w:t>
      </w:r>
      <w:r w:rsidRPr="000736B2">
        <w:rPr>
          <w:bCs/>
          <w:szCs w:val="24"/>
          <w:lang w:val="en-GB"/>
        </w:rPr>
        <w:t xml:space="preserve">derived from amended versions of existing RTS 1 and RTS 2 fields, which regulate transparency requirements for equity and non-equity </w:t>
      </w:r>
      <w:r w:rsidR="007D463C">
        <w:rPr>
          <w:bCs/>
          <w:szCs w:val="24"/>
          <w:lang w:val="en-GB"/>
        </w:rPr>
        <w:t>instruments</w:t>
      </w:r>
      <w:r w:rsidRPr="000736B2">
        <w:rPr>
          <w:bCs/>
          <w:szCs w:val="24"/>
          <w:lang w:val="en-GB"/>
        </w:rPr>
        <w:t xml:space="preserve">, respectively. Data contributors, including </w:t>
      </w:r>
      <w:r w:rsidR="007927CE" w:rsidRPr="000736B2">
        <w:rPr>
          <w:bCs/>
          <w:szCs w:val="24"/>
          <w:lang w:val="en-GB"/>
        </w:rPr>
        <w:t>TVs and APAs</w:t>
      </w:r>
      <w:r w:rsidRPr="000736B2">
        <w:rPr>
          <w:bCs/>
          <w:szCs w:val="24"/>
          <w:lang w:val="en-GB"/>
        </w:rPr>
        <w:t xml:space="preserve">, will provide post-trade information according to these updated standards. The CTP, in turn, </w:t>
      </w:r>
      <w:r w:rsidR="00FF06F2" w:rsidRPr="000736B2">
        <w:rPr>
          <w:bCs/>
          <w:szCs w:val="24"/>
          <w:lang w:val="en-GB"/>
        </w:rPr>
        <w:t>validates</w:t>
      </w:r>
      <w:r w:rsidR="00FE11FB" w:rsidRPr="000736B2">
        <w:rPr>
          <w:bCs/>
          <w:szCs w:val="24"/>
          <w:lang w:val="en-GB"/>
        </w:rPr>
        <w:t xml:space="preserve">, </w:t>
      </w:r>
      <w:r w:rsidRPr="000736B2">
        <w:rPr>
          <w:bCs/>
          <w:szCs w:val="24"/>
          <w:lang w:val="en-GB"/>
        </w:rPr>
        <w:t xml:space="preserve">consolidates </w:t>
      </w:r>
      <w:r w:rsidR="003D78D6">
        <w:rPr>
          <w:bCs/>
          <w:szCs w:val="24"/>
          <w:lang w:val="en-GB"/>
        </w:rPr>
        <w:t xml:space="preserve">from </w:t>
      </w:r>
      <w:r w:rsidR="004431EF">
        <w:rPr>
          <w:bCs/>
          <w:szCs w:val="24"/>
          <w:lang w:val="en-GB"/>
        </w:rPr>
        <w:t xml:space="preserve">multiple </w:t>
      </w:r>
      <w:r w:rsidR="005A2F45">
        <w:rPr>
          <w:bCs/>
          <w:szCs w:val="24"/>
          <w:lang w:val="en-GB"/>
        </w:rPr>
        <w:t>contributors</w:t>
      </w:r>
      <w:r w:rsidR="001461EF">
        <w:rPr>
          <w:bCs/>
          <w:szCs w:val="24"/>
          <w:lang w:val="en-GB"/>
        </w:rPr>
        <w:t>, enriches with timestamp information,</w:t>
      </w:r>
      <w:r w:rsidR="007D7A99">
        <w:rPr>
          <w:bCs/>
          <w:szCs w:val="24"/>
          <w:lang w:val="en-GB"/>
        </w:rPr>
        <w:t xml:space="preserve"> </w:t>
      </w:r>
      <w:r w:rsidRPr="000736B2">
        <w:rPr>
          <w:bCs/>
          <w:szCs w:val="24"/>
          <w:lang w:val="en-GB"/>
        </w:rPr>
        <w:t xml:space="preserve">and disseminates </w:t>
      </w:r>
      <w:r w:rsidR="00FE11FB" w:rsidRPr="000736B2">
        <w:rPr>
          <w:bCs/>
          <w:szCs w:val="24"/>
          <w:lang w:val="en-GB"/>
        </w:rPr>
        <w:t>this data</w:t>
      </w:r>
      <w:r w:rsidRPr="000736B2">
        <w:rPr>
          <w:bCs/>
          <w:szCs w:val="24"/>
          <w:lang w:val="en-GB"/>
        </w:rPr>
        <w:t>, attaching a timestamp to indicate when the data was received and published</w:t>
      </w:r>
      <w:r w:rsidR="00B5028F" w:rsidRPr="000736B2">
        <w:rPr>
          <w:bCs/>
          <w:szCs w:val="24"/>
          <w:lang w:val="en-GB"/>
        </w:rPr>
        <w:t xml:space="preserve">, as well as </w:t>
      </w:r>
      <w:r w:rsidR="00FF06F2" w:rsidRPr="000736B2">
        <w:rPr>
          <w:bCs/>
          <w:szCs w:val="24"/>
          <w:lang w:val="en-GB"/>
        </w:rPr>
        <w:t>a flag</w:t>
      </w:r>
      <w:r w:rsidR="00FE11FB" w:rsidRPr="000736B2">
        <w:rPr>
          <w:bCs/>
          <w:szCs w:val="24"/>
          <w:lang w:val="en-GB"/>
        </w:rPr>
        <w:t>ging any suspicious data quality issue</w:t>
      </w:r>
      <w:r w:rsidRPr="000736B2">
        <w:rPr>
          <w:bCs/>
          <w:szCs w:val="24"/>
          <w:lang w:val="en-GB"/>
        </w:rPr>
        <w:t>.</w:t>
      </w:r>
    </w:p>
    <w:p w14:paraId="4965F6AA" w14:textId="77777777" w:rsidR="00C53CD7" w:rsidRDefault="00C53CD7" w:rsidP="00B5431D">
      <w:pPr>
        <w:suppressLineNumbers/>
        <w:rPr>
          <w:bCs/>
          <w:szCs w:val="24"/>
          <w:lang w:val="en-GB"/>
        </w:rPr>
      </w:pPr>
    </w:p>
    <w:p w14:paraId="07FBE3B0" w14:textId="149C46EA" w:rsidR="00C53CD7" w:rsidRPr="00C53CD7" w:rsidRDefault="00C53CD7" w:rsidP="00C53CD7">
      <w:pPr>
        <w:suppressLineNumbers/>
        <w:rPr>
          <w:bCs/>
          <w:szCs w:val="24"/>
          <w:lang w:val="en-GB"/>
        </w:rPr>
      </w:pPr>
      <w:r w:rsidRPr="00C53CD7">
        <w:rPr>
          <w:bCs/>
          <w:noProof/>
          <w:szCs w:val="24"/>
          <w:lang w:val="en-GB"/>
        </w:rPr>
        <w:lastRenderedPageBreak/>
        <w:drawing>
          <wp:inline distT="0" distB="0" distL="0" distR="0" wp14:anchorId="0737EFEC" wp14:editId="5DD00318">
            <wp:extent cx="5701030" cy="7142480"/>
            <wp:effectExtent l="0" t="0" r="0" b="1270"/>
            <wp:docPr id="1360836732"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36732" name="Picture 2" descr="A screenshot of a computer progra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1030" cy="7142480"/>
                    </a:xfrm>
                    <a:prstGeom prst="rect">
                      <a:avLst/>
                    </a:prstGeom>
                    <a:noFill/>
                    <a:ln>
                      <a:noFill/>
                    </a:ln>
                  </pic:spPr>
                </pic:pic>
              </a:graphicData>
            </a:graphic>
          </wp:inline>
        </w:drawing>
      </w:r>
    </w:p>
    <w:p w14:paraId="03480114" w14:textId="656070DC" w:rsidR="0020194D" w:rsidRPr="00927BEA" w:rsidRDefault="0020194D" w:rsidP="0020194D">
      <w:pPr>
        <w:suppressLineNumbers/>
        <w:rPr>
          <w:b/>
          <w:szCs w:val="24"/>
          <w:u w:val="single"/>
          <w:lang w:val="en-GB"/>
        </w:rPr>
      </w:pPr>
      <w:r w:rsidRPr="00927BEA">
        <w:rPr>
          <w:b/>
          <w:szCs w:val="24"/>
          <w:u w:val="single"/>
          <w:lang w:val="en-GB"/>
        </w:rPr>
        <w:t xml:space="preserve">Figure </w:t>
      </w:r>
      <w:r w:rsidR="00FC70BC">
        <w:rPr>
          <w:b/>
          <w:szCs w:val="24"/>
          <w:u w:val="single"/>
          <w:lang w:val="en-GB"/>
        </w:rPr>
        <w:t>3</w:t>
      </w:r>
      <w:r w:rsidRPr="00927BEA">
        <w:rPr>
          <w:b/>
          <w:szCs w:val="24"/>
          <w:u w:val="single"/>
          <w:lang w:val="en-GB"/>
        </w:rPr>
        <w:t xml:space="preserve">: </w:t>
      </w:r>
      <w:r w:rsidR="001409CA">
        <w:rPr>
          <w:b/>
          <w:szCs w:val="24"/>
          <w:u w:val="single"/>
          <w:lang w:val="en-GB"/>
        </w:rPr>
        <w:t>Workflow for post-trade core market data</w:t>
      </w:r>
    </w:p>
    <w:p w14:paraId="1A922EBA" w14:textId="77777777" w:rsidR="00C53CD7" w:rsidRPr="000736B2" w:rsidRDefault="00C53CD7" w:rsidP="00B5431D">
      <w:pPr>
        <w:suppressLineNumbers/>
        <w:rPr>
          <w:bCs/>
          <w:szCs w:val="24"/>
          <w:lang w:val="en-GB"/>
        </w:rPr>
      </w:pPr>
    </w:p>
    <w:p w14:paraId="5F71BC03" w14:textId="0B1953D0" w:rsidR="002F7048" w:rsidRDefault="00B5431D" w:rsidP="002F7048">
      <w:pPr>
        <w:suppressLineNumbers/>
        <w:rPr>
          <w:bCs/>
          <w:szCs w:val="24"/>
          <w:lang w:val="en-GB"/>
        </w:rPr>
      </w:pPr>
      <w:r w:rsidRPr="000736B2">
        <w:rPr>
          <w:bCs/>
          <w:szCs w:val="24"/>
          <w:lang w:val="en-GB"/>
        </w:rPr>
        <w:t xml:space="preserve">Pre-trade data applies exclusively to equity instruments and is based on newly developed pre-trade RTS 1 </w:t>
      </w:r>
      <w:proofErr w:type="gramStart"/>
      <w:r w:rsidRPr="000736B2">
        <w:rPr>
          <w:bCs/>
          <w:szCs w:val="24"/>
          <w:lang w:val="en-GB"/>
        </w:rPr>
        <w:t>fields</w:t>
      </w:r>
      <w:proofErr w:type="gramEnd"/>
      <w:r w:rsidRPr="000736B2">
        <w:rPr>
          <w:bCs/>
          <w:szCs w:val="24"/>
          <w:lang w:val="en-GB"/>
        </w:rPr>
        <w:t xml:space="preserve">. For continuous order books, the CTP will collect only </w:t>
      </w:r>
      <w:r w:rsidR="003F721F">
        <w:rPr>
          <w:bCs/>
          <w:szCs w:val="24"/>
          <w:lang w:val="en-GB"/>
        </w:rPr>
        <w:t>data elements</w:t>
      </w:r>
      <w:r w:rsidRPr="000736B2">
        <w:rPr>
          <w:bCs/>
          <w:szCs w:val="24"/>
          <w:lang w:val="en-GB"/>
        </w:rPr>
        <w:t xml:space="preserve"> that relate to the best bid and offer, ensuring that the most relevant price level</w:t>
      </w:r>
      <w:r w:rsidR="00693842">
        <w:rPr>
          <w:bCs/>
          <w:szCs w:val="24"/>
          <w:lang w:val="en-GB"/>
        </w:rPr>
        <w:t xml:space="preserve"> </w:t>
      </w:r>
      <w:r w:rsidR="003450ED">
        <w:rPr>
          <w:bCs/>
          <w:szCs w:val="24"/>
          <w:lang w:val="en-GB"/>
        </w:rPr>
        <w:t>(</w:t>
      </w:r>
      <w:r w:rsidR="00EE1F99">
        <w:rPr>
          <w:bCs/>
          <w:szCs w:val="24"/>
          <w:lang w:val="en-GB"/>
        </w:rPr>
        <w:t>i.e.</w:t>
      </w:r>
      <w:r w:rsidR="00CC3861">
        <w:rPr>
          <w:bCs/>
          <w:szCs w:val="24"/>
          <w:lang w:val="en-GB"/>
        </w:rPr>
        <w:t xml:space="preserve">, “Top of </w:t>
      </w:r>
      <w:r w:rsidR="00AD2AAE">
        <w:rPr>
          <w:bCs/>
          <w:szCs w:val="24"/>
          <w:lang w:val="en-GB"/>
        </w:rPr>
        <w:t xml:space="preserve">the </w:t>
      </w:r>
      <w:r w:rsidR="00CC3861">
        <w:rPr>
          <w:bCs/>
          <w:szCs w:val="24"/>
          <w:lang w:val="en-GB"/>
        </w:rPr>
        <w:t>Book”)</w:t>
      </w:r>
      <w:r w:rsidRPr="000736B2">
        <w:rPr>
          <w:bCs/>
          <w:szCs w:val="24"/>
          <w:lang w:val="en-GB"/>
        </w:rPr>
        <w:t xml:space="preserve"> are available to market participants. The output from the CTP will include consolidated EU best bid and offer (BBO) information, as well as details from periodic </w:t>
      </w:r>
      <w:r w:rsidRPr="000736B2">
        <w:rPr>
          <w:bCs/>
          <w:szCs w:val="24"/>
          <w:lang w:val="en-GB"/>
        </w:rPr>
        <w:lastRenderedPageBreak/>
        <w:t>auctions, such as auction price and traded volume. Additionally, the CTP will ensure transparency by including timestamps for submission, publication, and dissemination of the data.</w:t>
      </w:r>
    </w:p>
    <w:p w14:paraId="165CDB17" w14:textId="77777777" w:rsidR="006035C8" w:rsidRDefault="006035C8" w:rsidP="002F7048">
      <w:pPr>
        <w:suppressLineNumbers/>
        <w:rPr>
          <w:bCs/>
          <w:szCs w:val="24"/>
          <w:lang w:val="en-GB"/>
        </w:rPr>
      </w:pPr>
    </w:p>
    <w:p w14:paraId="67194E21" w14:textId="15C1EC1E" w:rsidR="006035C8" w:rsidRPr="006035C8" w:rsidRDefault="006035C8" w:rsidP="006035C8">
      <w:pPr>
        <w:suppressLineNumbers/>
        <w:rPr>
          <w:bCs/>
          <w:szCs w:val="24"/>
          <w:lang w:val="en-GB"/>
        </w:rPr>
      </w:pPr>
      <w:r w:rsidRPr="006035C8">
        <w:rPr>
          <w:bCs/>
          <w:noProof/>
          <w:szCs w:val="24"/>
          <w:lang w:val="en-GB"/>
        </w:rPr>
        <w:drawing>
          <wp:inline distT="0" distB="0" distL="0" distR="0" wp14:anchorId="0E0EC146" wp14:editId="2F78D103">
            <wp:extent cx="5701030" cy="4449445"/>
            <wp:effectExtent l="0" t="0" r="0" b="8255"/>
            <wp:docPr id="1988992549" name="Picture 4" descr="A diagram of a market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92549" name="Picture 4" descr="A diagram of a market data&#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1030" cy="4449445"/>
                    </a:xfrm>
                    <a:prstGeom prst="rect">
                      <a:avLst/>
                    </a:prstGeom>
                    <a:noFill/>
                    <a:ln>
                      <a:noFill/>
                    </a:ln>
                  </pic:spPr>
                </pic:pic>
              </a:graphicData>
            </a:graphic>
          </wp:inline>
        </w:drawing>
      </w:r>
    </w:p>
    <w:p w14:paraId="5FA4A772" w14:textId="29A71F0E" w:rsidR="001409CA" w:rsidRPr="00927BEA" w:rsidRDefault="001409CA" w:rsidP="001409CA">
      <w:pPr>
        <w:suppressLineNumbers/>
        <w:rPr>
          <w:b/>
          <w:szCs w:val="24"/>
          <w:u w:val="single"/>
          <w:lang w:val="en-GB"/>
        </w:rPr>
      </w:pPr>
      <w:r w:rsidRPr="00927BEA">
        <w:rPr>
          <w:b/>
          <w:szCs w:val="24"/>
          <w:u w:val="single"/>
          <w:lang w:val="en-GB"/>
        </w:rPr>
        <w:t xml:space="preserve">Figure </w:t>
      </w:r>
      <w:r w:rsidR="00FC70BC">
        <w:rPr>
          <w:b/>
          <w:szCs w:val="24"/>
          <w:u w:val="single"/>
          <w:lang w:val="en-GB"/>
        </w:rPr>
        <w:t>4</w:t>
      </w:r>
      <w:r w:rsidRPr="00927BEA">
        <w:rPr>
          <w:b/>
          <w:szCs w:val="24"/>
          <w:u w:val="single"/>
          <w:lang w:val="en-GB"/>
        </w:rPr>
        <w:t xml:space="preserve">: </w:t>
      </w:r>
      <w:r>
        <w:rPr>
          <w:b/>
          <w:szCs w:val="24"/>
          <w:u w:val="single"/>
          <w:lang w:val="en-GB"/>
        </w:rPr>
        <w:t>Workflow for pre-trade core market data</w:t>
      </w:r>
    </w:p>
    <w:p w14:paraId="3DFA1C47" w14:textId="77777777" w:rsidR="006035C8" w:rsidRPr="000736B2" w:rsidRDefault="006035C8" w:rsidP="002F7048">
      <w:pPr>
        <w:suppressLineNumbers/>
        <w:rPr>
          <w:bCs/>
          <w:szCs w:val="24"/>
          <w:lang w:val="en-GB"/>
        </w:rPr>
      </w:pPr>
    </w:p>
    <w:p w14:paraId="5F486E96" w14:textId="77777777" w:rsidR="004F3653" w:rsidRPr="000736B2" w:rsidRDefault="004F3653" w:rsidP="002F7048">
      <w:pPr>
        <w:suppressLineNumbers/>
        <w:rPr>
          <w:bCs/>
          <w:szCs w:val="24"/>
          <w:lang w:val="en-GB"/>
        </w:rPr>
      </w:pPr>
    </w:p>
    <w:p w14:paraId="6E55506A" w14:textId="77777777" w:rsidR="004F3653" w:rsidRPr="000227B4" w:rsidRDefault="004F3653" w:rsidP="004F3653">
      <w:pPr>
        <w:suppressLineNumbers/>
        <w:rPr>
          <w:b/>
          <w:i/>
          <w:iCs/>
          <w:szCs w:val="24"/>
          <w:lang w:val="en-GB"/>
        </w:rPr>
      </w:pPr>
      <w:r w:rsidRPr="000227B4">
        <w:rPr>
          <w:b/>
          <w:i/>
          <w:iCs/>
          <w:szCs w:val="24"/>
          <w:lang w:val="en-GB"/>
        </w:rPr>
        <w:t>Regulatory Data</w:t>
      </w:r>
    </w:p>
    <w:p w14:paraId="0ADF2636" w14:textId="45561CCC" w:rsidR="004F3653" w:rsidRPr="000227B4" w:rsidRDefault="004F3653" w:rsidP="004F3653">
      <w:pPr>
        <w:suppressLineNumbers/>
        <w:rPr>
          <w:bCs/>
          <w:szCs w:val="24"/>
          <w:lang w:val="en-GB"/>
        </w:rPr>
      </w:pPr>
      <w:r w:rsidRPr="000227B4">
        <w:rPr>
          <w:bCs/>
          <w:szCs w:val="24"/>
          <w:lang w:val="en-GB"/>
        </w:rPr>
        <w:t xml:space="preserve">In addition to core market data, the CTP will also process regulatory data, which is essential for informing market participants about trading conditions and potential disruptions. Unlike core market data, regulatory data follows a one-to-one transmission model, meaning that the input data received from trading venues and APAs is transmitted </w:t>
      </w:r>
      <w:r w:rsidR="005D1C42">
        <w:rPr>
          <w:bCs/>
          <w:szCs w:val="24"/>
          <w:lang w:val="en-GB"/>
        </w:rPr>
        <w:t>direct</w:t>
      </w:r>
      <w:r w:rsidR="008A67D7">
        <w:rPr>
          <w:bCs/>
          <w:szCs w:val="24"/>
          <w:lang w:val="en-GB"/>
        </w:rPr>
        <w:t xml:space="preserve">ly back as output </w:t>
      </w:r>
      <w:proofErr w:type="gramStart"/>
      <w:r w:rsidR="008A67D7">
        <w:rPr>
          <w:bCs/>
          <w:szCs w:val="24"/>
          <w:lang w:val="en-GB"/>
        </w:rPr>
        <w:t>data  by</w:t>
      </w:r>
      <w:proofErr w:type="gramEnd"/>
      <w:r w:rsidR="00053BEE" w:rsidRPr="000736B2">
        <w:rPr>
          <w:bCs/>
          <w:szCs w:val="24"/>
          <w:lang w:val="en-GB"/>
        </w:rPr>
        <w:t xml:space="preserve"> the CTP</w:t>
      </w:r>
      <w:r w:rsidR="00AD78A6">
        <w:rPr>
          <w:bCs/>
          <w:szCs w:val="24"/>
          <w:lang w:val="en-GB"/>
        </w:rPr>
        <w:t xml:space="preserve">, including only </w:t>
      </w:r>
      <w:r w:rsidR="004A74AB">
        <w:rPr>
          <w:bCs/>
          <w:szCs w:val="24"/>
          <w:lang w:val="en-GB"/>
        </w:rPr>
        <w:t>enrichment with timestamps</w:t>
      </w:r>
      <w:r w:rsidRPr="000227B4">
        <w:rPr>
          <w:bCs/>
          <w:szCs w:val="24"/>
          <w:lang w:val="en-GB"/>
        </w:rPr>
        <w:t>.</w:t>
      </w:r>
    </w:p>
    <w:p w14:paraId="2DC99520" w14:textId="77777777" w:rsidR="004F3653" w:rsidRPr="000227B4" w:rsidRDefault="004F3653" w:rsidP="004F3653">
      <w:pPr>
        <w:suppressLineNumbers/>
        <w:rPr>
          <w:bCs/>
          <w:szCs w:val="24"/>
          <w:lang w:val="en-GB"/>
        </w:rPr>
      </w:pPr>
      <w:r w:rsidRPr="000227B4">
        <w:rPr>
          <w:bCs/>
          <w:szCs w:val="24"/>
          <w:lang w:val="en-GB"/>
        </w:rPr>
        <w:t>Regulatory data will cover two key areas:</w:t>
      </w:r>
    </w:p>
    <w:p w14:paraId="06747190" w14:textId="77777777" w:rsidR="005A2284" w:rsidRDefault="004F3653" w:rsidP="005A2284">
      <w:pPr>
        <w:pStyle w:val="ListParagraph"/>
        <w:numPr>
          <w:ilvl w:val="0"/>
          <w:numId w:val="15"/>
        </w:numPr>
        <w:suppressLineNumbers/>
        <w:rPr>
          <w:szCs w:val="24"/>
          <w:lang w:val="en-GB"/>
        </w:rPr>
      </w:pPr>
      <w:r w:rsidRPr="000227B4">
        <w:rPr>
          <w:bCs/>
          <w:szCs w:val="24"/>
          <w:lang w:val="en-GB"/>
        </w:rPr>
        <w:t xml:space="preserve">The status of individual financial instruments, providing updates on whether a given instrument has been suspended, removed from trading, or is subject to a trading halt. This information is structured using ISINs (International Securities Identification Numbers) and Market Identifier Codes (MICs) to specify the affected instruments </w:t>
      </w:r>
      <w:r w:rsidRPr="000227B4">
        <w:rPr>
          <w:bCs/>
          <w:szCs w:val="24"/>
          <w:lang w:val="en-GB"/>
        </w:rPr>
        <w:lastRenderedPageBreak/>
        <w:t>and trading venues.</w:t>
      </w:r>
      <w:r w:rsidR="005A2284">
        <w:rPr>
          <w:bCs/>
          <w:szCs w:val="24"/>
          <w:lang w:val="en-GB"/>
        </w:rPr>
        <w:t xml:space="preserve"> </w:t>
      </w:r>
      <w:r w:rsidR="005A2284" w:rsidRPr="002C0543">
        <w:rPr>
          <w:szCs w:val="24"/>
          <w:lang w:val="en-GB"/>
        </w:rPr>
        <w:t xml:space="preserve">Additionally, for equity </w:t>
      </w:r>
      <w:r w:rsidR="005A2284">
        <w:rPr>
          <w:bCs/>
          <w:szCs w:val="24"/>
          <w:lang w:val="en-GB"/>
        </w:rPr>
        <w:t>instruments</w:t>
      </w:r>
      <w:r w:rsidR="005A2284" w:rsidRPr="002C0543">
        <w:rPr>
          <w:szCs w:val="24"/>
          <w:lang w:val="en-GB"/>
        </w:rPr>
        <w:t>, this dataset will identify the most relevant market for trading under prevailing conditions.</w:t>
      </w:r>
    </w:p>
    <w:p w14:paraId="06EB2DF2" w14:textId="3C3559CF" w:rsidR="00053BEE" w:rsidRPr="000736B2" w:rsidRDefault="00053BEE" w:rsidP="00B62D3F">
      <w:pPr>
        <w:pStyle w:val="ListParagraph"/>
        <w:suppressLineNumbers/>
        <w:rPr>
          <w:bCs/>
          <w:szCs w:val="24"/>
          <w:lang w:val="en-GB"/>
        </w:rPr>
      </w:pPr>
    </w:p>
    <w:p w14:paraId="5AD2FF54" w14:textId="20A4B439" w:rsidR="007A64BA" w:rsidRPr="005A2284" w:rsidRDefault="004F3653" w:rsidP="00B62D3F">
      <w:pPr>
        <w:pStyle w:val="ListParagraph"/>
        <w:numPr>
          <w:ilvl w:val="0"/>
          <w:numId w:val="15"/>
        </w:numPr>
        <w:suppressLineNumbers/>
        <w:rPr>
          <w:szCs w:val="24"/>
          <w:lang w:val="en-GB"/>
        </w:rPr>
      </w:pPr>
      <w:r w:rsidRPr="005A2284">
        <w:rPr>
          <w:szCs w:val="24"/>
          <w:lang w:val="en-GB"/>
        </w:rPr>
        <w:t xml:space="preserve">The status of system matching orders, offering transparency on the operational status of trading systems. This includes notifications on whether a trading venue is experiencing an outage or operating under normal trading conditions. </w:t>
      </w:r>
    </w:p>
    <w:p w14:paraId="6162BAA1" w14:textId="3B87DCD5" w:rsidR="007A64BA" w:rsidRPr="007A64BA" w:rsidRDefault="007A64BA" w:rsidP="007A64BA">
      <w:pPr>
        <w:suppressLineNumbers/>
        <w:rPr>
          <w:szCs w:val="24"/>
          <w:lang w:val="en-GB"/>
        </w:rPr>
      </w:pPr>
      <w:r w:rsidRPr="007A64BA">
        <w:rPr>
          <w:noProof/>
          <w:szCs w:val="24"/>
          <w:lang w:val="en-GB"/>
        </w:rPr>
        <w:drawing>
          <wp:inline distT="0" distB="0" distL="0" distR="0" wp14:anchorId="1C00AFBE" wp14:editId="41FA092D">
            <wp:extent cx="5701030" cy="3972560"/>
            <wp:effectExtent l="0" t="0" r="0" b="8890"/>
            <wp:docPr id="314565322" name="Picture 6" descr="A diagram of data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5322" name="Picture 6" descr="A diagram of data flow&#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1030" cy="3972560"/>
                    </a:xfrm>
                    <a:prstGeom prst="rect">
                      <a:avLst/>
                    </a:prstGeom>
                    <a:noFill/>
                    <a:ln>
                      <a:noFill/>
                    </a:ln>
                  </pic:spPr>
                </pic:pic>
              </a:graphicData>
            </a:graphic>
          </wp:inline>
        </w:drawing>
      </w:r>
    </w:p>
    <w:p w14:paraId="16446461" w14:textId="79FC196D" w:rsidR="001409CA" w:rsidRPr="00927BEA" w:rsidRDefault="001409CA" w:rsidP="001409CA">
      <w:pPr>
        <w:suppressLineNumbers/>
        <w:rPr>
          <w:b/>
          <w:szCs w:val="24"/>
          <w:u w:val="single"/>
          <w:lang w:val="en-GB"/>
        </w:rPr>
      </w:pPr>
      <w:r w:rsidRPr="00927BEA">
        <w:rPr>
          <w:b/>
          <w:szCs w:val="24"/>
          <w:u w:val="single"/>
          <w:lang w:val="en-GB"/>
        </w:rPr>
        <w:t xml:space="preserve">Figure </w:t>
      </w:r>
      <w:r w:rsidR="00FC70BC">
        <w:rPr>
          <w:b/>
          <w:szCs w:val="24"/>
          <w:u w:val="single"/>
          <w:lang w:val="en-GB"/>
        </w:rPr>
        <w:t>5</w:t>
      </w:r>
      <w:r w:rsidRPr="00927BEA">
        <w:rPr>
          <w:b/>
          <w:szCs w:val="24"/>
          <w:u w:val="single"/>
          <w:lang w:val="en-GB"/>
        </w:rPr>
        <w:t xml:space="preserve">: </w:t>
      </w:r>
      <w:r>
        <w:rPr>
          <w:b/>
          <w:szCs w:val="24"/>
          <w:u w:val="single"/>
          <w:lang w:val="en-GB"/>
        </w:rPr>
        <w:t>Workflow for regulatory data</w:t>
      </w:r>
    </w:p>
    <w:p w14:paraId="50B5BDBE" w14:textId="77777777" w:rsidR="007A64BA" w:rsidRPr="007A64BA" w:rsidRDefault="007A64BA" w:rsidP="007B6920">
      <w:pPr>
        <w:suppressLineNumbers/>
        <w:rPr>
          <w:szCs w:val="24"/>
          <w:lang w:val="en-GB"/>
        </w:rPr>
      </w:pPr>
    </w:p>
    <w:p w14:paraId="6788B90D" w14:textId="4DB12A6E" w:rsidR="001F1B2C" w:rsidRPr="000736B2" w:rsidRDefault="00CE5CB1" w:rsidP="001F1B2C">
      <w:pPr>
        <w:suppressLineNumbers/>
        <w:rPr>
          <w:bCs/>
          <w:szCs w:val="24"/>
          <w:lang w:val="en-GB"/>
        </w:rPr>
      </w:pPr>
      <w:r w:rsidRPr="002C0543">
        <w:rPr>
          <w:szCs w:val="24"/>
          <w:lang w:val="en-GB"/>
        </w:rPr>
        <w:t xml:space="preserve">To ensure efficiency in the transmission, processing, and dissemination of data, the input and output data exchanged within the CTP framework must adhere to </w:t>
      </w:r>
      <w:r w:rsidRPr="000227B4">
        <w:rPr>
          <w:bCs/>
          <w:szCs w:val="24"/>
          <w:lang w:val="en-GB"/>
        </w:rPr>
        <w:t>standardi</w:t>
      </w:r>
      <w:r w:rsidR="00DD1E69">
        <w:rPr>
          <w:bCs/>
          <w:szCs w:val="24"/>
          <w:lang w:val="en-GB"/>
        </w:rPr>
        <w:t>s</w:t>
      </w:r>
      <w:r w:rsidRPr="000227B4">
        <w:rPr>
          <w:bCs/>
          <w:szCs w:val="24"/>
          <w:lang w:val="en-GB"/>
        </w:rPr>
        <w:t>ed</w:t>
      </w:r>
      <w:r w:rsidRPr="002C0543">
        <w:rPr>
          <w:szCs w:val="24"/>
          <w:lang w:val="en-GB"/>
        </w:rPr>
        <w:t xml:space="preserve"> formats that align with the principles set out in</w:t>
      </w:r>
      <w:r w:rsidR="00111ED2" w:rsidRPr="000736B2">
        <w:rPr>
          <w:bCs/>
          <w:szCs w:val="24"/>
          <w:lang w:val="en-GB"/>
        </w:rPr>
        <w:t xml:space="preserve"> a dedicated</w:t>
      </w:r>
      <w:r w:rsidRPr="002C0543">
        <w:rPr>
          <w:szCs w:val="24"/>
          <w:lang w:val="en-GB"/>
        </w:rPr>
        <w:t xml:space="preserve"> Regulatory Technical Standards (RTS).</w:t>
      </w:r>
    </w:p>
    <w:p w14:paraId="698470C9" w14:textId="58CE91C7" w:rsidR="00BA1611" w:rsidRPr="000736B2" w:rsidRDefault="00BA1611" w:rsidP="001F1B2C">
      <w:pPr>
        <w:suppressLineNumbers/>
        <w:rPr>
          <w:bCs/>
          <w:szCs w:val="24"/>
          <w:lang w:val="en-GB"/>
        </w:rPr>
      </w:pPr>
      <w:r w:rsidRPr="000736B2">
        <w:rPr>
          <w:bCs/>
          <w:szCs w:val="24"/>
          <w:lang w:val="en-GB"/>
        </w:rPr>
        <w:t xml:space="preserve">On the </w:t>
      </w:r>
      <w:r w:rsidRPr="002C0543">
        <w:rPr>
          <w:szCs w:val="24"/>
          <w:u w:val="single"/>
          <w:lang w:val="en-GB"/>
        </w:rPr>
        <w:t>input side</w:t>
      </w:r>
      <w:r w:rsidRPr="000736B2">
        <w:rPr>
          <w:bCs/>
          <w:szCs w:val="24"/>
          <w:lang w:val="en-GB"/>
        </w:rPr>
        <w:t xml:space="preserve">, data contributors are required to transmit data in a format that adheres to the ISO 20022 methodology. This approach facilitates efficient reception and processing of input data, streamlining the CTP’s ability to consolidate and disseminate market data while maintaining cost efficiency. </w:t>
      </w:r>
      <w:r w:rsidR="00390B18" w:rsidRPr="000736B2">
        <w:rPr>
          <w:bCs/>
          <w:szCs w:val="24"/>
          <w:lang w:val="en-GB"/>
        </w:rPr>
        <w:t>Given that ISO 20022 is already widely adopted in regulatory reporting, its implementation within the CTP framework will further enhance data comparability and consistency across asset classes. However, recognising that market practices and levels of technological maturity differ across asset classes, the requirement to adhere to a single syntax at the physical level is not necessary in cases where well-established market practices already exist</w:t>
      </w:r>
      <w:r w:rsidR="00F95C0B" w:rsidRPr="000736B2">
        <w:rPr>
          <w:bCs/>
          <w:szCs w:val="24"/>
          <w:lang w:val="en-GB"/>
        </w:rPr>
        <w:t>.</w:t>
      </w:r>
      <w:r w:rsidR="001719B3" w:rsidRPr="001719B3">
        <w:t xml:space="preserve"> </w:t>
      </w:r>
      <w:r w:rsidR="001719B3" w:rsidRPr="001719B3">
        <w:rPr>
          <w:bCs/>
          <w:szCs w:val="24"/>
          <w:lang w:val="en-GB"/>
        </w:rPr>
        <w:t>Additionally, considering that CTPs must process and disseminate data in real time, the choice of syntax should also be appropriate for low-latency transmission needs. Supporting multiple syntaxes, including those optimi</w:t>
      </w:r>
      <w:r w:rsidR="00546CF2">
        <w:rPr>
          <w:bCs/>
          <w:szCs w:val="24"/>
          <w:lang w:val="en-GB"/>
        </w:rPr>
        <w:t>s</w:t>
      </w:r>
      <w:r w:rsidR="001719B3" w:rsidRPr="001719B3">
        <w:rPr>
          <w:bCs/>
          <w:szCs w:val="24"/>
          <w:lang w:val="en-GB"/>
        </w:rPr>
        <w:t>ed for speed and efficiency, ensures that the CTP framework can handle the high-volume nature of market data without introducing unnecessary bottlenecks or delays.</w:t>
      </w:r>
    </w:p>
    <w:p w14:paraId="350114F0" w14:textId="338D0698" w:rsidR="00F95C0B" w:rsidRPr="000736B2" w:rsidRDefault="00F95C0B" w:rsidP="00F95C0B">
      <w:pPr>
        <w:suppressLineNumbers/>
        <w:rPr>
          <w:bCs/>
          <w:szCs w:val="24"/>
          <w:lang w:val="en-GB"/>
        </w:rPr>
      </w:pPr>
      <w:r w:rsidRPr="000736B2">
        <w:rPr>
          <w:bCs/>
          <w:szCs w:val="24"/>
          <w:lang w:val="en-GB"/>
        </w:rPr>
        <w:lastRenderedPageBreak/>
        <w:t xml:space="preserve">On the </w:t>
      </w:r>
      <w:r w:rsidRPr="002C0543">
        <w:rPr>
          <w:szCs w:val="24"/>
          <w:u w:val="single"/>
          <w:lang w:val="en-GB"/>
        </w:rPr>
        <w:t>output side</w:t>
      </w:r>
      <w:r w:rsidRPr="000736B2">
        <w:rPr>
          <w:bCs/>
          <w:szCs w:val="24"/>
          <w:lang w:val="en-GB"/>
        </w:rPr>
        <w:t xml:space="preserve">, the dissemination of consolidated data must cater to varied user needs by ensuring that data is accessible in both machine-readable and human-readable formats. To achieve this, the CTP will be required to provide output data in multiple </w:t>
      </w:r>
      <w:r w:rsidR="00461D3B">
        <w:rPr>
          <w:bCs/>
          <w:szCs w:val="24"/>
          <w:lang w:val="en-GB"/>
        </w:rPr>
        <w:t>channels</w:t>
      </w:r>
      <w:r w:rsidRPr="000736B2">
        <w:rPr>
          <w:bCs/>
          <w:szCs w:val="24"/>
          <w:lang w:val="en-GB"/>
        </w:rPr>
        <w:t>, ensuring accessibility across different levels of technological capability. Specifically, the data must be made available in:</w:t>
      </w:r>
    </w:p>
    <w:p w14:paraId="058D18DA" w14:textId="10C1F3F3" w:rsidR="00F95C0B" w:rsidRPr="000736B2" w:rsidRDefault="00F95C0B" w:rsidP="002C0543">
      <w:pPr>
        <w:pStyle w:val="ListParagraph"/>
        <w:numPr>
          <w:ilvl w:val="0"/>
          <w:numId w:val="16"/>
        </w:numPr>
        <w:suppressLineNumbers/>
        <w:rPr>
          <w:bCs/>
          <w:szCs w:val="24"/>
          <w:lang w:val="en-GB"/>
        </w:rPr>
      </w:pPr>
      <w:r w:rsidRPr="000736B2">
        <w:rPr>
          <w:bCs/>
          <w:szCs w:val="24"/>
          <w:lang w:val="en-GB"/>
        </w:rPr>
        <w:t xml:space="preserve">An ISO 20022 methodology-compliant format, enabling advanced data analysis and seamless integration into automated </w:t>
      </w:r>
      <w:proofErr w:type="gramStart"/>
      <w:r w:rsidRPr="000736B2">
        <w:rPr>
          <w:bCs/>
          <w:szCs w:val="24"/>
          <w:lang w:val="en-GB"/>
        </w:rPr>
        <w:t>systems</w:t>
      </w:r>
      <w:r w:rsidR="00C15A43" w:rsidRPr="000736B2">
        <w:rPr>
          <w:bCs/>
          <w:szCs w:val="24"/>
          <w:lang w:val="en-GB"/>
        </w:rPr>
        <w:t>;</w:t>
      </w:r>
      <w:proofErr w:type="gramEnd"/>
    </w:p>
    <w:p w14:paraId="10FF189F" w14:textId="7551427A" w:rsidR="00F95C0B" w:rsidRPr="000736B2" w:rsidRDefault="00F95C0B" w:rsidP="002C0543">
      <w:pPr>
        <w:pStyle w:val="ListParagraph"/>
        <w:numPr>
          <w:ilvl w:val="0"/>
          <w:numId w:val="16"/>
        </w:numPr>
        <w:suppressLineNumbers/>
        <w:rPr>
          <w:bCs/>
          <w:szCs w:val="24"/>
          <w:lang w:val="en-GB"/>
        </w:rPr>
      </w:pPr>
      <w:r w:rsidRPr="000736B2">
        <w:rPr>
          <w:bCs/>
          <w:szCs w:val="24"/>
          <w:lang w:val="en-GB"/>
        </w:rPr>
        <w:t xml:space="preserve">CSV format, catering to users with less advanced technological capabilities who require structured but easily readable </w:t>
      </w:r>
      <w:proofErr w:type="gramStart"/>
      <w:r w:rsidRPr="000736B2">
        <w:rPr>
          <w:bCs/>
          <w:szCs w:val="24"/>
          <w:lang w:val="en-GB"/>
        </w:rPr>
        <w:t>data</w:t>
      </w:r>
      <w:r w:rsidR="00C15A43" w:rsidRPr="000736B2">
        <w:rPr>
          <w:bCs/>
          <w:szCs w:val="24"/>
          <w:lang w:val="en-GB"/>
        </w:rPr>
        <w:t>;</w:t>
      </w:r>
      <w:proofErr w:type="gramEnd"/>
    </w:p>
    <w:p w14:paraId="2E3AF5E2" w14:textId="256052CC" w:rsidR="00F95C0B" w:rsidRPr="000736B2" w:rsidRDefault="00F95C0B" w:rsidP="00DB43CA">
      <w:pPr>
        <w:pStyle w:val="ListParagraph"/>
        <w:numPr>
          <w:ilvl w:val="0"/>
          <w:numId w:val="16"/>
        </w:numPr>
        <w:suppressLineNumbers/>
        <w:rPr>
          <w:bCs/>
          <w:szCs w:val="24"/>
          <w:lang w:val="en-GB"/>
        </w:rPr>
      </w:pPr>
      <w:r w:rsidRPr="000736B2">
        <w:rPr>
          <w:bCs/>
          <w:szCs w:val="24"/>
          <w:lang w:val="en-GB"/>
        </w:rPr>
        <w:t>A Graphical User Interface (GUI), ensuring that human users can easily interpret and interact with the data in a visually accessible format.</w:t>
      </w:r>
    </w:p>
    <w:p w14:paraId="4D5614EC" w14:textId="15766AD7" w:rsidR="000D66B0" w:rsidRPr="002C0543" w:rsidRDefault="000D66B0" w:rsidP="000D66B0">
      <w:pPr>
        <w:suppressLineNumbers/>
        <w:rPr>
          <w:szCs w:val="24"/>
          <w:lang w:val="en-GB"/>
        </w:rPr>
      </w:pPr>
      <w:r w:rsidRPr="000736B2">
        <w:rPr>
          <w:bCs/>
          <w:szCs w:val="24"/>
          <w:lang w:val="en-GB"/>
        </w:rPr>
        <w:t xml:space="preserve">By harmonizing input data transmission and offering diverse output formats, the CTP framework enhances data consistency, accessibility, and usability across the financial industry, ensuring that all market participants—from institutional investors to regulatory bodies and </w:t>
      </w:r>
      <w:r w:rsidR="00685700" w:rsidRPr="000736B2">
        <w:rPr>
          <w:bCs/>
          <w:szCs w:val="24"/>
          <w:lang w:val="en-GB"/>
        </w:rPr>
        <w:t>retail</w:t>
      </w:r>
      <w:r w:rsidRPr="000736B2">
        <w:rPr>
          <w:bCs/>
          <w:szCs w:val="24"/>
          <w:lang w:val="en-GB"/>
        </w:rPr>
        <w:t xml:space="preserve"> users—can effectively leverage the consolidated data.</w:t>
      </w:r>
    </w:p>
    <w:p w14:paraId="2066CB5C" w14:textId="21F2914B" w:rsidR="00AF77E0" w:rsidRPr="000736B2" w:rsidRDefault="00AF77E0" w:rsidP="00AF77E0">
      <w:pPr>
        <w:suppressLineNumbers/>
        <w:rPr>
          <w:bCs/>
          <w:szCs w:val="24"/>
          <w:lang w:val="en-GB"/>
        </w:rPr>
      </w:pPr>
      <w:r w:rsidRPr="000736B2">
        <w:rPr>
          <w:bCs/>
          <w:szCs w:val="24"/>
          <w:lang w:val="en-GB"/>
        </w:rPr>
        <w:t>The benefits, adoption expectations, volumes, and sponsorship details for each group</w:t>
      </w:r>
      <w:r w:rsidR="00BA3523" w:rsidRPr="000736B2">
        <w:rPr>
          <w:bCs/>
          <w:szCs w:val="24"/>
          <w:lang w:val="en-GB"/>
        </w:rPr>
        <w:t xml:space="preserve"> of stakeholder</w:t>
      </w:r>
      <w:r w:rsidR="002F4D78" w:rsidRPr="000736B2">
        <w:rPr>
          <w:bCs/>
          <w:szCs w:val="24"/>
          <w:lang w:val="en-GB"/>
        </w:rPr>
        <w:t>s</w:t>
      </w:r>
      <w:r w:rsidR="00BA3523" w:rsidRPr="000736B2">
        <w:rPr>
          <w:bCs/>
          <w:szCs w:val="24"/>
          <w:lang w:val="en-GB"/>
        </w:rPr>
        <w:t xml:space="preserve"> involved in the CTP framework</w:t>
      </w:r>
      <w:r w:rsidRPr="000736B2">
        <w:rPr>
          <w:bCs/>
          <w:szCs w:val="24"/>
          <w:lang w:val="en-GB"/>
        </w:rPr>
        <w:t xml:space="preserve"> are outlined below.</w:t>
      </w:r>
    </w:p>
    <w:p w14:paraId="5DDA07C8" w14:textId="77777777" w:rsidR="001F1B2C" w:rsidRPr="000736B2" w:rsidRDefault="001F1B2C" w:rsidP="001F1B2C">
      <w:pPr>
        <w:suppressLineNumbers/>
        <w:rPr>
          <w:b/>
          <w:szCs w:val="24"/>
          <w:lang w:val="en-GB"/>
        </w:rPr>
      </w:pPr>
    </w:p>
    <w:p w14:paraId="05F4CFBD" w14:textId="391A5434" w:rsidR="00BA3523" w:rsidRPr="000736B2" w:rsidRDefault="008755D8" w:rsidP="001F1B2C">
      <w:pPr>
        <w:suppressLineNumbers/>
        <w:rPr>
          <w:b/>
          <w:szCs w:val="24"/>
          <w:lang w:val="en-GB"/>
        </w:rPr>
      </w:pPr>
      <w:r w:rsidRPr="000736B2">
        <w:rPr>
          <w:b/>
          <w:szCs w:val="24"/>
          <w:lang w:val="en-GB"/>
        </w:rPr>
        <w:t>Data Contributors</w:t>
      </w:r>
      <w:r w:rsidR="008B1F62" w:rsidRPr="000736B2">
        <w:rPr>
          <w:b/>
          <w:szCs w:val="24"/>
          <w:lang w:val="en-GB"/>
        </w:rPr>
        <w:t xml:space="preserve"> (TVs and APAs)</w:t>
      </w:r>
    </w:p>
    <w:p w14:paraId="64D6F1AA" w14:textId="21FC8CCE" w:rsidR="008755D8" w:rsidRPr="000736B2" w:rsidRDefault="000F4EFA" w:rsidP="000F4EFA">
      <w:pPr>
        <w:suppressLineNumbers/>
        <w:rPr>
          <w:bCs/>
          <w:i/>
          <w:iCs/>
          <w:szCs w:val="24"/>
          <w:lang w:val="en-GB"/>
        </w:rPr>
      </w:pPr>
      <w:r w:rsidRPr="002C0543">
        <w:rPr>
          <w:i/>
          <w:szCs w:val="24"/>
          <w:lang w:val="en-GB"/>
        </w:rPr>
        <w:t>Benefits and expected savings</w:t>
      </w:r>
    </w:p>
    <w:p w14:paraId="09F2E669" w14:textId="3DB38FC2" w:rsidR="00513BE7" w:rsidRPr="000736B2" w:rsidRDefault="00513BE7" w:rsidP="00513BE7">
      <w:pPr>
        <w:suppressLineNumbers/>
        <w:rPr>
          <w:bCs/>
          <w:szCs w:val="24"/>
          <w:lang w:val="en-GB"/>
        </w:rPr>
      </w:pPr>
      <w:r w:rsidRPr="000736B2">
        <w:rPr>
          <w:bCs/>
          <w:szCs w:val="24"/>
          <w:lang w:val="en-GB"/>
        </w:rPr>
        <w:t xml:space="preserve">The </w:t>
      </w:r>
      <w:r w:rsidR="00B21682">
        <w:rPr>
          <w:bCs/>
          <w:szCs w:val="24"/>
          <w:lang w:val="en-GB"/>
        </w:rPr>
        <w:t>availability</w:t>
      </w:r>
      <w:r w:rsidR="00B21682" w:rsidRPr="000736B2">
        <w:rPr>
          <w:bCs/>
          <w:szCs w:val="24"/>
          <w:lang w:val="en-GB"/>
        </w:rPr>
        <w:t xml:space="preserve"> </w:t>
      </w:r>
      <w:r w:rsidRPr="000736B2">
        <w:rPr>
          <w:bCs/>
          <w:szCs w:val="24"/>
          <w:lang w:val="en-GB"/>
        </w:rPr>
        <w:t xml:space="preserve">of standardized ISO </w:t>
      </w:r>
      <w:proofErr w:type="gramStart"/>
      <w:r w:rsidRPr="000736B2">
        <w:rPr>
          <w:bCs/>
          <w:szCs w:val="24"/>
          <w:lang w:val="en-GB"/>
        </w:rPr>
        <w:t xml:space="preserve">20022 </w:t>
      </w:r>
      <w:r w:rsidR="00117EA2">
        <w:rPr>
          <w:bCs/>
          <w:szCs w:val="24"/>
          <w:lang w:val="en-GB"/>
        </w:rPr>
        <w:t xml:space="preserve"> </w:t>
      </w:r>
      <w:r w:rsidR="00117EA2">
        <w:rPr>
          <w:lang w:val="en-GB"/>
        </w:rPr>
        <w:t>logical</w:t>
      </w:r>
      <w:proofErr w:type="gramEnd"/>
      <w:r w:rsidR="00AA134B" w:rsidRPr="000736B2">
        <w:rPr>
          <w:bCs/>
          <w:szCs w:val="24"/>
          <w:lang w:val="en-GB"/>
        </w:rPr>
        <w:t xml:space="preserve"> messages </w:t>
      </w:r>
      <w:r w:rsidR="004F44C2">
        <w:rPr>
          <w:bCs/>
          <w:szCs w:val="24"/>
          <w:lang w:val="en-GB"/>
        </w:rPr>
        <w:t xml:space="preserve">offers </w:t>
      </w:r>
      <w:r w:rsidR="00AA134B" w:rsidRPr="000736B2">
        <w:rPr>
          <w:bCs/>
          <w:szCs w:val="24"/>
          <w:lang w:val="en-GB"/>
        </w:rPr>
        <w:t xml:space="preserve">data contributors </w:t>
      </w:r>
      <w:r w:rsidRPr="000736B2">
        <w:rPr>
          <w:bCs/>
          <w:szCs w:val="24"/>
          <w:lang w:val="en-GB"/>
        </w:rPr>
        <w:t>multiple benefits:</w:t>
      </w:r>
    </w:p>
    <w:p w14:paraId="467DF527" w14:textId="77777777" w:rsidR="00513BE7" w:rsidRPr="000736B2" w:rsidRDefault="00513BE7" w:rsidP="00513BE7">
      <w:pPr>
        <w:suppressLineNumbers/>
        <w:rPr>
          <w:bCs/>
          <w:szCs w:val="24"/>
          <w:lang w:val="en-GB"/>
        </w:rPr>
      </w:pPr>
    </w:p>
    <w:p w14:paraId="6244A314" w14:textId="61CE138F" w:rsidR="007D5148" w:rsidRDefault="00513BE7" w:rsidP="00387D73">
      <w:pPr>
        <w:pStyle w:val="ListParagraph"/>
        <w:numPr>
          <w:ilvl w:val="0"/>
          <w:numId w:val="18"/>
        </w:numPr>
        <w:suppressLineNumbers/>
        <w:rPr>
          <w:bCs/>
          <w:szCs w:val="24"/>
          <w:lang w:val="en-GB"/>
        </w:rPr>
      </w:pPr>
      <w:r w:rsidRPr="000736B2">
        <w:rPr>
          <w:bCs/>
          <w:szCs w:val="24"/>
          <w:lang w:val="en-GB"/>
        </w:rPr>
        <w:t xml:space="preserve">Operational </w:t>
      </w:r>
      <w:r w:rsidR="00AD3694" w:rsidRPr="000736B2">
        <w:rPr>
          <w:bCs/>
          <w:szCs w:val="24"/>
          <w:lang w:val="en-GB"/>
        </w:rPr>
        <w:t>e</w:t>
      </w:r>
      <w:r w:rsidRPr="000736B2">
        <w:rPr>
          <w:bCs/>
          <w:szCs w:val="24"/>
          <w:lang w:val="en-GB"/>
        </w:rPr>
        <w:t xml:space="preserve">fficiency: By adopting a common data reporting standard, </w:t>
      </w:r>
      <w:r w:rsidR="00C26524" w:rsidRPr="000736B2">
        <w:rPr>
          <w:bCs/>
          <w:szCs w:val="24"/>
          <w:lang w:val="en-GB"/>
        </w:rPr>
        <w:t xml:space="preserve">data contributors </w:t>
      </w:r>
      <w:r w:rsidRPr="000736B2">
        <w:rPr>
          <w:bCs/>
          <w:szCs w:val="24"/>
          <w:lang w:val="en-GB"/>
        </w:rPr>
        <w:t xml:space="preserve">can </w:t>
      </w:r>
      <w:r w:rsidR="00A46CA8" w:rsidRPr="00A46CA8">
        <w:rPr>
          <w:bCs/>
          <w:szCs w:val="24"/>
          <w:lang w:val="en-GB"/>
        </w:rPr>
        <w:t>streamline workflows and reduce manual processing efforts</w:t>
      </w:r>
      <w:r w:rsidR="00B60441">
        <w:rPr>
          <w:bCs/>
          <w:szCs w:val="24"/>
          <w:lang w:val="en-GB"/>
        </w:rPr>
        <w:t xml:space="preserve">, by </w:t>
      </w:r>
      <w:r w:rsidRPr="000736B2">
        <w:rPr>
          <w:bCs/>
          <w:szCs w:val="24"/>
          <w:lang w:val="en-GB"/>
        </w:rPr>
        <w:t>reduc</w:t>
      </w:r>
      <w:r w:rsidR="00B60441">
        <w:rPr>
          <w:bCs/>
          <w:szCs w:val="24"/>
          <w:lang w:val="en-GB"/>
        </w:rPr>
        <w:t>ing</w:t>
      </w:r>
      <w:r w:rsidRPr="000736B2">
        <w:rPr>
          <w:bCs/>
          <w:szCs w:val="24"/>
          <w:lang w:val="en-GB"/>
        </w:rPr>
        <w:t xml:space="preserve"> inefficiencies associated with managing multiple proprietary data formats</w:t>
      </w:r>
      <w:r w:rsidR="00B60441">
        <w:rPr>
          <w:bCs/>
          <w:szCs w:val="24"/>
          <w:lang w:val="en-GB"/>
        </w:rPr>
        <w:t>. This would</w:t>
      </w:r>
      <w:r w:rsidR="00C26524" w:rsidRPr="000736B2">
        <w:rPr>
          <w:bCs/>
          <w:szCs w:val="24"/>
          <w:lang w:val="en-GB"/>
        </w:rPr>
        <w:t xml:space="preserve"> lead to</w:t>
      </w:r>
      <w:r w:rsidR="00B60441">
        <w:rPr>
          <w:bCs/>
          <w:szCs w:val="24"/>
          <w:lang w:val="en-GB"/>
        </w:rPr>
        <w:t xml:space="preserve"> faster data transmission</w:t>
      </w:r>
      <w:r w:rsidR="00EB3AB8">
        <w:rPr>
          <w:bCs/>
          <w:szCs w:val="24"/>
          <w:lang w:val="en-GB"/>
        </w:rPr>
        <w:t xml:space="preserve"> and </w:t>
      </w:r>
      <w:r w:rsidRPr="000736B2">
        <w:rPr>
          <w:bCs/>
          <w:szCs w:val="24"/>
          <w:lang w:val="en-GB"/>
        </w:rPr>
        <w:t>automated processing</w:t>
      </w:r>
      <w:r w:rsidR="007D5148">
        <w:rPr>
          <w:bCs/>
          <w:szCs w:val="24"/>
          <w:lang w:val="en-GB"/>
        </w:rPr>
        <w:t>.</w:t>
      </w:r>
    </w:p>
    <w:p w14:paraId="46052ABB" w14:textId="676E06A3" w:rsidR="00AD3694" w:rsidRPr="000736B2" w:rsidRDefault="007D5148" w:rsidP="00387D73">
      <w:pPr>
        <w:pStyle w:val="ListParagraph"/>
        <w:numPr>
          <w:ilvl w:val="0"/>
          <w:numId w:val="18"/>
        </w:numPr>
        <w:suppressLineNumbers/>
        <w:rPr>
          <w:bCs/>
          <w:szCs w:val="24"/>
          <w:lang w:val="en-GB"/>
        </w:rPr>
      </w:pPr>
      <w:r>
        <w:rPr>
          <w:bCs/>
          <w:szCs w:val="24"/>
          <w:lang w:val="en-GB"/>
        </w:rPr>
        <w:t>B</w:t>
      </w:r>
      <w:r w:rsidR="00513BE7" w:rsidRPr="000736B2">
        <w:rPr>
          <w:bCs/>
          <w:szCs w:val="24"/>
          <w:lang w:val="en-GB"/>
        </w:rPr>
        <w:t>etter data quality</w:t>
      </w:r>
      <w:r>
        <w:rPr>
          <w:bCs/>
          <w:szCs w:val="24"/>
          <w:lang w:val="en-GB"/>
        </w:rPr>
        <w:t>:</w:t>
      </w:r>
      <w:r w:rsidR="00513BE7" w:rsidRPr="000736B2">
        <w:rPr>
          <w:bCs/>
          <w:szCs w:val="24"/>
          <w:lang w:val="en-GB"/>
        </w:rPr>
        <w:t xml:space="preserve"> </w:t>
      </w:r>
      <w:r w:rsidR="001936AB" w:rsidRPr="001936AB">
        <w:rPr>
          <w:bCs/>
          <w:szCs w:val="24"/>
          <w:lang w:val="en-GB"/>
        </w:rPr>
        <w:t>A harmoni</w:t>
      </w:r>
      <w:r w:rsidR="001936AB">
        <w:rPr>
          <w:bCs/>
          <w:szCs w:val="24"/>
          <w:lang w:val="en-GB"/>
        </w:rPr>
        <w:t>s</w:t>
      </w:r>
      <w:r w:rsidR="001936AB" w:rsidRPr="001936AB">
        <w:rPr>
          <w:bCs/>
          <w:szCs w:val="24"/>
          <w:lang w:val="en-GB"/>
        </w:rPr>
        <w:t xml:space="preserve">ed reporting framework reduces the risk of data inconsistencies, duplication, and errors by ensuring that information is structured, validated, and standardized across all contributors. The use of ISO 20022 </w:t>
      </w:r>
      <w:r w:rsidR="00B00A85">
        <w:rPr>
          <w:bCs/>
          <w:szCs w:val="24"/>
          <w:lang w:val="en-GB"/>
        </w:rPr>
        <w:t xml:space="preserve">logical </w:t>
      </w:r>
      <w:r w:rsidR="008F0296">
        <w:rPr>
          <w:bCs/>
          <w:szCs w:val="24"/>
          <w:lang w:val="en-GB"/>
        </w:rPr>
        <w:t>data elements</w:t>
      </w:r>
      <w:r w:rsidR="008F0296" w:rsidRPr="001936AB">
        <w:rPr>
          <w:bCs/>
          <w:szCs w:val="24"/>
          <w:lang w:val="en-GB"/>
        </w:rPr>
        <w:t xml:space="preserve"> </w:t>
      </w:r>
      <w:r w:rsidR="001936AB" w:rsidRPr="001936AB">
        <w:rPr>
          <w:bCs/>
          <w:szCs w:val="24"/>
          <w:lang w:val="en-GB"/>
        </w:rPr>
        <w:t>and validation rules enhances data integrity, helping to detect and flag potential reporting discrepancies early in the process.</w:t>
      </w:r>
    </w:p>
    <w:p w14:paraId="2E2500CB" w14:textId="60C8D509" w:rsidR="00513BE7" w:rsidRPr="000736B2" w:rsidRDefault="00513BE7" w:rsidP="00387D73">
      <w:pPr>
        <w:pStyle w:val="ListParagraph"/>
        <w:numPr>
          <w:ilvl w:val="0"/>
          <w:numId w:val="18"/>
        </w:numPr>
        <w:suppressLineNumbers/>
        <w:rPr>
          <w:bCs/>
          <w:szCs w:val="24"/>
          <w:lang w:val="en-GB"/>
        </w:rPr>
      </w:pPr>
      <w:r w:rsidRPr="000736B2">
        <w:rPr>
          <w:bCs/>
          <w:szCs w:val="24"/>
          <w:lang w:val="en-GB"/>
        </w:rPr>
        <w:t xml:space="preserve">Cost </w:t>
      </w:r>
      <w:r w:rsidR="00AD3694" w:rsidRPr="000736B2">
        <w:rPr>
          <w:bCs/>
          <w:szCs w:val="24"/>
          <w:lang w:val="en-GB"/>
        </w:rPr>
        <w:t>r</w:t>
      </w:r>
      <w:r w:rsidRPr="000736B2">
        <w:rPr>
          <w:bCs/>
          <w:szCs w:val="24"/>
          <w:lang w:val="en-GB"/>
        </w:rPr>
        <w:t>eduction: Standardi</w:t>
      </w:r>
      <w:r w:rsidR="001B07E2">
        <w:rPr>
          <w:bCs/>
          <w:szCs w:val="24"/>
          <w:lang w:val="en-GB"/>
        </w:rPr>
        <w:t>s</w:t>
      </w:r>
      <w:r w:rsidRPr="000736B2">
        <w:rPr>
          <w:bCs/>
          <w:szCs w:val="24"/>
          <w:lang w:val="en-GB"/>
        </w:rPr>
        <w:t xml:space="preserve">ation lowers IT maintenance costs, </w:t>
      </w:r>
      <w:r w:rsidR="00756B19" w:rsidRPr="00756B19">
        <w:rPr>
          <w:bCs/>
          <w:szCs w:val="24"/>
          <w:lang w:val="en-GB"/>
        </w:rPr>
        <w:t>by eliminating the need to support multiple regulatory formats. It minimizes system complexity, lowers compliance costs, and reduces the financial burden of maintaining customized data transformation processes</w:t>
      </w:r>
      <w:r w:rsidRPr="000736B2">
        <w:rPr>
          <w:bCs/>
          <w:szCs w:val="24"/>
          <w:lang w:val="en-GB"/>
        </w:rPr>
        <w:t>.</w:t>
      </w:r>
    </w:p>
    <w:p w14:paraId="680238B5" w14:textId="77777777" w:rsidR="00CA17AE" w:rsidRPr="000736B2" w:rsidRDefault="00CA17AE" w:rsidP="00CA17AE">
      <w:pPr>
        <w:suppressLineNumbers/>
        <w:rPr>
          <w:bCs/>
          <w:szCs w:val="24"/>
          <w:lang w:val="en-GB"/>
        </w:rPr>
      </w:pPr>
    </w:p>
    <w:p w14:paraId="23D42C22" w14:textId="24E227D3" w:rsidR="00C0172F" w:rsidRPr="000736B2" w:rsidRDefault="00CA17AE" w:rsidP="001F1B2C">
      <w:pPr>
        <w:suppressLineNumbers/>
        <w:rPr>
          <w:bCs/>
          <w:i/>
          <w:iCs/>
          <w:szCs w:val="24"/>
          <w:lang w:val="en-GB"/>
        </w:rPr>
      </w:pPr>
      <w:r w:rsidRPr="000736B2">
        <w:rPr>
          <w:bCs/>
          <w:i/>
          <w:iCs/>
          <w:szCs w:val="24"/>
          <w:lang w:val="en-GB"/>
        </w:rPr>
        <w:t>Adoption scenario</w:t>
      </w:r>
    </w:p>
    <w:p w14:paraId="4BBE89A8" w14:textId="606B8E70" w:rsidR="000F527E" w:rsidRPr="000736B2" w:rsidRDefault="000F527E" w:rsidP="001F1B2C">
      <w:pPr>
        <w:suppressLineNumbers/>
        <w:rPr>
          <w:bCs/>
          <w:szCs w:val="24"/>
          <w:lang w:val="en-GB"/>
        </w:rPr>
      </w:pPr>
      <w:r w:rsidRPr="000736B2">
        <w:rPr>
          <w:bCs/>
          <w:szCs w:val="24"/>
          <w:lang w:val="en-GB"/>
        </w:rPr>
        <w:t xml:space="preserve">The adoption </w:t>
      </w:r>
      <w:r w:rsidR="00637A4B">
        <w:rPr>
          <w:bCs/>
          <w:szCs w:val="24"/>
          <w:lang w:val="en-GB"/>
        </w:rPr>
        <w:t xml:space="preserve">or integration </w:t>
      </w:r>
      <w:r w:rsidRPr="000736B2">
        <w:rPr>
          <w:bCs/>
          <w:szCs w:val="24"/>
          <w:lang w:val="en-GB"/>
        </w:rPr>
        <w:t xml:space="preserve">of </w:t>
      </w:r>
      <w:r w:rsidR="00E73DB2">
        <w:rPr>
          <w:bCs/>
          <w:szCs w:val="24"/>
          <w:lang w:val="en-GB"/>
        </w:rPr>
        <w:t xml:space="preserve">messaging standards that </w:t>
      </w:r>
      <w:r w:rsidR="00E843F8">
        <w:rPr>
          <w:bCs/>
          <w:szCs w:val="24"/>
          <w:lang w:val="en-GB"/>
        </w:rPr>
        <w:t>adhere to</w:t>
      </w:r>
      <w:r w:rsidR="007D2A4B">
        <w:rPr>
          <w:bCs/>
          <w:szCs w:val="24"/>
          <w:lang w:val="en-GB"/>
        </w:rPr>
        <w:t xml:space="preserve"> </w:t>
      </w:r>
      <w:r w:rsidRPr="000736B2">
        <w:rPr>
          <w:bCs/>
          <w:szCs w:val="24"/>
          <w:lang w:val="en-GB"/>
        </w:rPr>
        <w:t>ISO 20022 by trading venues and APAs will require updates to their existing data transmission infrastructure. Given that many contributors already comply with</w:t>
      </w:r>
      <w:r w:rsidR="00CF56CE">
        <w:rPr>
          <w:bCs/>
          <w:szCs w:val="24"/>
          <w:lang w:val="en-GB"/>
        </w:rPr>
        <w:t xml:space="preserve"> other</w:t>
      </w:r>
      <w:r w:rsidRPr="000736B2">
        <w:rPr>
          <w:bCs/>
          <w:szCs w:val="24"/>
          <w:lang w:val="en-GB"/>
        </w:rPr>
        <w:t xml:space="preserve"> </w:t>
      </w:r>
      <w:proofErr w:type="spellStart"/>
      <w:r w:rsidRPr="000736B2">
        <w:rPr>
          <w:bCs/>
          <w:szCs w:val="24"/>
          <w:lang w:val="en-GB"/>
        </w:rPr>
        <w:t>MiFIR</w:t>
      </w:r>
      <w:proofErr w:type="spellEnd"/>
      <w:r w:rsidRPr="000736B2">
        <w:rPr>
          <w:bCs/>
          <w:szCs w:val="24"/>
          <w:lang w:val="en-GB"/>
        </w:rPr>
        <w:t xml:space="preserve"> </w:t>
      </w:r>
      <w:r w:rsidR="00CF56CE">
        <w:rPr>
          <w:bCs/>
          <w:szCs w:val="24"/>
          <w:lang w:val="en-GB"/>
        </w:rPr>
        <w:t>reporting</w:t>
      </w:r>
      <w:r w:rsidRPr="000736B2">
        <w:rPr>
          <w:bCs/>
          <w:szCs w:val="24"/>
          <w:lang w:val="en-GB"/>
        </w:rPr>
        <w:t xml:space="preserve"> obligations using various structured formats, transitioning to ISO 20022 </w:t>
      </w:r>
      <w:r w:rsidR="00F56149">
        <w:rPr>
          <w:bCs/>
          <w:szCs w:val="24"/>
          <w:lang w:val="en-GB"/>
        </w:rPr>
        <w:t>offers synergies that can be leveraged</w:t>
      </w:r>
      <w:r w:rsidR="00267CA9">
        <w:rPr>
          <w:bCs/>
          <w:szCs w:val="24"/>
          <w:lang w:val="en-GB"/>
        </w:rPr>
        <w:t>, though</w:t>
      </w:r>
      <w:r w:rsidRPr="000736B2">
        <w:rPr>
          <w:bCs/>
          <w:szCs w:val="24"/>
          <w:lang w:val="en-GB"/>
        </w:rPr>
        <w:t xml:space="preserve"> </w:t>
      </w:r>
      <w:r w:rsidR="00267CA9">
        <w:rPr>
          <w:bCs/>
          <w:szCs w:val="24"/>
          <w:lang w:val="en-GB"/>
        </w:rPr>
        <w:t>it</w:t>
      </w:r>
      <w:r w:rsidR="00267CA9" w:rsidRPr="000736B2">
        <w:rPr>
          <w:bCs/>
          <w:szCs w:val="24"/>
          <w:lang w:val="en-GB"/>
        </w:rPr>
        <w:t xml:space="preserve"> </w:t>
      </w:r>
      <w:r w:rsidRPr="000736B2">
        <w:rPr>
          <w:bCs/>
          <w:szCs w:val="24"/>
          <w:lang w:val="en-GB"/>
        </w:rPr>
        <w:t>will still require dedicated implementation efforts.</w:t>
      </w:r>
    </w:p>
    <w:p w14:paraId="0A4E6836" w14:textId="77777777" w:rsidR="00DA0484" w:rsidRPr="002C0543" w:rsidRDefault="00DA0484" w:rsidP="00DA0484">
      <w:pPr>
        <w:suppressLineNumbers/>
        <w:jc w:val="both"/>
        <w:rPr>
          <w:lang w:val="en-GB"/>
        </w:rPr>
      </w:pPr>
      <w:r w:rsidRPr="000736B2">
        <w:rPr>
          <w:szCs w:val="24"/>
          <w:lang w:val="en-GB"/>
        </w:rPr>
        <w:lastRenderedPageBreak/>
        <w:t>It is expected for the bond CTP to be authorised in the second half of 2025, for the equity CTP to be authorised in the first half of 2026 and for the OTC derivatives CTP to be authorised between Q4 2026 and Q1 2027.</w:t>
      </w:r>
      <w:r w:rsidRPr="002C0543">
        <w:rPr>
          <w:lang w:val="en-GB"/>
        </w:rPr>
        <w:t xml:space="preserve"> </w:t>
      </w:r>
    </w:p>
    <w:p w14:paraId="6FC8820E" w14:textId="3AD45470" w:rsidR="00CD2C9B" w:rsidRPr="000227B4" w:rsidRDefault="00CD2C9B" w:rsidP="001F1B2C">
      <w:pPr>
        <w:suppressLineNumbers/>
        <w:rPr>
          <w:bCs/>
          <w:szCs w:val="24"/>
          <w:lang w:val="en-GB"/>
        </w:rPr>
      </w:pPr>
      <w:r w:rsidRPr="000736B2">
        <w:rPr>
          <w:bCs/>
          <w:szCs w:val="24"/>
          <w:lang w:val="en-GB"/>
        </w:rPr>
        <w:t>Since compliance with CTP reporting obligations will be mandatory for data contributors once CTPs are designated, adoption rates are expected to be high</w:t>
      </w:r>
      <w:r w:rsidR="00FD1EA4" w:rsidRPr="000736B2">
        <w:rPr>
          <w:bCs/>
          <w:szCs w:val="24"/>
          <w:lang w:val="en-GB"/>
        </w:rPr>
        <w:t>.</w:t>
      </w:r>
    </w:p>
    <w:p w14:paraId="2BA7F568" w14:textId="77777777" w:rsidR="00CA17AE" w:rsidRPr="000736B2" w:rsidRDefault="00CA17AE" w:rsidP="001F1B2C">
      <w:pPr>
        <w:suppressLineNumbers/>
        <w:rPr>
          <w:bCs/>
          <w:i/>
          <w:iCs/>
          <w:szCs w:val="24"/>
          <w:lang w:val="en-GB"/>
        </w:rPr>
      </w:pPr>
    </w:p>
    <w:p w14:paraId="60D657DB" w14:textId="3A03189E" w:rsidR="000F4EFA" w:rsidRPr="000736B2" w:rsidRDefault="00C0172F" w:rsidP="001F1B2C">
      <w:pPr>
        <w:suppressLineNumbers/>
        <w:rPr>
          <w:i/>
          <w:szCs w:val="24"/>
          <w:lang w:val="en-GB"/>
        </w:rPr>
      </w:pPr>
      <w:r w:rsidRPr="000227B4">
        <w:rPr>
          <w:bCs/>
          <w:i/>
          <w:iCs/>
          <w:szCs w:val="24"/>
          <w:lang w:val="en-GB"/>
        </w:rPr>
        <w:t>Estimated volume</w:t>
      </w:r>
    </w:p>
    <w:p w14:paraId="07AC1719" w14:textId="1944542E" w:rsidR="002E1A74" w:rsidRPr="002C0543" w:rsidRDefault="002E1A74" w:rsidP="002E1A74">
      <w:pPr>
        <w:suppressLineNumbers/>
        <w:rPr>
          <w:szCs w:val="24"/>
          <w:lang w:val="en-GB"/>
        </w:rPr>
      </w:pPr>
      <w:r w:rsidRPr="002C0543">
        <w:rPr>
          <w:szCs w:val="24"/>
          <w:lang w:val="en-GB"/>
        </w:rPr>
        <w:t>The number of message</w:t>
      </w:r>
      <w:r w:rsidR="0018093D">
        <w:rPr>
          <w:szCs w:val="24"/>
          <w:lang w:val="en-GB"/>
        </w:rPr>
        <w:t xml:space="preserve"> instance</w:t>
      </w:r>
      <w:r w:rsidRPr="002C0543">
        <w:rPr>
          <w:szCs w:val="24"/>
          <w:lang w:val="en-GB"/>
        </w:rPr>
        <w:t>s generated by data contributors will depend on market activity and asset class coverage. Estimated volumes include:</w:t>
      </w:r>
    </w:p>
    <w:p w14:paraId="1BD9075E" w14:textId="6D5E14FE" w:rsidR="002E1A74" w:rsidRPr="000227B4" w:rsidRDefault="002E1A74" w:rsidP="002C0543">
      <w:pPr>
        <w:pStyle w:val="ListParagraph"/>
        <w:numPr>
          <w:ilvl w:val="0"/>
          <w:numId w:val="18"/>
        </w:numPr>
        <w:suppressLineNumbers/>
        <w:rPr>
          <w:bCs/>
          <w:szCs w:val="24"/>
          <w:lang w:val="en-GB"/>
        </w:rPr>
      </w:pPr>
      <w:r w:rsidRPr="002C0543">
        <w:rPr>
          <w:szCs w:val="24"/>
          <w:lang w:val="en-GB"/>
        </w:rPr>
        <w:t xml:space="preserve">Post-trade data submissions: </w:t>
      </w:r>
      <w:r w:rsidR="00062ADC">
        <w:rPr>
          <w:bCs/>
          <w:szCs w:val="24"/>
          <w:lang w:val="en-GB"/>
        </w:rPr>
        <w:t>several</w:t>
      </w:r>
      <w:r w:rsidR="00062ADC" w:rsidRPr="000736B2">
        <w:rPr>
          <w:bCs/>
          <w:szCs w:val="24"/>
          <w:lang w:val="en-GB"/>
        </w:rPr>
        <w:t xml:space="preserve"> </w:t>
      </w:r>
      <w:r w:rsidR="00CC5329" w:rsidRPr="000736B2">
        <w:rPr>
          <w:bCs/>
          <w:szCs w:val="24"/>
          <w:lang w:val="en-GB"/>
        </w:rPr>
        <w:t>m</w:t>
      </w:r>
      <w:r w:rsidRPr="000227B4">
        <w:rPr>
          <w:bCs/>
          <w:szCs w:val="24"/>
          <w:lang w:val="en-GB"/>
        </w:rPr>
        <w:t>illions of message</w:t>
      </w:r>
      <w:r w:rsidR="008539E2">
        <w:rPr>
          <w:bCs/>
          <w:szCs w:val="24"/>
          <w:lang w:val="en-GB"/>
        </w:rPr>
        <w:t xml:space="preserve"> instance</w:t>
      </w:r>
      <w:r w:rsidRPr="000227B4">
        <w:rPr>
          <w:bCs/>
          <w:szCs w:val="24"/>
          <w:lang w:val="en-GB"/>
        </w:rPr>
        <w:t>s per day, given the high transaction volume in equity and bond markets.</w:t>
      </w:r>
    </w:p>
    <w:p w14:paraId="6FFC5D9D" w14:textId="02239421" w:rsidR="002E1A74" w:rsidRPr="000227B4" w:rsidRDefault="002E1A74" w:rsidP="002C0543">
      <w:pPr>
        <w:pStyle w:val="ListParagraph"/>
        <w:numPr>
          <w:ilvl w:val="0"/>
          <w:numId w:val="18"/>
        </w:numPr>
        <w:suppressLineNumbers/>
        <w:rPr>
          <w:bCs/>
          <w:szCs w:val="24"/>
          <w:lang w:val="en-GB"/>
        </w:rPr>
      </w:pPr>
      <w:r w:rsidRPr="000227B4">
        <w:rPr>
          <w:bCs/>
          <w:szCs w:val="24"/>
          <w:lang w:val="en-GB"/>
        </w:rPr>
        <w:t xml:space="preserve">Pre-trade data (for equities): </w:t>
      </w:r>
      <w:r w:rsidR="00D41046" w:rsidRPr="000736B2">
        <w:rPr>
          <w:bCs/>
          <w:szCs w:val="24"/>
          <w:lang w:val="en-GB"/>
        </w:rPr>
        <w:t>h</w:t>
      </w:r>
      <w:r w:rsidRPr="000227B4">
        <w:rPr>
          <w:bCs/>
          <w:szCs w:val="24"/>
          <w:lang w:val="en-GB"/>
        </w:rPr>
        <w:t>igh-frequency order book updates, especially for venues with significant trading activity.</w:t>
      </w:r>
    </w:p>
    <w:p w14:paraId="3FA04047" w14:textId="535C2679" w:rsidR="002E1A74" w:rsidRPr="000227B4" w:rsidRDefault="002E1A74" w:rsidP="002C0543">
      <w:pPr>
        <w:pStyle w:val="ListParagraph"/>
        <w:numPr>
          <w:ilvl w:val="0"/>
          <w:numId w:val="18"/>
        </w:numPr>
        <w:suppressLineNumbers/>
        <w:rPr>
          <w:bCs/>
          <w:szCs w:val="24"/>
          <w:lang w:val="en-GB"/>
        </w:rPr>
      </w:pPr>
      <w:r w:rsidRPr="000227B4">
        <w:rPr>
          <w:bCs/>
          <w:szCs w:val="24"/>
          <w:lang w:val="en-GB"/>
        </w:rPr>
        <w:t xml:space="preserve">Regulatory data: </w:t>
      </w:r>
      <w:r w:rsidR="00D41046" w:rsidRPr="000736B2">
        <w:rPr>
          <w:bCs/>
          <w:szCs w:val="24"/>
          <w:lang w:val="en-GB"/>
        </w:rPr>
        <w:t>a</w:t>
      </w:r>
      <w:r w:rsidRPr="000227B4">
        <w:rPr>
          <w:bCs/>
          <w:szCs w:val="24"/>
          <w:lang w:val="en-GB"/>
        </w:rPr>
        <w:t xml:space="preserve"> lower volume compared to trade data but critical for market operations, particularly for suspensions, trading halts, and system outage notifications.</w:t>
      </w:r>
    </w:p>
    <w:p w14:paraId="49F57DBA" w14:textId="01CEC188" w:rsidR="00C0172F" w:rsidRPr="000736B2" w:rsidRDefault="002E1A74" w:rsidP="001F1B2C">
      <w:pPr>
        <w:suppressLineNumbers/>
        <w:rPr>
          <w:szCs w:val="24"/>
          <w:lang w:val="en-GB"/>
        </w:rPr>
      </w:pPr>
      <w:r w:rsidRPr="000227B4">
        <w:rPr>
          <w:bCs/>
          <w:szCs w:val="24"/>
          <w:lang w:val="en-GB"/>
        </w:rPr>
        <w:t>Given the real-time nature of CTP reporting, trading venues and APAs will need to process and transmit data within milliseconds, making efficiency and reliability essential.</w:t>
      </w:r>
    </w:p>
    <w:p w14:paraId="749DE542" w14:textId="77777777" w:rsidR="00311A9F" w:rsidRPr="000227B4" w:rsidRDefault="00311A9F" w:rsidP="002E1A74">
      <w:pPr>
        <w:suppressLineNumbers/>
        <w:rPr>
          <w:bCs/>
          <w:szCs w:val="24"/>
          <w:lang w:val="en-GB"/>
        </w:rPr>
      </w:pPr>
    </w:p>
    <w:p w14:paraId="1DFD3E4F" w14:textId="15F789AC" w:rsidR="008259BE" w:rsidRPr="000227B4" w:rsidRDefault="008259BE" w:rsidP="001F1B2C">
      <w:pPr>
        <w:suppressLineNumbers/>
        <w:rPr>
          <w:bCs/>
          <w:i/>
          <w:iCs/>
          <w:szCs w:val="24"/>
          <w:lang w:val="en-GB"/>
        </w:rPr>
      </w:pPr>
      <w:r w:rsidRPr="000227B4">
        <w:rPr>
          <w:bCs/>
          <w:i/>
          <w:iCs/>
          <w:szCs w:val="24"/>
          <w:lang w:val="en-GB"/>
        </w:rPr>
        <w:t>Sponsors and expected adopters</w:t>
      </w:r>
    </w:p>
    <w:p w14:paraId="11D5E677" w14:textId="3E00F4D0" w:rsidR="006178E7" w:rsidRPr="000736B2" w:rsidRDefault="006178E7" w:rsidP="006178E7">
      <w:pPr>
        <w:suppressLineNumbers/>
        <w:rPr>
          <w:bCs/>
          <w:szCs w:val="24"/>
          <w:lang w:val="en-GB"/>
        </w:rPr>
      </w:pPr>
      <w:r w:rsidRPr="000736B2">
        <w:rPr>
          <w:bCs/>
          <w:szCs w:val="24"/>
          <w:lang w:val="en-GB"/>
        </w:rPr>
        <w:t xml:space="preserve">The adoption </w:t>
      </w:r>
      <w:r w:rsidR="00520A67">
        <w:rPr>
          <w:bCs/>
          <w:szCs w:val="24"/>
          <w:lang w:val="en-GB"/>
        </w:rPr>
        <w:t xml:space="preserve">or integration </w:t>
      </w:r>
      <w:r w:rsidRPr="000736B2">
        <w:rPr>
          <w:bCs/>
          <w:szCs w:val="24"/>
          <w:lang w:val="en-GB"/>
        </w:rPr>
        <w:t xml:space="preserve">of </w:t>
      </w:r>
      <w:r w:rsidR="0008125B">
        <w:rPr>
          <w:bCs/>
          <w:szCs w:val="24"/>
          <w:lang w:val="en-GB"/>
        </w:rPr>
        <w:t xml:space="preserve">messaging standards that </w:t>
      </w:r>
      <w:r w:rsidR="009C343F">
        <w:rPr>
          <w:bCs/>
          <w:szCs w:val="24"/>
          <w:lang w:val="en-GB"/>
        </w:rPr>
        <w:t>adhere to</w:t>
      </w:r>
      <w:r w:rsidR="0008125B">
        <w:rPr>
          <w:bCs/>
          <w:szCs w:val="24"/>
          <w:lang w:val="en-GB"/>
        </w:rPr>
        <w:t xml:space="preserve"> </w:t>
      </w:r>
      <w:r w:rsidRPr="000736B2">
        <w:rPr>
          <w:bCs/>
          <w:szCs w:val="24"/>
          <w:lang w:val="en-GB"/>
        </w:rPr>
        <w:t>ISO 20022</w:t>
      </w:r>
      <w:r w:rsidR="00117EA2" w:rsidRPr="00117EA2">
        <w:rPr>
          <w:lang w:val="en-GB"/>
        </w:rPr>
        <w:t xml:space="preserve"> </w:t>
      </w:r>
      <w:r w:rsidRPr="000736B2">
        <w:rPr>
          <w:bCs/>
          <w:szCs w:val="24"/>
          <w:lang w:val="en-GB"/>
        </w:rPr>
        <w:t xml:space="preserve">by data contributors will be closely monitored by ESMA and NCAs, as they are responsible for overseeing compliance with </w:t>
      </w:r>
      <w:proofErr w:type="spellStart"/>
      <w:r w:rsidRPr="000736B2">
        <w:rPr>
          <w:bCs/>
          <w:szCs w:val="24"/>
          <w:lang w:val="en-GB"/>
        </w:rPr>
        <w:t>MiFIR</w:t>
      </w:r>
      <w:proofErr w:type="spellEnd"/>
      <w:r w:rsidRPr="000736B2">
        <w:rPr>
          <w:bCs/>
          <w:szCs w:val="24"/>
          <w:lang w:val="en-GB"/>
        </w:rPr>
        <w:t xml:space="preserve"> transparency requirements and CTP reporting obligations. Their role as supervisors ensures that data contributors</w:t>
      </w:r>
      <w:r w:rsidR="00930601">
        <w:rPr>
          <w:bCs/>
          <w:szCs w:val="24"/>
          <w:lang w:val="en-GB"/>
        </w:rPr>
        <w:t>’</w:t>
      </w:r>
      <w:r w:rsidRPr="000736B2">
        <w:rPr>
          <w:bCs/>
          <w:szCs w:val="24"/>
          <w:lang w:val="en-GB"/>
        </w:rPr>
        <w:t xml:space="preserve"> </w:t>
      </w:r>
      <w:r w:rsidR="00930601">
        <w:rPr>
          <w:bCs/>
          <w:szCs w:val="24"/>
          <w:lang w:val="en-GB"/>
        </w:rPr>
        <w:t>implementation of</w:t>
      </w:r>
      <w:r w:rsidRPr="000736B2">
        <w:rPr>
          <w:bCs/>
          <w:szCs w:val="24"/>
          <w:lang w:val="en-GB"/>
        </w:rPr>
        <w:t xml:space="preserve"> the standardi</w:t>
      </w:r>
      <w:r w:rsidR="00C44274">
        <w:rPr>
          <w:bCs/>
          <w:szCs w:val="24"/>
          <w:lang w:val="en-GB"/>
        </w:rPr>
        <w:t>s</w:t>
      </w:r>
      <w:r w:rsidRPr="000736B2">
        <w:rPr>
          <w:bCs/>
          <w:szCs w:val="24"/>
          <w:lang w:val="en-GB"/>
        </w:rPr>
        <w:t xml:space="preserve">ed reporting framework </w:t>
      </w:r>
      <w:r w:rsidR="006605CA">
        <w:rPr>
          <w:bCs/>
          <w:szCs w:val="24"/>
          <w:lang w:val="en-GB"/>
        </w:rPr>
        <w:t xml:space="preserve">stays </w:t>
      </w:r>
      <w:r w:rsidRPr="000736B2">
        <w:rPr>
          <w:bCs/>
          <w:szCs w:val="24"/>
          <w:lang w:val="en-GB"/>
        </w:rPr>
        <w:t>within the required timeline, facilitating a smooth implementation process.</w:t>
      </w:r>
    </w:p>
    <w:p w14:paraId="693FA325" w14:textId="749A813D" w:rsidR="008259BE" w:rsidRPr="000736B2" w:rsidRDefault="006178E7" w:rsidP="001F1B2C">
      <w:pPr>
        <w:suppressLineNumbers/>
        <w:rPr>
          <w:szCs w:val="24"/>
          <w:lang w:val="en-GB"/>
        </w:rPr>
      </w:pPr>
      <w:r w:rsidRPr="000736B2">
        <w:rPr>
          <w:bCs/>
          <w:szCs w:val="24"/>
          <w:lang w:val="en-GB"/>
        </w:rPr>
        <w:t xml:space="preserve">Given that reporting to CTPs will be a mandatory requirement, adoption is expected to </w:t>
      </w:r>
      <w:r w:rsidR="00A83CE0" w:rsidRPr="000736B2">
        <w:rPr>
          <w:bCs/>
          <w:szCs w:val="24"/>
          <w:lang w:val="en-GB"/>
        </w:rPr>
        <w:t>reach 100% coverage among eligible data contributors following full CTP implementation</w:t>
      </w:r>
      <w:r w:rsidR="00C332DE" w:rsidRPr="000736B2">
        <w:rPr>
          <w:bCs/>
          <w:szCs w:val="24"/>
          <w:lang w:val="en-GB"/>
        </w:rPr>
        <w:t>.</w:t>
      </w:r>
    </w:p>
    <w:p w14:paraId="04784CA1" w14:textId="77777777" w:rsidR="00A83CE0" w:rsidRPr="002C0543" w:rsidRDefault="00A83CE0" w:rsidP="006178E7">
      <w:pPr>
        <w:suppressLineNumbers/>
        <w:rPr>
          <w:szCs w:val="24"/>
          <w:lang w:val="en-GB"/>
        </w:rPr>
      </w:pPr>
    </w:p>
    <w:p w14:paraId="414C87C1" w14:textId="67DE93BB" w:rsidR="008755D8" w:rsidRPr="000736B2" w:rsidRDefault="008755D8" w:rsidP="001F1B2C">
      <w:pPr>
        <w:suppressLineNumbers/>
        <w:rPr>
          <w:b/>
          <w:szCs w:val="24"/>
          <w:lang w:val="en-GB"/>
        </w:rPr>
      </w:pPr>
      <w:r w:rsidRPr="000736B2">
        <w:rPr>
          <w:b/>
          <w:szCs w:val="24"/>
          <w:lang w:val="en-GB"/>
        </w:rPr>
        <w:t>Consolidated Tape Providers</w:t>
      </w:r>
    </w:p>
    <w:p w14:paraId="19D2D4E5" w14:textId="77777777" w:rsidR="001F5525" w:rsidRPr="000736B2" w:rsidRDefault="001F5525" w:rsidP="001F5525">
      <w:pPr>
        <w:suppressLineNumbers/>
        <w:rPr>
          <w:bCs/>
          <w:i/>
          <w:iCs/>
          <w:szCs w:val="24"/>
          <w:lang w:val="en-GB"/>
        </w:rPr>
      </w:pPr>
      <w:r w:rsidRPr="000736B2">
        <w:rPr>
          <w:bCs/>
          <w:i/>
          <w:iCs/>
          <w:szCs w:val="24"/>
          <w:lang w:val="en-GB"/>
        </w:rPr>
        <w:t>Benefits and expected savings</w:t>
      </w:r>
    </w:p>
    <w:p w14:paraId="73C3D6FC" w14:textId="11D7AE37" w:rsidR="001F5525" w:rsidRPr="000736B2" w:rsidRDefault="000F2071" w:rsidP="001F5525">
      <w:pPr>
        <w:suppressLineNumbers/>
        <w:rPr>
          <w:bCs/>
          <w:szCs w:val="24"/>
          <w:lang w:val="en-GB"/>
        </w:rPr>
      </w:pPr>
      <w:r w:rsidRPr="000736B2">
        <w:rPr>
          <w:bCs/>
          <w:szCs w:val="24"/>
          <w:lang w:val="en-GB"/>
        </w:rPr>
        <w:t xml:space="preserve">The </w:t>
      </w:r>
      <w:r w:rsidR="00CD0290">
        <w:rPr>
          <w:bCs/>
          <w:szCs w:val="24"/>
          <w:lang w:val="en-GB"/>
        </w:rPr>
        <w:t>availability</w:t>
      </w:r>
      <w:r w:rsidR="00CD0290" w:rsidRPr="000736B2">
        <w:rPr>
          <w:bCs/>
          <w:szCs w:val="24"/>
          <w:lang w:val="en-GB"/>
        </w:rPr>
        <w:t xml:space="preserve"> </w:t>
      </w:r>
      <w:r w:rsidRPr="000736B2">
        <w:rPr>
          <w:bCs/>
          <w:szCs w:val="24"/>
          <w:lang w:val="en-GB"/>
        </w:rPr>
        <w:t xml:space="preserve">of standardized ISO 20022 </w:t>
      </w:r>
      <w:r w:rsidR="00117EA2">
        <w:rPr>
          <w:lang w:val="en-GB"/>
        </w:rPr>
        <w:t>logical</w:t>
      </w:r>
      <w:r w:rsidRPr="000736B2">
        <w:rPr>
          <w:bCs/>
          <w:szCs w:val="24"/>
          <w:lang w:val="en-GB"/>
        </w:rPr>
        <w:t xml:space="preserve"> messages </w:t>
      </w:r>
      <w:r w:rsidR="00C7114E">
        <w:rPr>
          <w:bCs/>
          <w:szCs w:val="24"/>
          <w:lang w:val="en-GB"/>
        </w:rPr>
        <w:t>brings</w:t>
      </w:r>
      <w:r w:rsidRPr="000736B2">
        <w:rPr>
          <w:bCs/>
          <w:szCs w:val="24"/>
          <w:lang w:val="en-GB"/>
        </w:rPr>
        <w:t xml:space="preserve"> CTPs several key benefits:</w:t>
      </w:r>
    </w:p>
    <w:p w14:paraId="79A06312" w14:textId="100DAB42"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Operational efficiency: </w:t>
      </w:r>
      <w:r w:rsidR="00E22A2B" w:rsidRPr="000736B2">
        <w:rPr>
          <w:bCs/>
          <w:szCs w:val="24"/>
          <w:lang w:val="en-GB"/>
        </w:rPr>
        <w:t>a</w:t>
      </w:r>
      <w:r w:rsidRPr="000736B2">
        <w:rPr>
          <w:bCs/>
          <w:szCs w:val="24"/>
          <w:lang w:val="en-GB"/>
        </w:rPr>
        <w:t xml:space="preserve"> harmonized messaging standard will enable CTPs to process and consolidate data more efficiently, reducing complexity in handling multiple proprietary formats from different trading venues and APAs. Standardi</w:t>
      </w:r>
      <w:r w:rsidR="00197D45" w:rsidRPr="000736B2">
        <w:rPr>
          <w:bCs/>
          <w:szCs w:val="24"/>
          <w:lang w:val="en-GB"/>
        </w:rPr>
        <w:t>s</w:t>
      </w:r>
      <w:r w:rsidRPr="000736B2">
        <w:rPr>
          <w:bCs/>
          <w:szCs w:val="24"/>
          <w:lang w:val="en-GB"/>
        </w:rPr>
        <w:t>ation will also streamline data validation and normali</w:t>
      </w:r>
      <w:r w:rsidR="00197D45" w:rsidRPr="000736B2">
        <w:rPr>
          <w:bCs/>
          <w:szCs w:val="24"/>
          <w:lang w:val="en-GB"/>
        </w:rPr>
        <w:t>s</w:t>
      </w:r>
      <w:r w:rsidRPr="000736B2">
        <w:rPr>
          <w:bCs/>
          <w:szCs w:val="24"/>
          <w:lang w:val="en-GB"/>
        </w:rPr>
        <w:t>ation, leading to higher</w:t>
      </w:r>
      <w:r w:rsidR="00E62889" w:rsidRPr="000736B2">
        <w:rPr>
          <w:bCs/>
          <w:szCs w:val="24"/>
          <w:lang w:val="en-GB"/>
        </w:rPr>
        <w:t xml:space="preserve"> </w:t>
      </w:r>
      <w:r w:rsidRPr="000736B2">
        <w:rPr>
          <w:bCs/>
          <w:szCs w:val="24"/>
          <w:lang w:val="en-GB"/>
        </w:rPr>
        <w:t>quality outputs</w:t>
      </w:r>
      <w:r w:rsidR="00E62889" w:rsidRPr="000736B2">
        <w:rPr>
          <w:bCs/>
          <w:szCs w:val="24"/>
          <w:lang w:val="en-GB"/>
        </w:rPr>
        <w:t>.</w:t>
      </w:r>
    </w:p>
    <w:p w14:paraId="19059EF4" w14:textId="1A4325BC"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Cost reduction: </w:t>
      </w:r>
      <w:r w:rsidR="00370C42" w:rsidRPr="000736B2">
        <w:rPr>
          <w:bCs/>
          <w:szCs w:val="24"/>
          <w:lang w:val="en-GB"/>
        </w:rPr>
        <w:t>i</w:t>
      </w:r>
      <w:r w:rsidRPr="000736B2">
        <w:rPr>
          <w:bCs/>
          <w:szCs w:val="24"/>
          <w:lang w:val="en-GB"/>
        </w:rPr>
        <w:t xml:space="preserve">mplementing a uniform data format minimizes IT and operational costs by reducing the need for custom data transformation processes. </w:t>
      </w:r>
      <w:r w:rsidR="004764C9">
        <w:rPr>
          <w:bCs/>
          <w:szCs w:val="24"/>
          <w:lang w:val="en-GB"/>
        </w:rPr>
        <w:t xml:space="preserve">Indeed, standardization </w:t>
      </w:r>
      <w:r w:rsidR="008D3463">
        <w:rPr>
          <w:bCs/>
          <w:szCs w:val="24"/>
          <w:lang w:val="en-GB"/>
        </w:rPr>
        <w:t xml:space="preserve">will also provide an opportunity for </w:t>
      </w:r>
      <w:r w:rsidRPr="000736B2">
        <w:rPr>
          <w:bCs/>
          <w:szCs w:val="24"/>
          <w:lang w:val="en-GB"/>
        </w:rPr>
        <w:t xml:space="preserve">CTPs </w:t>
      </w:r>
      <w:r w:rsidR="008D3463">
        <w:rPr>
          <w:bCs/>
          <w:szCs w:val="24"/>
          <w:lang w:val="en-GB"/>
        </w:rPr>
        <w:t>to</w:t>
      </w:r>
      <w:r w:rsidRPr="000736B2">
        <w:rPr>
          <w:bCs/>
          <w:szCs w:val="24"/>
          <w:lang w:val="en-GB"/>
        </w:rPr>
        <w:t xml:space="preserve"> no longer need to </w:t>
      </w:r>
      <w:r w:rsidRPr="000736B2">
        <w:rPr>
          <w:bCs/>
          <w:szCs w:val="24"/>
          <w:lang w:val="en-GB"/>
        </w:rPr>
        <w:lastRenderedPageBreak/>
        <w:t>develop and maintain multiple data ingestion pipelines, lowering infrastructure expenses.</w:t>
      </w:r>
    </w:p>
    <w:p w14:paraId="29A4152D" w14:textId="30089926"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Improved data quality: </w:t>
      </w:r>
      <w:r w:rsidR="00CA4D4B" w:rsidRPr="000736B2">
        <w:rPr>
          <w:bCs/>
          <w:szCs w:val="24"/>
          <w:lang w:val="en-GB"/>
        </w:rPr>
        <w:t>b</w:t>
      </w:r>
      <w:r w:rsidRPr="000736B2">
        <w:rPr>
          <w:bCs/>
          <w:szCs w:val="24"/>
          <w:lang w:val="en-GB"/>
        </w:rPr>
        <w:t xml:space="preserve">y requiring structured input and output formats, the ISO 20022 standard ensures greater consistency in market data, reducing errors, </w:t>
      </w:r>
      <w:r w:rsidR="00FC0E87" w:rsidRPr="000736B2">
        <w:rPr>
          <w:bCs/>
          <w:szCs w:val="24"/>
          <w:lang w:val="en-GB"/>
        </w:rPr>
        <w:t>and</w:t>
      </w:r>
      <w:r w:rsidRPr="000736B2">
        <w:rPr>
          <w:bCs/>
          <w:szCs w:val="24"/>
          <w:lang w:val="en-GB"/>
        </w:rPr>
        <w:t xml:space="preserve"> improving traceability.</w:t>
      </w:r>
    </w:p>
    <w:p w14:paraId="3561BA2F" w14:textId="77777777" w:rsidR="00EC6148" w:rsidRPr="000736B2" w:rsidRDefault="00EC6148" w:rsidP="001F5525">
      <w:pPr>
        <w:suppressLineNumbers/>
        <w:rPr>
          <w:bCs/>
          <w:szCs w:val="24"/>
          <w:lang w:val="en-GB"/>
        </w:rPr>
      </w:pPr>
    </w:p>
    <w:p w14:paraId="3B1B6594" w14:textId="77777777" w:rsidR="001F5525" w:rsidRPr="000736B2" w:rsidRDefault="001F5525" w:rsidP="001F5525">
      <w:pPr>
        <w:suppressLineNumbers/>
        <w:rPr>
          <w:bCs/>
          <w:i/>
          <w:iCs/>
          <w:szCs w:val="24"/>
          <w:lang w:val="en-GB"/>
        </w:rPr>
      </w:pPr>
      <w:r w:rsidRPr="000736B2">
        <w:rPr>
          <w:bCs/>
          <w:i/>
          <w:iCs/>
          <w:szCs w:val="24"/>
          <w:lang w:val="en-GB"/>
        </w:rPr>
        <w:t>Adoption scenario</w:t>
      </w:r>
    </w:p>
    <w:p w14:paraId="097C9211" w14:textId="123C0A39" w:rsidR="00934EF9" w:rsidRPr="000736B2" w:rsidRDefault="00934EF9" w:rsidP="00934EF9">
      <w:pPr>
        <w:suppressLineNumbers/>
        <w:rPr>
          <w:bCs/>
          <w:szCs w:val="24"/>
          <w:lang w:val="en-GB"/>
        </w:rPr>
      </w:pPr>
      <w:r w:rsidRPr="000736B2">
        <w:rPr>
          <w:bCs/>
          <w:szCs w:val="24"/>
          <w:lang w:val="en-GB"/>
        </w:rPr>
        <w:t>CTPs will need to fully integrate ISO 20022 messaging standards into their operational frameworks. Given that each CTP will be designated for a specific asset class (bonds, equities, OTC derivatives), adoption will occur in alignment with the CTP authorization timeline for each asset class.</w:t>
      </w:r>
    </w:p>
    <w:p w14:paraId="042468DD" w14:textId="174F976C" w:rsidR="009B4C13" w:rsidRPr="002C0543" w:rsidRDefault="00342ADE" w:rsidP="009B4C13">
      <w:pPr>
        <w:suppressLineNumbers/>
        <w:jc w:val="both"/>
        <w:rPr>
          <w:lang w:val="en-GB"/>
        </w:rPr>
      </w:pPr>
      <w:r>
        <w:rPr>
          <w:szCs w:val="24"/>
          <w:lang w:val="en-GB"/>
        </w:rPr>
        <w:t xml:space="preserve">The timeline for CTP implementation by asset class is outlined in </w:t>
      </w:r>
      <w:r w:rsidR="00DB5AFB">
        <w:rPr>
          <w:szCs w:val="24"/>
          <w:lang w:val="en-GB"/>
        </w:rPr>
        <w:t>previous sub-sections</w:t>
      </w:r>
    </w:p>
    <w:p w14:paraId="520D79E8" w14:textId="6E9606F9" w:rsidR="001F5525" w:rsidRPr="000736B2" w:rsidRDefault="00934EF9" w:rsidP="001F5525">
      <w:pPr>
        <w:suppressLineNumbers/>
        <w:rPr>
          <w:szCs w:val="24"/>
          <w:lang w:val="en-GB"/>
        </w:rPr>
      </w:pPr>
      <w:r w:rsidRPr="000736B2">
        <w:rPr>
          <w:bCs/>
          <w:szCs w:val="24"/>
          <w:lang w:val="en-GB"/>
        </w:rPr>
        <w:t>Since compliance with ISO 20022 messaging standards will be a core requirement for CTPs, adoption will be universal among designated providers.</w:t>
      </w:r>
    </w:p>
    <w:p w14:paraId="3CABF890" w14:textId="77777777" w:rsidR="006D36E9" w:rsidRPr="000736B2" w:rsidRDefault="006D36E9" w:rsidP="00934EF9">
      <w:pPr>
        <w:suppressLineNumbers/>
        <w:rPr>
          <w:bCs/>
          <w:i/>
          <w:iCs/>
          <w:szCs w:val="24"/>
          <w:lang w:val="en-GB"/>
        </w:rPr>
      </w:pPr>
    </w:p>
    <w:p w14:paraId="6A0AA64D" w14:textId="77777777" w:rsidR="001F5525" w:rsidRPr="000736B2" w:rsidRDefault="001F5525" w:rsidP="001F5525">
      <w:pPr>
        <w:suppressLineNumbers/>
        <w:rPr>
          <w:bCs/>
          <w:i/>
          <w:iCs/>
          <w:szCs w:val="24"/>
          <w:lang w:val="en-GB"/>
        </w:rPr>
      </w:pPr>
      <w:r w:rsidRPr="000736B2">
        <w:rPr>
          <w:bCs/>
          <w:i/>
          <w:iCs/>
          <w:szCs w:val="24"/>
          <w:lang w:val="en-GB"/>
        </w:rPr>
        <w:t>Estimated volume</w:t>
      </w:r>
    </w:p>
    <w:p w14:paraId="7F7C5BA4" w14:textId="77777777" w:rsidR="009E460E" w:rsidRPr="000736B2" w:rsidRDefault="00391D32" w:rsidP="00391D32">
      <w:pPr>
        <w:suppressLineNumbers/>
        <w:rPr>
          <w:bCs/>
          <w:szCs w:val="24"/>
          <w:lang w:val="en-GB"/>
        </w:rPr>
      </w:pPr>
      <w:r w:rsidRPr="000736B2">
        <w:rPr>
          <w:bCs/>
          <w:szCs w:val="24"/>
          <w:lang w:val="en-GB"/>
        </w:rPr>
        <w:t>The three designated CTPs</w:t>
      </w:r>
      <w:r w:rsidR="001B09AC" w:rsidRPr="000736B2">
        <w:rPr>
          <w:bCs/>
          <w:szCs w:val="24"/>
          <w:lang w:val="en-GB"/>
        </w:rPr>
        <w:t xml:space="preserve"> - </w:t>
      </w:r>
      <w:r w:rsidRPr="000736B2">
        <w:rPr>
          <w:bCs/>
          <w:szCs w:val="24"/>
          <w:lang w:val="en-GB"/>
        </w:rPr>
        <w:t>one for bonds, equities, and OTC derivatives</w:t>
      </w:r>
      <w:r w:rsidR="001B09AC" w:rsidRPr="000736B2">
        <w:rPr>
          <w:bCs/>
          <w:szCs w:val="24"/>
          <w:lang w:val="en-GB"/>
        </w:rPr>
        <w:t xml:space="preserve"> - </w:t>
      </w:r>
      <w:r w:rsidRPr="000736B2">
        <w:rPr>
          <w:bCs/>
          <w:szCs w:val="24"/>
          <w:lang w:val="en-GB"/>
        </w:rPr>
        <w:t>will each handle large-scale data transmission as they collect, consolidate, and disseminate market data in real time.</w:t>
      </w:r>
      <w:r w:rsidR="009E460E" w:rsidRPr="000736B2">
        <w:rPr>
          <w:bCs/>
          <w:szCs w:val="24"/>
          <w:lang w:val="en-GB"/>
        </w:rPr>
        <w:t xml:space="preserve"> </w:t>
      </w:r>
    </w:p>
    <w:p w14:paraId="28E7B9D6" w14:textId="1EB43EBC" w:rsidR="001F5525" w:rsidRPr="000736B2" w:rsidRDefault="00391D32" w:rsidP="001F5525">
      <w:pPr>
        <w:suppressLineNumbers/>
        <w:rPr>
          <w:bCs/>
          <w:szCs w:val="24"/>
          <w:lang w:val="en-GB"/>
        </w:rPr>
      </w:pPr>
      <w:r w:rsidRPr="000736B2">
        <w:rPr>
          <w:bCs/>
          <w:szCs w:val="24"/>
          <w:lang w:val="en-GB"/>
        </w:rPr>
        <w:t>Since CTPs will process the same number of message</w:t>
      </w:r>
      <w:r w:rsidR="00363CED">
        <w:rPr>
          <w:bCs/>
          <w:szCs w:val="24"/>
          <w:lang w:val="en-GB"/>
        </w:rPr>
        <w:t xml:space="preserve"> instance</w:t>
      </w:r>
      <w:r w:rsidRPr="000736B2">
        <w:rPr>
          <w:bCs/>
          <w:szCs w:val="24"/>
          <w:lang w:val="en-GB"/>
        </w:rPr>
        <w:t>s as received from data contributors, their input message volume will mirror the submissions made by these entities. However, unlike data contributors, CTPs will also generate output message</w:t>
      </w:r>
      <w:r w:rsidR="00363CED">
        <w:rPr>
          <w:bCs/>
          <w:szCs w:val="24"/>
          <w:lang w:val="en-GB"/>
        </w:rPr>
        <w:t xml:space="preserve"> instance</w:t>
      </w:r>
      <w:r w:rsidRPr="000736B2">
        <w:rPr>
          <w:bCs/>
          <w:szCs w:val="24"/>
          <w:lang w:val="en-GB"/>
        </w:rPr>
        <w:t>s, distributing consolidated data to market participants. As a result, the total message</w:t>
      </w:r>
      <w:r w:rsidR="008908B3">
        <w:rPr>
          <w:bCs/>
          <w:szCs w:val="24"/>
          <w:lang w:val="en-GB"/>
        </w:rPr>
        <w:t xml:space="preserve"> instances</w:t>
      </w:r>
      <w:r w:rsidRPr="000736B2">
        <w:rPr>
          <w:bCs/>
          <w:szCs w:val="24"/>
          <w:lang w:val="en-GB"/>
        </w:rPr>
        <w:t xml:space="preserve"> volume handled by each CTP will be approximately double that of data contributors.</w:t>
      </w:r>
    </w:p>
    <w:p w14:paraId="5CD0FF76" w14:textId="77777777" w:rsidR="001F5525" w:rsidRPr="000736B2" w:rsidRDefault="001F5525" w:rsidP="001F5525">
      <w:pPr>
        <w:suppressLineNumbers/>
        <w:rPr>
          <w:bCs/>
          <w:szCs w:val="24"/>
          <w:lang w:val="en-GB"/>
        </w:rPr>
      </w:pPr>
    </w:p>
    <w:p w14:paraId="58E53EF6" w14:textId="77777777" w:rsidR="001F5525" w:rsidRPr="000227B4" w:rsidRDefault="001F5525" w:rsidP="001F5525">
      <w:pPr>
        <w:suppressLineNumbers/>
        <w:rPr>
          <w:bCs/>
          <w:i/>
          <w:iCs/>
          <w:szCs w:val="24"/>
          <w:lang w:val="en-GB"/>
        </w:rPr>
      </w:pPr>
      <w:r w:rsidRPr="000227B4">
        <w:rPr>
          <w:bCs/>
          <w:i/>
          <w:iCs/>
          <w:szCs w:val="24"/>
          <w:lang w:val="en-GB"/>
        </w:rPr>
        <w:t>Sponsors and expected adopters</w:t>
      </w:r>
    </w:p>
    <w:p w14:paraId="46619FA0" w14:textId="54A3A76D" w:rsidR="000D5FC0" w:rsidRPr="000736B2" w:rsidRDefault="000D5FC0" w:rsidP="000D5FC0">
      <w:pPr>
        <w:suppressLineNumbers/>
        <w:rPr>
          <w:bCs/>
          <w:szCs w:val="24"/>
          <w:lang w:val="en-GB"/>
        </w:rPr>
      </w:pPr>
      <w:r w:rsidRPr="000736B2">
        <w:rPr>
          <w:bCs/>
          <w:szCs w:val="24"/>
          <w:lang w:val="en-GB"/>
        </w:rPr>
        <w:t>The adoption of ISO 20022 messaging standards by CTPs will be mandated by regulatory requirements, ensuring full implementation once CTPs are designated. ESMA</w:t>
      </w:r>
      <w:r w:rsidR="00C9246E" w:rsidRPr="000736B2">
        <w:rPr>
          <w:bCs/>
          <w:szCs w:val="24"/>
          <w:lang w:val="en-GB"/>
        </w:rPr>
        <w:t xml:space="preserve">, by performing its role of supervisor of CTPs, </w:t>
      </w:r>
      <w:r w:rsidRPr="000736B2">
        <w:rPr>
          <w:bCs/>
          <w:szCs w:val="24"/>
          <w:lang w:val="en-GB"/>
        </w:rPr>
        <w:t>will oversee compliance and integration of the standardized format within each CTP’s operations.</w:t>
      </w:r>
    </w:p>
    <w:p w14:paraId="2A358C53" w14:textId="77777777" w:rsidR="000D5FC0" w:rsidRPr="000736B2" w:rsidRDefault="000D5FC0" w:rsidP="000D5FC0">
      <w:pPr>
        <w:suppressLineNumbers/>
        <w:rPr>
          <w:bCs/>
          <w:szCs w:val="24"/>
          <w:lang w:val="en-GB"/>
        </w:rPr>
      </w:pPr>
    </w:p>
    <w:p w14:paraId="16CB36C4" w14:textId="222538B4" w:rsidR="001F5525" w:rsidRPr="000736B2" w:rsidRDefault="000D5FC0" w:rsidP="001F1B2C">
      <w:pPr>
        <w:suppressLineNumbers/>
        <w:rPr>
          <w:b/>
          <w:szCs w:val="24"/>
          <w:lang w:val="en-GB"/>
        </w:rPr>
      </w:pPr>
      <w:r w:rsidRPr="000736B2">
        <w:rPr>
          <w:bCs/>
          <w:szCs w:val="24"/>
          <w:lang w:val="en-GB"/>
        </w:rPr>
        <w:t>Since CTPs will be selected through a competitive designation process, each appointed provider will be required to support ISO 20022 standards from the outset. Adoption will therefore be universal among all designated CTPs</w:t>
      </w:r>
      <w:r w:rsidR="009A6699" w:rsidRPr="000736B2">
        <w:rPr>
          <w:bCs/>
          <w:szCs w:val="24"/>
          <w:lang w:val="en-GB"/>
        </w:rPr>
        <w:t>.</w:t>
      </w:r>
    </w:p>
    <w:p w14:paraId="7295DBBB" w14:textId="77777777" w:rsidR="008755D8" w:rsidRPr="000736B2" w:rsidRDefault="008755D8" w:rsidP="001F1B2C">
      <w:pPr>
        <w:suppressLineNumbers/>
        <w:rPr>
          <w:b/>
          <w:szCs w:val="24"/>
          <w:lang w:val="en-GB"/>
        </w:rPr>
      </w:pPr>
    </w:p>
    <w:p w14:paraId="7FABF391" w14:textId="7670A8E9" w:rsidR="008755D8" w:rsidRPr="000736B2" w:rsidRDefault="008755D8" w:rsidP="001F1B2C">
      <w:pPr>
        <w:suppressLineNumbers/>
        <w:rPr>
          <w:b/>
          <w:szCs w:val="24"/>
          <w:lang w:val="en-GB"/>
        </w:rPr>
      </w:pPr>
      <w:r w:rsidRPr="000736B2">
        <w:rPr>
          <w:b/>
          <w:szCs w:val="24"/>
          <w:lang w:val="en-GB"/>
        </w:rPr>
        <w:t>Users</w:t>
      </w:r>
      <w:r w:rsidR="000137A2" w:rsidRPr="000736B2">
        <w:rPr>
          <w:b/>
          <w:szCs w:val="24"/>
          <w:lang w:val="en-GB"/>
        </w:rPr>
        <w:t xml:space="preserve"> of the </w:t>
      </w:r>
      <w:r w:rsidR="002C039A" w:rsidRPr="000736B2">
        <w:rPr>
          <w:b/>
          <w:szCs w:val="24"/>
          <w:lang w:val="en-GB"/>
        </w:rPr>
        <w:t>CTP</w:t>
      </w:r>
      <w:r w:rsidR="000137A2" w:rsidRPr="000736B2">
        <w:rPr>
          <w:b/>
          <w:szCs w:val="24"/>
          <w:lang w:val="en-GB"/>
        </w:rPr>
        <w:t xml:space="preserve"> data</w:t>
      </w:r>
    </w:p>
    <w:p w14:paraId="3641B0B9" w14:textId="77777777" w:rsidR="0006449D" w:rsidRPr="000736B2" w:rsidRDefault="0006449D" w:rsidP="0006449D">
      <w:pPr>
        <w:suppressLineNumbers/>
        <w:rPr>
          <w:bCs/>
          <w:i/>
          <w:iCs/>
          <w:szCs w:val="24"/>
          <w:lang w:val="en-GB"/>
        </w:rPr>
      </w:pPr>
      <w:r w:rsidRPr="000736B2">
        <w:rPr>
          <w:bCs/>
          <w:i/>
          <w:iCs/>
          <w:szCs w:val="24"/>
          <w:lang w:val="en-GB"/>
        </w:rPr>
        <w:t>Benefits and expected savings</w:t>
      </w:r>
    </w:p>
    <w:p w14:paraId="3E62846C" w14:textId="664E75BA" w:rsidR="00AD4B85" w:rsidRPr="000736B2" w:rsidRDefault="00AD4B85" w:rsidP="00AD4B85">
      <w:pPr>
        <w:suppressLineNumbers/>
        <w:rPr>
          <w:bCs/>
          <w:szCs w:val="24"/>
          <w:lang w:val="en-GB"/>
        </w:rPr>
      </w:pPr>
      <w:r w:rsidRPr="000736B2">
        <w:rPr>
          <w:bCs/>
          <w:szCs w:val="24"/>
          <w:lang w:val="en-GB"/>
        </w:rPr>
        <w:t>The adoption of ISO 20022-based messaging standards within the CTP framework will provide significant advantages to a wide range of users, including investors (both retail and professional), ESMA and NCAs, researchers, and data vendors.</w:t>
      </w:r>
    </w:p>
    <w:p w14:paraId="77944A00" w14:textId="3EB06199" w:rsidR="00AD4B85" w:rsidRPr="000736B2" w:rsidRDefault="00AD4B85" w:rsidP="002C0543">
      <w:pPr>
        <w:pStyle w:val="ListParagraph"/>
        <w:numPr>
          <w:ilvl w:val="0"/>
          <w:numId w:val="18"/>
        </w:numPr>
        <w:suppressLineNumbers/>
        <w:rPr>
          <w:bCs/>
          <w:szCs w:val="24"/>
          <w:lang w:val="en-GB"/>
        </w:rPr>
      </w:pPr>
      <w:r w:rsidRPr="002C0543">
        <w:rPr>
          <w:b/>
          <w:szCs w:val="24"/>
          <w:lang w:val="en-GB"/>
        </w:rPr>
        <w:lastRenderedPageBreak/>
        <w:t xml:space="preserve">Improved </w:t>
      </w:r>
      <w:r w:rsidR="00582907" w:rsidRPr="000736B2">
        <w:rPr>
          <w:b/>
          <w:szCs w:val="24"/>
          <w:lang w:val="en-GB"/>
        </w:rPr>
        <w:t>m</w:t>
      </w:r>
      <w:r w:rsidRPr="002C0543">
        <w:rPr>
          <w:b/>
          <w:szCs w:val="24"/>
          <w:lang w:val="en-GB"/>
        </w:rPr>
        <w:t xml:space="preserve">arket </w:t>
      </w:r>
      <w:r w:rsidR="00582907" w:rsidRPr="000736B2">
        <w:rPr>
          <w:b/>
          <w:szCs w:val="24"/>
          <w:lang w:val="en-GB"/>
        </w:rPr>
        <w:t>t</w:t>
      </w:r>
      <w:r w:rsidRPr="002C0543">
        <w:rPr>
          <w:b/>
          <w:szCs w:val="24"/>
          <w:lang w:val="en-GB"/>
        </w:rPr>
        <w:t>ransparency:</w:t>
      </w:r>
      <w:r w:rsidRPr="000736B2">
        <w:rPr>
          <w:bCs/>
          <w:szCs w:val="24"/>
          <w:lang w:val="en-GB"/>
        </w:rPr>
        <w:t xml:space="preserve"> </w:t>
      </w:r>
      <w:r w:rsidR="00582907" w:rsidRPr="000736B2">
        <w:rPr>
          <w:bCs/>
          <w:szCs w:val="24"/>
          <w:lang w:val="en-GB"/>
        </w:rPr>
        <w:t>u</w:t>
      </w:r>
      <w:r w:rsidRPr="000736B2">
        <w:rPr>
          <w:bCs/>
          <w:szCs w:val="24"/>
          <w:lang w:val="en-GB"/>
        </w:rPr>
        <w:t>sers will have access to consolidated, high-quality market data, reducing fragmentation and enabling better-informed investment decisions.</w:t>
      </w:r>
    </w:p>
    <w:p w14:paraId="0EE7E3B4" w14:textId="6EE48B4C" w:rsidR="00AD4B85" w:rsidRPr="000736B2" w:rsidRDefault="00AD4B85" w:rsidP="002C0543">
      <w:pPr>
        <w:pStyle w:val="ListParagraph"/>
        <w:numPr>
          <w:ilvl w:val="0"/>
          <w:numId w:val="18"/>
        </w:numPr>
        <w:suppressLineNumbers/>
        <w:rPr>
          <w:bCs/>
          <w:szCs w:val="24"/>
          <w:lang w:val="en-GB"/>
        </w:rPr>
      </w:pPr>
      <w:r w:rsidRPr="002C0543">
        <w:rPr>
          <w:b/>
          <w:szCs w:val="24"/>
          <w:lang w:val="en-GB"/>
        </w:rPr>
        <w:t xml:space="preserve">Regulatory </w:t>
      </w:r>
      <w:r w:rsidR="00A27780" w:rsidRPr="000736B2">
        <w:rPr>
          <w:b/>
          <w:szCs w:val="24"/>
          <w:lang w:val="en-GB"/>
        </w:rPr>
        <w:t>o</w:t>
      </w:r>
      <w:r w:rsidRPr="002C0543">
        <w:rPr>
          <w:b/>
          <w:szCs w:val="24"/>
          <w:lang w:val="en-GB"/>
        </w:rPr>
        <w:t>versight:</w:t>
      </w:r>
      <w:r w:rsidRPr="000736B2">
        <w:rPr>
          <w:bCs/>
          <w:szCs w:val="24"/>
          <w:lang w:val="en-GB"/>
        </w:rPr>
        <w:t xml:space="preserve"> ESMA and NCAs will </w:t>
      </w:r>
      <w:r w:rsidR="005D238D" w:rsidRPr="000736B2">
        <w:rPr>
          <w:bCs/>
          <w:szCs w:val="24"/>
          <w:lang w:val="en-GB"/>
        </w:rPr>
        <w:t>be able to access</w:t>
      </w:r>
      <w:r w:rsidRPr="000736B2">
        <w:rPr>
          <w:bCs/>
          <w:szCs w:val="24"/>
          <w:lang w:val="en-GB"/>
        </w:rPr>
        <w:t xml:space="preserve"> real-time, harmonized </w:t>
      </w:r>
      <w:r w:rsidR="005D238D" w:rsidRPr="000736B2">
        <w:rPr>
          <w:bCs/>
          <w:szCs w:val="24"/>
          <w:lang w:val="en-GB"/>
        </w:rPr>
        <w:t>market</w:t>
      </w:r>
      <w:r w:rsidRPr="000736B2">
        <w:rPr>
          <w:bCs/>
          <w:szCs w:val="24"/>
          <w:lang w:val="en-GB"/>
        </w:rPr>
        <w:t xml:space="preserve"> data, allowing them to monitor market conditions </w:t>
      </w:r>
      <w:r w:rsidR="00F0418D" w:rsidRPr="000736B2">
        <w:rPr>
          <w:bCs/>
          <w:szCs w:val="24"/>
          <w:lang w:val="en-GB"/>
        </w:rPr>
        <w:t xml:space="preserve">and compliance of supervised entities </w:t>
      </w:r>
      <w:r w:rsidRPr="000736B2">
        <w:rPr>
          <w:bCs/>
          <w:szCs w:val="24"/>
          <w:lang w:val="en-GB"/>
        </w:rPr>
        <w:t xml:space="preserve">more effectively. </w:t>
      </w:r>
    </w:p>
    <w:p w14:paraId="7117340C" w14:textId="33894195" w:rsidR="00AD4B85" w:rsidRPr="000736B2" w:rsidRDefault="00AD4B85" w:rsidP="002C0543">
      <w:pPr>
        <w:pStyle w:val="ListParagraph"/>
        <w:numPr>
          <w:ilvl w:val="0"/>
          <w:numId w:val="18"/>
        </w:numPr>
        <w:suppressLineNumbers/>
        <w:rPr>
          <w:bCs/>
          <w:szCs w:val="24"/>
          <w:lang w:val="en-GB"/>
        </w:rPr>
      </w:pPr>
      <w:r w:rsidRPr="002C0543">
        <w:rPr>
          <w:b/>
          <w:szCs w:val="24"/>
          <w:lang w:val="en-GB"/>
        </w:rPr>
        <w:t xml:space="preserve">Enhanced </w:t>
      </w:r>
      <w:r w:rsidR="007C6C56" w:rsidRPr="000736B2">
        <w:rPr>
          <w:b/>
          <w:szCs w:val="24"/>
          <w:lang w:val="en-GB"/>
        </w:rPr>
        <w:t>r</w:t>
      </w:r>
      <w:r w:rsidRPr="002C0543">
        <w:rPr>
          <w:b/>
          <w:szCs w:val="24"/>
          <w:lang w:val="en-GB"/>
        </w:rPr>
        <w:t xml:space="preserve">esearch and </w:t>
      </w:r>
      <w:r w:rsidR="007C6C56" w:rsidRPr="000736B2">
        <w:rPr>
          <w:b/>
          <w:szCs w:val="24"/>
          <w:lang w:val="en-GB"/>
        </w:rPr>
        <w:t>d</w:t>
      </w:r>
      <w:r w:rsidRPr="002C0543">
        <w:rPr>
          <w:b/>
          <w:szCs w:val="24"/>
          <w:lang w:val="en-GB"/>
        </w:rPr>
        <w:t xml:space="preserve">ata </w:t>
      </w:r>
      <w:r w:rsidR="007C6C56" w:rsidRPr="000736B2">
        <w:rPr>
          <w:b/>
          <w:szCs w:val="24"/>
          <w:lang w:val="en-GB"/>
        </w:rPr>
        <w:t>a</w:t>
      </w:r>
      <w:r w:rsidRPr="002C0543">
        <w:rPr>
          <w:b/>
          <w:szCs w:val="24"/>
          <w:lang w:val="en-GB"/>
        </w:rPr>
        <w:t>nalysis</w:t>
      </w:r>
      <w:r w:rsidRPr="000736B2">
        <w:rPr>
          <w:bCs/>
          <w:szCs w:val="24"/>
          <w:lang w:val="en-GB"/>
        </w:rPr>
        <w:t>: Researchers and academic institutions will benefit from standardized, structured datasets, making financial market analysis more efficient and comparable across different asset classes.</w:t>
      </w:r>
    </w:p>
    <w:p w14:paraId="112585AC" w14:textId="653CF897" w:rsidR="0006449D" w:rsidRPr="000736B2" w:rsidRDefault="00AD4B85" w:rsidP="000D6AF4">
      <w:pPr>
        <w:pStyle w:val="ListParagraph"/>
        <w:numPr>
          <w:ilvl w:val="0"/>
          <w:numId w:val="18"/>
        </w:numPr>
        <w:suppressLineNumbers/>
        <w:rPr>
          <w:bCs/>
          <w:szCs w:val="24"/>
          <w:lang w:val="en-GB"/>
        </w:rPr>
      </w:pPr>
      <w:r w:rsidRPr="002C0543">
        <w:rPr>
          <w:b/>
          <w:szCs w:val="24"/>
          <w:lang w:val="en-GB"/>
        </w:rPr>
        <w:t xml:space="preserve">Streamlined </w:t>
      </w:r>
      <w:r w:rsidR="00286F2C" w:rsidRPr="000736B2">
        <w:rPr>
          <w:b/>
          <w:szCs w:val="24"/>
          <w:lang w:val="en-GB"/>
        </w:rPr>
        <w:t>d</w:t>
      </w:r>
      <w:r w:rsidRPr="002C0543">
        <w:rPr>
          <w:b/>
          <w:szCs w:val="24"/>
          <w:lang w:val="en-GB"/>
        </w:rPr>
        <w:t xml:space="preserve">ata </w:t>
      </w:r>
      <w:r w:rsidR="000242A8" w:rsidRPr="000736B2">
        <w:rPr>
          <w:b/>
          <w:szCs w:val="24"/>
          <w:lang w:val="en-GB"/>
        </w:rPr>
        <w:t>i</w:t>
      </w:r>
      <w:r w:rsidRPr="002C0543">
        <w:rPr>
          <w:b/>
          <w:szCs w:val="24"/>
          <w:lang w:val="en-GB"/>
        </w:rPr>
        <w:t xml:space="preserve">ntegration for </w:t>
      </w:r>
      <w:r w:rsidR="00286F2C" w:rsidRPr="000736B2">
        <w:rPr>
          <w:b/>
          <w:szCs w:val="24"/>
          <w:lang w:val="en-GB"/>
        </w:rPr>
        <w:t>d</w:t>
      </w:r>
      <w:r w:rsidRPr="002C0543">
        <w:rPr>
          <w:b/>
          <w:szCs w:val="24"/>
          <w:lang w:val="en-GB"/>
        </w:rPr>
        <w:t xml:space="preserve">ata </w:t>
      </w:r>
      <w:r w:rsidR="00286F2C" w:rsidRPr="000736B2">
        <w:rPr>
          <w:b/>
          <w:szCs w:val="24"/>
          <w:lang w:val="en-GB"/>
        </w:rPr>
        <w:t>v</w:t>
      </w:r>
      <w:r w:rsidRPr="002C0543">
        <w:rPr>
          <w:b/>
          <w:szCs w:val="24"/>
          <w:lang w:val="en-GB"/>
        </w:rPr>
        <w:t>endors</w:t>
      </w:r>
      <w:r w:rsidRPr="000736B2">
        <w:rPr>
          <w:bCs/>
          <w:szCs w:val="24"/>
          <w:lang w:val="en-GB"/>
        </w:rPr>
        <w:t>: Market data vendors will be able to ingest and redistribute CTP data in a standardized format, reducing the need for complex data transformations and enabling faster integration into trading platforms, risk management systems, and analytics tools.</w:t>
      </w:r>
    </w:p>
    <w:p w14:paraId="21A4D043" w14:textId="795CAF1E" w:rsidR="00033F69" w:rsidRPr="000736B2" w:rsidRDefault="00033F69" w:rsidP="00033F69">
      <w:pPr>
        <w:suppressLineNumbers/>
        <w:rPr>
          <w:bCs/>
          <w:szCs w:val="24"/>
          <w:lang w:val="en-GB"/>
        </w:rPr>
      </w:pPr>
      <w:r w:rsidRPr="000736B2">
        <w:rPr>
          <w:bCs/>
          <w:szCs w:val="24"/>
          <w:lang w:val="en-GB"/>
        </w:rPr>
        <w:t>However, only users with advanced analytical capabilities, such as institutional investors, data vendors, and regulatory authorities, are expected to rely on ISO 20022</w:t>
      </w:r>
      <w:r w:rsidR="00117EA2" w:rsidRPr="00117EA2">
        <w:rPr>
          <w:lang w:val="en-GB"/>
        </w:rPr>
        <w:t xml:space="preserve"> </w:t>
      </w:r>
      <w:r w:rsidRPr="000736B2">
        <w:rPr>
          <w:bCs/>
          <w:szCs w:val="24"/>
          <w:lang w:val="en-GB"/>
        </w:rPr>
        <w:t>messages directly. These entities typically rely on structured, machine-readable data for automated data analysis.</w:t>
      </w:r>
    </w:p>
    <w:p w14:paraId="302A3677" w14:textId="367F6661" w:rsidR="00033F69" w:rsidRPr="000736B2" w:rsidRDefault="00033F69" w:rsidP="00033F69">
      <w:pPr>
        <w:suppressLineNumbers/>
        <w:rPr>
          <w:bCs/>
          <w:szCs w:val="24"/>
          <w:lang w:val="en-GB"/>
        </w:rPr>
      </w:pPr>
      <w:r w:rsidRPr="000736B2">
        <w:rPr>
          <w:bCs/>
          <w:szCs w:val="24"/>
          <w:lang w:val="en-GB"/>
        </w:rPr>
        <w:t>For other user groups—such as retail investors and less technologically sophisticated institutions—the preferred means of accessing CTP data will be simpler formats like CSV files and graphical user interfaces (GUI)</w:t>
      </w:r>
      <w:r w:rsidR="0070116A" w:rsidRPr="000736B2">
        <w:rPr>
          <w:bCs/>
          <w:szCs w:val="24"/>
          <w:lang w:val="en-GB"/>
        </w:rPr>
        <w:t>, which</w:t>
      </w:r>
      <w:r w:rsidRPr="000736B2">
        <w:rPr>
          <w:bCs/>
          <w:szCs w:val="24"/>
          <w:lang w:val="en-GB"/>
        </w:rPr>
        <w:t xml:space="preserve"> do not require specialized data processing capabilities.</w:t>
      </w:r>
    </w:p>
    <w:p w14:paraId="6785D081" w14:textId="77777777" w:rsidR="0006449D" w:rsidRPr="000736B2" w:rsidRDefault="0006449D" w:rsidP="0006449D">
      <w:pPr>
        <w:suppressLineNumbers/>
        <w:rPr>
          <w:bCs/>
          <w:szCs w:val="24"/>
          <w:lang w:val="en-GB"/>
        </w:rPr>
      </w:pPr>
    </w:p>
    <w:p w14:paraId="139CC779" w14:textId="77777777" w:rsidR="0006449D" w:rsidRPr="000736B2" w:rsidRDefault="0006449D" w:rsidP="0006449D">
      <w:pPr>
        <w:suppressLineNumbers/>
        <w:rPr>
          <w:bCs/>
          <w:i/>
          <w:iCs/>
          <w:szCs w:val="24"/>
          <w:lang w:val="en-GB"/>
        </w:rPr>
      </w:pPr>
      <w:r w:rsidRPr="000736B2">
        <w:rPr>
          <w:bCs/>
          <w:i/>
          <w:iCs/>
          <w:szCs w:val="24"/>
          <w:lang w:val="en-GB"/>
        </w:rPr>
        <w:t>Adoption scenario</w:t>
      </w:r>
    </w:p>
    <w:p w14:paraId="272B9169" w14:textId="1176C025" w:rsidR="0006449D" w:rsidRPr="000736B2" w:rsidRDefault="00DB4CBA" w:rsidP="0006449D">
      <w:pPr>
        <w:suppressLineNumbers/>
        <w:rPr>
          <w:szCs w:val="24"/>
          <w:lang w:val="en-GB"/>
        </w:rPr>
      </w:pPr>
      <w:r w:rsidRPr="000736B2">
        <w:rPr>
          <w:bCs/>
          <w:szCs w:val="24"/>
          <w:lang w:val="en-GB"/>
        </w:rPr>
        <w:t>CTP users will progressively integrate standardised market data into their existing systems as each CTP becomes operational. Given the diverse nature of users, adoption patterns will vary based on technological readiness and specific use cases</w:t>
      </w:r>
      <w:r w:rsidR="000348E4" w:rsidRPr="000736B2">
        <w:rPr>
          <w:bCs/>
          <w:szCs w:val="24"/>
          <w:lang w:val="en-GB"/>
        </w:rPr>
        <w:t>.</w:t>
      </w:r>
    </w:p>
    <w:p w14:paraId="6AAB6795" w14:textId="04C5802B" w:rsidR="002A5DBD" w:rsidRPr="000736B2" w:rsidRDefault="002A5DBD" w:rsidP="0006449D">
      <w:pPr>
        <w:suppressLineNumbers/>
        <w:rPr>
          <w:szCs w:val="24"/>
          <w:lang w:val="en-GB"/>
        </w:rPr>
      </w:pPr>
      <w:r w:rsidRPr="000736B2">
        <w:rPr>
          <w:bCs/>
          <w:szCs w:val="24"/>
          <w:lang w:val="en-GB"/>
        </w:rPr>
        <w:t xml:space="preserve">Institutional investors, </w:t>
      </w:r>
      <w:r w:rsidR="007B5CBE" w:rsidRPr="000736B2">
        <w:rPr>
          <w:bCs/>
          <w:szCs w:val="24"/>
          <w:lang w:val="en-GB"/>
        </w:rPr>
        <w:t>regulators</w:t>
      </w:r>
      <w:r w:rsidR="005D1B55" w:rsidRPr="000736B2">
        <w:rPr>
          <w:bCs/>
          <w:szCs w:val="24"/>
          <w:lang w:val="en-GB"/>
        </w:rPr>
        <w:t xml:space="preserve"> and data vendors will likely adopt ISO20022-compliant formats</w:t>
      </w:r>
      <w:r w:rsidR="00F95D43" w:rsidRPr="000736B2">
        <w:rPr>
          <w:bCs/>
          <w:szCs w:val="24"/>
          <w:lang w:val="en-GB"/>
        </w:rPr>
        <w:t xml:space="preserve"> early on. Retail investors and less advanced users </w:t>
      </w:r>
      <w:r w:rsidR="00A4067B" w:rsidRPr="000736B2">
        <w:rPr>
          <w:bCs/>
          <w:szCs w:val="24"/>
          <w:lang w:val="en-GB"/>
        </w:rPr>
        <w:t xml:space="preserve">will benefit from CSV </w:t>
      </w:r>
      <w:r w:rsidR="00D0530B" w:rsidRPr="000736B2">
        <w:rPr>
          <w:bCs/>
          <w:szCs w:val="24"/>
          <w:lang w:val="en-GB"/>
        </w:rPr>
        <w:t>and GUI-based data access.</w:t>
      </w:r>
    </w:p>
    <w:p w14:paraId="682F9D63" w14:textId="77777777" w:rsidR="0017501E" w:rsidRPr="000736B2" w:rsidRDefault="0017501E" w:rsidP="0006449D">
      <w:pPr>
        <w:suppressLineNumbers/>
        <w:rPr>
          <w:bCs/>
          <w:i/>
          <w:iCs/>
          <w:szCs w:val="24"/>
          <w:lang w:val="en-GB"/>
        </w:rPr>
      </w:pPr>
    </w:p>
    <w:p w14:paraId="7393790C" w14:textId="77777777" w:rsidR="0006449D" w:rsidRPr="000736B2" w:rsidRDefault="0006449D" w:rsidP="0006449D">
      <w:pPr>
        <w:suppressLineNumbers/>
        <w:rPr>
          <w:bCs/>
          <w:i/>
          <w:iCs/>
          <w:szCs w:val="24"/>
          <w:lang w:val="en-GB"/>
        </w:rPr>
      </w:pPr>
      <w:r w:rsidRPr="000736B2">
        <w:rPr>
          <w:bCs/>
          <w:i/>
          <w:iCs/>
          <w:szCs w:val="24"/>
          <w:lang w:val="en-GB"/>
        </w:rPr>
        <w:t>Estimated volume</w:t>
      </w:r>
    </w:p>
    <w:p w14:paraId="0C5281D0" w14:textId="73B6FBC5" w:rsidR="0006449D" w:rsidRPr="000736B2" w:rsidRDefault="004C650B" w:rsidP="0006449D">
      <w:pPr>
        <w:suppressLineNumbers/>
        <w:rPr>
          <w:bCs/>
          <w:szCs w:val="24"/>
          <w:lang w:val="en-GB"/>
        </w:rPr>
      </w:pPr>
      <w:r w:rsidRPr="000736B2">
        <w:rPr>
          <w:bCs/>
          <w:szCs w:val="24"/>
          <w:lang w:val="en-GB"/>
        </w:rPr>
        <w:t xml:space="preserve">Since users will consume the same consolidated data produced </w:t>
      </w:r>
      <w:r w:rsidR="00195DA1">
        <w:rPr>
          <w:bCs/>
          <w:szCs w:val="24"/>
          <w:lang w:val="en-GB"/>
        </w:rPr>
        <w:t xml:space="preserve">as </w:t>
      </w:r>
      <w:r w:rsidR="0020442E">
        <w:rPr>
          <w:bCs/>
          <w:szCs w:val="24"/>
          <w:lang w:val="en-GB"/>
        </w:rPr>
        <w:t>output data</w:t>
      </w:r>
      <w:r w:rsidRPr="000736B2">
        <w:rPr>
          <w:bCs/>
          <w:szCs w:val="24"/>
          <w:lang w:val="en-GB"/>
        </w:rPr>
        <w:t xml:space="preserve"> by CTPs, the total volume of message</w:t>
      </w:r>
      <w:r w:rsidR="009F745B">
        <w:rPr>
          <w:bCs/>
          <w:szCs w:val="24"/>
          <w:lang w:val="en-GB"/>
        </w:rPr>
        <w:t xml:space="preserve"> instance</w:t>
      </w:r>
      <w:r w:rsidRPr="000736B2">
        <w:rPr>
          <w:bCs/>
          <w:szCs w:val="24"/>
          <w:lang w:val="en-GB"/>
        </w:rPr>
        <w:t xml:space="preserve">s delivered to users will be equivalent to the number of </w:t>
      </w:r>
      <w:r w:rsidR="00117EA2">
        <w:rPr>
          <w:lang w:val="en-GB"/>
        </w:rPr>
        <w:t xml:space="preserve">logical </w:t>
      </w:r>
      <w:r w:rsidRPr="000736B2">
        <w:rPr>
          <w:bCs/>
          <w:szCs w:val="24"/>
          <w:lang w:val="en-GB"/>
        </w:rPr>
        <w:t>messages processed by CTPs</w:t>
      </w:r>
      <w:r w:rsidR="00C71F11">
        <w:rPr>
          <w:bCs/>
          <w:szCs w:val="24"/>
          <w:lang w:val="en-GB"/>
        </w:rPr>
        <w:t xml:space="preserve"> in the context of its output data.</w:t>
      </w:r>
    </w:p>
    <w:p w14:paraId="544AC82D" w14:textId="77777777" w:rsidR="0006449D" w:rsidRPr="002C0543" w:rsidRDefault="0006449D" w:rsidP="0006449D">
      <w:pPr>
        <w:suppressLineNumbers/>
        <w:rPr>
          <w:i/>
          <w:szCs w:val="24"/>
          <w:lang w:val="en-GB"/>
        </w:rPr>
      </w:pPr>
      <w:r w:rsidRPr="002C0543">
        <w:rPr>
          <w:i/>
          <w:szCs w:val="24"/>
          <w:lang w:val="en-GB"/>
        </w:rPr>
        <w:t>Sponsors and expected adopters</w:t>
      </w:r>
    </w:p>
    <w:p w14:paraId="5FC029D5" w14:textId="067E041B" w:rsidR="00EB2240" w:rsidRPr="002C0543" w:rsidRDefault="00CC0C7A" w:rsidP="0006449D">
      <w:pPr>
        <w:suppressLineNumbers/>
        <w:rPr>
          <w:szCs w:val="24"/>
          <w:lang w:val="en-GB"/>
        </w:rPr>
      </w:pPr>
      <w:r w:rsidRPr="002C0543">
        <w:rPr>
          <w:szCs w:val="24"/>
          <w:lang w:val="en-GB"/>
        </w:rPr>
        <w:t>While there is no legal obligation for users of CTP data to</w:t>
      </w:r>
      <w:r w:rsidR="00BE6C24" w:rsidRPr="002C0543">
        <w:rPr>
          <w:szCs w:val="24"/>
          <w:lang w:val="en-GB"/>
        </w:rPr>
        <w:t xml:space="preserve"> </w:t>
      </w:r>
      <w:r w:rsidR="00D73CA9" w:rsidRPr="002C0543">
        <w:rPr>
          <w:szCs w:val="24"/>
          <w:lang w:val="en-GB"/>
        </w:rPr>
        <w:t xml:space="preserve">develop systems to ingest the ISO 20022 methodology-compliant </w:t>
      </w:r>
      <w:r w:rsidR="00117E04" w:rsidRPr="002C0543">
        <w:rPr>
          <w:szCs w:val="24"/>
          <w:lang w:val="en-GB"/>
        </w:rPr>
        <w:t>messages disseminated by the CTP</w:t>
      </w:r>
      <w:r w:rsidR="00FA6073" w:rsidRPr="002C0543">
        <w:rPr>
          <w:szCs w:val="24"/>
          <w:lang w:val="en-GB"/>
        </w:rPr>
        <w:t>s</w:t>
      </w:r>
      <w:r w:rsidR="00A31750" w:rsidRPr="002C0543">
        <w:rPr>
          <w:szCs w:val="24"/>
          <w:lang w:val="en-GB"/>
        </w:rPr>
        <w:t xml:space="preserve">, users who use </w:t>
      </w:r>
      <w:r w:rsidR="00236AA4" w:rsidRPr="002C0543">
        <w:rPr>
          <w:szCs w:val="24"/>
          <w:lang w:val="en-GB"/>
        </w:rPr>
        <w:t xml:space="preserve">large amount of this data </w:t>
      </w:r>
      <w:r w:rsidR="00BD7999">
        <w:rPr>
          <w:szCs w:val="24"/>
          <w:lang w:val="en-GB"/>
        </w:rPr>
        <w:t>will</w:t>
      </w:r>
      <w:r w:rsidR="00BD7999" w:rsidRPr="002C0543">
        <w:rPr>
          <w:szCs w:val="24"/>
          <w:lang w:val="en-GB"/>
        </w:rPr>
        <w:t xml:space="preserve"> </w:t>
      </w:r>
      <w:r w:rsidR="00236AA4" w:rsidRPr="002C0543">
        <w:rPr>
          <w:szCs w:val="24"/>
          <w:lang w:val="en-GB"/>
        </w:rPr>
        <w:t xml:space="preserve">have an interest to do so. Furthermore, the </w:t>
      </w:r>
      <w:r w:rsidR="00297329" w:rsidRPr="000736B2">
        <w:rPr>
          <w:bCs/>
          <w:szCs w:val="24"/>
          <w:lang w:val="en-GB"/>
        </w:rPr>
        <w:t xml:space="preserve">new Regulatory Technical Standard (RTS) for </w:t>
      </w:r>
      <w:r w:rsidR="00225B5E" w:rsidRPr="000736B2">
        <w:rPr>
          <w:bCs/>
          <w:szCs w:val="24"/>
          <w:lang w:val="en-GB"/>
        </w:rPr>
        <w:t xml:space="preserve">the </w:t>
      </w:r>
      <w:proofErr w:type="spellStart"/>
      <w:r w:rsidR="00297329" w:rsidRPr="000736B2">
        <w:rPr>
          <w:bCs/>
          <w:szCs w:val="24"/>
          <w:lang w:val="en-GB"/>
        </w:rPr>
        <w:t>MiFIR</w:t>
      </w:r>
      <w:proofErr w:type="spellEnd"/>
      <w:r w:rsidR="00225B5E" w:rsidRPr="000736B2">
        <w:rPr>
          <w:bCs/>
          <w:szCs w:val="24"/>
          <w:lang w:val="en-GB"/>
        </w:rPr>
        <w:t xml:space="preserve"> review on input and output data</w:t>
      </w:r>
      <w:r w:rsidR="007906A4" w:rsidRPr="000736B2">
        <w:rPr>
          <w:bCs/>
          <w:szCs w:val="24"/>
          <w:lang w:val="en-GB"/>
        </w:rPr>
        <w:t xml:space="preserve"> of</w:t>
      </w:r>
      <w:r w:rsidR="00252821" w:rsidRPr="000736B2">
        <w:rPr>
          <w:bCs/>
          <w:szCs w:val="24"/>
          <w:lang w:val="en-GB"/>
        </w:rPr>
        <w:t xml:space="preserve"> </w:t>
      </w:r>
      <w:r w:rsidR="007906A4" w:rsidRPr="000736B2">
        <w:rPr>
          <w:bCs/>
          <w:szCs w:val="24"/>
          <w:lang w:val="en-GB"/>
        </w:rPr>
        <w:t>CTP</w:t>
      </w:r>
      <w:r w:rsidR="00BA22D8" w:rsidRPr="000736B2">
        <w:rPr>
          <w:bCs/>
          <w:szCs w:val="24"/>
          <w:lang w:val="en-GB"/>
        </w:rPr>
        <w:t>s</w:t>
      </w:r>
      <w:r w:rsidR="00336B38" w:rsidRPr="002C0543">
        <w:rPr>
          <w:szCs w:val="24"/>
          <w:lang w:val="en-GB"/>
        </w:rPr>
        <w:t>, onc</w:t>
      </w:r>
      <w:r w:rsidR="00B15E4F" w:rsidRPr="002C0543">
        <w:rPr>
          <w:szCs w:val="24"/>
          <w:lang w:val="en-GB"/>
        </w:rPr>
        <w:t>e endorsed by the European Commission,</w:t>
      </w:r>
      <w:r w:rsidR="000454FC" w:rsidRPr="000736B2">
        <w:rPr>
          <w:bCs/>
          <w:szCs w:val="24"/>
          <w:lang w:val="en-GB"/>
        </w:rPr>
        <w:t xml:space="preserve"> will enforce the </w:t>
      </w:r>
      <w:r w:rsidR="00815D04" w:rsidRPr="002C0543">
        <w:rPr>
          <w:szCs w:val="24"/>
          <w:lang w:val="en-GB"/>
        </w:rPr>
        <w:t xml:space="preserve">obligation </w:t>
      </w:r>
      <w:r w:rsidR="00FA6073" w:rsidRPr="002C0543">
        <w:rPr>
          <w:szCs w:val="24"/>
          <w:lang w:val="en-GB"/>
        </w:rPr>
        <w:t>for the CTPs to ma</w:t>
      </w:r>
      <w:r w:rsidR="008E7305" w:rsidRPr="002C0543">
        <w:rPr>
          <w:szCs w:val="24"/>
          <w:lang w:val="en-GB"/>
        </w:rPr>
        <w:t>ke instructions available to the public explaining</w:t>
      </w:r>
      <w:r w:rsidR="00761ED3" w:rsidRPr="002C0543">
        <w:rPr>
          <w:szCs w:val="24"/>
          <w:lang w:val="en-GB"/>
        </w:rPr>
        <w:t xml:space="preserve"> how to </w:t>
      </w:r>
      <w:r w:rsidR="00EB2240" w:rsidRPr="002C0543">
        <w:rPr>
          <w:szCs w:val="24"/>
          <w:lang w:val="en-GB"/>
        </w:rPr>
        <w:t>easily access and use the data</w:t>
      </w:r>
      <w:r w:rsidR="00BF43E8" w:rsidRPr="000736B2">
        <w:rPr>
          <w:bCs/>
          <w:szCs w:val="24"/>
          <w:lang w:val="en-GB"/>
        </w:rPr>
        <w:t>.</w:t>
      </w:r>
      <w:r w:rsidR="00EB13FD" w:rsidRPr="002C0543">
        <w:rPr>
          <w:szCs w:val="24"/>
          <w:lang w:val="en-GB"/>
        </w:rPr>
        <w:t xml:space="preserve"> Additionally, the target</w:t>
      </w:r>
      <w:r w:rsidR="00D56CE6" w:rsidRPr="002C0543">
        <w:rPr>
          <w:szCs w:val="24"/>
          <w:lang w:val="en-GB"/>
        </w:rPr>
        <w:t>ed users of CTP data</w:t>
      </w:r>
      <w:r w:rsidR="00D56CE6" w:rsidRPr="003C4637">
        <w:rPr>
          <w:bCs/>
          <w:szCs w:val="24"/>
          <w:lang w:val="en-GB"/>
        </w:rPr>
        <w:t xml:space="preserve"> </w:t>
      </w:r>
      <w:r w:rsidR="00D56CE6" w:rsidRPr="002C0543">
        <w:rPr>
          <w:szCs w:val="24"/>
          <w:lang w:val="en-GB"/>
        </w:rPr>
        <w:t>are either industry participants or</w:t>
      </w:r>
      <w:r w:rsidR="00D07EF7" w:rsidRPr="002C0543">
        <w:rPr>
          <w:szCs w:val="24"/>
          <w:lang w:val="en-GB"/>
        </w:rPr>
        <w:t xml:space="preserve"> supervisors and regulators. These types of </w:t>
      </w:r>
      <w:r w:rsidR="005757CC" w:rsidRPr="002C0543">
        <w:rPr>
          <w:szCs w:val="24"/>
          <w:lang w:val="en-GB"/>
        </w:rPr>
        <w:t>actors are already well acquainted by ISO 20022</w:t>
      </w:r>
      <w:r w:rsidR="00C14205" w:rsidRPr="002C0543">
        <w:rPr>
          <w:szCs w:val="24"/>
          <w:lang w:val="en-GB"/>
        </w:rPr>
        <w:t xml:space="preserve"> and should have </w:t>
      </w:r>
      <w:r w:rsidR="00B10502" w:rsidRPr="002C0543">
        <w:rPr>
          <w:szCs w:val="24"/>
          <w:lang w:val="en-GB"/>
        </w:rPr>
        <w:t xml:space="preserve">systems already geared </w:t>
      </w:r>
      <w:r w:rsidR="00106490" w:rsidRPr="002C0543">
        <w:rPr>
          <w:szCs w:val="24"/>
          <w:lang w:val="en-GB"/>
        </w:rPr>
        <w:t>towards these types of</w:t>
      </w:r>
      <w:r w:rsidR="00117EA2" w:rsidRPr="00117EA2">
        <w:rPr>
          <w:lang w:val="en-GB"/>
        </w:rPr>
        <w:t xml:space="preserve"> </w:t>
      </w:r>
      <w:r w:rsidR="00106490" w:rsidRPr="002C0543">
        <w:rPr>
          <w:szCs w:val="24"/>
          <w:lang w:val="en-GB"/>
        </w:rPr>
        <w:t>messages</w:t>
      </w:r>
      <w:r w:rsidR="005F2B10" w:rsidRPr="002C0543">
        <w:rPr>
          <w:szCs w:val="24"/>
          <w:lang w:val="en-GB"/>
        </w:rPr>
        <w:t>, facilitating the</w:t>
      </w:r>
      <w:r w:rsidR="00DB546E" w:rsidRPr="002C0543">
        <w:rPr>
          <w:szCs w:val="24"/>
          <w:lang w:val="en-GB"/>
        </w:rPr>
        <w:t xml:space="preserve"> </w:t>
      </w:r>
      <w:r w:rsidR="00A6459F" w:rsidRPr="002C0543">
        <w:rPr>
          <w:szCs w:val="24"/>
          <w:lang w:val="en-GB"/>
        </w:rPr>
        <w:t xml:space="preserve">adoption of </w:t>
      </w:r>
      <w:r w:rsidR="00A6459F" w:rsidRPr="002C0543">
        <w:rPr>
          <w:szCs w:val="24"/>
          <w:lang w:val="en-GB"/>
        </w:rPr>
        <w:lastRenderedPageBreak/>
        <w:t>these new</w:t>
      </w:r>
      <w:r w:rsidR="00117EA2" w:rsidRPr="00117EA2">
        <w:rPr>
          <w:lang w:val="en-GB"/>
        </w:rPr>
        <w:t xml:space="preserve"> </w:t>
      </w:r>
      <w:r w:rsidR="00A6459F" w:rsidRPr="002C0543">
        <w:rPr>
          <w:szCs w:val="24"/>
          <w:lang w:val="en-GB"/>
        </w:rPr>
        <w:t>messages</w:t>
      </w:r>
      <w:r w:rsidR="00106490" w:rsidRPr="002C0543">
        <w:rPr>
          <w:szCs w:val="24"/>
          <w:lang w:val="en-GB"/>
        </w:rPr>
        <w:t>.</w:t>
      </w:r>
      <w:r w:rsidR="00EB2240" w:rsidRPr="002C0543">
        <w:rPr>
          <w:szCs w:val="24"/>
          <w:lang w:val="en-GB"/>
        </w:rPr>
        <w:t xml:space="preserve"> Finally, </w:t>
      </w:r>
      <w:r w:rsidR="0000205B" w:rsidRPr="002C0543">
        <w:rPr>
          <w:szCs w:val="24"/>
          <w:lang w:val="en-GB"/>
        </w:rPr>
        <w:t xml:space="preserve">the RTS </w:t>
      </w:r>
      <w:r w:rsidR="00154F0B" w:rsidRPr="002C0543">
        <w:rPr>
          <w:szCs w:val="24"/>
          <w:lang w:val="en-GB"/>
        </w:rPr>
        <w:t xml:space="preserve">is expected to enter into force </w:t>
      </w:r>
      <w:r w:rsidR="00035870" w:rsidRPr="002C0543">
        <w:rPr>
          <w:szCs w:val="24"/>
          <w:lang w:val="en-GB"/>
        </w:rPr>
        <w:t>6 months before the</w:t>
      </w:r>
      <w:r w:rsidR="00A5147E" w:rsidRPr="002C0543">
        <w:rPr>
          <w:szCs w:val="24"/>
          <w:lang w:val="en-GB"/>
        </w:rPr>
        <w:t xml:space="preserve"> first</w:t>
      </w:r>
      <w:r w:rsidR="00035870" w:rsidRPr="002C0543">
        <w:rPr>
          <w:szCs w:val="24"/>
          <w:lang w:val="en-GB"/>
        </w:rPr>
        <w:t xml:space="preserve"> CTP</w:t>
      </w:r>
      <w:r w:rsidR="0063608F" w:rsidRPr="002C0543">
        <w:rPr>
          <w:szCs w:val="24"/>
          <w:lang w:val="en-GB"/>
        </w:rPr>
        <w:t xml:space="preserve"> (</w:t>
      </w:r>
      <w:r w:rsidR="00547406">
        <w:rPr>
          <w:szCs w:val="24"/>
          <w:lang w:val="en-GB"/>
        </w:rPr>
        <w:t>bond</w:t>
      </w:r>
      <w:r w:rsidR="00547406" w:rsidRPr="002C0543">
        <w:rPr>
          <w:szCs w:val="24"/>
          <w:lang w:val="en-GB"/>
        </w:rPr>
        <w:t xml:space="preserve"> </w:t>
      </w:r>
      <w:r w:rsidR="0063608F" w:rsidRPr="002C0543">
        <w:rPr>
          <w:szCs w:val="24"/>
          <w:lang w:val="en-GB"/>
        </w:rPr>
        <w:t>CTP) will be auth</w:t>
      </w:r>
      <w:r w:rsidR="00676BD1" w:rsidRPr="002C0543">
        <w:rPr>
          <w:szCs w:val="24"/>
          <w:lang w:val="en-GB"/>
        </w:rPr>
        <w:t>orised</w:t>
      </w:r>
      <w:r w:rsidR="00731AA9" w:rsidRPr="002C0543">
        <w:rPr>
          <w:szCs w:val="24"/>
          <w:lang w:val="en-GB"/>
        </w:rPr>
        <w:t xml:space="preserve"> </w:t>
      </w:r>
      <w:r w:rsidR="00E95303" w:rsidRPr="002C0543">
        <w:rPr>
          <w:szCs w:val="24"/>
          <w:lang w:val="en-GB"/>
        </w:rPr>
        <w:t xml:space="preserve">giving users of CTP data enough time </w:t>
      </w:r>
      <w:r w:rsidR="00676BD1" w:rsidRPr="002C0543">
        <w:rPr>
          <w:szCs w:val="24"/>
          <w:lang w:val="en-GB"/>
        </w:rPr>
        <w:t xml:space="preserve">to </w:t>
      </w:r>
      <w:r w:rsidR="004C4CE5" w:rsidRPr="002C0543">
        <w:rPr>
          <w:szCs w:val="24"/>
          <w:lang w:val="en-GB"/>
        </w:rPr>
        <w:t>prepare their systems to</w:t>
      </w:r>
      <w:r w:rsidR="00856B26" w:rsidRPr="002C0543">
        <w:rPr>
          <w:szCs w:val="24"/>
          <w:lang w:val="en-GB"/>
        </w:rPr>
        <w:t>wards these new messages.</w:t>
      </w:r>
    </w:p>
    <w:p w14:paraId="53EE485A" w14:textId="2B70287F" w:rsidR="0006449D" w:rsidRPr="000736B2" w:rsidRDefault="00B568FF" w:rsidP="0006449D">
      <w:pPr>
        <w:suppressLineNumbers/>
        <w:rPr>
          <w:bCs/>
          <w:szCs w:val="24"/>
          <w:lang w:val="en-GB"/>
        </w:rPr>
      </w:pPr>
      <w:r w:rsidRPr="000736B2">
        <w:rPr>
          <w:bCs/>
          <w:szCs w:val="24"/>
          <w:lang w:val="en-GB"/>
        </w:rPr>
        <w:t>Th</w:t>
      </w:r>
      <w:r w:rsidR="00731AA9" w:rsidRPr="002C0543">
        <w:rPr>
          <w:szCs w:val="24"/>
          <w:lang w:val="en-GB"/>
        </w:rPr>
        <w:t>ese three points</w:t>
      </w:r>
      <w:r w:rsidRPr="000736B2">
        <w:rPr>
          <w:bCs/>
          <w:szCs w:val="24"/>
          <w:lang w:val="en-GB"/>
        </w:rPr>
        <w:t xml:space="preserve"> will ensure </w:t>
      </w:r>
      <w:r w:rsidR="008B2FA6" w:rsidRPr="000736B2">
        <w:rPr>
          <w:bCs/>
          <w:szCs w:val="24"/>
          <w:lang w:val="en-GB"/>
        </w:rPr>
        <w:t xml:space="preserve">a </w:t>
      </w:r>
      <w:r w:rsidR="00B12C54" w:rsidRPr="000736B2">
        <w:rPr>
          <w:bCs/>
          <w:szCs w:val="24"/>
          <w:lang w:val="en-GB"/>
        </w:rPr>
        <w:t>large-scale</w:t>
      </w:r>
      <w:r w:rsidR="008B2FA6" w:rsidRPr="000736B2">
        <w:rPr>
          <w:bCs/>
          <w:szCs w:val="24"/>
          <w:lang w:val="en-GB"/>
        </w:rPr>
        <w:t xml:space="preserve"> adoption of the messages by the targeted category of users</w:t>
      </w:r>
      <w:r w:rsidR="0094534F" w:rsidRPr="000736B2">
        <w:rPr>
          <w:bCs/>
          <w:szCs w:val="24"/>
          <w:lang w:val="en-GB"/>
        </w:rPr>
        <w:t>.</w:t>
      </w:r>
    </w:p>
    <w:p w14:paraId="31BAA072" w14:textId="77777777" w:rsidR="00D24745" w:rsidRPr="00856B26" w:rsidRDefault="00D24745" w:rsidP="0006449D">
      <w:pPr>
        <w:suppressLineNumbers/>
        <w:rPr>
          <w:bCs/>
          <w:szCs w:val="24"/>
          <w:lang w:val="en-GB"/>
        </w:rPr>
      </w:pPr>
    </w:p>
    <w:p w14:paraId="469D5950" w14:textId="5D69B77C" w:rsidR="00383BC3" w:rsidRPr="000736B2" w:rsidRDefault="00427966" w:rsidP="003C7305">
      <w:pPr>
        <w:numPr>
          <w:ilvl w:val="0"/>
          <w:numId w:val="8"/>
        </w:numPr>
        <w:suppressLineNumbers/>
        <w:rPr>
          <w:szCs w:val="24"/>
          <w:lang w:val="en-GB"/>
        </w:rPr>
      </w:pPr>
      <w:r w:rsidRPr="000736B2">
        <w:rPr>
          <w:b/>
          <w:szCs w:val="24"/>
          <w:lang w:val="en-GB"/>
        </w:rPr>
        <w:t>Timing and development:</w:t>
      </w:r>
    </w:p>
    <w:p w14:paraId="16DC779E" w14:textId="0A6F456E" w:rsidR="00F77498" w:rsidRPr="000736B2" w:rsidRDefault="002868D8" w:rsidP="005D2709">
      <w:pPr>
        <w:suppressLineNumbers/>
        <w:rPr>
          <w:szCs w:val="24"/>
          <w:lang w:val="en-GB"/>
        </w:rPr>
      </w:pPr>
      <w:r w:rsidRPr="000736B2">
        <w:rPr>
          <w:szCs w:val="24"/>
          <w:lang w:val="en-GB"/>
        </w:rPr>
        <w:t xml:space="preserve">The submitting organisation </w:t>
      </w:r>
      <w:r w:rsidR="00662B4F" w:rsidRPr="000736B2">
        <w:rPr>
          <w:szCs w:val="24"/>
          <w:lang w:val="en-GB"/>
        </w:rPr>
        <w:t xml:space="preserve">is expecting to </w:t>
      </w:r>
      <w:r w:rsidR="00E72126" w:rsidRPr="000736B2">
        <w:rPr>
          <w:szCs w:val="24"/>
          <w:lang w:val="en-GB"/>
        </w:rPr>
        <w:t xml:space="preserve">submit the </w:t>
      </w:r>
      <w:r w:rsidR="00117EA2">
        <w:rPr>
          <w:lang w:val="en-GB"/>
        </w:rPr>
        <w:t xml:space="preserve">logical </w:t>
      </w:r>
      <w:r w:rsidR="00E72126" w:rsidRPr="000736B2">
        <w:rPr>
          <w:szCs w:val="24"/>
          <w:lang w:val="en-GB"/>
        </w:rPr>
        <w:t>messages by end of Q2</w:t>
      </w:r>
      <w:r w:rsidR="00972D5E">
        <w:rPr>
          <w:szCs w:val="24"/>
          <w:lang w:val="en-GB"/>
        </w:rPr>
        <w:t xml:space="preserve"> / early Q3</w:t>
      </w:r>
      <w:r w:rsidR="00E72126" w:rsidRPr="000736B2">
        <w:rPr>
          <w:szCs w:val="24"/>
          <w:lang w:val="en-GB"/>
        </w:rPr>
        <w:t xml:space="preserve"> 2025 to allow some time for market participants to gear their systems to incorporate these </w:t>
      </w:r>
      <w:r w:rsidR="00117EA2">
        <w:rPr>
          <w:lang w:val="en-GB"/>
        </w:rPr>
        <w:t xml:space="preserve">logical </w:t>
      </w:r>
      <w:r w:rsidR="00E72126" w:rsidRPr="000736B2">
        <w:rPr>
          <w:szCs w:val="24"/>
          <w:lang w:val="en-GB"/>
        </w:rPr>
        <w:t>messages</w:t>
      </w:r>
      <w:r w:rsidR="00DB7318" w:rsidRPr="000736B2">
        <w:rPr>
          <w:szCs w:val="24"/>
          <w:lang w:val="en-GB"/>
        </w:rPr>
        <w:t>. The submitting organisation has already started involving standards organisation (ISO)</w:t>
      </w:r>
      <w:r w:rsidR="001E563F" w:rsidRPr="000736B2">
        <w:rPr>
          <w:szCs w:val="24"/>
          <w:lang w:val="en-GB"/>
        </w:rPr>
        <w:t xml:space="preserve"> and industry representatives in this process</w:t>
      </w:r>
      <w:r w:rsidR="00573386" w:rsidRPr="000736B2">
        <w:rPr>
          <w:szCs w:val="24"/>
          <w:lang w:val="en-GB"/>
        </w:rPr>
        <w:t>.</w:t>
      </w:r>
    </w:p>
    <w:p w14:paraId="5B4AC257" w14:textId="08CE5BD1" w:rsidR="00856B26" w:rsidRPr="000736B2" w:rsidRDefault="00B12D28" w:rsidP="005D2709">
      <w:pPr>
        <w:suppressLineNumbers/>
        <w:rPr>
          <w:szCs w:val="24"/>
          <w:lang w:val="en-GB"/>
        </w:rPr>
      </w:pPr>
      <w:r w:rsidRPr="000736B2">
        <w:rPr>
          <w:szCs w:val="24"/>
          <w:lang w:val="en-GB"/>
        </w:rPr>
        <w:t xml:space="preserve">With the </w:t>
      </w:r>
      <w:r w:rsidR="00DD3771" w:rsidRPr="000736B2">
        <w:rPr>
          <w:szCs w:val="24"/>
          <w:lang w:val="en-GB"/>
        </w:rPr>
        <w:t xml:space="preserve">expected authorisation of the first CTP (for </w:t>
      </w:r>
      <w:r w:rsidR="00D935B6">
        <w:rPr>
          <w:szCs w:val="24"/>
          <w:lang w:val="en-GB"/>
        </w:rPr>
        <w:t>bonds</w:t>
      </w:r>
      <w:r w:rsidR="00DD3771" w:rsidRPr="000736B2">
        <w:rPr>
          <w:szCs w:val="24"/>
          <w:lang w:val="en-GB"/>
        </w:rPr>
        <w:t>)</w:t>
      </w:r>
      <w:r w:rsidR="00051195" w:rsidRPr="000736B2">
        <w:rPr>
          <w:szCs w:val="24"/>
          <w:lang w:val="en-GB"/>
        </w:rPr>
        <w:t>, by the end of year 2025,</w:t>
      </w:r>
      <w:r w:rsidR="00A86236" w:rsidRPr="000736B2">
        <w:rPr>
          <w:szCs w:val="24"/>
          <w:lang w:val="en-GB"/>
        </w:rPr>
        <w:t xml:space="preserve"> any </w:t>
      </w:r>
      <w:r w:rsidR="00784448" w:rsidRPr="000736B2">
        <w:rPr>
          <w:szCs w:val="24"/>
          <w:lang w:val="en-GB"/>
        </w:rPr>
        <w:t xml:space="preserve">delay </w:t>
      </w:r>
      <w:r w:rsidR="00383BC3" w:rsidRPr="000736B2">
        <w:rPr>
          <w:szCs w:val="24"/>
          <w:lang w:val="en-GB"/>
        </w:rPr>
        <w:t>bey</w:t>
      </w:r>
      <w:r w:rsidR="0064374F" w:rsidRPr="000736B2">
        <w:rPr>
          <w:szCs w:val="24"/>
          <w:lang w:val="en-GB"/>
        </w:rPr>
        <w:t xml:space="preserve">ond </w:t>
      </w:r>
      <w:r w:rsidR="00AA6479" w:rsidRPr="000736B2">
        <w:rPr>
          <w:szCs w:val="24"/>
          <w:lang w:val="en-GB"/>
        </w:rPr>
        <w:t>that would put at risk the capacity of market actors to gear their systems towards transmitting data to the CTP and for</w:t>
      </w:r>
      <w:r w:rsidR="00DF1E97" w:rsidRPr="000736B2">
        <w:rPr>
          <w:szCs w:val="24"/>
          <w:lang w:val="en-GB"/>
        </w:rPr>
        <w:t xml:space="preserve"> and thus the</w:t>
      </w:r>
      <w:r w:rsidR="00383BC3" w:rsidRPr="000736B2">
        <w:rPr>
          <w:szCs w:val="24"/>
          <w:lang w:val="en-GB"/>
        </w:rPr>
        <w:t xml:space="preserve"> </w:t>
      </w:r>
      <w:r w:rsidR="00DF1E97" w:rsidRPr="000736B2">
        <w:rPr>
          <w:szCs w:val="24"/>
          <w:lang w:val="en-GB"/>
        </w:rPr>
        <w:t xml:space="preserve">functioning of the </w:t>
      </w:r>
      <w:proofErr w:type="gramStart"/>
      <w:r w:rsidR="00DF1E97" w:rsidRPr="000736B2">
        <w:rPr>
          <w:szCs w:val="24"/>
          <w:lang w:val="en-GB"/>
        </w:rPr>
        <w:t>CTP as a whole</w:t>
      </w:r>
      <w:proofErr w:type="gramEnd"/>
      <w:r w:rsidR="00DF1E97" w:rsidRPr="000736B2">
        <w:rPr>
          <w:szCs w:val="24"/>
          <w:lang w:val="en-GB"/>
        </w:rPr>
        <w:t>.</w:t>
      </w:r>
    </w:p>
    <w:p w14:paraId="7CB289FE" w14:textId="20D7B761" w:rsidR="007F6A8C" w:rsidRPr="000736B2" w:rsidRDefault="00D22C37" w:rsidP="002C0543">
      <w:pPr>
        <w:suppressLineNumbers/>
      </w:pPr>
      <w:r w:rsidRPr="6CEA9DE8">
        <w:t>There are no</w:t>
      </w:r>
      <w:r w:rsidR="007F6A8C" w:rsidRPr="6CEA9DE8">
        <w:t xml:space="preserve"> other known standards initiatives involved </w:t>
      </w:r>
      <w:proofErr w:type="gramStart"/>
      <w:r w:rsidR="007F6A8C" w:rsidRPr="6CEA9DE8">
        <w:t xml:space="preserve">in </w:t>
      </w:r>
      <w:r w:rsidR="00723DE0" w:rsidRPr="6CEA9DE8">
        <w:t>an effort to</w:t>
      </w:r>
      <w:proofErr w:type="gramEnd"/>
      <w:r w:rsidR="00723DE0" w:rsidRPr="6CEA9DE8">
        <w:t xml:space="preserve"> address the same requirements</w:t>
      </w:r>
      <w:r w:rsidR="00732F78" w:rsidRPr="6CEA9DE8">
        <w:t>.</w:t>
      </w:r>
      <w:r w:rsidR="007F6A8C" w:rsidRPr="6CEA9DE8">
        <w:t xml:space="preserve">  </w:t>
      </w:r>
    </w:p>
    <w:p w14:paraId="6864C703" w14:textId="77777777" w:rsidR="00170605" w:rsidRPr="000736B2" w:rsidRDefault="00170605" w:rsidP="003F666C">
      <w:pPr>
        <w:numPr>
          <w:ilvl w:val="0"/>
          <w:numId w:val="8"/>
        </w:numPr>
        <w:suppressLineNumbers/>
        <w:rPr>
          <w:b/>
          <w:szCs w:val="24"/>
          <w:lang w:val="en-GB"/>
        </w:rPr>
      </w:pPr>
      <w:r w:rsidRPr="000736B2">
        <w:rPr>
          <w:b/>
          <w:szCs w:val="24"/>
          <w:lang w:val="en-GB"/>
        </w:rPr>
        <w:t xml:space="preserve">Commitments of the submitting </w:t>
      </w:r>
      <w:r w:rsidR="001F7568" w:rsidRPr="000736B2">
        <w:rPr>
          <w:b/>
          <w:szCs w:val="24"/>
          <w:lang w:val="en-GB"/>
        </w:rPr>
        <w:t>organisation</w:t>
      </w:r>
      <w:r w:rsidR="000E4A97" w:rsidRPr="000736B2">
        <w:rPr>
          <w:b/>
          <w:szCs w:val="24"/>
          <w:lang w:val="en-GB"/>
        </w:rPr>
        <w:t>:</w:t>
      </w:r>
    </w:p>
    <w:p w14:paraId="7D33B419" w14:textId="1D50BD77" w:rsidR="00170605" w:rsidRPr="000736B2" w:rsidRDefault="00170605"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00A22908" w:rsidRPr="000736B2">
        <w:rPr>
          <w:szCs w:val="24"/>
          <w:lang w:val="en-GB"/>
        </w:rPr>
        <w:t xml:space="preserve"> that it </w:t>
      </w:r>
      <w:r w:rsidR="007B5DC1" w:rsidRPr="000736B2">
        <w:rPr>
          <w:szCs w:val="24"/>
          <w:lang w:val="en-GB"/>
        </w:rPr>
        <w:t xml:space="preserve">can and </w:t>
      </w:r>
      <w:r w:rsidR="000E4A97" w:rsidRPr="000736B2">
        <w:rPr>
          <w:szCs w:val="24"/>
          <w:lang w:val="en-GB"/>
        </w:rPr>
        <w:t>will</w:t>
      </w:r>
      <w:r w:rsidRPr="000736B2">
        <w:rPr>
          <w:szCs w:val="24"/>
          <w:lang w:val="en-GB"/>
        </w:rPr>
        <w:t>:</w:t>
      </w:r>
    </w:p>
    <w:p w14:paraId="43912682" w14:textId="2DAD26D4" w:rsidR="00A1115E" w:rsidRPr="000736B2" w:rsidRDefault="00A1115E" w:rsidP="005D2709">
      <w:pPr>
        <w:numPr>
          <w:ilvl w:val="0"/>
          <w:numId w:val="5"/>
        </w:numPr>
        <w:suppressLineNumbers/>
        <w:rPr>
          <w:szCs w:val="24"/>
          <w:lang w:val="en-GB"/>
        </w:rPr>
      </w:pPr>
      <w:r w:rsidRPr="000736B2">
        <w:rPr>
          <w:szCs w:val="24"/>
          <w:lang w:val="en-GB"/>
        </w:rPr>
        <w:t xml:space="preserve">undertake the development of </w:t>
      </w:r>
      <w:r w:rsidR="00B05D8A" w:rsidRPr="000736B2">
        <w:rPr>
          <w:szCs w:val="24"/>
          <w:lang w:val="en-GB"/>
        </w:rPr>
        <w:t xml:space="preserve">the </w:t>
      </w:r>
      <w:r w:rsidRPr="000736B2">
        <w:rPr>
          <w:szCs w:val="24"/>
          <w:lang w:val="en-GB"/>
        </w:rPr>
        <w:t xml:space="preserve">candidate </w:t>
      </w:r>
      <w:r w:rsidR="003E68C9" w:rsidRPr="000736B2">
        <w:rPr>
          <w:szCs w:val="24"/>
          <w:lang w:val="en-GB"/>
        </w:rPr>
        <w:t>ISO 20022</w:t>
      </w:r>
      <w:r w:rsidRPr="000736B2">
        <w:rPr>
          <w:szCs w:val="24"/>
          <w:lang w:val="en-GB"/>
        </w:rPr>
        <w:t xml:space="preserve"> business and </w:t>
      </w:r>
      <w:r w:rsidR="00117EA2">
        <w:rPr>
          <w:lang w:val="en-GB"/>
        </w:rPr>
        <w:t xml:space="preserve">logical </w:t>
      </w:r>
      <w:r w:rsidRPr="000736B2">
        <w:rPr>
          <w:szCs w:val="24"/>
          <w:lang w:val="en-GB"/>
        </w:rPr>
        <w:t xml:space="preserve">message models </w:t>
      </w:r>
      <w:r w:rsidR="008F141A" w:rsidRPr="000736B2">
        <w:rPr>
          <w:szCs w:val="24"/>
          <w:lang w:val="en-GB"/>
        </w:rPr>
        <w:t>that it will submit</w:t>
      </w:r>
      <w:r w:rsidRPr="000736B2">
        <w:rPr>
          <w:szCs w:val="24"/>
          <w:lang w:val="en-GB"/>
        </w:rPr>
        <w:t xml:space="preserve"> to the RA for compliance review</w:t>
      </w:r>
      <w:r w:rsidR="00B05D8A" w:rsidRPr="000736B2">
        <w:rPr>
          <w:szCs w:val="24"/>
          <w:lang w:val="en-GB"/>
        </w:rPr>
        <w:t xml:space="preserve"> and evaluation</w:t>
      </w:r>
      <w:r w:rsidR="00A23224" w:rsidRPr="000736B2">
        <w:rPr>
          <w:szCs w:val="24"/>
          <w:lang w:val="en-GB"/>
        </w:rPr>
        <w:t>.</w:t>
      </w:r>
      <w:r w:rsidR="00F82982" w:rsidRPr="000736B2">
        <w:rPr>
          <w:szCs w:val="24"/>
          <w:lang w:val="en-GB"/>
        </w:rPr>
        <w:t xml:space="preserve"> </w:t>
      </w:r>
      <w:r w:rsidR="00A23224" w:rsidRPr="000736B2">
        <w:rPr>
          <w:szCs w:val="24"/>
          <w:lang w:val="en-GB"/>
        </w:rPr>
        <w:t>T</w:t>
      </w:r>
      <w:r w:rsidR="00F82982" w:rsidRPr="000736B2">
        <w:rPr>
          <w:szCs w:val="24"/>
          <w:lang w:val="en-GB"/>
        </w:rPr>
        <w:t xml:space="preserve">he submission must </w:t>
      </w:r>
      <w:r w:rsidR="00A0048E" w:rsidRPr="000736B2">
        <w:rPr>
          <w:szCs w:val="24"/>
          <w:lang w:val="en-GB"/>
        </w:rPr>
        <w:t xml:space="preserve">be compliant with the </w:t>
      </w:r>
      <w:hyperlink r:id="rId19" w:tooltip="http://www.iso20022.org/documents/general/ISO20022_MasterRules.ZIP" w:history="1">
        <w:r w:rsidR="00A0048E" w:rsidRPr="001E4B50">
          <w:rPr>
            <w:rStyle w:val="Hyperlink"/>
            <w:szCs w:val="24"/>
            <w:lang w:val="en-GB"/>
          </w:rPr>
          <w:t>ISO 20022 Master Rules</w:t>
        </w:r>
      </w:hyperlink>
      <w:r w:rsidR="00A0048E" w:rsidRPr="000736B2">
        <w:rPr>
          <w:szCs w:val="24"/>
          <w:lang w:val="en-GB"/>
        </w:rPr>
        <w:t xml:space="preserve"> and </w:t>
      </w:r>
      <w:r w:rsidR="00F82982" w:rsidRPr="000736B2">
        <w:rPr>
          <w:szCs w:val="24"/>
          <w:lang w:val="en-GB"/>
        </w:rPr>
        <w:t xml:space="preserve">include </w:t>
      </w:r>
      <w:r w:rsidR="00A0048E" w:rsidRPr="000736B2">
        <w:rPr>
          <w:szCs w:val="24"/>
          <w:lang w:val="en-GB"/>
        </w:rPr>
        <w:t xml:space="preserve">a draft Part 1 of the Message Definition Report (MDR) compliant with the </w:t>
      </w:r>
      <w:hyperlink r:id="rId20" w:tooltip="http://www.iso20022.org/documents/general/ISO20022_MasterRules.ZIP" w:history="1">
        <w:r w:rsidR="00A0048E" w:rsidRPr="000736B2">
          <w:rPr>
            <w:rStyle w:val="Hyperlink"/>
            <w:szCs w:val="24"/>
            <w:lang w:val="en-GB"/>
          </w:rPr>
          <w:t>template for MDR part 1</w:t>
        </w:r>
      </w:hyperlink>
      <w:r w:rsidR="00A0048E" w:rsidRPr="000736B2">
        <w:rPr>
          <w:szCs w:val="24"/>
          <w:lang w:val="en-GB"/>
        </w:rPr>
        <w:t xml:space="preserve"> provided by the RA,</w:t>
      </w:r>
      <w:r w:rsidR="00A23224" w:rsidRPr="003C4637">
        <w:rPr>
          <w:szCs w:val="24"/>
          <w:lang w:val="en-GB"/>
        </w:rPr>
        <w:t xml:space="preserve"> </w:t>
      </w:r>
      <w:r w:rsidR="00A0048E" w:rsidRPr="003C4637">
        <w:rPr>
          <w:szCs w:val="24"/>
          <w:lang w:val="en-GB"/>
        </w:rPr>
        <w:t xml:space="preserve">the </w:t>
      </w:r>
      <w:hyperlink r:id="rId21" w:tooltip="http://www.iso20022.org/documents/general/MessageTranportModes.xls" w:history="1">
        <w:r w:rsidR="00A0048E" w:rsidRPr="003C4637">
          <w:rPr>
            <w:rStyle w:val="Hyperlink"/>
            <w:szCs w:val="24"/>
            <w:lang w:val="en-GB"/>
          </w:rPr>
          <w:t>ISO 20022 Message Transport Mode</w:t>
        </w:r>
      </w:hyperlink>
      <w:r w:rsidR="00A0048E" w:rsidRPr="003C4637">
        <w:rPr>
          <w:szCs w:val="24"/>
          <w:lang w:val="en-GB"/>
        </w:rPr>
        <w:t xml:space="preserve"> (MTM)</w:t>
      </w:r>
      <w:r w:rsidR="00B311FF" w:rsidRPr="003C4637">
        <w:rPr>
          <w:szCs w:val="24"/>
          <w:lang w:val="en-GB"/>
        </w:rPr>
        <w:t xml:space="preserve"> that the submitting organization recommends to consider </w:t>
      </w:r>
      <w:r w:rsidR="00A0048E" w:rsidRPr="003C4637">
        <w:rPr>
          <w:szCs w:val="24"/>
          <w:lang w:val="en-GB"/>
        </w:rPr>
        <w:t>with the submitted</w:t>
      </w:r>
      <w:r w:rsidR="00117EA2">
        <w:rPr>
          <w:szCs w:val="24"/>
          <w:lang w:val="en-GB"/>
        </w:rPr>
        <w:t xml:space="preserve"> </w:t>
      </w:r>
      <w:r w:rsidR="00117EA2">
        <w:rPr>
          <w:lang w:val="en-GB"/>
        </w:rPr>
        <w:t>logical</w:t>
      </w:r>
      <w:r w:rsidR="00A0048E" w:rsidRPr="003C4637">
        <w:rPr>
          <w:szCs w:val="24"/>
          <w:lang w:val="en-GB"/>
        </w:rPr>
        <w:t xml:space="preserve"> message set, </w:t>
      </w:r>
      <w:r w:rsidR="00782E65" w:rsidRPr="003C4637">
        <w:rPr>
          <w:szCs w:val="24"/>
          <w:lang w:val="en-GB"/>
        </w:rPr>
        <w:t xml:space="preserve">and, optionally, examples of valid and invalid instances of each candidate </w:t>
      </w:r>
      <w:r w:rsidR="00117EA2">
        <w:rPr>
          <w:lang w:val="en-GB"/>
        </w:rPr>
        <w:t xml:space="preserve">logical </w:t>
      </w:r>
      <w:r w:rsidR="00782E65" w:rsidRPr="003C4637">
        <w:rPr>
          <w:szCs w:val="24"/>
          <w:lang w:val="en-GB"/>
        </w:rPr>
        <w:t>message</w:t>
      </w:r>
      <w:r w:rsidR="000E458D" w:rsidRPr="003C4637">
        <w:rPr>
          <w:szCs w:val="24"/>
          <w:lang w:val="en-GB"/>
        </w:rPr>
        <w:t xml:space="preserve">. The submission may also include a Message User Guide (MUG) to complement the MDR and describe in further details how to use the different possibilities/options of the proposed candidate </w:t>
      </w:r>
      <w:r w:rsidR="00117EA2">
        <w:rPr>
          <w:lang w:val="en-GB"/>
        </w:rPr>
        <w:t xml:space="preserve">logical </w:t>
      </w:r>
      <w:proofErr w:type="gramStart"/>
      <w:r w:rsidR="000E458D" w:rsidRPr="003C4637">
        <w:rPr>
          <w:szCs w:val="24"/>
          <w:lang w:val="en-GB"/>
        </w:rPr>
        <w:t>messages</w:t>
      </w:r>
      <w:r w:rsidR="00A23224" w:rsidRPr="003C4637">
        <w:rPr>
          <w:szCs w:val="24"/>
          <w:lang w:val="en-GB"/>
        </w:rPr>
        <w:t>;</w:t>
      </w:r>
      <w:proofErr w:type="gramEnd"/>
      <w:r w:rsidR="00F82982" w:rsidRPr="000736B2">
        <w:rPr>
          <w:szCs w:val="24"/>
          <w:lang w:val="en-GB"/>
        </w:rPr>
        <w:t xml:space="preserve"> </w:t>
      </w:r>
    </w:p>
    <w:p w14:paraId="327F13C8" w14:textId="6B8F7BB6" w:rsidR="00A1115E" w:rsidRPr="000736B2" w:rsidRDefault="00B05D8A" w:rsidP="005D2709">
      <w:pPr>
        <w:numPr>
          <w:ilvl w:val="0"/>
          <w:numId w:val="5"/>
        </w:numPr>
        <w:suppressLineNumbers/>
        <w:rPr>
          <w:szCs w:val="24"/>
          <w:lang w:val="en-GB"/>
        </w:rPr>
      </w:pPr>
      <w:r w:rsidRPr="000736B2">
        <w:rPr>
          <w:szCs w:val="24"/>
          <w:lang w:val="en-GB"/>
        </w:rPr>
        <w:t xml:space="preserve">address any queries related to the description of the models and </w:t>
      </w:r>
      <w:r w:rsidR="00117EA2">
        <w:rPr>
          <w:lang w:val="en-GB"/>
        </w:rPr>
        <w:t xml:space="preserve">logical </w:t>
      </w:r>
      <w:r w:rsidRPr="000736B2">
        <w:rPr>
          <w:szCs w:val="24"/>
          <w:lang w:val="en-GB"/>
        </w:rPr>
        <w:t xml:space="preserve">messages as published by the RA on the </w:t>
      </w:r>
      <w:r w:rsidR="003E68C9" w:rsidRPr="000736B2">
        <w:rPr>
          <w:szCs w:val="24"/>
          <w:lang w:val="en-GB"/>
        </w:rPr>
        <w:t>ISO 20022</w:t>
      </w:r>
      <w:r w:rsidRPr="000736B2">
        <w:rPr>
          <w:szCs w:val="24"/>
          <w:lang w:val="en-GB"/>
        </w:rPr>
        <w:t xml:space="preserve"> website.</w:t>
      </w:r>
    </w:p>
    <w:p w14:paraId="5026AF3B" w14:textId="3E7BAB55" w:rsidR="00C65207" w:rsidRPr="000736B2" w:rsidRDefault="00C65207"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that it will promptly inform the RA about any changes or more accurate information about the number of candidate </w:t>
      </w:r>
      <w:r w:rsidR="00117EA2">
        <w:rPr>
          <w:lang w:val="en-GB"/>
        </w:rPr>
        <w:t xml:space="preserve">logical </w:t>
      </w:r>
      <w:r w:rsidRPr="000736B2">
        <w:rPr>
          <w:szCs w:val="24"/>
          <w:lang w:val="en-GB"/>
        </w:rPr>
        <w:t>messages and the timing of their submission to the RA.</w:t>
      </w:r>
      <w:r w:rsidR="001742C3" w:rsidRPr="000736B2">
        <w:rPr>
          <w:szCs w:val="24"/>
          <w:lang w:val="en-GB"/>
        </w:rPr>
        <w:t xml:space="preserve"> </w:t>
      </w:r>
    </w:p>
    <w:p w14:paraId="771D4086" w14:textId="66B76728" w:rsidR="00F61718" w:rsidRPr="000736B2" w:rsidRDefault="00E77D82" w:rsidP="790979ED">
      <w:pPr>
        <w:suppressLineNumbers/>
      </w:pPr>
      <w:r w:rsidRPr="4D7DD8E3">
        <w:t xml:space="preserve">The submitting </w:t>
      </w:r>
      <w:proofErr w:type="spellStart"/>
      <w:r w:rsidR="001F7568" w:rsidRPr="4D7DD8E3">
        <w:t>organisation</w:t>
      </w:r>
      <w:proofErr w:type="spellEnd"/>
      <w:r w:rsidRPr="4D7DD8E3">
        <w:t xml:space="preserve"> confirm</w:t>
      </w:r>
      <w:r w:rsidR="00D22C37" w:rsidRPr="4D7DD8E3">
        <w:t>s</w:t>
      </w:r>
      <w:r w:rsidRPr="4D7DD8E3">
        <w:t xml:space="preserve"> </w:t>
      </w:r>
      <w:r w:rsidR="00D22C37" w:rsidRPr="4D7DD8E3">
        <w:t xml:space="preserve">it will inform the </w:t>
      </w:r>
      <w:r w:rsidR="0075387B">
        <w:t xml:space="preserve">relevant </w:t>
      </w:r>
      <w:r w:rsidR="00D22C37" w:rsidRPr="4D7DD8E3">
        <w:t>market</w:t>
      </w:r>
      <w:r w:rsidR="002D3DC8">
        <w:t xml:space="preserve"> </w:t>
      </w:r>
      <w:r w:rsidR="0075387B">
        <w:t>participants</w:t>
      </w:r>
      <w:r w:rsidR="00D22C37" w:rsidRPr="4D7DD8E3">
        <w:t xml:space="preserve"> </w:t>
      </w:r>
      <w:proofErr w:type="gramStart"/>
      <w:r w:rsidR="00D22C37" w:rsidRPr="4D7DD8E3">
        <w:t>on</w:t>
      </w:r>
      <w:proofErr w:type="gramEnd"/>
      <w:r w:rsidR="00D22C37" w:rsidRPr="4D7DD8E3">
        <w:t xml:space="preserve"> the </w:t>
      </w:r>
      <w:r w:rsidR="009300E7" w:rsidRPr="4D7DD8E3">
        <w:t>CTP</w:t>
      </w:r>
      <w:r w:rsidR="00D22C37" w:rsidRPr="4D7DD8E3">
        <w:t xml:space="preserve"> </w:t>
      </w:r>
      <w:r w:rsidR="00117EA2">
        <w:rPr>
          <w:lang w:val="en-GB"/>
        </w:rPr>
        <w:t xml:space="preserve">logical </w:t>
      </w:r>
      <w:proofErr w:type="gramStart"/>
      <w:r w:rsidR="00D22C37" w:rsidRPr="4D7DD8E3">
        <w:t>messages</w:t>
      </w:r>
      <w:proofErr w:type="gramEnd"/>
      <w:r w:rsidR="00D22C37" w:rsidRPr="4D7DD8E3">
        <w:t xml:space="preserve"> but it does not intend to </w:t>
      </w:r>
      <w:proofErr w:type="spellStart"/>
      <w:r w:rsidR="00D22C37" w:rsidRPr="4D7DD8E3">
        <w:t>organi</w:t>
      </w:r>
      <w:r w:rsidR="00CD5233" w:rsidRPr="4D7DD8E3">
        <w:t>s</w:t>
      </w:r>
      <w:r w:rsidR="00D22C37" w:rsidRPr="4D7DD8E3">
        <w:t>e</w:t>
      </w:r>
      <w:proofErr w:type="spellEnd"/>
      <w:r w:rsidR="00D22C37" w:rsidRPr="4D7DD8E3">
        <w:t xml:space="preserve"> any testing of the candidate</w:t>
      </w:r>
      <w:r w:rsidR="00117EA2" w:rsidRPr="00117EA2">
        <w:rPr>
          <w:lang w:val="en-GB"/>
        </w:rPr>
        <w:t xml:space="preserve"> </w:t>
      </w:r>
      <w:r w:rsidR="00117EA2">
        <w:rPr>
          <w:lang w:val="en-GB"/>
        </w:rPr>
        <w:t>logical</w:t>
      </w:r>
      <w:r w:rsidR="00D22C37" w:rsidRPr="4D7DD8E3">
        <w:t xml:space="preserve"> messages once they have been reviewed and qualified by the RA and before their submission to the SEG(s) for approval</w:t>
      </w:r>
      <w:r w:rsidR="00471CE5" w:rsidRPr="4D7DD8E3">
        <w:t xml:space="preserve">. </w:t>
      </w:r>
      <w:r w:rsidRPr="4D7DD8E3">
        <w:t xml:space="preserve"> </w:t>
      </w:r>
      <w:r w:rsidR="00F61718" w:rsidRPr="4D7DD8E3">
        <w:t xml:space="preserve">    </w:t>
      </w:r>
    </w:p>
    <w:p w14:paraId="38414992" w14:textId="374AF531" w:rsidR="007D69B5" w:rsidRPr="000736B2" w:rsidRDefault="00A1115E"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it</w:t>
      </w:r>
      <w:r w:rsidR="00080D3A" w:rsidRPr="000736B2">
        <w:rPr>
          <w:szCs w:val="24"/>
          <w:lang w:val="en-GB"/>
        </w:rPr>
        <w:t xml:space="preserve"> is committed to </w:t>
      </w:r>
      <w:r w:rsidR="00F61718" w:rsidRPr="000736B2">
        <w:rPr>
          <w:szCs w:val="24"/>
          <w:lang w:val="en-GB"/>
        </w:rPr>
        <w:t>undertake</w:t>
      </w:r>
      <w:r w:rsidR="00080D3A" w:rsidRPr="000736B2">
        <w:rPr>
          <w:szCs w:val="24"/>
          <w:lang w:val="en-GB"/>
        </w:rPr>
        <w:t xml:space="preserve"> the future</w:t>
      </w:r>
      <w:r w:rsidR="00117EA2" w:rsidRPr="00117EA2">
        <w:rPr>
          <w:lang w:val="en-GB"/>
        </w:rPr>
        <w:t xml:space="preserve"> </w:t>
      </w:r>
      <w:r w:rsidR="00117EA2">
        <w:rPr>
          <w:lang w:val="en-GB"/>
        </w:rPr>
        <w:t>logical</w:t>
      </w:r>
      <w:r w:rsidR="00080D3A" w:rsidRPr="000736B2">
        <w:rPr>
          <w:szCs w:val="24"/>
          <w:lang w:val="en-GB"/>
        </w:rPr>
        <w:t xml:space="preserve"> </w:t>
      </w:r>
      <w:r w:rsidR="003E67E5" w:rsidRPr="000736B2">
        <w:rPr>
          <w:szCs w:val="24"/>
          <w:lang w:val="en-GB"/>
        </w:rPr>
        <w:t xml:space="preserve">message </w:t>
      </w:r>
      <w:r w:rsidR="00080D3A" w:rsidRPr="000736B2">
        <w:rPr>
          <w:szCs w:val="24"/>
          <w:lang w:val="en-GB"/>
        </w:rPr>
        <w:t>maintenance.</w:t>
      </w:r>
      <w:r w:rsidR="00732F78" w:rsidRPr="000736B2">
        <w:rPr>
          <w:szCs w:val="24"/>
          <w:lang w:val="en-GB"/>
        </w:rPr>
        <w:t xml:space="preserve"> </w:t>
      </w:r>
    </w:p>
    <w:p w14:paraId="3BB0274D" w14:textId="3E3D5BFB" w:rsidR="008F141A" w:rsidRPr="000736B2" w:rsidRDefault="008F141A"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its knowledge and acceptance of the </w:t>
      </w:r>
      <w:r w:rsidR="003E68C9" w:rsidRPr="000736B2">
        <w:rPr>
          <w:szCs w:val="24"/>
          <w:lang w:val="en-GB"/>
        </w:rPr>
        <w:t>ISO 20022</w:t>
      </w:r>
      <w:r w:rsidRPr="000736B2">
        <w:rPr>
          <w:szCs w:val="24"/>
          <w:lang w:val="en-GB"/>
        </w:rPr>
        <w:t xml:space="preserve"> Intellectual Property Rights policy for contributing </w:t>
      </w:r>
      <w:r w:rsidR="001F7568" w:rsidRPr="000736B2">
        <w:rPr>
          <w:szCs w:val="24"/>
          <w:lang w:val="en-GB"/>
        </w:rPr>
        <w:t>organisation</w:t>
      </w:r>
      <w:r w:rsidRPr="000736B2">
        <w:rPr>
          <w:szCs w:val="24"/>
          <w:lang w:val="en-GB"/>
        </w:rPr>
        <w:t>s, as follows.</w:t>
      </w:r>
    </w:p>
    <w:p w14:paraId="6FE096D4" w14:textId="77777777" w:rsidR="008F141A" w:rsidRDefault="008F141A" w:rsidP="005D2709">
      <w:pPr>
        <w:suppressLineNumbers/>
        <w:rPr>
          <w:szCs w:val="24"/>
          <w:lang w:val="en-GB"/>
        </w:rPr>
      </w:pPr>
      <w:r w:rsidRPr="002C0543">
        <w:rPr>
          <w:i/>
          <w:snapToGrid w:val="0"/>
          <w:lang w:val="en-GB"/>
        </w:rPr>
        <w:lastRenderedPageBreak/>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2C0543">
        <w:rPr>
          <w:i/>
          <w:lang w:val="en-GB"/>
        </w:rPr>
        <w:t>in accordance with the rules set in ISO 20022</w:t>
      </w:r>
      <w:r w:rsidRPr="002C0543">
        <w:rPr>
          <w:i/>
          <w:snapToGrid w:val="0"/>
          <w:lang w:val="en-GB"/>
        </w:rPr>
        <w:t>. T</w:t>
      </w:r>
      <w:r w:rsidRPr="002C0543">
        <w:rPr>
          <w:i/>
          <w:lang w:val="en-GB"/>
        </w:rPr>
        <w:t>o ascertain a widespread, public and uniform use of the ISO 20022 Repository information, t</w:t>
      </w:r>
      <w:r w:rsidRPr="002C0543">
        <w:rPr>
          <w:i/>
          <w:snapToGrid w:val="0"/>
          <w:lang w:val="en-GB"/>
        </w:rPr>
        <w:t xml:space="preserve">he contributing organization </w:t>
      </w:r>
      <w:r w:rsidRPr="002C0543">
        <w:rPr>
          <w:i/>
          <w:lang w:val="en-GB"/>
        </w:rPr>
        <w:t>grants third parties a non-exclusive, royalty-free licence to use the published information”</w:t>
      </w:r>
      <w:r w:rsidRPr="002C0543">
        <w:rPr>
          <w:i/>
          <w:snapToGrid w:val="0"/>
          <w:lang w:val="en-GB"/>
        </w:rPr>
        <w:t>.</w:t>
      </w:r>
      <w:r w:rsidRPr="000736B2">
        <w:rPr>
          <w:szCs w:val="24"/>
          <w:lang w:val="en-GB"/>
        </w:rPr>
        <w:t xml:space="preserve"> </w:t>
      </w:r>
    </w:p>
    <w:p w14:paraId="2801214D" w14:textId="77777777" w:rsidR="00B62D2E" w:rsidRPr="000736B2" w:rsidRDefault="00B62D2E" w:rsidP="005D2709">
      <w:pPr>
        <w:suppressLineNumbers/>
        <w:rPr>
          <w:b/>
          <w:szCs w:val="24"/>
          <w:lang w:val="en-GB"/>
        </w:rPr>
      </w:pPr>
    </w:p>
    <w:p w14:paraId="16072566" w14:textId="77777777" w:rsidR="00723DE0" w:rsidRPr="00AC6D32" w:rsidRDefault="00723DE0" w:rsidP="003F666C">
      <w:pPr>
        <w:numPr>
          <w:ilvl w:val="0"/>
          <w:numId w:val="8"/>
        </w:numPr>
        <w:suppressLineNumbers/>
        <w:rPr>
          <w:b/>
          <w:bCs/>
          <w:iCs/>
          <w:snapToGrid w:val="0"/>
          <w:lang w:val="en-GB"/>
        </w:rPr>
      </w:pPr>
      <w:r w:rsidRPr="00AC6D32">
        <w:rPr>
          <w:b/>
          <w:bCs/>
          <w:iCs/>
          <w:snapToGrid w:val="0"/>
          <w:lang w:val="en-GB"/>
        </w:rPr>
        <w:t>Contact persons:</w:t>
      </w:r>
    </w:p>
    <w:p w14:paraId="2B328090" w14:textId="6F187B12" w:rsidR="00723DE0" w:rsidRPr="00076D18" w:rsidRDefault="00966C50" w:rsidP="005D2709">
      <w:pPr>
        <w:suppressLineNumbers/>
        <w:rPr>
          <w:i/>
          <w:snapToGrid w:val="0"/>
          <w:lang w:val="en-GB"/>
        </w:rPr>
      </w:pPr>
      <w:r w:rsidRPr="00076D18">
        <w:rPr>
          <w:i/>
          <w:snapToGrid w:val="0"/>
          <w:lang w:val="en-GB"/>
        </w:rPr>
        <w:t>Lukasz Popko</w:t>
      </w:r>
    </w:p>
    <w:p w14:paraId="4E03B12F" w14:textId="41043E96" w:rsidR="00D22C37" w:rsidRPr="00076D18" w:rsidRDefault="00D22C37" w:rsidP="005D2709">
      <w:pPr>
        <w:suppressLineNumbers/>
        <w:rPr>
          <w:i/>
          <w:snapToGrid w:val="0"/>
          <w:lang w:val="en-GB"/>
        </w:rPr>
      </w:pPr>
      <w:r w:rsidRPr="00076D18">
        <w:rPr>
          <w:i/>
          <w:snapToGrid w:val="0"/>
          <w:lang w:val="en-GB"/>
        </w:rPr>
        <w:t>Email</w:t>
      </w:r>
      <w:r w:rsidR="00F339C3" w:rsidRPr="00076D18">
        <w:rPr>
          <w:i/>
          <w:snapToGrid w:val="0"/>
          <w:lang w:val="en-GB"/>
        </w:rPr>
        <w:t xml:space="preserve"> lukasz.popko@esma.europa.eu</w:t>
      </w:r>
    </w:p>
    <w:p w14:paraId="5144D7EE" w14:textId="50F68DBD" w:rsidR="00D22C37" w:rsidRPr="00076D18" w:rsidRDefault="00D22C37" w:rsidP="005D2709">
      <w:pPr>
        <w:suppressLineNumbers/>
        <w:rPr>
          <w:i/>
          <w:snapToGrid w:val="0"/>
          <w:lang w:val="en-GB"/>
        </w:rPr>
      </w:pPr>
      <w:r w:rsidRPr="00076D18">
        <w:rPr>
          <w:i/>
          <w:snapToGrid w:val="0"/>
          <w:lang w:val="en-GB"/>
        </w:rPr>
        <w:t xml:space="preserve">Tel: </w:t>
      </w:r>
      <w:r w:rsidR="00A77E60" w:rsidRPr="00076D18">
        <w:rPr>
          <w:i/>
          <w:snapToGrid w:val="0"/>
          <w:lang w:val="en-GB"/>
        </w:rPr>
        <w:t>+33</w:t>
      </w:r>
      <w:r w:rsidR="00F339C3" w:rsidRPr="00076D18">
        <w:rPr>
          <w:i/>
          <w:snapToGrid w:val="0"/>
          <w:lang w:val="en-GB"/>
        </w:rPr>
        <w:t>635458585</w:t>
      </w:r>
    </w:p>
    <w:p w14:paraId="4B7AEB3B" w14:textId="77777777" w:rsidR="008F141A" w:rsidRDefault="008F141A" w:rsidP="005D2709">
      <w:pPr>
        <w:suppressLineNumbers/>
        <w:rPr>
          <w:szCs w:val="24"/>
          <w:lang w:val="en-GB"/>
        </w:rPr>
      </w:pPr>
    </w:p>
    <w:p w14:paraId="306AD74A" w14:textId="77777777" w:rsidR="00E65FCE" w:rsidRDefault="00E65FCE" w:rsidP="00076D18">
      <w:pPr>
        <w:suppressLineNumbers/>
        <w:rPr>
          <w:i/>
          <w:snapToGrid w:val="0"/>
          <w:lang w:val="en-GB"/>
        </w:rPr>
      </w:pPr>
      <w:r w:rsidRPr="00E65FCE">
        <w:rPr>
          <w:i/>
          <w:snapToGrid w:val="0"/>
          <w:lang w:val="en-GB"/>
        </w:rPr>
        <w:t>Stefano Marotta</w:t>
      </w:r>
    </w:p>
    <w:p w14:paraId="7F682052" w14:textId="32B86313" w:rsidR="00076D18" w:rsidRPr="00076D18" w:rsidRDefault="00076D18" w:rsidP="00076D18">
      <w:pPr>
        <w:suppressLineNumbers/>
        <w:rPr>
          <w:i/>
          <w:snapToGrid w:val="0"/>
          <w:lang w:val="en-GB"/>
        </w:rPr>
      </w:pPr>
      <w:r w:rsidRPr="00076D18">
        <w:rPr>
          <w:i/>
          <w:snapToGrid w:val="0"/>
          <w:lang w:val="en-GB"/>
        </w:rPr>
        <w:t xml:space="preserve">Email </w:t>
      </w:r>
      <w:r w:rsidR="00E65FCE" w:rsidRPr="00E65FCE">
        <w:rPr>
          <w:i/>
          <w:snapToGrid w:val="0"/>
          <w:lang w:val="en-GB"/>
        </w:rPr>
        <w:t>stefano.marotta@esma.europa.eu</w:t>
      </w:r>
    </w:p>
    <w:p w14:paraId="46F59F88" w14:textId="77777777" w:rsidR="00076D18" w:rsidRPr="000736B2" w:rsidRDefault="00076D18" w:rsidP="005D2709">
      <w:pPr>
        <w:suppressLineNumbers/>
        <w:rPr>
          <w:szCs w:val="24"/>
          <w:lang w:val="en-GB"/>
        </w:rPr>
      </w:pPr>
    </w:p>
    <w:p w14:paraId="459F04E2" w14:textId="77777777" w:rsidR="007D76AA" w:rsidRPr="000736B2" w:rsidRDefault="007D76AA" w:rsidP="003F666C">
      <w:pPr>
        <w:numPr>
          <w:ilvl w:val="0"/>
          <w:numId w:val="8"/>
        </w:numPr>
        <w:suppressLineNumbers/>
        <w:rPr>
          <w:b/>
          <w:szCs w:val="24"/>
          <w:lang w:val="en-GB"/>
        </w:rPr>
      </w:pPr>
      <w:r w:rsidRPr="000736B2">
        <w:rPr>
          <w:b/>
          <w:szCs w:val="24"/>
          <w:lang w:val="en-GB"/>
        </w:rPr>
        <w:t>Comments from the RMG members</w:t>
      </w:r>
      <w:r w:rsidR="00C65207" w:rsidRPr="000736B2">
        <w:rPr>
          <w:b/>
          <w:szCs w:val="24"/>
          <w:lang w:val="en-GB"/>
        </w:rPr>
        <w:t xml:space="preserve"> and relevant SEG(s) </w:t>
      </w:r>
      <w:r w:rsidR="002C4418" w:rsidRPr="000736B2">
        <w:rPr>
          <w:b/>
          <w:szCs w:val="24"/>
          <w:lang w:val="en-GB"/>
        </w:rPr>
        <w:t xml:space="preserve">or </w:t>
      </w:r>
      <w:proofErr w:type="spellStart"/>
      <w:r w:rsidR="002C4418" w:rsidRPr="000736B2">
        <w:rPr>
          <w:b/>
          <w:szCs w:val="24"/>
          <w:lang w:val="en-GB"/>
        </w:rPr>
        <w:t>SubSEG</w:t>
      </w:r>
      <w:proofErr w:type="spellEnd"/>
      <w:r w:rsidR="002C4418" w:rsidRPr="000736B2">
        <w:rPr>
          <w:b/>
          <w:szCs w:val="24"/>
          <w:lang w:val="en-GB"/>
        </w:rPr>
        <w:t xml:space="preserve">(s) </w:t>
      </w:r>
      <w:r w:rsidR="00C65207" w:rsidRPr="000736B2">
        <w:rPr>
          <w:b/>
          <w:szCs w:val="24"/>
          <w:lang w:val="en-GB"/>
        </w:rPr>
        <w:t xml:space="preserve">and disposition of comments by the submitting </w:t>
      </w:r>
      <w:r w:rsidR="001F7568" w:rsidRPr="000736B2">
        <w:rPr>
          <w:b/>
          <w:szCs w:val="24"/>
          <w:lang w:val="en-GB"/>
        </w:rPr>
        <w:t>organisation</w:t>
      </w:r>
      <w:r w:rsidRPr="000736B2">
        <w:rPr>
          <w:b/>
          <w:szCs w:val="24"/>
          <w:lang w:val="en-GB"/>
        </w:rPr>
        <w:t>:</w:t>
      </w:r>
    </w:p>
    <w:p w14:paraId="7361EE2D" w14:textId="77777777" w:rsidR="00AE713B" w:rsidRDefault="00AE713B" w:rsidP="005D2709">
      <w:pPr>
        <w:suppressLineNumbers/>
        <w:rPr>
          <w:b/>
          <w:szCs w:val="24"/>
          <w:lang w:val="en-GB"/>
        </w:rPr>
      </w:pPr>
    </w:p>
    <w:tbl>
      <w:tblPr>
        <w:tblStyle w:val="TableGrid"/>
        <w:tblW w:w="0" w:type="auto"/>
        <w:tblLook w:val="04A0" w:firstRow="1" w:lastRow="0" w:firstColumn="1" w:lastColumn="0" w:noHBand="0" w:noVBand="1"/>
      </w:tblPr>
      <w:tblGrid>
        <w:gridCol w:w="8968"/>
      </w:tblGrid>
      <w:tr w:rsidR="00455D24" w14:paraId="715DBD97" w14:textId="77777777" w:rsidTr="00E76C0D">
        <w:tc>
          <w:tcPr>
            <w:tcW w:w="8968" w:type="dxa"/>
            <w:shd w:val="clear" w:color="auto" w:fill="E8E8E8" w:themeFill="background2"/>
          </w:tcPr>
          <w:p w14:paraId="28CA3B9D" w14:textId="624BBB79" w:rsidR="00455D24" w:rsidRDefault="00455D24" w:rsidP="00EB5848">
            <w:pPr>
              <w:rPr>
                <w:b/>
                <w:bCs/>
                <w:szCs w:val="24"/>
              </w:rPr>
            </w:pPr>
            <w:r w:rsidRPr="00E42621">
              <w:rPr>
                <w:b/>
                <w:szCs w:val="24"/>
                <w:lang w:val="en-GB"/>
              </w:rPr>
              <w:t>Comments submitted by Clearstream:</w:t>
            </w:r>
          </w:p>
        </w:tc>
      </w:tr>
      <w:tr w:rsidR="00455D24" w14:paraId="77F83693" w14:textId="77777777" w:rsidTr="00E76C0D">
        <w:tc>
          <w:tcPr>
            <w:tcW w:w="8968" w:type="dxa"/>
            <w:shd w:val="clear" w:color="auto" w:fill="E8E8E8" w:themeFill="background2"/>
          </w:tcPr>
          <w:p w14:paraId="24A1BD37" w14:textId="77777777" w:rsidR="00BD1CA4" w:rsidRPr="00EB5848" w:rsidRDefault="00BD1CA4" w:rsidP="00BD1CA4">
            <w:pPr>
              <w:rPr>
                <w:sz w:val="20"/>
                <w:lang w:eastAsia="fr-BE"/>
              </w:rPr>
            </w:pPr>
            <w:r w:rsidRPr="00EB5848">
              <w:rPr>
                <w:b/>
                <w:bCs/>
                <w:szCs w:val="24"/>
              </w:rPr>
              <w:t xml:space="preserve">Topic 1. Fast Track route  </w:t>
            </w:r>
          </w:p>
          <w:p w14:paraId="6BE4A9AA" w14:textId="77777777" w:rsidR="00BD1CA4" w:rsidRPr="00EB5848" w:rsidRDefault="00BD1CA4" w:rsidP="00BD1CA4">
            <w:r w:rsidRPr="00EB5848">
              <w:rPr>
                <w:szCs w:val="24"/>
                <w:lang w:val="en-GB"/>
              </w:rPr>
              <w:t xml:space="preserve">Questions to ESMA: </w:t>
            </w:r>
          </w:p>
          <w:p w14:paraId="343F359A" w14:textId="5C5AA483" w:rsidR="00455D24" w:rsidRPr="00BD1CA4" w:rsidRDefault="00BD1CA4" w:rsidP="00EB5848">
            <w:pPr>
              <w:pStyle w:val="ListParagraph"/>
              <w:numPr>
                <w:ilvl w:val="0"/>
                <w:numId w:val="20"/>
              </w:numPr>
              <w:spacing w:before="0"/>
              <w:contextualSpacing w:val="0"/>
              <w:rPr>
                <w:rFonts w:eastAsia="Times New Roman"/>
              </w:rPr>
            </w:pPr>
            <w:r w:rsidRPr="00EB5848">
              <w:rPr>
                <w:rFonts w:eastAsia="Times New Roman"/>
                <w:szCs w:val="24"/>
                <w:lang w:val="en-GB"/>
              </w:rPr>
              <w:t xml:space="preserve">Since ESMA has applied for ISO 20022 certification on a fast-track application, kindly elaborate on the reason(s) to apply the fast-track process for ISO registration? Please elaborate on the background for its speedy processing and why has a standard processing not </w:t>
            </w:r>
            <w:proofErr w:type="gramStart"/>
            <w:r w:rsidRPr="00EB5848">
              <w:rPr>
                <w:rFonts w:eastAsia="Times New Roman"/>
                <w:szCs w:val="24"/>
                <w:lang w:val="en-GB"/>
              </w:rPr>
              <w:t>taken into account</w:t>
            </w:r>
            <w:proofErr w:type="gramEnd"/>
            <w:r w:rsidRPr="00EB5848">
              <w:rPr>
                <w:rFonts w:eastAsia="Times New Roman"/>
                <w:szCs w:val="24"/>
                <w:lang w:val="en-GB"/>
              </w:rPr>
              <w:t>?</w:t>
            </w:r>
          </w:p>
        </w:tc>
      </w:tr>
      <w:tr w:rsidR="00455D24" w14:paraId="63CDB278" w14:textId="77777777" w:rsidTr="00AB7EFC">
        <w:tc>
          <w:tcPr>
            <w:tcW w:w="8968" w:type="dxa"/>
          </w:tcPr>
          <w:p w14:paraId="0AB3A9E2" w14:textId="77777777" w:rsidR="00455D24" w:rsidRDefault="00BD1CA4" w:rsidP="00EB5848">
            <w:pPr>
              <w:rPr>
                <w:b/>
                <w:bCs/>
                <w:szCs w:val="24"/>
              </w:rPr>
            </w:pPr>
            <w:r>
              <w:rPr>
                <w:b/>
                <w:bCs/>
                <w:szCs w:val="24"/>
              </w:rPr>
              <w:t xml:space="preserve">Reply from submitting organization: </w:t>
            </w:r>
          </w:p>
          <w:p w14:paraId="36CF047B" w14:textId="77777777" w:rsidR="00AB7EFC" w:rsidRPr="00A10D8A" w:rsidRDefault="00AB7EFC" w:rsidP="00AB7EFC">
            <w:pPr>
              <w:rPr>
                <w:szCs w:val="24"/>
                <w:lang w:val="en-GB"/>
              </w:rPr>
            </w:pPr>
            <w:r w:rsidRPr="00A10D8A">
              <w:rPr>
                <w:szCs w:val="24"/>
                <w:lang w:val="en-GB"/>
              </w:rPr>
              <w:t xml:space="preserve">We would like to clarify that ESMA has </w:t>
            </w:r>
            <w:r w:rsidRPr="00A10D8A">
              <w:rPr>
                <w:i/>
                <w:iCs/>
                <w:szCs w:val="24"/>
                <w:lang w:val="en-GB"/>
              </w:rPr>
              <w:t>not</w:t>
            </w:r>
            <w:r w:rsidRPr="00A10D8A">
              <w:rPr>
                <w:szCs w:val="24"/>
                <w:lang w:val="en-GB"/>
              </w:rPr>
              <w:t xml:space="preserve"> submitted this ISO 20022 message development request under the fast-track procedure. Instead, the application has followed the standard ISO 20022 registration process.</w:t>
            </w:r>
          </w:p>
          <w:p w14:paraId="3EEBC3F1" w14:textId="2663ACB2" w:rsidR="00AB7EFC" w:rsidRPr="00A10D8A" w:rsidRDefault="00EE496F" w:rsidP="00AB7EFC">
            <w:pPr>
              <w:rPr>
                <w:szCs w:val="24"/>
                <w:lang w:val="en-GB"/>
              </w:rPr>
            </w:pPr>
            <w:r>
              <w:rPr>
                <w:szCs w:val="24"/>
                <w:lang w:val="en-GB"/>
              </w:rPr>
              <w:t>A</w:t>
            </w:r>
            <w:r w:rsidR="00032B39">
              <w:rPr>
                <w:szCs w:val="24"/>
                <w:lang w:val="en-GB"/>
              </w:rPr>
              <w:t>s understood a</w:t>
            </w:r>
            <w:r>
              <w:rPr>
                <w:szCs w:val="24"/>
                <w:lang w:val="en-GB"/>
              </w:rPr>
              <w:t>t the last Securities S</w:t>
            </w:r>
            <w:r w:rsidR="00032B39">
              <w:rPr>
                <w:szCs w:val="24"/>
                <w:lang w:val="en-GB"/>
              </w:rPr>
              <w:t>EG</w:t>
            </w:r>
            <w:r w:rsidR="00D15C5E">
              <w:rPr>
                <w:szCs w:val="24"/>
                <w:lang w:val="en-GB"/>
              </w:rPr>
              <w:t xml:space="preserve"> meeting (17/July/2025)</w:t>
            </w:r>
            <w:r w:rsidR="00644A88">
              <w:rPr>
                <w:szCs w:val="24"/>
                <w:lang w:val="en-GB"/>
              </w:rPr>
              <w:t xml:space="preserve"> </w:t>
            </w:r>
            <w:r w:rsidR="00AB7EFC" w:rsidRPr="00A10D8A">
              <w:rPr>
                <w:szCs w:val="24"/>
                <w:lang w:val="en-GB"/>
              </w:rPr>
              <w:t xml:space="preserve">this question may stem from a misunderstanding linked to </w:t>
            </w:r>
            <w:r w:rsidR="00AB7EFC" w:rsidRPr="3A854D41">
              <w:rPr>
                <w:lang w:val="en-GB"/>
              </w:rPr>
              <w:t>the</w:t>
            </w:r>
            <w:r w:rsidR="00AB7EFC" w:rsidRPr="00A10D8A">
              <w:rPr>
                <w:szCs w:val="24"/>
                <w:lang w:val="en-GB"/>
              </w:rPr>
              <w:t xml:space="preserve"> </w:t>
            </w:r>
            <w:r w:rsidR="00C002BE">
              <w:rPr>
                <w:szCs w:val="24"/>
                <w:lang w:val="en-GB"/>
              </w:rPr>
              <w:t xml:space="preserve">update of another </w:t>
            </w:r>
            <w:r w:rsidR="00AB7EFC" w:rsidRPr="00A10D8A">
              <w:rPr>
                <w:szCs w:val="24"/>
                <w:lang w:val="en-GB"/>
              </w:rPr>
              <w:t xml:space="preserve">message </w:t>
            </w:r>
            <w:r w:rsidR="004C5308">
              <w:rPr>
                <w:szCs w:val="24"/>
                <w:lang w:val="en-GB"/>
              </w:rPr>
              <w:t>(</w:t>
            </w:r>
            <w:r w:rsidR="00AB7EFC" w:rsidRPr="00A10D8A">
              <w:rPr>
                <w:szCs w:val="24"/>
                <w:lang w:val="en-GB"/>
              </w:rPr>
              <w:t>auth.044</w:t>
            </w:r>
            <w:r w:rsidR="004C5308">
              <w:rPr>
                <w:szCs w:val="24"/>
                <w:lang w:val="en-GB"/>
              </w:rPr>
              <w:t>)</w:t>
            </w:r>
            <w:r w:rsidR="00AB7EFC" w:rsidRPr="00A10D8A">
              <w:rPr>
                <w:szCs w:val="24"/>
                <w:lang w:val="en-GB"/>
              </w:rPr>
              <w:t xml:space="preserve">, which </w:t>
            </w:r>
            <w:r w:rsidR="00DC05B1">
              <w:rPr>
                <w:szCs w:val="24"/>
                <w:lang w:val="en-GB"/>
              </w:rPr>
              <w:t>was</w:t>
            </w:r>
            <w:r w:rsidR="0041053A">
              <w:rPr>
                <w:szCs w:val="24"/>
                <w:lang w:val="en-GB"/>
              </w:rPr>
              <w:t xml:space="preserve"> also </w:t>
            </w:r>
            <w:r w:rsidR="00797082">
              <w:rPr>
                <w:szCs w:val="24"/>
                <w:lang w:val="en-GB"/>
              </w:rPr>
              <w:t>perfo</w:t>
            </w:r>
            <w:r w:rsidR="000E2156">
              <w:rPr>
                <w:szCs w:val="24"/>
                <w:lang w:val="en-GB"/>
              </w:rPr>
              <w:t>r</w:t>
            </w:r>
            <w:r w:rsidR="00797082">
              <w:rPr>
                <w:szCs w:val="24"/>
                <w:lang w:val="en-GB"/>
              </w:rPr>
              <w:t xml:space="preserve">med by ESMA </w:t>
            </w:r>
            <w:r w:rsidR="00E80CF6">
              <w:rPr>
                <w:szCs w:val="24"/>
                <w:lang w:val="en-GB"/>
              </w:rPr>
              <w:t xml:space="preserve">and indeed </w:t>
            </w:r>
            <w:r w:rsidR="009B3128">
              <w:rPr>
                <w:szCs w:val="24"/>
                <w:lang w:val="en-GB"/>
              </w:rPr>
              <w:t>it</w:t>
            </w:r>
            <w:r w:rsidR="00AB7EFC" w:rsidRPr="00A10D8A">
              <w:rPr>
                <w:szCs w:val="24"/>
                <w:lang w:val="en-GB"/>
              </w:rPr>
              <w:t xml:space="preserve"> did go through a fast-track </w:t>
            </w:r>
            <w:r w:rsidR="00F006D0">
              <w:rPr>
                <w:szCs w:val="24"/>
                <w:lang w:val="en-GB"/>
              </w:rPr>
              <w:t>process</w:t>
            </w:r>
            <w:r w:rsidR="00AB7EFC" w:rsidRPr="00A10D8A">
              <w:rPr>
                <w:szCs w:val="24"/>
                <w:lang w:val="en-GB"/>
              </w:rPr>
              <w:t xml:space="preserve"> under different governance and context.</w:t>
            </w:r>
            <w:r w:rsidR="00FC3AC7">
              <w:rPr>
                <w:szCs w:val="24"/>
                <w:lang w:val="en-GB"/>
              </w:rPr>
              <w:t xml:space="preserve"> Th</w:t>
            </w:r>
            <w:r w:rsidR="00644A88">
              <w:rPr>
                <w:szCs w:val="24"/>
                <w:lang w:val="en-GB"/>
              </w:rPr>
              <w:t>e</w:t>
            </w:r>
            <w:r w:rsidR="00FC3AC7">
              <w:rPr>
                <w:szCs w:val="24"/>
                <w:lang w:val="en-GB"/>
              </w:rPr>
              <w:t xml:space="preserve"> question </w:t>
            </w:r>
            <w:r w:rsidR="001C138E">
              <w:rPr>
                <w:szCs w:val="24"/>
                <w:lang w:val="en-GB"/>
              </w:rPr>
              <w:t xml:space="preserve">was discussed </w:t>
            </w:r>
            <w:r w:rsidR="00B56ECE">
              <w:rPr>
                <w:szCs w:val="24"/>
                <w:lang w:val="en-GB"/>
              </w:rPr>
              <w:t xml:space="preserve">at the </w:t>
            </w:r>
            <w:r w:rsidR="00115928">
              <w:rPr>
                <w:szCs w:val="24"/>
                <w:lang w:val="en-GB"/>
              </w:rPr>
              <w:t xml:space="preserve">SEG meeting where the </w:t>
            </w:r>
            <w:r w:rsidR="003D3FD0">
              <w:rPr>
                <w:szCs w:val="24"/>
                <w:lang w:val="en-GB"/>
              </w:rPr>
              <w:t xml:space="preserve">other message </w:t>
            </w:r>
            <w:r w:rsidR="009954DD">
              <w:rPr>
                <w:szCs w:val="24"/>
                <w:lang w:val="en-GB"/>
              </w:rPr>
              <w:t xml:space="preserve">was </w:t>
            </w:r>
            <w:r w:rsidR="0096777F">
              <w:rPr>
                <w:szCs w:val="24"/>
                <w:lang w:val="en-GB"/>
              </w:rPr>
              <w:t>reviewed.</w:t>
            </w:r>
          </w:p>
          <w:p w14:paraId="6A55F0E0" w14:textId="77777777" w:rsidR="00BD1CA4" w:rsidRPr="00A10D8A" w:rsidRDefault="00BD1CA4" w:rsidP="00EB5848">
            <w:pPr>
              <w:rPr>
                <w:b/>
                <w:bCs/>
                <w:szCs w:val="24"/>
                <w:lang w:val="en-GB"/>
              </w:rPr>
            </w:pPr>
          </w:p>
          <w:p w14:paraId="0852993F" w14:textId="7C75B8D4" w:rsidR="001256B1" w:rsidRDefault="001256B1" w:rsidP="00EB5848">
            <w:pPr>
              <w:rPr>
                <w:b/>
                <w:bCs/>
                <w:szCs w:val="24"/>
              </w:rPr>
            </w:pPr>
          </w:p>
        </w:tc>
      </w:tr>
      <w:tr w:rsidR="008A6B71" w14:paraId="7140EF12" w14:textId="77777777" w:rsidTr="00616974">
        <w:tc>
          <w:tcPr>
            <w:tcW w:w="8968" w:type="dxa"/>
            <w:shd w:val="clear" w:color="auto" w:fill="E8E8E8" w:themeFill="background2"/>
          </w:tcPr>
          <w:p w14:paraId="3C8FC339" w14:textId="77777777" w:rsidR="008A6B71" w:rsidRPr="00EB5848" w:rsidRDefault="008A6B71" w:rsidP="008A6B71">
            <w:r w:rsidRPr="00EB5848">
              <w:rPr>
                <w:b/>
                <w:bCs/>
                <w:szCs w:val="24"/>
              </w:rPr>
              <w:t>Topic 2. Timeline and impact on market participants</w:t>
            </w:r>
          </w:p>
          <w:p w14:paraId="724129A3" w14:textId="77777777" w:rsidR="008A6B71" w:rsidRPr="00EB5848" w:rsidRDefault="008A6B71" w:rsidP="008A6B71">
            <w:r w:rsidRPr="266BD50E">
              <w:lastRenderedPageBreak/>
              <w:t xml:space="preserve">We understand that ESMA’s business justification refers to a </w:t>
            </w:r>
            <w:r w:rsidRPr="266BD50E">
              <w:rPr>
                <w:b/>
                <w:bCs/>
              </w:rPr>
              <w:t xml:space="preserve">“new ISO standard for real-time data contributions to CTP’s under </w:t>
            </w:r>
            <w:proofErr w:type="spellStart"/>
            <w:r w:rsidRPr="266BD50E">
              <w:rPr>
                <w:b/>
                <w:bCs/>
              </w:rPr>
              <w:t>MiFIR</w:t>
            </w:r>
            <w:proofErr w:type="spellEnd"/>
            <w:r w:rsidRPr="266BD50E">
              <w:rPr>
                <w:b/>
                <w:bCs/>
              </w:rPr>
              <w:t>”,</w:t>
            </w:r>
            <w:r w:rsidRPr="266BD50E">
              <w:t xml:space="preserve"> such as for Equities (shares and EFTs), Bonds, and OTC derivatives. It would affect data contributors (Trading Venues – TVs - and Approved Publications Arrangements – APAs) and Consolidated Tape Providers (CTPs) alike, and this </w:t>
            </w:r>
            <w:r w:rsidRPr="266BD50E">
              <w:rPr>
                <w:b/>
                <w:bCs/>
              </w:rPr>
              <w:t>already for implementation in early 2026</w:t>
            </w:r>
            <w:r w:rsidRPr="266BD50E">
              <w:t xml:space="preserve">. </w:t>
            </w:r>
          </w:p>
          <w:p w14:paraId="48E73A71" w14:textId="77777777" w:rsidR="008A6B71" w:rsidRPr="00EB5848" w:rsidRDefault="008A6B71" w:rsidP="008A6B71">
            <w:r w:rsidRPr="00EB5848">
              <w:rPr>
                <w:szCs w:val="24"/>
                <w:lang w:val="en-GB"/>
              </w:rPr>
              <w:t> </w:t>
            </w:r>
          </w:p>
          <w:p w14:paraId="69B9CE00"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t xml:space="preserve">While the document remains slightly unclear in some areas, it seems that from an </w:t>
            </w:r>
            <w:r w:rsidRPr="00EB5848">
              <w:rPr>
                <w:rFonts w:eastAsia="Times New Roman"/>
                <w:b/>
                <w:bCs/>
                <w:szCs w:val="24"/>
                <w:lang w:val="en"/>
              </w:rPr>
              <w:t>IT perspective TVs and APAs would have to completely convert their market data feeds and platforms to this new standard, aiming to standardize the</w:t>
            </w:r>
            <w:r w:rsidRPr="00EB5848">
              <w:rPr>
                <w:rFonts w:eastAsia="Times New Roman"/>
                <w:szCs w:val="24"/>
                <w:lang w:val="en"/>
              </w:rPr>
              <w:t xml:space="preserve"> “communication” between "TVs/APAs and CTP" and "CTP and CTP users" (see p. 3, point D.) in a way currently not existing to the best of our knowledge, other than between APAs and investment firms (bi-directional set-up, including public data feeds). It is questionable why trading venues would need to be integrated here as well. </w:t>
            </w:r>
          </w:p>
          <w:p w14:paraId="1820C4BF"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t xml:space="preserve">The proposal that for </w:t>
            </w:r>
            <w:r w:rsidRPr="00EB5848">
              <w:rPr>
                <w:rFonts w:eastAsia="Times New Roman"/>
                <w:b/>
                <w:bCs/>
                <w:szCs w:val="24"/>
                <w:lang w:val="en"/>
              </w:rPr>
              <w:t>more developed markets, such as equity markets, syntax does not need to change, but ISO 20022 logical messages should be implemented</w:t>
            </w:r>
            <w:r w:rsidRPr="00EB5848">
              <w:rPr>
                <w:rFonts w:eastAsia="Times New Roman"/>
                <w:szCs w:val="24"/>
                <w:lang w:val="en"/>
              </w:rPr>
              <w:t xml:space="preserve"> for flexible usage, will still create a significant impact on the industry, both in relation to cost as well as in time. </w:t>
            </w:r>
          </w:p>
          <w:p w14:paraId="3C2898B2"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t xml:space="preserve">This may be even more so the </w:t>
            </w:r>
            <w:proofErr w:type="gramStart"/>
            <w:r w:rsidRPr="00EB5848">
              <w:rPr>
                <w:rFonts w:eastAsia="Times New Roman"/>
                <w:szCs w:val="24"/>
                <w:lang w:val="en"/>
              </w:rPr>
              <w:t>case</w:t>
            </w:r>
            <w:proofErr w:type="gramEnd"/>
            <w:r w:rsidRPr="00EB5848">
              <w:rPr>
                <w:rFonts w:eastAsia="Times New Roman"/>
                <w:szCs w:val="24"/>
                <w:lang w:val="en"/>
              </w:rPr>
              <w:t xml:space="preserve"> </w:t>
            </w:r>
            <w:proofErr w:type="gramStart"/>
            <w:r w:rsidRPr="00EB5848">
              <w:rPr>
                <w:rFonts w:eastAsia="Times New Roman"/>
                <w:szCs w:val="24"/>
                <w:lang w:val="en"/>
              </w:rPr>
              <w:t>as</w:t>
            </w:r>
            <w:proofErr w:type="gramEnd"/>
            <w:r w:rsidRPr="00EB5848">
              <w:rPr>
                <w:rFonts w:eastAsia="Times New Roman"/>
                <w:szCs w:val="24"/>
                <w:lang w:val="en"/>
              </w:rPr>
              <w:t xml:space="preserve"> </w:t>
            </w:r>
            <w:r w:rsidRPr="00EB5848">
              <w:rPr>
                <w:rFonts w:eastAsia="Times New Roman"/>
                <w:b/>
                <w:bCs/>
                <w:szCs w:val="24"/>
                <w:lang w:val="en"/>
              </w:rPr>
              <w:t xml:space="preserve">equity and bond data are often being disseminated via the same technical set-up of a trading venue. </w:t>
            </w:r>
          </w:p>
          <w:p w14:paraId="7C76BF2D" w14:textId="77777777" w:rsidR="008A6B71" w:rsidRPr="00EB5848" w:rsidRDefault="008A6B71" w:rsidP="008A6B71">
            <w:pPr>
              <w:numPr>
                <w:ilvl w:val="0"/>
                <w:numId w:val="21"/>
              </w:numPr>
              <w:spacing w:before="0"/>
              <w:rPr>
                <w:rFonts w:eastAsia="Times New Roman"/>
              </w:rPr>
            </w:pPr>
            <w:r w:rsidRPr="00EB5848">
              <w:rPr>
                <w:rFonts w:eastAsia="Times New Roman"/>
                <w:b/>
                <w:bCs/>
                <w:szCs w:val="24"/>
                <w:lang w:val="en"/>
              </w:rPr>
              <w:t>Real-time data feeds are only one-directional, but not bi-directional as proposed by ESMA</w:t>
            </w:r>
            <w:r w:rsidRPr="00EB5848">
              <w:rPr>
                <w:rFonts w:eastAsia="Times New Roman"/>
                <w:szCs w:val="24"/>
                <w:lang w:val="en"/>
              </w:rPr>
              <w:t xml:space="preserve"> on page 6 and/or page 8 of ESMAs Business Justification for the development of new ISO 20022 Financial Repositories.</w:t>
            </w:r>
          </w:p>
          <w:p w14:paraId="72910B5E" w14:textId="77777777" w:rsidR="008A6B71" w:rsidRPr="00EB5848" w:rsidRDefault="008A6B71" w:rsidP="008A6B71">
            <w:pPr>
              <w:numPr>
                <w:ilvl w:val="0"/>
                <w:numId w:val="21"/>
              </w:numPr>
              <w:spacing w:before="0"/>
              <w:rPr>
                <w:rFonts w:eastAsia="Times New Roman"/>
              </w:rPr>
            </w:pPr>
            <w:r w:rsidRPr="00EB5848">
              <w:rPr>
                <w:rFonts w:eastAsia="Times New Roman"/>
                <w:b/>
                <w:bCs/>
                <w:szCs w:val="24"/>
                <w:lang w:val="en"/>
              </w:rPr>
              <w:t>Special hardships should be expected for smaller players in the market</w:t>
            </w:r>
            <w:r w:rsidRPr="00EB5848">
              <w:rPr>
                <w:rFonts w:eastAsia="Times New Roman"/>
                <w:szCs w:val="24"/>
                <w:lang w:val="en"/>
              </w:rPr>
              <w:t>.</w:t>
            </w:r>
          </w:p>
          <w:p w14:paraId="601DC5FA" w14:textId="45A2BB53" w:rsidR="008A6B71" w:rsidRPr="00E40EE1" w:rsidRDefault="008A6B71" w:rsidP="00EB5848">
            <w:pPr>
              <w:numPr>
                <w:ilvl w:val="0"/>
                <w:numId w:val="21"/>
              </w:numPr>
              <w:spacing w:before="0"/>
              <w:rPr>
                <w:rFonts w:eastAsia="Times New Roman"/>
              </w:rPr>
            </w:pPr>
            <w:r w:rsidRPr="00EB5848">
              <w:rPr>
                <w:rFonts w:eastAsia="Times New Roman"/>
                <w:b/>
                <w:bCs/>
                <w:szCs w:val="24"/>
                <w:lang w:val="en"/>
              </w:rPr>
              <w:t>The timeline for implementation seems extraordinarily short</w:t>
            </w:r>
            <w:r w:rsidRPr="00EB5848">
              <w:rPr>
                <w:rFonts w:eastAsia="Times New Roman"/>
                <w:szCs w:val="24"/>
                <w:lang w:val="en"/>
              </w:rPr>
              <w:t xml:space="preserve"> for the industry, even under an ISO fast-track application. </w:t>
            </w:r>
          </w:p>
        </w:tc>
      </w:tr>
      <w:tr w:rsidR="00E40EE1" w14:paraId="2F59DDE8" w14:textId="77777777" w:rsidTr="003E3FC0">
        <w:tc>
          <w:tcPr>
            <w:tcW w:w="8968" w:type="dxa"/>
          </w:tcPr>
          <w:p w14:paraId="35DE1893" w14:textId="77777777" w:rsidR="00E40EE1" w:rsidRDefault="005E74F1" w:rsidP="008A6B71">
            <w:pPr>
              <w:rPr>
                <w:b/>
                <w:bCs/>
                <w:szCs w:val="24"/>
              </w:rPr>
            </w:pPr>
            <w:r w:rsidRPr="005E74F1">
              <w:rPr>
                <w:b/>
                <w:bCs/>
                <w:szCs w:val="24"/>
              </w:rPr>
              <w:lastRenderedPageBreak/>
              <w:t>Reply from submitting organization:</w:t>
            </w:r>
          </w:p>
          <w:p w14:paraId="58B5B4A5" w14:textId="00987371" w:rsidR="0077541E" w:rsidRPr="0077541E" w:rsidRDefault="0077541E" w:rsidP="0077541E">
            <w:pPr>
              <w:rPr>
                <w:szCs w:val="24"/>
              </w:rPr>
            </w:pPr>
            <w:r w:rsidRPr="0077541E">
              <w:rPr>
                <w:szCs w:val="24"/>
              </w:rPr>
              <w:t xml:space="preserve">The entire proposal </w:t>
            </w:r>
            <w:r w:rsidR="006F31CD">
              <w:rPr>
                <w:szCs w:val="24"/>
              </w:rPr>
              <w:t xml:space="preserve">underpinning ESMA’s request </w:t>
            </w:r>
            <w:r w:rsidR="00B2546E">
              <w:rPr>
                <w:szCs w:val="24"/>
              </w:rPr>
              <w:t>t</w:t>
            </w:r>
            <w:r w:rsidR="006F31CD">
              <w:rPr>
                <w:szCs w:val="24"/>
              </w:rPr>
              <w:t xml:space="preserve">o develop a new ISO standard </w:t>
            </w:r>
            <w:r w:rsidR="00525658">
              <w:rPr>
                <w:szCs w:val="24"/>
              </w:rPr>
              <w:t xml:space="preserve">for CTP data transmission </w:t>
            </w:r>
            <w:r w:rsidRPr="0077541E">
              <w:rPr>
                <w:szCs w:val="24"/>
              </w:rPr>
              <w:t xml:space="preserve">is based on a clear legal mandate. The concept of </w:t>
            </w:r>
            <w:r w:rsidR="00525658">
              <w:rPr>
                <w:szCs w:val="24"/>
              </w:rPr>
              <w:t xml:space="preserve">CTP </w:t>
            </w:r>
            <w:r w:rsidRPr="0077541E">
              <w:rPr>
                <w:szCs w:val="24"/>
              </w:rPr>
              <w:t xml:space="preserve">is introduced in </w:t>
            </w:r>
            <w:hyperlink r:id="rId22" w:history="1">
              <w:proofErr w:type="spellStart"/>
              <w:r w:rsidRPr="00BD1AB0">
                <w:rPr>
                  <w:rStyle w:val="Hyperlink"/>
                  <w:szCs w:val="24"/>
                </w:rPr>
                <w:t>MiFIR</w:t>
              </w:r>
              <w:proofErr w:type="spellEnd"/>
            </w:hyperlink>
            <w:r w:rsidRPr="0077541E">
              <w:rPr>
                <w:szCs w:val="24"/>
              </w:rPr>
              <w:t xml:space="preserve">, and the new requirements regarding data transmission stem from the </w:t>
            </w:r>
            <w:hyperlink r:id="rId23" w:history="1">
              <w:proofErr w:type="spellStart"/>
              <w:r w:rsidRPr="009E2B06">
                <w:rPr>
                  <w:rStyle w:val="Hyperlink"/>
                  <w:szCs w:val="24"/>
                </w:rPr>
                <w:t>MiFIR</w:t>
              </w:r>
              <w:proofErr w:type="spellEnd"/>
              <w:r w:rsidRPr="009E2B06">
                <w:rPr>
                  <w:rStyle w:val="Hyperlink"/>
                  <w:szCs w:val="24"/>
                </w:rPr>
                <w:t xml:space="preserve"> review</w:t>
              </w:r>
            </w:hyperlink>
            <w:r w:rsidR="00096D1F" w:rsidRPr="009E2B06">
              <w:rPr>
                <w:szCs w:val="24"/>
              </w:rPr>
              <w:t xml:space="preserve"> concluded in 2024</w:t>
            </w:r>
            <w:r w:rsidR="000A7D7D" w:rsidRPr="009E2B06">
              <w:rPr>
                <w:szCs w:val="24"/>
              </w:rPr>
              <w:t>.</w:t>
            </w:r>
            <w:r w:rsidRPr="009E2B06">
              <w:rPr>
                <w:szCs w:val="24"/>
              </w:rPr>
              <w:t xml:space="preserve"> </w:t>
            </w:r>
            <w:r w:rsidR="000A7D7D" w:rsidRPr="009E2B06">
              <w:rPr>
                <w:szCs w:val="24"/>
              </w:rPr>
              <w:t>S</w:t>
            </w:r>
            <w:r w:rsidRPr="009E2B06">
              <w:rPr>
                <w:szCs w:val="24"/>
              </w:rPr>
              <w:t>pecifically:</w:t>
            </w:r>
          </w:p>
          <w:p w14:paraId="46147EA6" w14:textId="61D8A569" w:rsidR="00C13C54" w:rsidRDefault="0077541E" w:rsidP="0077541E">
            <w:pPr>
              <w:pStyle w:val="ListParagraph"/>
              <w:numPr>
                <w:ilvl w:val="0"/>
                <w:numId w:val="21"/>
              </w:numPr>
              <w:rPr>
                <w:szCs w:val="24"/>
              </w:rPr>
            </w:pPr>
            <w:r w:rsidRPr="00C13C54">
              <w:rPr>
                <w:szCs w:val="24"/>
              </w:rPr>
              <w:t xml:space="preserve">Article 22a sets out the obligation for trading venues and APAs to provide real-time data to CTPs </w:t>
            </w:r>
            <w:r w:rsidR="000F114E">
              <w:rPr>
                <w:szCs w:val="24"/>
              </w:rPr>
              <w:t xml:space="preserve">in a </w:t>
            </w:r>
            <w:proofErr w:type="spellStart"/>
            <w:r w:rsidR="000F114E">
              <w:rPr>
                <w:szCs w:val="24"/>
              </w:rPr>
              <w:t>harmoni</w:t>
            </w:r>
            <w:r w:rsidR="00B271FD">
              <w:rPr>
                <w:szCs w:val="24"/>
              </w:rPr>
              <w:t>s</w:t>
            </w:r>
            <w:r w:rsidR="000F114E">
              <w:rPr>
                <w:szCs w:val="24"/>
              </w:rPr>
              <w:t>ed</w:t>
            </w:r>
            <w:proofErr w:type="spellEnd"/>
            <w:r w:rsidR="000F114E">
              <w:rPr>
                <w:szCs w:val="24"/>
              </w:rPr>
              <w:t xml:space="preserve"> </w:t>
            </w:r>
            <w:proofErr w:type="gramStart"/>
            <w:r w:rsidR="000F114E">
              <w:rPr>
                <w:szCs w:val="24"/>
              </w:rPr>
              <w:t>format;</w:t>
            </w:r>
            <w:proofErr w:type="gramEnd"/>
          </w:p>
          <w:p w14:paraId="7606F227" w14:textId="04ECC2E4" w:rsidR="0077541E" w:rsidRPr="00C13C54" w:rsidRDefault="0077541E" w:rsidP="0077541E">
            <w:pPr>
              <w:pStyle w:val="ListParagraph"/>
              <w:numPr>
                <w:ilvl w:val="0"/>
                <w:numId w:val="21"/>
              </w:numPr>
              <w:rPr>
                <w:szCs w:val="24"/>
              </w:rPr>
            </w:pPr>
            <w:r w:rsidRPr="00C13C54">
              <w:rPr>
                <w:szCs w:val="24"/>
              </w:rPr>
              <w:t xml:space="preserve">Article 22b mandates </w:t>
            </w:r>
            <w:r w:rsidR="000F114E">
              <w:rPr>
                <w:szCs w:val="24"/>
              </w:rPr>
              <w:t xml:space="preserve">ESMA </w:t>
            </w:r>
            <w:r w:rsidR="00E8125A">
              <w:rPr>
                <w:szCs w:val="24"/>
              </w:rPr>
              <w:t>to develop</w:t>
            </w:r>
            <w:r w:rsidRPr="00C13C54">
              <w:rPr>
                <w:szCs w:val="24"/>
              </w:rPr>
              <w:t xml:space="preserve"> </w:t>
            </w:r>
            <w:r w:rsidR="000F114E">
              <w:rPr>
                <w:szCs w:val="24"/>
              </w:rPr>
              <w:t>regulatory</w:t>
            </w:r>
            <w:r w:rsidRPr="00C13C54">
              <w:rPr>
                <w:szCs w:val="24"/>
              </w:rPr>
              <w:t xml:space="preserve"> technical standards for the format and quality of such data.</w:t>
            </w:r>
          </w:p>
          <w:p w14:paraId="177AA454" w14:textId="401DCA09" w:rsidR="0077541E" w:rsidRDefault="0077541E" w:rsidP="0077541E">
            <w:pPr>
              <w:rPr>
                <w:szCs w:val="24"/>
              </w:rPr>
            </w:pPr>
            <w:r w:rsidRPr="0077541E">
              <w:rPr>
                <w:szCs w:val="24"/>
              </w:rPr>
              <w:t xml:space="preserve">The </w:t>
            </w:r>
            <w:r w:rsidR="00E8125A">
              <w:rPr>
                <w:szCs w:val="24"/>
              </w:rPr>
              <w:t xml:space="preserve">draft </w:t>
            </w:r>
            <w:r w:rsidRPr="0077541E">
              <w:rPr>
                <w:szCs w:val="24"/>
              </w:rPr>
              <w:t>technical standards were developed by ESMA</w:t>
            </w:r>
            <w:r w:rsidR="001E6C33">
              <w:rPr>
                <w:szCs w:val="24"/>
              </w:rPr>
              <w:t xml:space="preserve"> following a public consultation and </w:t>
            </w:r>
            <w:proofErr w:type="spellStart"/>
            <w:r w:rsidR="00BC20A2">
              <w:rPr>
                <w:szCs w:val="24"/>
              </w:rPr>
              <w:t>finalised</w:t>
            </w:r>
            <w:proofErr w:type="spellEnd"/>
            <w:r w:rsidR="00436DDF">
              <w:rPr>
                <w:szCs w:val="24"/>
              </w:rPr>
              <w:t xml:space="preserve"> in</w:t>
            </w:r>
            <w:r w:rsidR="00403AA6">
              <w:rPr>
                <w:szCs w:val="24"/>
              </w:rPr>
              <w:t xml:space="preserve"> December 2024</w:t>
            </w:r>
            <w:r w:rsidR="00436DDF">
              <w:rPr>
                <w:szCs w:val="24"/>
              </w:rPr>
              <w:t xml:space="preserve"> </w:t>
            </w:r>
            <w:r w:rsidR="00DA733A" w:rsidRPr="003C5AA5">
              <w:rPr>
                <w:szCs w:val="24"/>
              </w:rPr>
              <w:t xml:space="preserve">(presented in its </w:t>
            </w:r>
            <w:hyperlink r:id="rId24" w:history="1">
              <w:r w:rsidR="00DA733A" w:rsidRPr="003C5AA5">
                <w:rPr>
                  <w:rStyle w:val="Hyperlink"/>
                  <w:szCs w:val="24"/>
                </w:rPr>
                <w:t>Final Report</w:t>
              </w:r>
            </w:hyperlink>
            <w:r w:rsidR="00DA733A" w:rsidRPr="003C5AA5">
              <w:rPr>
                <w:szCs w:val="24"/>
              </w:rPr>
              <w:t>)</w:t>
            </w:r>
            <w:r w:rsidR="00DA733A">
              <w:rPr>
                <w:szCs w:val="24"/>
              </w:rPr>
              <w:t xml:space="preserve"> </w:t>
            </w:r>
            <w:r w:rsidRPr="0077541E">
              <w:rPr>
                <w:szCs w:val="24"/>
              </w:rPr>
              <w:t xml:space="preserve">and have been </w:t>
            </w:r>
            <w:r w:rsidRPr="00BF3286">
              <w:rPr>
                <w:szCs w:val="24"/>
              </w:rPr>
              <w:t>adopted by the European Commission</w:t>
            </w:r>
            <w:r w:rsidR="00403AA6">
              <w:rPr>
                <w:szCs w:val="24"/>
              </w:rPr>
              <w:t xml:space="preserve"> in </w:t>
            </w:r>
            <w:r w:rsidR="00D37CFD">
              <w:rPr>
                <w:szCs w:val="24"/>
              </w:rPr>
              <w:t>June</w:t>
            </w:r>
            <w:r w:rsidR="00403AA6">
              <w:rPr>
                <w:szCs w:val="24"/>
              </w:rPr>
              <w:t xml:space="preserve"> 2025</w:t>
            </w:r>
            <w:r w:rsidR="00FF105F">
              <w:rPr>
                <w:szCs w:val="24"/>
              </w:rPr>
              <w:t xml:space="preserve"> (</w:t>
            </w:r>
            <w:hyperlink r:id="rId25" w:history="1">
              <w:r w:rsidR="006B2960" w:rsidRPr="00BF3286">
                <w:rPr>
                  <w:rStyle w:val="Hyperlink"/>
                  <w:szCs w:val="24"/>
                </w:rPr>
                <w:t>RTS on CTP data</w:t>
              </w:r>
            </w:hyperlink>
            <w:r w:rsidR="006B2960">
              <w:rPr>
                <w:szCs w:val="24"/>
              </w:rPr>
              <w:t xml:space="preserve"> </w:t>
            </w:r>
            <w:r w:rsidR="006B2960" w:rsidRPr="00390E67">
              <w:rPr>
                <w:szCs w:val="24"/>
              </w:rPr>
              <w:t xml:space="preserve">and </w:t>
            </w:r>
            <w:hyperlink r:id="rId26" w:history="1">
              <w:r w:rsidR="006B2960" w:rsidRPr="00390E67">
                <w:rPr>
                  <w:rStyle w:val="Hyperlink"/>
                  <w:szCs w:val="24"/>
                </w:rPr>
                <w:t>Annexes</w:t>
              </w:r>
            </w:hyperlink>
            <w:r w:rsidR="006B2960" w:rsidRPr="00390E67">
              <w:rPr>
                <w:szCs w:val="24"/>
              </w:rPr>
              <w:t>)</w:t>
            </w:r>
            <w:r w:rsidRPr="00390E67">
              <w:rPr>
                <w:szCs w:val="24"/>
              </w:rPr>
              <w:t>.</w:t>
            </w:r>
            <w:r w:rsidR="004F740A">
              <w:rPr>
                <w:szCs w:val="24"/>
              </w:rPr>
              <w:t xml:space="preserve"> Following the scrutiny of </w:t>
            </w:r>
            <w:proofErr w:type="gramStart"/>
            <w:r w:rsidR="004F740A">
              <w:rPr>
                <w:szCs w:val="24"/>
              </w:rPr>
              <w:t>European</w:t>
            </w:r>
            <w:proofErr w:type="gramEnd"/>
            <w:r w:rsidR="004F740A">
              <w:rPr>
                <w:szCs w:val="24"/>
              </w:rPr>
              <w:t xml:space="preserve"> Parliament and Council, the publication </w:t>
            </w:r>
            <w:r w:rsidR="003E3FC0">
              <w:rPr>
                <w:szCs w:val="24"/>
              </w:rPr>
              <w:t xml:space="preserve">of the technical standards </w:t>
            </w:r>
            <w:r w:rsidR="00B2546E">
              <w:rPr>
                <w:szCs w:val="24"/>
              </w:rPr>
              <w:t xml:space="preserve">in the Official Journal </w:t>
            </w:r>
            <w:r w:rsidR="00E12879">
              <w:rPr>
                <w:szCs w:val="24"/>
              </w:rPr>
              <w:t>is expected in October 2025</w:t>
            </w:r>
            <w:r w:rsidR="000A7D7D">
              <w:rPr>
                <w:szCs w:val="24"/>
              </w:rPr>
              <w:t>.</w:t>
            </w:r>
          </w:p>
          <w:p w14:paraId="4CD0F3D2" w14:textId="7598C74F" w:rsidR="000A7D7D" w:rsidRPr="0077541E" w:rsidRDefault="000A7D7D" w:rsidP="0077541E">
            <w:pPr>
              <w:rPr>
                <w:szCs w:val="24"/>
              </w:rPr>
            </w:pPr>
            <w:r>
              <w:rPr>
                <w:szCs w:val="24"/>
              </w:rPr>
              <w:t xml:space="preserve">Please find below </w:t>
            </w:r>
            <w:r w:rsidR="007A21F5">
              <w:rPr>
                <w:szCs w:val="24"/>
              </w:rPr>
              <w:t xml:space="preserve">a reply for each of </w:t>
            </w:r>
            <w:r w:rsidR="00766846">
              <w:rPr>
                <w:szCs w:val="24"/>
              </w:rPr>
              <w:t xml:space="preserve">the </w:t>
            </w:r>
            <w:r w:rsidR="007A21F5">
              <w:rPr>
                <w:szCs w:val="24"/>
              </w:rPr>
              <w:t>RWG comments:</w:t>
            </w:r>
          </w:p>
          <w:p w14:paraId="489061D0" w14:textId="77777777" w:rsidR="00F82F98" w:rsidRDefault="00F82F98" w:rsidP="0077541E">
            <w:pPr>
              <w:rPr>
                <w:i/>
                <w:iCs/>
                <w:szCs w:val="24"/>
              </w:rPr>
            </w:pPr>
          </w:p>
          <w:p w14:paraId="0AB6C987" w14:textId="2154AD7D" w:rsidR="0077541E" w:rsidRPr="007A21F5" w:rsidRDefault="0077541E" w:rsidP="0077541E">
            <w:pPr>
              <w:rPr>
                <w:i/>
                <w:iCs/>
                <w:szCs w:val="24"/>
              </w:rPr>
            </w:pPr>
            <w:r w:rsidRPr="007A21F5">
              <w:rPr>
                <w:i/>
                <w:iCs/>
                <w:szCs w:val="24"/>
              </w:rPr>
              <w:t>Trading venues as data contributors</w:t>
            </w:r>
          </w:p>
          <w:p w14:paraId="215DEC1A" w14:textId="53DAF16D" w:rsidR="0077541E" w:rsidRPr="0077541E" w:rsidRDefault="0077541E" w:rsidP="0077541E">
            <w:pPr>
              <w:rPr>
                <w:szCs w:val="24"/>
              </w:rPr>
            </w:pPr>
            <w:r w:rsidRPr="0077541E">
              <w:rPr>
                <w:szCs w:val="24"/>
              </w:rPr>
              <w:lastRenderedPageBreak/>
              <w:t>Trading venues are explicitly included as data contributors under Article 22</w:t>
            </w:r>
            <w:proofErr w:type="gramStart"/>
            <w:r w:rsidRPr="0077541E">
              <w:rPr>
                <w:szCs w:val="24"/>
              </w:rPr>
              <w:t>a(</w:t>
            </w:r>
            <w:proofErr w:type="gramEnd"/>
            <w:r w:rsidRPr="0077541E">
              <w:rPr>
                <w:szCs w:val="24"/>
              </w:rPr>
              <w:t xml:space="preserve">1) of </w:t>
            </w:r>
            <w:proofErr w:type="spellStart"/>
            <w:r w:rsidRPr="0077541E">
              <w:rPr>
                <w:szCs w:val="24"/>
              </w:rPr>
              <w:t>MiFIR</w:t>
            </w:r>
            <w:proofErr w:type="spellEnd"/>
            <w:r w:rsidRPr="0077541E">
              <w:rPr>
                <w:szCs w:val="24"/>
              </w:rPr>
              <w:t xml:space="preserve">. Their inclusion is not </w:t>
            </w:r>
            <w:r w:rsidR="00766846" w:rsidRPr="0077541E">
              <w:rPr>
                <w:szCs w:val="24"/>
              </w:rPr>
              <w:t>discretionary,</w:t>
            </w:r>
            <w:r w:rsidRPr="0077541E">
              <w:rPr>
                <w:szCs w:val="24"/>
              </w:rPr>
              <w:t xml:space="preserve"> but a direct consequence of the legal obligation established in Level 1 legislation.</w:t>
            </w:r>
          </w:p>
          <w:p w14:paraId="2B3773CB" w14:textId="77777777" w:rsidR="0077541E" w:rsidRPr="0077541E" w:rsidRDefault="0077541E" w:rsidP="0077541E">
            <w:pPr>
              <w:rPr>
                <w:szCs w:val="24"/>
              </w:rPr>
            </w:pPr>
          </w:p>
          <w:p w14:paraId="0961FE21" w14:textId="77777777" w:rsidR="0077541E" w:rsidRPr="000A7F6A" w:rsidRDefault="0077541E" w:rsidP="0077541E">
            <w:pPr>
              <w:rPr>
                <w:i/>
                <w:iCs/>
                <w:szCs w:val="24"/>
              </w:rPr>
            </w:pPr>
            <w:r w:rsidRPr="000A7F6A">
              <w:rPr>
                <w:i/>
                <w:iCs/>
                <w:szCs w:val="24"/>
              </w:rPr>
              <w:t>Format requirements and flexibility</w:t>
            </w:r>
          </w:p>
          <w:p w14:paraId="0F5EE121" w14:textId="27C1CBB6" w:rsidR="0077541E" w:rsidRPr="0077541E" w:rsidRDefault="0077541E" w:rsidP="0077541E">
            <w:pPr>
              <w:rPr>
                <w:szCs w:val="24"/>
              </w:rPr>
            </w:pPr>
            <w:r w:rsidRPr="0077541E">
              <w:rPr>
                <w:szCs w:val="24"/>
              </w:rPr>
              <w:t xml:space="preserve">In developing the message format proposal, ESMA aimed to strike a balance between the need for flexibility advocated by industry participants and the requirement for </w:t>
            </w:r>
            <w:proofErr w:type="spellStart"/>
            <w:r w:rsidRPr="0077541E">
              <w:rPr>
                <w:szCs w:val="24"/>
              </w:rPr>
              <w:t>harmonised</w:t>
            </w:r>
            <w:proofErr w:type="spellEnd"/>
            <w:r w:rsidRPr="0077541E">
              <w:rPr>
                <w:szCs w:val="24"/>
              </w:rPr>
              <w:t xml:space="preserve"> data formats mandated under Article 22a. This is detailed in Section 3.2.2 of ESMA’s Final Report on the Consolidated Tape</w:t>
            </w:r>
            <w:r w:rsidR="000A7F6A">
              <w:rPr>
                <w:szCs w:val="24"/>
              </w:rPr>
              <w:t xml:space="preserve">, </w:t>
            </w:r>
            <w:r w:rsidRPr="0077541E">
              <w:rPr>
                <w:szCs w:val="24"/>
              </w:rPr>
              <w:t>which outlines the rationale for using ISO 20022 logical structures while allowing flexibility in physical encoding formats.</w:t>
            </w:r>
          </w:p>
          <w:p w14:paraId="45EF57C0" w14:textId="77777777" w:rsidR="0077541E" w:rsidRPr="0077541E" w:rsidRDefault="0077541E" w:rsidP="0077541E">
            <w:pPr>
              <w:rPr>
                <w:szCs w:val="24"/>
              </w:rPr>
            </w:pPr>
          </w:p>
          <w:p w14:paraId="0A063366" w14:textId="77777777" w:rsidR="0077541E" w:rsidRPr="001D4179" w:rsidRDefault="0077541E" w:rsidP="0077541E">
            <w:pPr>
              <w:rPr>
                <w:i/>
                <w:iCs/>
                <w:szCs w:val="24"/>
              </w:rPr>
            </w:pPr>
            <w:r w:rsidRPr="001D4179">
              <w:rPr>
                <w:i/>
                <w:iCs/>
                <w:szCs w:val="24"/>
              </w:rPr>
              <w:t>Bi-directional communication</w:t>
            </w:r>
          </w:p>
          <w:p w14:paraId="3B6FFFC8" w14:textId="07E86B96" w:rsidR="0077541E" w:rsidRPr="0077541E" w:rsidRDefault="0077541E" w:rsidP="0077541E">
            <w:pPr>
              <w:rPr>
                <w:szCs w:val="24"/>
              </w:rPr>
            </w:pPr>
            <w:r w:rsidRPr="0077541E">
              <w:rPr>
                <w:szCs w:val="24"/>
              </w:rPr>
              <w:t xml:space="preserve">Article 10(4) and 10(7) of the </w:t>
            </w:r>
            <w:r w:rsidR="00063BBB" w:rsidRPr="00BF3286">
              <w:rPr>
                <w:szCs w:val="24"/>
              </w:rPr>
              <w:t>RTS</w:t>
            </w:r>
            <w:r w:rsidR="007B4349" w:rsidRPr="00BF3286">
              <w:rPr>
                <w:szCs w:val="24"/>
              </w:rPr>
              <w:t xml:space="preserve"> on CTP</w:t>
            </w:r>
            <w:r w:rsidR="00BF3286" w:rsidRPr="00BF3286">
              <w:rPr>
                <w:szCs w:val="24"/>
              </w:rPr>
              <w:t xml:space="preserve"> data</w:t>
            </w:r>
            <w:r w:rsidRPr="0077541E">
              <w:rPr>
                <w:szCs w:val="24"/>
              </w:rPr>
              <w:t xml:space="preserve"> foresee that CTPs shall</w:t>
            </w:r>
            <w:r w:rsidR="00063BBB">
              <w:rPr>
                <w:szCs w:val="24"/>
              </w:rPr>
              <w:t xml:space="preserve"> a</w:t>
            </w:r>
            <w:r w:rsidRPr="0077541E">
              <w:rPr>
                <w:szCs w:val="24"/>
              </w:rPr>
              <w:t xml:space="preserve">cknowledge receipt of data from data </w:t>
            </w:r>
            <w:proofErr w:type="gramStart"/>
            <w:r w:rsidRPr="0077541E">
              <w:rPr>
                <w:szCs w:val="24"/>
              </w:rPr>
              <w:t>contributors, and</w:t>
            </w:r>
            <w:proofErr w:type="gramEnd"/>
            <w:r w:rsidR="00063BBB">
              <w:rPr>
                <w:szCs w:val="24"/>
              </w:rPr>
              <w:t xml:space="preserve"> f</w:t>
            </w:r>
            <w:r w:rsidRPr="0077541E">
              <w:rPr>
                <w:szCs w:val="24"/>
              </w:rPr>
              <w:t xml:space="preserve">lag any data quality issues to </w:t>
            </w:r>
            <w:r w:rsidR="00064FFE">
              <w:rPr>
                <w:szCs w:val="24"/>
              </w:rPr>
              <w:t>them</w:t>
            </w:r>
            <w:r w:rsidRPr="0077541E">
              <w:rPr>
                <w:szCs w:val="24"/>
              </w:rPr>
              <w:t>.</w:t>
            </w:r>
          </w:p>
          <w:p w14:paraId="6D26BC2C" w14:textId="2F8FD325" w:rsidR="0077541E" w:rsidRPr="0077541E" w:rsidRDefault="0077541E" w:rsidP="0077541E">
            <w:pPr>
              <w:rPr>
                <w:szCs w:val="24"/>
              </w:rPr>
            </w:pPr>
            <w:r w:rsidRPr="0077541E">
              <w:rPr>
                <w:szCs w:val="24"/>
              </w:rPr>
              <w:t xml:space="preserve">For this reason, the data exchange model described in the Business Justification correctly includes a bi-directional communication layer, not for market data publication, but for operational and </w:t>
            </w:r>
            <w:r w:rsidR="000C116A">
              <w:rPr>
                <w:szCs w:val="24"/>
              </w:rPr>
              <w:t xml:space="preserve">data </w:t>
            </w:r>
            <w:r w:rsidRPr="0077541E">
              <w:rPr>
                <w:szCs w:val="24"/>
              </w:rPr>
              <w:t>quality-related feedback between CTPs and data contributors.</w:t>
            </w:r>
          </w:p>
          <w:p w14:paraId="020DD8CD" w14:textId="77777777" w:rsidR="0077541E" w:rsidRPr="0077541E" w:rsidRDefault="0077541E" w:rsidP="0077541E">
            <w:pPr>
              <w:rPr>
                <w:szCs w:val="24"/>
              </w:rPr>
            </w:pPr>
          </w:p>
          <w:p w14:paraId="6842EAD7" w14:textId="77777777" w:rsidR="0077541E" w:rsidRPr="000C116A" w:rsidRDefault="0077541E" w:rsidP="0077541E">
            <w:pPr>
              <w:rPr>
                <w:i/>
                <w:iCs/>
                <w:szCs w:val="24"/>
              </w:rPr>
            </w:pPr>
            <w:r w:rsidRPr="000C116A">
              <w:rPr>
                <w:i/>
                <w:iCs/>
                <w:szCs w:val="24"/>
              </w:rPr>
              <w:t>Impact on small players</w:t>
            </w:r>
          </w:p>
          <w:p w14:paraId="1E1DAA9D" w14:textId="13D8D9C8" w:rsidR="0077541E" w:rsidRPr="0077541E" w:rsidRDefault="0077541E" w:rsidP="0077541E">
            <w:pPr>
              <w:rPr>
                <w:szCs w:val="24"/>
              </w:rPr>
            </w:pPr>
            <w:r w:rsidRPr="0077541E">
              <w:rPr>
                <w:szCs w:val="24"/>
              </w:rPr>
              <w:t>While the requirements stem from regulation, Article 22</w:t>
            </w:r>
            <w:proofErr w:type="gramStart"/>
            <w:r w:rsidRPr="0077541E">
              <w:rPr>
                <w:szCs w:val="24"/>
              </w:rPr>
              <w:t>a(</w:t>
            </w:r>
            <w:proofErr w:type="gramEnd"/>
            <w:r w:rsidRPr="0077541E">
              <w:rPr>
                <w:szCs w:val="24"/>
              </w:rPr>
              <w:t xml:space="preserve">2) and (3) of </w:t>
            </w:r>
            <w:proofErr w:type="spellStart"/>
            <w:r w:rsidRPr="0077541E">
              <w:rPr>
                <w:szCs w:val="24"/>
              </w:rPr>
              <w:t>MiFIR</w:t>
            </w:r>
            <w:proofErr w:type="spellEnd"/>
            <w:r w:rsidRPr="0077541E">
              <w:rPr>
                <w:szCs w:val="24"/>
              </w:rPr>
              <w:t xml:space="preserve"> introduce specific proportionality measures for small trading venues</w:t>
            </w:r>
            <w:r w:rsidR="000C116A">
              <w:rPr>
                <w:szCs w:val="24"/>
              </w:rPr>
              <w:t xml:space="preserve">, </w:t>
            </w:r>
            <w:r w:rsidR="0070375A">
              <w:rPr>
                <w:szCs w:val="24"/>
              </w:rPr>
              <w:t xml:space="preserve">i.e. </w:t>
            </w:r>
            <w:r w:rsidR="000C116A">
              <w:rPr>
                <w:szCs w:val="24"/>
              </w:rPr>
              <w:t>f</w:t>
            </w:r>
            <w:r w:rsidRPr="0077541E">
              <w:rPr>
                <w:szCs w:val="24"/>
              </w:rPr>
              <w:t xml:space="preserve">or such venues, reporting to </w:t>
            </w:r>
            <w:proofErr w:type="gramStart"/>
            <w:r w:rsidRPr="0077541E">
              <w:rPr>
                <w:szCs w:val="24"/>
              </w:rPr>
              <w:t>the CTP</w:t>
            </w:r>
            <w:proofErr w:type="gramEnd"/>
            <w:r w:rsidRPr="0077541E">
              <w:rPr>
                <w:szCs w:val="24"/>
              </w:rPr>
              <w:t xml:space="preserve"> is optional</w:t>
            </w:r>
            <w:r w:rsidR="0070375A">
              <w:rPr>
                <w:szCs w:val="24"/>
              </w:rPr>
              <w:t>. Additionally, u</w:t>
            </w:r>
            <w:r w:rsidRPr="0077541E">
              <w:rPr>
                <w:szCs w:val="24"/>
              </w:rPr>
              <w:t>nder Article 27</w:t>
            </w:r>
            <w:proofErr w:type="gramStart"/>
            <w:r w:rsidRPr="0077541E">
              <w:rPr>
                <w:szCs w:val="24"/>
              </w:rPr>
              <w:t>h(</w:t>
            </w:r>
            <w:proofErr w:type="gramEnd"/>
            <w:r w:rsidRPr="0077541E">
              <w:rPr>
                <w:szCs w:val="24"/>
              </w:rPr>
              <w:t xml:space="preserve">6), small trading venues that choose to report to the equity CTP benefit from priority in </w:t>
            </w:r>
            <w:r w:rsidR="00225CD0">
              <w:rPr>
                <w:szCs w:val="24"/>
              </w:rPr>
              <w:t xml:space="preserve">CTP </w:t>
            </w:r>
            <w:r w:rsidRPr="0077541E">
              <w:rPr>
                <w:szCs w:val="24"/>
              </w:rPr>
              <w:t>revenue redistribution.</w:t>
            </w:r>
          </w:p>
          <w:p w14:paraId="73270F77" w14:textId="77777777" w:rsidR="0077541E" w:rsidRPr="0077541E" w:rsidRDefault="0077541E" w:rsidP="0077541E">
            <w:pPr>
              <w:rPr>
                <w:szCs w:val="24"/>
              </w:rPr>
            </w:pPr>
          </w:p>
          <w:p w14:paraId="119DA555" w14:textId="77777777" w:rsidR="0077541E" w:rsidRPr="002563FB" w:rsidRDefault="0077541E" w:rsidP="0077541E">
            <w:pPr>
              <w:rPr>
                <w:i/>
                <w:iCs/>
                <w:szCs w:val="24"/>
              </w:rPr>
            </w:pPr>
            <w:r w:rsidRPr="002563FB">
              <w:rPr>
                <w:i/>
                <w:iCs/>
                <w:szCs w:val="24"/>
              </w:rPr>
              <w:t>Timeline</w:t>
            </w:r>
          </w:p>
          <w:p w14:paraId="0BBB668D" w14:textId="6E5AECFF" w:rsidR="001256B1" w:rsidRPr="00EB5848" w:rsidRDefault="0077541E" w:rsidP="00B7140C">
            <w:pPr>
              <w:rPr>
                <w:b/>
                <w:bCs/>
                <w:szCs w:val="24"/>
              </w:rPr>
            </w:pPr>
            <w:r w:rsidRPr="0077541E">
              <w:rPr>
                <w:szCs w:val="24"/>
              </w:rPr>
              <w:t xml:space="preserve">The implementation timeline is not defined by </w:t>
            </w:r>
            <w:r w:rsidR="00DA57B3">
              <w:rPr>
                <w:szCs w:val="24"/>
              </w:rPr>
              <w:t>ESMA</w:t>
            </w:r>
            <w:r w:rsidRPr="0077541E">
              <w:rPr>
                <w:szCs w:val="24"/>
              </w:rPr>
              <w:t xml:space="preserve">, but by the </w:t>
            </w:r>
            <w:proofErr w:type="spellStart"/>
            <w:r w:rsidRPr="0077541E">
              <w:rPr>
                <w:szCs w:val="24"/>
              </w:rPr>
              <w:t>MiFIR</w:t>
            </w:r>
            <w:proofErr w:type="spellEnd"/>
            <w:r w:rsidRPr="0077541E">
              <w:rPr>
                <w:szCs w:val="24"/>
              </w:rPr>
              <w:t xml:space="preserve"> legislative framework. The first CTP (</w:t>
            </w:r>
            <w:r w:rsidR="00CE0310">
              <w:rPr>
                <w:szCs w:val="24"/>
              </w:rPr>
              <w:t>i.e. the</w:t>
            </w:r>
            <w:r w:rsidRPr="0077541E">
              <w:rPr>
                <w:szCs w:val="24"/>
              </w:rPr>
              <w:t xml:space="preserve"> bonds</w:t>
            </w:r>
            <w:r w:rsidR="00CE0310">
              <w:rPr>
                <w:szCs w:val="24"/>
              </w:rPr>
              <w:t xml:space="preserve"> CTP</w:t>
            </w:r>
            <w:r w:rsidRPr="0077541E">
              <w:rPr>
                <w:szCs w:val="24"/>
              </w:rPr>
              <w:t>) is expected to become operational in early 2026, as per the deadlines established in the Regulation.</w:t>
            </w:r>
            <w:r w:rsidR="00CE0310">
              <w:rPr>
                <w:szCs w:val="24"/>
              </w:rPr>
              <w:t xml:space="preserve"> For more details about the envisaged timeline, please </w:t>
            </w:r>
            <w:r w:rsidR="002301BA">
              <w:rPr>
                <w:szCs w:val="24"/>
              </w:rPr>
              <w:t xml:space="preserve">read </w:t>
            </w:r>
            <w:r w:rsidR="000E134E">
              <w:rPr>
                <w:szCs w:val="24"/>
              </w:rPr>
              <w:t>ESMA’s</w:t>
            </w:r>
            <w:r w:rsidR="002301BA">
              <w:rPr>
                <w:szCs w:val="24"/>
              </w:rPr>
              <w:t xml:space="preserve"> reply to the last comment submitted by</w:t>
            </w:r>
            <w:r w:rsidR="000E134E">
              <w:rPr>
                <w:szCs w:val="24"/>
              </w:rPr>
              <w:t xml:space="preserve"> RMG</w:t>
            </w:r>
            <w:r w:rsidR="00E31602">
              <w:rPr>
                <w:szCs w:val="24"/>
              </w:rPr>
              <w:t>.</w:t>
            </w:r>
          </w:p>
        </w:tc>
      </w:tr>
      <w:tr w:rsidR="001256B1" w14:paraId="17347BD1" w14:textId="77777777" w:rsidTr="00B7140C">
        <w:tc>
          <w:tcPr>
            <w:tcW w:w="8968" w:type="dxa"/>
            <w:shd w:val="clear" w:color="auto" w:fill="E8E8E8" w:themeFill="background2"/>
          </w:tcPr>
          <w:p w14:paraId="7D573FB8" w14:textId="1E3E3265" w:rsidR="001256B1" w:rsidRPr="002A47B2" w:rsidRDefault="001256B1" w:rsidP="00683937">
            <w:pPr>
              <w:spacing w:before="0"/>
              <w:rPr>
                <w:rFonts w:eastAsia="Times New Roman"/>
              </w:rPr>
            </w:pPr>
            <w:r w:rsidRPr="00EB5848">
              <w:rPr>
                <w:rFonts w:eastAsia="Times New Roman"/>
                <w:szCs w:val="24"/>
                <w:lang w:val="en-GB"/>
              </w:rPr>
              <w:lastRenderedPageBreak/>
              <w:t>As the implications for the industry might be significant, if not major, both in cost and time required, have all affected parties been consulted / informed upfront and made aware about these comprehensive requirements and the impact by this?</w:t>
            </w:r>
          </w:p>
        </w:tc>
      </w:tr>
      <w:tr w:rsidR="001256B1" w14:paraId="1CE8C7B8" w14:textId="77777777" w:rsidTr="00B7140C">
        <w:tc>
          <w:tcPr>
            <w:tcW w:w="8968" w:type="dxa"/>
          </w:tcPr>
          <w:p w14:paraId="37AA19E3" w14:textId="77777777" w:rsidR="00683937" w:rsidRPr="009B32DE" w:rsidRDefault="00683937" w:rsidP="00683937">
            <w:pPr>
              <w:rPr>
                <w:b/>
                <w:bCs/>
                <w:szCs w:val="24"/>
              </w:rPr>
            </w:pPr>
            <w:r w:rsidRPr="009B32DE">
              <w:rPr>
                <w:b/>
                <w:bCs/>
                <w:szCs w:val="24"/>
              </w:rPr>
              <w:t>Reply from submitting organization:</w:t>
            </w:r>
          </w:p>
          <w:p w14:paraId="4E21F56A" w14:textId="45893EC0" w:rsidR="009B32DE" w:rsidRPr="009B32DE" w:rsidRDefault="009B32DE" w:rsidP="009B32DE">
            <w:pPr>
              <w:rPr>
                <w:szCs w:val="24"/>
              </w:rPr>
            </w:pPr>
            <w:r w:rsidRPr="009B32DE">
              <w:rPr>
                <w:szCs w:val="24"/>
              </w:rPr>
              <w:t xml:space="preserve">The industry has been extensively consulted </w:t>
            </w:r>
            <w:r w:rsidR="00AB113F">
              <w:rPr>
                <w:szCs w:val="24"/>
              </w:rPr>
              <w:t xml:space="preserve">by ESMA </w:t>
            </w:r>
            <w:r w:rsidRPr="009B32DE">
              <w:rPr>
                <w:szCs w:val="24"/>
              </w:rPr>
              <w:t xml:space="preserve">on this topic, </w:t>
            </w:r>
            <w:r w:rsidR="00DD1BCC">
              <w:rPr>
                <w:szCs w:val="24"/>
              </w:rPr>
              <w:t>throughout</w:t>
            </w:r>
            <w:r w:rsidRPr="009B32DE">
              <w:rPr>
                <w:szCs w:val="24"/>
              </w:rPr>
              <w:t xml:space="preserve"> the </w:t>
            </w:r>
            <w:proofErr w:type="spellStart"/>
            <w:r w:rsidRPr="009B32DE">
              <w:rPr>
                <w:szCs w:val="24"/>
              </w:rPr>
              <w:t>finalisation</w:t>
            </w:r>
            <w:proofErr w:type="spellEnd"/>
            <w:r w:rsidRPr="009B32DE">
              <w:rPr>
                <w:szCs w:val="24"/>
              </w:rPr>
              <w:t xml:space="preserve"> of the </w:t>
            </w:r>
            <w:proofErr w:type="spellStart"/>
            <w:r w:rsidRPr="009B32DE">
              <w:rPr>
                <w:szCs w:val="24"/>
              </w:rPr>
              <w:t>MiFIR</w:t>
            </w:r>
            <w:proofErr w:type="spellEnd"/>
            <w:r w:rsidRPr="009B32DE">
              <w:rPr>
                <w:szCs w:val="24"/>
              </w:rPr>
              <w:t xml:space="preserve"> review and the development of the related technical standards.</w:t>
            </w:r>
          </w:p>
          <w:p w14:paraId="46509E06" w14:textId="2D788AD4" w:rsidR="009B32DE" w:rsidRPr="009B32DE" w:rsidRDefault="00B25084" w:rsidP="009B32DE">
            <w:pPr>
              <w:rPr>
                <w:szCs w:val="24"/>
              </w:rPr>
            </w:pPr>
            <w:r>
              <w:rPr>
                <w:szCs w:val="24"/>
              </w:rPr>
              <w:t>First</w:t>
            </w:r>
            <w:r w:rsidR="009B32DE" w:rsidRPr="009B32DE">
              <w:rPr>
                <w:szCs w:val="24"/>
              </w:rPr>
              <w:t xml:space="preserve">, in preparation for the policy mandates to be assigned to ESMA, an </w:t>
            </w:r>
            <w:hyperlink r:id="rId27" w:history="1">
              <w:r w:rsidR="009B32DE" w:rsidRPr="00A27DCE">
                <w:rPr>
                  <w:rStyle w:val="Hyperlink"/>
                  <w:szCs w:val="24"/>
                </w:rPr>
                <w:t>external study</w:t>
              </w:r>
            </w:hyperlink>
            <w:r w:rsidR="009B32DE" w:rsidRPr="009B32DE">
              <w:rPr>
                <w:szCs w:val="24"/>
              </w:rPr>
              <w:t xml:space="preserve"> was commissioned by ESMA</w:t>
            </w:r>
            <w:r w:rsidR="008D42E2">
              <w:rPr>
                <w:szCs w:val="24"/>
              </w:rPr>
              <w:t xml:space="preserve"> on the assessment</w:t>
            </w:r>
            <w:r w:rsidR="009B32DE" w:rsidRPr="009B32DE">
              <w:rPr>
                <w:szCs w:val="24"/>
              </w:rPr>
              <w:t xml:space="preserve"> of the suitable data formats and transmission protocols for the purpose of the CTPs</w:t>
            </w:r>
            <w:r w:rsidR="003C59AC">
              <w:rPr>
                <w:szCs w:val="24"/>
              </w:rPr>
              <w:t xml:space="preserve">, which </w:t>
            </w:r>
            <w:r w:rsidR="008A4C22">
              <w:rPr>
                <w:szCs w:val="24"/>
              </w:rPr>
              <w:t xml:space="preserve">evaluated </w:t>
            </w:r>
            <w:r w:rsidR="003C59AC">
              <w:rPr>
                <w:szCs w:val="24"/>
              </w:rPr>
              <w:t xml:space="preserve">also the implementation feasibility and the level of </w:t>
            </w:r>
            <w:r w:rsidR="008A4C22">
              <w:rPr>
                <w:szCs w:val="24"/>
              </w:rPr>
              <w:t>adoption of each proposal</w:t>
            </w:r>
            <w:r w:rsidR="009B32DE" w:rsidRPr="009B32DE">
              <w:rPr>
                <w:szCs w:val="24"/>
              </w:rPr>
              <w:t>.</w:t>
            </w:r>
            <w:r w:rsidR="00050A68">
              <w:rPr>
                <w:szCs w:val="24"/>
              </w:rPr>
              <w:t xml:space="preserve"> </w:t>
            </w:r>
            <w:r w:rsidR="009B32DE" w:rsidRPr="009B32DE">
              <w:rPr>
                <w:szCs w:val="24"/>
              </w:rPr>
              <w:t>This study included targeted consultations with future data contributors (trading venues and APAs) as well as potential CTP applicants</w:t>
            </w:r>
            <w:r w:rsidR="00050A68">
              <w:rPr>
                <w:szCs w:val="24"/>
              </w:rPr>
              <w:t>.</w:t>
            </w:r>
          </w:p>
          <w:p w14:paraId="1DCB354E" w14:textId="77777777" w:rsidR="009B32DE" w:rsidRPr="009B32DE" w:rsidRDefault="009B32DE" w:rsidP="009B32DE">
            <w:pPr>
              <w:rPr>
                <w:szCs w:val="24"/>
              </w:rPr>
            </w:pPr>
          </w:p>
          <w:p w14:paraId="0C3E7980" w14:textId="65304FB9" w:rsidR="009B32DE" w:rsidRPr="009B32DE" w:rsidRDefault="00050A68" w:rsidP="009B32DE">
            <w:pPr>
              <w:rPr>
                <w:szCs w:val="24"/>
              </w:rPr>
            </w:pPr>
            <w:r w:rsidRPr="00B134F2">
              <w:rPr>
                <w:szCs w:val="24"/>
              </w:rPr>
              <w:t>Additionally, b</w:t>
            </w:r>
            <w:r w:rsidR="009B32DE" w:rsidRPr="00B134F2">
              <w:rPr>
                <w:szCs w:val="24"/>
              </w:rPr>
              <w:t xml:space="preserve">efore the official publication of the </w:t>
            </w:r>
            <w:r w:rsidR="002C7B77" w:rsidRPr="00B134F2">
              <w:rPr>
                <w:szCs w:val="24"/>
              </w:rPr>
              <w:t xml:space="preserve">proposed </w:t>
            </w:r>
            <w:r w:rsidR="009B32DE" w:rsidRPr="00B134F2">
              <w:rPr>
                <w:szCs w:val="24"/>
              </w:rPr>
              <w:t xml:space="preserve">draft technical standards, ESMA </w:t>
            </w:r>
            <w:proofErr w:type="spellStart"/>
            <w:r w:rsidR="009B32DE" w:rsidRPr="00B134F2">
              <w:rPr>
                <w:szCs w:val="24"/>
              </w:rPr>
              <w:t>organised</w:t>
            </w:r>
            <w:proofErr w:type="spellEnd"/>
            <w:r w:rsidR="009B32DE" w:rsidRPr="00B134F2">
              <w:rPr>
                <w:szCs w:val="24"/>
              </w:rPr>
              <w:t xml:space="preserve"> dedicated workshops with</w:t>
            </w:r>
            <w:r w:rsidR="009B32DE" w:rsidRPr="009B32DE">
              <w:rPr>
                <w:szCs w:val="24"/>
              </w:rPr>
              <w:t xml:space="preserve"> </w:t>
            </w:r>
            <w:hyperlink r:id="rId28" w:history="1">
              <w:r w:rsidR="009B32DE" w:rsidRPr="00B134F2">
                <w:rPr>
                  <w:rStyle w:val="Hyperlink"/>
                  <w:szCs w:val="24"/>
                </w:rPr>
                <w:t>future data contributors</w:t>
              </w:r>
            </w:hyperlink>
            <w:r w:rsidR="009B32DE" w:rsidRPr="009B32DE">
              <w:rPr>
                <w:szCs w:val="24"/>
              </w:rPr>
              <w:t xml:space="preserve"> and </w:t>
            </w:r>
            <w:hyperlink r:id="rId29" w:history="1">
              <w:r w:rsidR="009B32DE" w:rsidRPr="007E0195">
                <w:rPr>
                  <w:rStyle w:val="Hyperlink"/>
                  <w:szCs w:val="24"/>
                </w:rPr>
                <w:t>potential CT</w:t>
              </w:r>
              <w:r w:rsidR="007E0195">
                <w:rPr>
                  <w:rStyle w:val="Hyperlink"/>
                  <w:szCs w:val="24"/>
                </w:rPr>
                <w:t>P</w:t>
              </w:r>
              <w:r w:rsidR="007E0195">
                <w:rPr>
                  <w:rStyle w:val="Hyperlink"/>
                </w:rPr>
                <w:t xml:space="preserve"> applicants</w:t>
              </w:r>
            </w:hyperlink>
            <w:r w:rsidR="009B32DE" w:rsidRPr="009B32DE">
              <w:rPr>
                <w:szCs w:val="24"/>
              </w:rPr>
              <w:t>. These workshops collected technical and operational feedback on various requirements, including those related to data transmission formats and protocols.</w:t>
            </w:r>
          </w:p>
          <w:p w14:paraId="53C7CB10" w14:textId="09AED4B1" w:rsidR="009B32DE" w:rsidRPr="009B32DE" w:rsidRDefault="009B32DE" w:rsidP="009B32DE">
            <w:pPr>
              <w:rPr>
                <w:szCs w:val="24"/>
              </w:rPr>
            </w:pPr>
            <w:r w:rsidRPr="009B32DE">
              <w:rPr>
                <w:szCs w:val="24"/>
              </w:rPr>
              <w:t xml:space="preserve">In line with ESMA’s standard </w:t>
            </w:r>
            <w:r w:rsidRPr="00B3192A">
              <w:rPr>
                <w:szCs w:val="24"/>
              </w:rPr>
              <w:t xml:space="preserve">process, a </w:t>
            </w:r>
            <w:hyperlink r:id="rId30" w:history="1">
              <w:r w:rsidR="008D3646" w:rsidRPr="00B3192A">
                <w:rPr>
                  <w:rStyle w:val="Hyperlink"/>
                  <w:szCs w:val="24"/>
                </w:rPr>
                <w:t>C</w:t>
              </w:r>
              <w:r w:rsidRPr="00B3192A">
                <w:rPr>
                  <w:rStyle w:val="Hyperlink"/>
                  <w:szCs w:val="24"/>
                </w:rPr>
                <w:t xml:space="preserve">onsultation </w:t>
              </w:r>
              <w:r w:rsidR="008D3646" w:rsidRPr="00B3192A">
                <w:rPr>
                  <w:rStyle w:val="Hyperlink"/>
                  <w:szCs w:val="24"/>
                </w:rPr>
                <w:t>P</w:t>
              </w:r>
              <w:r w:rsidRPr="00B3192A">
                <w:rPr>
                  <w:rStyle w:val="Hyperlink"/>
                  <w:szCs w:val="24"/>
                </w:rPr>
                <w:t>aper</w:t>
              </w:r>
            </w:hyperlink>
            <w:r w:rsidRPr="009B32DE">
              <w:rPr>
                <w:szCs w:val="24"/>
              </w:rPr>
              <w:t xml:space="preserve"> on the draft technical standards was published in </w:t>
            </w:r>
            <w:r w:rsidR="00B3192A">
              <w:rPr>
                <w:szCs w:val="24"/>
              </w:rPr>
              <w:t>May</w:t>
            </w:r>
            <w:r w:rsidRPr="009B32DE">
              <w:rPr>
                <w:szCs w:val="24"/>
              </w:rPr>
              <w:t xml:space="preserve"> 2024</w:t>
            </w:r>
            <w:r w:rsidRPr="00DC0D44">
              <w:rPr>
                <w:szCs w:val="24"/>
              </w:rPr>
              <w:t xml:space="preserve">, followed by an </w:t>
            </w:r>
            <w:hyperlink r:id="rId31" w:history="1">
              <w:r w:rsidRPr="00DC0D44">
                <w:rPr>
                  <w:rStyle w:val="Hyperlink"/>
                  <w:szCs w:val="24"/>
                </w:rPr>
                <w:t>open hearing</w:t>
              </w:r>
            </w:hyperlink>
            <w:r w:rsidRPr="00DC0D44">
              <w:rPr>
                <w:szCs w:val="24"/>
              </w:rPr>
              <w:t xml:space="preserve"> in</w:t>
            </w:r>
            <w:r w:rsidRPr="009B32DE">
              <w:rPr>
                <w:szCs w:val="24"/>
              </w:rPr>
              <w:t xml:space="preserve"> June 2024.</w:t>
            </w:r>
          </w:p>
          <w:p w14:paraId="32C5FB0E" w14:textId="1E451C08" w:rsidR="009B32DE" w:rsidRPr="009B32DE" w:rsidRDefault="009B32DE" w:rsidP="009B32DE">
            <w:pPr>
              <w:rPr>
                <w:szCs w:val="24"/>
              </w:rPr>
            </w:pPr>
            <w:r w:rsidRPr="009B32DE">
              <w:rPr>
                <w:szCs w:val="24"/>
              </w:rPr>
              <w:t xml:space="preserve">All feedback received during this public consultation was thoroughly </w:t>
            </w:r>
            <w:proofErr w:type="spellStart"/>
            <w:r w:rsidRPr="009B32DE">
              <w:rPr>
                <w:szCs w:val="24"/>
              </w:rPr>
              <w:t>analysed</w:t>
            </w:r>
            <w:proofErr w:type="spellEnd"/>
            <w:r w:rsidRPr="009B32DE">
              <w:rPr>
                <w:szCs w:val="24"/>
              </w:rPr>
              <w:t xml:space="preserve"> and</w:t>
            </w:r>
            <w:r w:rsidR="008D3646">
              <w:rPr>
                <w:szCs w:val="24"/>
              </w:rPr>
              <w:t xml:space="preserve"> </w:t>
            </w:r>
            <w:proofErr w:type="spellStart"/>
            <w:r w:rsidRPr="009B32DE">
              <w:rPr>
                <w:szCs w:val="24"/>
              </w:rPr>
              <w:t>summarised</w:t>
            </w:r>
            <w:proofErr w:type="spellEnd"/>
            <w:r w:rsidRPr="009B32DE">
              <w:rPr>
                <w:szCs w:val="24"/>
              </w:rPr>
              <w:t xml:space="preserve"> in </w:t>
            </w:r>
            <w:r w:rsidRPr="003042F2">
              <w:rPr>
                <w:szCs w:val="24"/>
              </w:rPr>
              <w:t xml:space="preserve">the </w:t>
            </w:r>
            <w:hyperlink r:id="rId32" w:history="1">
              <w:r w:rsidRPr="003042F2">
                <w:rPr>
                  <w:rStyle w:val="Hyperlink"/>
                  <w:szCs w:val="24"/>
                </w:rPr>
                <w:t>Final Report</w:t>
              </w:r>
            </w:hyperlink>
            <w:r w:rsidRPr="003042F2">
              <w:rPr>
                <w:szCs w:val="24"/>
              </w:rPr>
              <w:t>,</w:t>
            </w:r>
            <w:r w:rsidRPr="009B32DE">
              <w:rPr>
                <w:szCs w:val="24"/>
              </w:rPr>
              <w:t xml:space="preserve"> published in December 2024.</w:t>
            </w:r>
          </w:p>
          <w:p w14:paraId="568AA255" w14:textId="74AFEE3D" w:rsidR="00016B3B" w:rsidRPr="009B32DE" w:rsidRDefault="009B32DE" w:rsidP="009B32DE">
            <w:pPr>
              <w:rPr>
                <w:szCs w:val="24"/>
              </w:rPr>
            </w:pPr>
            <w:r w:rsidRPr="009B32DE">
              <w:rPr>
                <w:szCs w:val="24"/>
              </w:rPr>
              <w:t>These multiple phases of engagement ensured that the affected parties were informed and able to contribute meaningfully to the development of the requirements, including those impacting cost and implementation timelines.</w:t>
            </w:r>
          </w:p>
          <w:p w14:paraId="56BCEF0B" w14:textId="77777777" w:rsidR="009B32DE" w:rsidRPr="009B32DE" w:rsidRDefault="009B32DE" w:rsidP="00016B3B">
            <w:pPr>
              <w:rPr>
                <w:szCs w:val="24"/>
              </w:rPr>
            </w:pPr>
          </w:p>
          <w:p w14:paraId="132C1330" w14:textId="77777777" w:rsidR="001256B1" w:rsidRPr="009B32DE" w:rsidRDefault="001256B1" w:rsidP="008A6B71">
            <w:pPr>
              <w:rPr>
                <w:b/>
                <w:bCs/>
                <w:szCs w:val="24"/>
              </w:rPr>
            </w:pPr>
          </w:p>
        </w:tc>
      </w:tr>
      <w:tr w:rsidR="001256B1" w14:paraId="1151769B" w14:textId="77777777" w:rsidTr="00B7140C">
        <w:tc>
          <w:tcPr>
            <w:tcW w:w="8968" w:type="dxa"/>
            <w:shd w:val="clear" w:color="auto" w:fill="E8E8E8" w:themeFill="background2"/>
          </w:tcPr>
          <w:p w14:paraId="2ED08A2C" w14:textId="3CE79EAE" w:rsidR="001256B1" w:rsidRPr="00683937" w:rsidRDefault="002A47B2" w:rsidP="00683937">
            <w:pPr>
              <w:spacing w:before="0"/>
              <w:rPr>
                <w:rFonts w:eastAsia="Times New Roman"/>
              </w:rPr>
            </w:pPr>
            <w:r w:rsidRPr="00EB5848">
              <w:rPr>
                <w:rFonts w:eastAsia="Times New Roman"/>
                <w:szCs w:val="24"/>
                <w:lang w:val="en-GB"/>
              </w:rPr>
              <w:lastRenderedPageBreak/>
              <w:t xml:space="preserve">Trading venues public real-time data feeds are already highly standardised and only submit </w:t>
            </w:r>
            <w:proofErr w:type="spellStart"/>
            <w:r w:rsidRPr="00EB5848">
              <w:rPr>
                <w:rFonts w:eastAsia="Times New Roman"/>
                <w:szCs w:val="24"/>
                <w:lang w:val="en-GB"/>
              </w:rPr>
              <w:t>surveilled</w:t>
            </w:r>
            <w:proofErr w:type="spellEnd"/>
            <w:r w:rsidRPr="00EB5848">
              <w:rPr>
                <w:rFonts w:eastAsia="Times New Roman"/>
                <w:szCs w:val="24"/>
                <w:lang w:val="en-GB"/>
              </w:rPr>
              <w:t xml:space="preserve"> market data. However, they are not set-up in a bi-directional manner, as in case of APAs (due to their different nature). Any changes to such a set-up would be major, timely and costly. Has this been considered by ESMA, and if yes, why are these changes required? </w:t>
            </w:r>
          </w:p>
        </w:tc>
      </w:tr>
      <w:tr w:rsidR="001256B1" w14:paraId="46F1ED62" w14:textId="77777777" w:rsidTr="00B7140C">
        <w:tc>
          <w:tcPr>
            <w:tcW w:w="8968" w:type="dxa"/>
          </w:tcPr>
          <w:p w14:paraId="64F5DFB0" w14:textId="77777777" w:rsidR="00683937" w:rsidRPr="00683937" w:rsidRDefault="00683937" w:rsidP="00683937">
            <w:pPr>
              <w:rPr>
                <w:b/>
                <w:bCs/>
                <w:szCs w:val="24"/>
              </w:rPr>
            </w:pPr>
            <w:r w:rsidRPr="00683937">
              <w:rPr>
                <w:b/>
                <w:bCs/>
                <w:szCs w:val="24"/>
              </w:rPr>
              <w:t>Reply from submitting organization:</w:t>
            </w:r>
          </w:p>
          <w:p w14:paraId="18B55237" w14:textId="18B954D2" w:rsidR="00D83F15" w:rsidRPr="00D83F15" w:rsidRDefault="00D83F15" w:rsidP="00D83F15">
            <w:pPr>
              <w:rPr>
                <w:szCs w:val="24"/>
              </w:rPr>
            </w:pPr>
            <w:r w:rsidRPr="00D83F15">
              <w:rPr>
                <w:szCs w:val="24"/>
              </w:rPr>
              <w:t>As noted previously,</w:t>
            </w:r>
            <w:r w:rsidR="00803D47">
              <w:rPr>
                <w:szCs w:val="24"/>
              </w:rPr>
              <w:t xml:space="preserve"> all those requirements</w:t>
            </w:r>
            <w:r w:rsidRPr="00D83F15">
              <w:rPr>
                <w:szCs w:val="24"/>
              </w:rPr>
              <w:t xml:space="preserve"> are the result of regulatory changes introduced by the </w:t>
            </w:r>
            <w:hyperlink r:id="rId33" w:history="1">
              <w:proofErr w:type="spellStart"/>
              <w:r w:rsidRPr="00230635">
                <w:rPr>
                  <w:rStyle w:val="Hyperlink"/>
                  <w:szCs w:val="24"/>
                </w:rPr>
                <w:t>MiFIR</w:t>
              </w:r>
              <w:proofErr w:type="spellEnd"/>
              <w:r w:rsidRPr="00230635">
                <w:rPr>
                  <w:rStyle w:val="Hyperlink"/>
                  <w:szCs w:val="24"/>
                </w:rPr>
                <w:t xml:space="preserve"> review</w:t>
              </w:r>
            </w:hyperlink>
            <w:r w:rsidRPr="00D83F15">
              <w:rPr>
                <w:szCs w:val="24"/>
              </w:rPr>
              <w:t xml:space="preserve">, in particular Article 22a, which mandates that data from trading venues and APAs be transmitted to the CTP in a </w:t>
            </w:r>
            <w:proofErr w:type="spellStart"/>
            <w:r w:rsidRPr="00D83F15">
              <w:rPr>
                <w:szCs w:val="24"/>
              </w:rPr>
              <w:t>harmonised</w:t>
            </w:r>
            <w:proofErr w:type="spellEnd"/>
            <w:r w:rsidRPr="00D83F15">
              <w:rPr>
                <w:szCs w:val="24"/>
              </w:rPr>
              <w:t xml:space="preserve"> manner.</w:t>
            </w:r>
          </w:p>
          <w:p w14:paraId="0041BF5A" w14:textId="7620173C" w:rsidR="00D83F15" w:rsidRPr="00D83F15" w:rsidRDefault="00232485" w:rsidP="00D83F15">
            <w:pPr>
              <w:rPr>
                <w:szCs w:val="24"/>
              </w:rPr>
            </w:pPr>
            <w:r>
              <w:rPr>
                <w:szCs w:val="24"/>
              </w:rPr>
              <w:t>T</w:t>
            </w:r>
            <w:r w:rsidR="00D83F15" w:rsidRPr="00D83F15">
              <w:rPr>
                <w:szCs w:val="24"/>
              </w:rPr>
              <w:t xml:space="preserve">he </w:t>
            </w:r>
            <w:hyperlink r:id="rId34" w:history="1">
              <w:r w:rsidR="00D83F15" w:rsidRPr="0035015B">
                <w:rPr>
                  <w:rStyle w:val="Hyperlink"/>
                  <w:szCs w:val="24"/>
                </w:rPr>
                <w:t>study</w:t>
              </w:r>
            </w:hyperlink>
            <w:r w:rsidR="00D83F15" w:rsidRPr="00D83F15">
              <w:rPr>
                <w:szCs w:val="24"/>
              </w:rPr>
              <w:t xml:space="preserve"> commissioned by ESMA on data formats and transmission protocols identified a high degree of fragmentation across the market in terms of architecture, content, and technical interfaces. This fragmentation makes it challenging to consolidate data effectively and reliably</w:t>
            </w:r>
            <w:r>
              <w:rPr>
                <w:szCs w:val="24"/>
              </w:rPr>
              <w:t>.</w:t>
            </w:r>
          </w:p>
          <w:p w14:paraId="13FD47D4" w14:textId="77777777" w:rsidR="001256B1" w:rsidRDefault="00D83F15" w:rsidP="00D51FD0">
            <w:pPr>
              <w:rPr>
                <w:szCs w:val="24"/>
              </w:rPr>
            </w:pPr>
            <w:r w:rsidRPr="00D83F15">
              <w:rPr>
                <w:szCs w:val="24"/>
              </w:rPr>
              <w:t xml:space="preserve">The requirement for </w:t>
            </w:r>
            <w:proofErr w:type="spellStart"/>
            <w:r w:rsidRPr="00D83F15">
              <w:rPr>
                <w:szCs w:val="24"/>
              </w:rPr>
              <w:t>harmonisation</w:t>
            </w:r>
            <w:proofErr w:type="spellEnd"/>
            <w:r w:rsidRPr="00D83F15">
              <w:rPr>
                <w:szCs w:val="24"/>
              </w:rPr>
              <w:t xml:space="preserve"> is not only aimed at improving </w:t>
            </w:r>
            <w:proofErr w:type="gramStart"/>
            <w:r w:rsidRPr="00D83F15">
              <w:rPr>
                <w:szCs w:val="24"/>
              </w:rPr>
              <w:t>data, but</w:t>
            </w:r>
            <w:proofErr w:type="gramEnd"/>
            <w:r w:rsidRPr="00D83F15">
              <w:rPr>
                <w:szCs w:val="24"/>
              </w:rPr>
              <w:t xml:space="preserve"> also reflects economic and technical considerations. As highlighted in Recital 16 of the </w:t>
            </w:r>
            <w:proofErr w:type="spellStart"/>
            <w:r w:rsidRPr="00D83F15">
              <w:rPr>
                <w:szCs w:val="24"/>
              </w:rPr>
              <w:t>MiFIR</w:t>
            </w:r>
            <w:proofErr w:type="spellEnd"/>
            <w:r w:rsidRPr="00D83F15">
              <w:rPr>
                <w:szCs w:val="24"/>
              </w:rPr>
              <w:t xml:space="preserve"> review, the </w:t>
            </w:r>
            <w:r w:rsidR="00386BEF">
              <w:rPr>
                <w:szCs w:val="24"/>
              </w:rPr>
              <w:t xml:space="preserve">hypothetical </w:t>
            </w:r>
            <w:r w:rsidRPr="00D83F15">
              <w:rPr>
                <w:szCs w:val="24"/>
              </w:rPr>
              <w:t>current system</w:t>
            </w:r>
            <w:r w:rsidR="00386BEF">
              <w:rPr>
                <w:szCs w:val="24"/>
              </w:rPr>
              <w:t xml:space="preserve">, </w:t>
            </w:r>
            <w:r w:rsidRPr="00D83F15">
              <w:rPr>
                <w:szCs w:val="24"/>
              </w:rPr>
              <w:t>where CTPs must negotiate separate licensing and technical arrangements with each data contributor</w:t>
            </w:r>
            <w:r w:rsidR="00D51FD0">
              <w:rPr>
                <w:szCs w:val="24"/>
              </w:rPr>
              <w:t xml:space="preserve">, </w:t>
            </w:r>
            <w:r w:rsidRPr="00D83F15">
              <w:rPr>
                <w:szCs w:val="24"/>
              </w:rPr>
              <w:t>has proven to be costly, time-consuming, and a major barrier to the emergence of a consolidated tape</w:t>
            </w:r>
            <w:r w:rsidR="00D51FD0">
              <w:rPr>
                <w:szCs w:val="24"/>
              </w:rPr>
              <w:t>.</w:t>
            </w:r>
          </w:p>
          <w:p w14:paraId="4D673368" w14:textId="6CFF8EC3" w:rsidR="00CC149E" w:rsidRPr="00973DD0" w:rsidRDefault="001A2858" w:rsidP="00D51FD0">
            <w:pPr>
              <w:rPr>
                <w:szCs w:val="24"/>
                <w:lang w:val="en-GB"/>
              </w:rPr>
            </w:pPr>
            <w:r>
              <w:rPr>
                <w:szCs w:val="24"/>
                <w:lang w:val="en-GB"/>
              </w:rPr>
              <w:t>Implementation c</w:t>
            </w:r>
            <w:r w:rsidRPr="001A2858">
              <w:rPr>
                <w:szCs w:val="24"/>
                <w:lang w:val="en-GB"/>
              </w:rPr>
              <w:t xml:space="preserve">osts were considered </w:t>
            </w:r>
            <w:r>
              <w:rPr>
                <w:szCs w:val="24"/>
                <w:lang w:val="en-GB"/>
              </w:rPr>
              <w:t xml:space="preserve">by ESMA </w:t>
            </w:r>
            <w:r w:rsidRPr="001A2858">
              <w:rPr>
                <w:szCs w:val="24"/>
                <w:lang w:val="en-GB"/>
              </w:rPr>
              <w:t xml:space="preserve">during the development of the proposals. Both the external study on suitable data formats and </w:t>
            </w:r>
            <w:r>
              <w:rPr>
                <w:szCs w:val="24"/>
                <w:lang w:val="en-GB"/>
              </w:rPr>
              <w:t>ESMA</w:t>
            </w:r>
            <w:r w:rsidRPr="001A2858">
              <w:rPr>
                <w:szCs w:val="24"/>
                <w:lang w:val="en-GB"/>
              </w:rPr>
              <w:t xml:space="preserve"> </w:t>
            </w:r>
            <w:hyperlink r:id="rId35" w:history="1">
              <w:r w:rsidRPr="001A2858">
                <w:rPr>
                  <w:rStyle w:val="Hyperlink"/>
                  <w:szCs w:val="24"/>
                  <w:lang w:val="en-GB"/>
                </w:rPr>
                <w:t>Final Report</w:t>
              </w:r>
            </w:hyperlink>
            <w:r w:rsidRPr="001A2858">
              <w:rPr>
                <w:szCs w:val="24"/>
                <w:lang w:val="en-GB"/>
              </w:rPr>
              <w:t xml:space="preserve"> </w:t>
            </w:r>
            <w:r>
              <w:rPr>
                <w:szCs w:val="24"/>
                <w:lang w:val="en-GB"/>
              </w:rPr>
              <w:t>on the RTS for CTP</w:t>
            </w:r>
            <w:r w:rsidRPr="001A2858">
              <w:rPr>
                <w:szCs w:val="24"/>
                <w:lang w:val="en-GB"/>
              </w:rPr>
              <w:t xml:space="preserve"> evaluated implementation options based on feasibility, market adoption, and associated cost implications for stakeholders.</w:t>
            </w:r>
            <w:r w:rsidR="00FC71C9">
              <w:rPr>
                <w:szCs w:val="24"/>
                <w:lang w:val="en-GB"/>
              </w:rPr>
              <w:t xml:space="preserve"> </w:t>
            </w:r>
            <w:r w:rsidRPr="001A2858">
              <w:rPr>
                <w:szCs w:val="24"/>
                <w:lang w:val="en-GB"/>
              </w:rPr>
              <w:t xml:space="preserve">At the same time, it </w:t>
            </w:r>
            <w:r w:rsidR="00FC71C9">
              <w:rPr>
                <w:szCs w:val="24"/>
                <w:lang w:val="en-GB"/>
              </w:rPr>
              <w:t>is</w:t>
            </w:r>
            <w:r w:rsidRPr="001A2858">
              <w:rPr>
                <w:szCs w:val="24"/>
                <w:lang w:val="en-GB"/>
              </w:rPr>
              <w:t xml:space="preserve"> necessary to strike a balance between minimising industry burden and meeting the regulatory requirements introduced by the </w:t>
            </w:r>
            <w:proofErr w:type="spellStart"/>
            <w:r w:rsidRPr="001A2858">
              <w:rPr>
                <w:szCs w:val="24"/>
                <w:lang w:val="en-GB"/>
              </w:rPr>
              <w:t>MiFIR</w:t>
            </w:r>
            <w:proofErr w:type="spellEnd"/>
            <w:r w:rsidRPr="001A2858">
              <w:rPr>
                <w:szCs w:val="24"/>
                <w:lang w:val="en-GB"/>
              </w:rPr>
              <w:t xml:space="preserve"> review.</w:t>
            </w:r>
          </w:p>
          <w:p w14:paraId="1019C046" w14:textId="2F80EF43" w:rsidR="00CC149E" w:rsidRPr="00D83F15" w:rsidRDefault="00CC149E" w:rsidP="00D51FD0">
            <w:pPr>
              <w:rPr>
                <w:b/>
                <w:bCs/>
                <w:szCs w:val="24"/>
              </w:rPr>
            </w:pPr>
          </w:p>
        </w:tc>
      </w:tr>
      <w:tr w:rsidR="001256B1" w14:paraId="5B58149E" w14:textId="77777777" w:rsidTr="00B7140C">
        <w:tc>
          <w:tcPr>
            <w:tcW w:w="8968" w:type="dxa"/>
            <w:shd w:val="clear" w:color="auto" w:fill="E8E8E8" w:themeFill="background2"/>
          </w:tcPr>
          <w:p w14:paraId="4C40570B" w14:textId="2B04BA8B" w:rsidR="001256B1" w:rsidRPr="00683937" w:rsidRDefault="002A47B2" w:rsidP="00683937">
            <w:pPr>
              <w:spacing w:before="0"/>
              <w:rPr>
                <w:rFonts w:eastAsia="Times New Roman"/>
              </w:rPr>
            </w:pPr>
            <w:r w:rsidRPr="00EB5848">
              <w:rPr>
                <w:rFonts w:eastAsia="Times New Roman"/>
                <w:szCs w:val="24"/>
                <w:lang w:val="en-GB"/>
              </w:rPr>
              <w:t xml:space="preserve">Has ESMA estimated </w:t>
            </w:r>
            <w:proofErr w:type="gramStart"/>
            <w:r w:rsidRPr="00EB5848">
              <w:rPr>
                <w:rFonts w:eastAsia="Times New Roman"/>
                <w:szCs w:val="24"/>
                <w:lang w:val="en-GB"/>
              </w:rPr>
              <w:t>as well any impact</w:t>
            </w:r>
            <w:proofErr w:type="gramEnd"/>
            <w:r w:rsidRPr="00EB5848">
              <w:rPr>
                <w:rFonts w:eastAsia="Times New Roman"/>
                <w:szCs w:val="24"/>
                <w:lang w:val="en-GB"/>
              </w:rPr>
              <w:t xml:space="preserve"> on current data users in terms of cost and time challenge, and if so, what has been the result of the exercise?</w:t>
            </w:r>
          </w:p>
        </w:tc>
      </w:tr>
      <w:tr w:rsidR="001256B1" w14:paraId="28AFFB94" w14:textId="77777777" w:rsidTr="00B7140C">
        <w:tc>
          <w:tcPr>
            <w:tcW w:w="8968" w:type="dxa"/>
          </w:tcPr>
          <w:p w14:paraId="537C3132" w14:textId="77777777" w:rsidR="00683937" w:rsidRPr="00683937" w:rsidRDefault="00683937" w:rsidP="00683937">
            <w:pPr>
              <w:rPr>
                <w:b/>
                <w:bCs/>
                <w:szCs w:val="24"/>
              </w:rPr>
            </w:pPr>
            <w:r w:rsidRPr="00683937">
              <w:rPr>
                <w:b/>
                <w:bCs/>
                <w:szCs w:val="24"/>
              </w:rPr>
              <w:t>Reply from submitting organization:</w:t>
            </w:r>
          </w:p>
          <w:p w14:paraId="1A5CB2EB" w14:textId="1D40E3F6" w:rsidR="00550005" w:rsidRPr="00550005" w:rsidRDefault="00AC66E2" w:rsidP="00550005">
            <w:pPr>
              <w:rPr>
                <w:szCs w:val="24"/>
              </w:rPr>
            </w:pPr>
            <w:r>
              <w:rPr>
                <w:szCs w:val="24"/>
              </w:rPr>
              <w:lastRenderedPageBreak/>
              <w:t>Specific</w:t>
            </w:r>
            <w:r w:rsidR="00550005" w:rsidRPr="00550005">
              <w:rPr>
                <w:szCs w:val="24"/>
              </w:rPr>
              <w:t xml:space="preserve"> </w:t>
            </w:r>
            <w:r w:rsidR="00AD53A7">
              <w:rPr>
                <w:szCs w:val="24"/>
              </w:rPr>
              <w:t xml:space="preserve">CTP </w:t>
            </w:r>
            <w:r w:rsidR="00550005" w:rsidRPr="00550005">
              <w:rPr>
                <w:szCs w:val="24"/>
              </w:rPr>
              <w:t xml:space="preserve">data users </w:t>
            </w:r>
            <w:r w:rsidR="00AD53A7">
              <w:rPr>
                <w:szCs w:val="24"/>
              </w:rPr>
              <w:t>have not been identified</w:t>
            </w:r>
            <w:r w:rsidR="00AD53A7" w:rsidRPr="00550005">
              <w:rPr>
                <w:szCs w:val="24"/>
              </w:rPr>
              <w:t xml:space="preserve"> </w:t>
            </w:r>
            <w:r w:rsidR="00550005" w:rsidRPr="00550005">
              <w:rPr>
                <w:szCs w:val="24"/>
              </w:rPr>
              <w:t xml:space="preserve">at this stage, as the </w:t>
            </w:r>
            <w:r w:rsidR="00550005">
              <w:rPr>
                <w:szCs w:val="24"/>
              </w:rPr>
              <w:t>CTP</w:t>
            </w:r>
            <w:r w:rsidR="00550005" w:rsidRPr="00550005">
              <w:rPr>
                <w:szCs w:val="24"/>
              </w:rPr>
              <w:t xml:space="preserve"> framework is </w:t>
            </w:r>
            <w:r w:rsidR="002935B7">
              <w:rPr>
                <w:szCs w:val="24"/>
              </w:rPr>
              <w:t xml:space="preserve">currently being </w:t>
            </w:r>
            <w:r w:rsidR="00550005" w:rsidRPr="00550005">
              <w:rPr>
                <w:szCs w:val="24"/>
              </w:rPr>
              <w:t>established and not yet operational. As such, the actual users of CTP data, their profiles, and their technical integration needs are not yet clearly known.</w:t>
            </w:r>
          </w:p>
          <w:p w14:paraId="0A07290C" w14:textId="04025DD0" w:rsidR="00550005" w:rsidRPr="00107D03" w:rsidRDefault="00550005" w:rsidP="00550005">
            <w:pPr>
              <w:rPr>
                <w:szCs w:val="24"/>
              </w:rPr>
            </w:pPr>
            <w:r w:rsidRPr="00107D03">
              <w:rPr>
                <w:szCs w:val="24"/>
              </w:rPr>
              <w:t xml:space="preserve">Nevertheless, during the consultation process on the draft technical standards, ESMA explicitly welcomed input from all segments of the market, including potential future data users such as investment firms, buy-side participants, and data vendors. </w:t>
            </w:r>
            <w:r w:rsidR="00E668B9" w:rsidRPr="00E668B9">
              <w:rPr>
                <w:szCs w:val="24"/>
              </w:rPr>
              <w:t xml:space="preserve">While only a limited number of such stakeholders submitted feedback, their input has been </w:t>
            </w:r>
            <w:proofErr w:type="spellStart"/>
            <w:r w:rsidR="00E668B9" w:rsidRPr="00E668B9">
              <w:rPr>
                <w:szCs w:val="24"/>
              </w:rPr>
              <w:t>analysed</w:t>
            </w:r>
            <w:proofErr w:type="spellEnd"/>
            <w:r w:rsidR="00E668B9" w:rsidRPr="00E668B9">
              <w:rPr>
                <w:szCs w:val="24"/>
              </w:rPr>
              <w:t xml:space="preserve"> and is reflected in the </w:t>
            </w:r>
            <w:hyperlink r:id="rId36" w:history="1">
              <w:r w:rsidR="00E668B9" w:rsidRPr="001E7073">
                <w:rPr>
                  <w:rStyle w:val="Hyperlink"/>
                  <w:szCs w:val="24"/>
                </w:rPr>
                <w:t>Final Report</w:t>
              </w:r>
            </w:hyperlink>
            <w:r w:rsidR="00E668B9" w:rsidRPr="00E668B9">
              <w:rPr>
                <w:szCs w:val="24"/>
              </w:rPr>
              <w:t xml:space="preserve"> published in December 2024</w:t>
            </w:r>
            <w:r w:rsidRPr="00107D03">
              <w:rPr>
                <w:szCs w:val="24"/>
              </w:rPr>
              <w:t>.</w:t>
            </w:r>
          </w:p>
          <w:p w14:paraId="5BAD6BD2" w14:textId="6DA5916E" w:rsidR="00550005" w:rsidRPr="00EC29F5" w:rsidRDefault="00550005" w:rsidP="00550005">
            <w:pPr>
              <w:rPr>
                <w:szCs w:val="24"/>
              </w:rPr>
            </w:pPr>
            <w:r w:rsidRPr="00EC29F5">
              <w:rPr>
                <w:szCs w:val="24"/>
              </w:rPr>
              <w:t xml:space="preserve">The individual responses received are publicly </w:t>
            </w:r>
            <w:r w:rsidRPr="00995905">
              <w:rPr>
                <w:szCs w:val="24"/>
              </w:rPr>
              <w:t xml:space="preserve">available </w:t>
            </w:r>
            <w:r w:rsidR="00995905" w:rsidRPr="00995905">
              <w:rPr>
                <w:szCs w:val="24"/>
              </w:rPr>
              <w:t>at the following link</w:t>
            </w:r>
            <w:r w:rsidRPr="00995905">
              <w:rPr>
                <w:szCs w:val="24"/>
              </w:rPr>
              <w:t>:</w:t>
            </w:r>
            <w:r w:rsidR="00995905">
              <w:rPr>
                <w:szCs w:val="24"/>
              </w:rPr>
              <w:t xml:space="preserve"> </w:t>
            </w:r>
            <w:hyperlink r:id="rId37" w:history="1">
              <w:proofErr w:type="spellStart"/>
              <w:r w:rsidR="00995905" w:rsidRPr="00995905">
                <w:rPr>
                  <w:rStyle w:val="Hyperlink"/>
                  <w:szCs w:val="24"/>
                </w:rPr>
                <w:t>MiFIR</w:t>
              </w:r>
              <w:proofErr w:type="spellEnd"/>
              <w:r w:rsidR="00995905" w:rsidRPr="00995905">
                <w:rPr>
                  <w:rStyle w:val="Hyperlink"/>
                  <w:szCs w:val="24"/>
                </w:rPr>
                <w:t xml:space="preserve"> Review Consultation Package (Consolidated Tape Providers and Data Reporting Service Providers)</w:t>
              </w:r>
            </w:hyperlink>
          </w:p>
          <w:p w14:paraId="3064A0B6" w14:textId="77777777" w:rsidR="00550005" w:rsidRDefault="00550005" w:rsidP="00550005">
            <w:pPr>
              <w:rPr>
                <w:b/>
                <w:bCs/>
                <w:szCs w:val="24"/>
              </w:rPr>
            </w:pPr>
          </w:p>
          <w:p w14:paraId="68ABFA58" w14:textId="77777777" w:rsidR="00550005" w:rsidRPr="00550005" w:rsidRDefault="00550005" w:rsidP="00550005">
            <w:pPr>
              <w:rPr>
                <w:b/>
                <w:bCs/>
                <w:szCs w:val="24"/>
              </w:rPr>
            </w:pPr>
          </w:p>
        </w:tc>
      </w:tr>
      <w:tr w:rsidR="002A47B2" w14:paraId="17FF136F" w14:textId="77777777" w:rsidTr="00B7140C">
        <w:tc>
          <w:tcPr>
            <w:tcW w:w="8968" w:type="dxa"/>
            <w:shd w:val="clear" w:color="auto" w:fill="E8E8E8" w:themeFill="background2"/>
          </w:tcPr>
          <w:p w14:paraId="622EBE88" w14:textId="77777777" w:rsidR="002A47B2" w:rsidRPr="00EB5848" w:rsidRDefault="002A47B2" w:rsidP="00683937">
            <w:pPr>
              <w:spacing w:before="0"/>
              <w:rPr>
                <w:rFonts w:eastAsia="Times New Roman"/>
              </w:rPr>
            </w:pPr>
            <w:r w:rsidRPr="00EB5848">
              <w:rPr>
                <w:rFonts w:eastAsia="Times New Roman"/>
                <w:szCs w:val="24"/>
                <w:lang w:val="en-GB"/>
              </w:rPr>
              <w:lastRenderedPageBreak/>
              <w:t>Has an impact and cost/benefit analysis been made by ESMA on all these points, and could that analysis be made available to relevant stakeholders?</w:t>
            </w:r>
          </w:p>
          <w:p w14:paraId="4C0286ED" w14:textId="77777777" w:rsidR="002A47B2" w:rsidRPr="005E74F1" w:rsidRDefault="002A47B2" w:rsidP="008A6B71">
            <w:pPr>
              <w:rPr>
                <w:b/>
                <w:bCs/>
                <w:szCs w:val="24"/>
              </w:rPr>
            </w:pPr>
          </w:p>
        </w:tc>
      </w:tr>
      <w:tr w:rsidR="002A47B2" w14:paraId="09BB14EC" w14:textId="77777777" w:rsidTr="00B7140C">
        <w:tc>
          <w:tcPr>
            <w:tcW w:w="8968" w:type="dxa"/>
          </w:tcPr>
          <w:p w14:paraId="1FBE6F7B" w14:textId="77777777" w:rsidR="00683937" w:rsidRDefault="00683937" w:rsidP="00683937">
            <w:pPr>
              <w:rPr>
                <w:b/>
                <w:bCs/>
                <w:szCs w:val="24"/>
              </w:rPr>
            </w:pPr>
            <w:r w:rsidRPr="00683937">
              <w:rPr>
                <w:b/>
                <w:bCs/>
                <w:szCs w:val="24"/>
              </w:rPr>
              <w:t>Reply from submitting organization:</w:t>
            </w:r>
          </w:p>
          <w:p w14:paraId="20481013" w14:textId="1DE8DE71" w:rsidR="005778CD" w:rsidRPr="005778CD" w:rsidRDefault="005778CD" w:rsidP="005778CD">
            <w:pPr>
              <w:rPr>
                <w:szCs w:val="24"/>
              </w:rPr>
            </w:pPr>
            <w:r>
              <w:rPr>
                <w:szCs w:val="24"/>
              </w:rPr>
              <w:t>I</w:t>
            </w:r>
            <w:r w:rsidRPr="005778CD">
              <w:rPr>
                <w:szCs w:val="24"/>
              </w:rPr>
              <w:t xml:space="preserve">n addition to the previously mentioned external </w:t>
            </w:r>
            <w:hyperlink r:id="rId38" w:history="1">
              <w:r w:rsidRPr="0064399D">
                <w:rPr>
                  <w:rStyle w:val="Hyperlink"/>
                  <w:szCs w:val="24"/>
                </w:rPr>
                <w:t>study</w:t>
              </w:r>
            </w:hyperlink>
            <w:r w:rsidRPr="005778CD">
              <w:rPr>
                <w:szCs w:val="24"/>
              </w:rPr>
              <w:t xml:space="preserve"> on suitable data formats and transmission protocols</w:t>
            </w:r>
            <w:r w:rsidR="00AD3C08">
              <w:rPr>
                <w:szCs w:val="24"/>
              </w:rPr>
              <w:t>,</w:t>
            </w:r>
            <w:r w:rsidR="00C07566">
              <w:rPr>
                <w:szCs w:val="24"/>
              </w:rPr>
              <w:t xml:space="preserve"> </w:t>
            </w:r>
            <w:r w:rsidR="00AD3C08">
              <w:rPr>
                <w:szCs w:val="24"/>
              </w:rPr>
              <w:t>w</w:t>
            </w:r>
            <w:r w:rsidRPr="005778CD">
              <w:rPr>
                <w:szCs w:val="24"/>
              </w:rPr>
              <w:t>here implementation cost, feasibility, and the current level of market adoption were key evaluation criteria</w:t>
            </w:r>
            <w:r w:rsidR="00AD3C08">
              <w:rPr>
                <w:szCs w:val="24"/>
              </w:rPr>
              <w:t xml:space="preserve">, </w:t>
            </w:r>
            <w:r w:rsidRPr="005778CD">
              <w:rPr>
                <w:szCs w:val="24"/>
              </w:rPr>
              <w:t xml:space="preserve">ESMA also conducted a Cost-Benefit Analysis </w:t>
            </w:r>
            <w:r w:rsidR="00AD3C08">
              <w:rPr>
                <w:szCs w:val="24"/>
              </w:rPr>
              <w:t xml:space="preserve">(CBA) </w:t>
            </w:r>
            <w:r w:rsidRPr="005778CD">
              <w:rPr>
                <w:szCs w:val="24"/>
              </w:rPr>
              <w:t xml:space="preserve">as part of the </w:t>
            </w:r>
            <w:r w:rsidR="00AD3C08">
              <w:rPr>
                <w:szCs w:val="24"/>
              </w:rPr>
              <w:t>development</w:t>
            </w:r>
            <w:r w:rsidRPr="005778CD">
              <w:rPr>
                <w:szCs w:val="24"/>
              </w:rPr>
              <w:t xml:space="preserve"> of the </w:t>
            </w:r>
            <w:r w:rsidR="00AD3C08">
              <w:rPr>
                <w:szCs w:val="24"/>
              </w:rPr>
              <w:t xml:space="preserve">draft </w:t>
            </w:r>
            <w:r w:rsidRPr="005778CD">
              <w:rPr>
                <w:szCs w:val="24"/>
              </w:rPr>
              <w:t>technical standards.</w:t>
            </w:r>
          </w:p>
          <w:p w14:paraId="67C79407" w14:textId="4F07565B" w:rsidR="00683937" w:rsidRPr="005778CD" w:rsidRDefault="005778CD" w:rsidP="005778CD">
            <w:pPr>
              <w:rPr>
                <w:b/>
                <w:bCs/>
                <w:szCs w:val="24"/>
              </w:rPr>
            </w:pPr>
            <w:r w:rsidRPr="005778CD">
              <w:rPr>
                <w:szCs w:val="24"/>
              </w:rPr>
              <w:t xml:space="preserve">The detailed CBA is </w:t>
            </w:r>
            <w:r w:rsidR="00B02FB0">
              <w:rPr>
                <w:szCs w:val="24"/>
              </w:rPr>
              <w:t xml:space="preserve">publicly available </w:t>
            </w:r>
            <w:r w:rsidRPr="005778CD">
              <w:rPr>
                <w:szCs w:val="24"/>
              </w:rPr>
              <w:t xml:space="preserve">in Section 7.2.1 of the </w:t>
            </w:r>
            <w:hyperlink r:id="rId39" w:history="1">
              <w:r w:rsidRPr="00F1548C">
                <w:rPr>
                  <w:rStyle w:val="Hyperlink"/>
                  <w:szCs w:val="24"/>
                </w:rPr>
                <w:t>Final Report</w:t>
              </w:r>
            </w:hyperlink>
            <w:r w:rsidRPr="005778CD">
              <w:rPr>
                <w:szCs w:val="24"/>
              </w:rPr>
              <w:t>, published in December 2024</w:t>
            </w:r>
            <w:r w:rsidR="00B02FB0">
              <w:rPr>
                <w:szCs w:val="24"/>
              </w:rPr>
              <w:t>.</w:t>
            </w:r>
          </w:p>
          <w:p w14:paraId="4970DC2A" w14:textId="77777777" w:rsidR="002A47B2" w:rsidRPr="005E74F1" w:rsidRDefault="002A47B2" w:rsidP="008A6B71">
            <w:pPr>
              <w:rPr>
                <w:b/>
                <w:bCs/>
                <w:szCs w:val="24"/>
              </w:rPr>
            </w:pPr>
          </w:p>
        </w:tc>
      </w:tr>
      <w:tr w:rsidR="002A47B2" w14:paraId="7199871E" w14:textId="77777777" w:rsidTr="00B7140C">
        <w:tc>
          <w:tcPr>
            <w:tcW w:w="8968" w:type="dxa"/>
            <w:shd w:val="clear" w:color="auto" w:fill="E8E8E8" w:themeFill="background2"/>
          </w:tcPr>
          <w:p w14:paraId="29F686AE" w14:textId="7972AF51" w:rsidR="002A47B2" w:rsidRPr="00683937" w:rsidRDefault="002A47B2" w:rsidP="00683937">
            <w:pPr>
              <w:spacing w:before="0"/>
              <w:rPr>
                <w:rFonts w:eastAsia="Times New Roman"/>
              </w:rPr>
            </w:pPr>
            <w:r w:rsidRPr="00EB5848">
              <w:rPr>
                <w:rFonts w:eastAsia="Times New Roman"/>
                <w:szCs w:val="24"/>
                <w:lang w:val="en-GB"/>
              </w:rPr>
              <w:t xml:space="preserve">How has the proposed reporting been considered in its implementation timeframe, </w:t>
            </w:r>
            <w:proofErr w:type="gramStart"/>
            <w:r w:rsidRPr="00EB5848">
              <w:rPr>
                <w:rFonts w:eastAsia="Times New Roman"/>
                <w:szCs w:val="24"/>
                <w:lang w:val="en-GB"/>
              </w:rPr>
              <w:t>in light of</w:t>
            </w:r>
            <w:proofErr w:type="gramEnd"/>
            <w:r w:rsidRPr="00EB5848">
              <w:rPr>
                <w:rFonts w:eastAsia="Times New Roman"/>
                <w:szCs w:val="24"/>
                <w:lang w:val="en-GB"/>
              </w:rPr>
              <w:t xml:space="preserve"> the expected </w:t>
            </w:r>
            <w:proofErr w:type="spellStart"/>
            <w:r w:rsidRPr="00EB5848">
              <w:rPr>
                <w:rFonts w:eastAsia="Times New Roman"/>
                <w:szCs w:val="24"/>
                <w:lang w:val="en-GB"/>
              </w:rPr>
              <w:t>MiFIR</w:t>
            </w:r>
            <w:proofErr w:type="spellEnd"/>
            <w:r w:rsidRPr="00EB5848">
              <w:rPr>
                <w:rFonts w:eastAsia="Times New Roman"/>
                <w:szCs w:val="24"/>
                <w:lang w:val="en-GB"/>
              </w:rPr>
              <w:t xml:space="preserve"> readiness compliance expected from the data contributors?</w:t>
            </w:r>
          </w:p>
        </w:tc>
      </w:tr>
      <w:tr w:rsidR="002A47B2" w14:paraId="6D7F8D03" w14:textId="77777777" w:rsidTr="00B7140C">
        <w:tc>
          <w:tcPr>
            <w:tcW w:w="8968" w:type="dxa"/>
          </w:tcPr>
          <w:p w14:paraId="65A474B8" w14:textId="77777777" w:rsidR="00683937" w:rsidRPr="00683937" w:rsidRDefault="00683937" w:rsidP="00683937">
            <w:pPr>
              <w:spacing w:before="0"/>
              <w:rPr>
                <w:rFonts w:eastAsia="Times New Roman"/>
                <w:b/>
                <w:bCs/>
                <w:szCs w:val="24"/>
                <w:lang w:val="en-GB"/>
              </w:rPr>
            </w:pPr>
            <w:r w:rsidRPr="00683937">
              <w:rPr>
                <w:rFonts w:eastAsia="Times New Roman"/>
                <w:b/>
                <w:bCs/>
                <w:szCs w:val="24"/>
                <w:lang w:val="en-GB"/>
              </w:rPr>
              <w:t>Reply from submitting organization:</w:t>
            </w:r>
          </w:p>
          <w:p w14:paraId="22EA0F5C" w14:textId="77777777" w:rsidR="00006CC0" w:rsidRDefault="00006CC0" w:rsidP="00006CC0">
            <w:pPr>
              <w:spacing w:before="0"/>
              <w:rPr>
                <w:rFonts w:eastAsia="Times New Roman"/>
                <w:szCs w:val="24"/>
                <w:lang w:val="en-GB"/>
              </w:rPr>
            </w:pPr>
          </w:p>
          <w:p w14:paraId="63E2731D" w14:textId="24C48B78" w:rsidR="00006CC0" w:rsidRPr="00006CC0" w:rsidRDefault="00006CC0" w:rsidP="00006CC0">
            <w:pPr>
              <w:spacing w:before="0"/>
              <w:rPr>
                <w:rFonts w:eastAsia="Times New Roman"/>
                <w:szCs w:val="24"/>
                <w:lang w:val="en-GB"/>
              </w:rPr>
            </w:pPr>
            <w:r w:rsidRPr="00006CC0">
              <w:rPr>
                <w:rFonts w:eastAsia="Times New Roman"/>
                <w:szCs w:val="24"/>
                <w:lang w:val="en-GB"/>
              </w:rPr>
              <w:t xml:space="preserve">The implementation timeline for the </w:t>
            </w:r>
            <w:r w:rsidR="00CE0310">
              <w:rPr>
                <w:rFonts w:eastAsia="Times New Roman"/>
                <w:szCs w:val="24"/>
                <w:lang w:val="en-GB"/>
              </w:rPr>
              <w:t>CTP</w:t>
            </w:r>
            <w:r w:rsidRPr="00006CC0">
              <w:rPr>
                <w:rFonts w:eastAsia="Times New Roman"/>
                <w:szCs w:val="24"/>
                <w:lang w:val="en-GB"/>
              </w:rPr>
              <w:t xml:space="preserve"> is not determined by ESMA, but is defined directly in </w:t>
            </w:r>
            <w:hyperlink r:id="rId40" w:history="1">
              <w:proofErr w:type="spellStart"/>
              <w:r w:rsidRPr="00CE7F11">
                <w:rPr>
                  <w:rStyle w:val="Hyperlink"/>
                  <w:rFonts w:eastAsia="Times New Roman"/>
                  <w:szCs w:val="24"/>
                  <w:lang w:val="en-GB"/>
                </w:rPr>
                <w:t>MiFIR</w:t>
              </w:r>
              <w:proofErr w:type="spellEnd"/>
            </w:hyperlink>
            <w:r w:rsidRPr="00006CC0">
              <w:rPr>
                <w:rFonts w:eastAsia="Times New Roman"/>
                <w:szCs w:val="24"/>
                <w:lang w:val="en-GB"/>
              </w:rPr>
              <w:t xml:space="preserve"> as amended by the </w:t>
            </w:r>
            <w:proofErr w:type="spellStart"/>
            <w:r w:rsidRPr="00006CC0">
              <w:rPr>
                <w:rFonts w:eastAsia="Times New Roman"/>
                <w:szCs w:val="24"/>
                <w:lang w:val="en-GB"/>
              </w:rPr>
              <w:t>MiFIR</w:t>
            </w:r>
            <w:proofErr w:type="spellEnd"/>
            <w:r w:rsidRPr="00006CC0">
              <w:rPr>
                <w:rFonts w:eastAsia="Times New Roman"/>
                <w:szCs w:val="24"/>
                <w:lang w:val="en-GB"/>
              </w:rPr>
              <w:t xml:space="preserve"> Review, particularly in relation to the selection and authorisation of CTPs.</w:t>
            </w:r>
          </w:p>
          <w:p w14:paraId="69D54661" w14:textId="5EB5F419" w:rsidR="00006CC0" w:rsidRPr="00006CC0" w:rsidRDefault="00006CC0" w:rsidP="00006CC0">
            <w:pPr>
              <w:spacing w:before="0"/>
              <w:rPr>
                <w:rFonts w:eastAsia="Times New Roman"/>
                <w:szCs w:val="24"/>
                <w:lang w:val="en-GB"/>
              </w:rPr>
            </w:pPr>
            <w:r w:rsidRPr="00006CC0">
              <w:rPr>
                <w:rFonts w:eastAsia="Times New Roman"/>
                <w:szCs w:val="24"/>
                <w:lang w:val="en-GB"/>
              </w:rPr>
              <w:t xml:space="preserve">According to Article 27da of </w:t>
            </w:r>
            <w:proofErr w:type="spellStart"/>
            <w:r w:rsidRPr="00006CC0">
              <w:rPr>
                <w:rFonts w:eastAsia="Times New Roman"/>
                <w:szCs w:val="24"/>
                <w:lang w:val="en-GB"/>
              </w:rPr>
              <w:t>MiFIR</w:t>
            </w:r>
            <w:proofErr w:type="spellEnd"/>
            <w:r w:rsidR="00700C65">
              <w:rPr>
                <w:rFonts w:eastAsia="Times New Roman"/>
                <w:szCs w:val="24"/>
                <w:lang w:val="en-GB"/>
              </w:rPr>
              <w:t xml:space="preserve">, </w:t>
            </w:r>
            <w:r w:rsidRPr="00006CC0">
              <w:rPr>
                <w:rFonts w:eastAsia="Times New Roman"/>
                <w:szCs w:val="24"/>
                <w:lang w:val="en-GB"/>
              </w:rPr>
              <w:t xml:space="preserve">ESMA was required to launch the selection procedure for the </w:t>
            </w:r>
            <w:r w:rsidR="001760F5">
              <w:rPr>
                <w:rFonts w:eastAsia="Times New Roman"/>
                <w:szCs w:val="24"/>
                <w:lang w:val="en-GB"/>
              </w:rPr>
              <w:t>b</w:t>
            </w:r>
            <w:r w:rsidRPr="00006CC0">
              <w:rPr>
                <w:rFonts w:eastAsia="Times New Roman"/>
                <w:szCs w:val="24"/>
                <w:lang w:val="en-GB"/>
              </w:rPr>
              <w:t>ond</w:t>
            </w:r>
            <w:r w:rsidR="001760F5">
              <w:rPr>
                <w:rFonts w:eastAsia="Times New Roman"/>
                <w:szCs w:val="24"/>
                <w:lang w:val="en-GB"/>
              </w:rPr>
              <w:t xml:space="preserve"> CTP</w:t>
            </w:r>
            <w:r w:rsidRPr="00006CC0">
              <w:rPr>
                <w:rFonts w:eastAsia="Times New Roman"/>
                <w:szCs w:val="24"/>
                <w:lang w:val="en-GB"/>
              </w:rPr>
              <w:t xml:space="preserve"> by the end of 2024.</w:t>
            </w:r>
          </w:p>
          <w:p w14:paraId="50126D2E" w14:textId="77777777" w:rsidR="00006CC0" w:rsidRPr="00006CC0" w:rsidRDefault="00006CC0" w:rsidP="00006CC0">
            <w:pPr>
              <w:spacing w:before="0"/>
              <w:rPr>
                <w:rFonts w:eastAsia="Times New Roman"/>
                <w:szCs w:val="24"/>
                <w:lang w:val="en-GB"/>
              </w:rPr>
            </w:pPr>
            <w:r w:rsidRPr="00006CC0">
              <w:rPr>
                <w:rFonts w:eastAsia="Times New Roman"/>
                <w:szCs w:val="24"/>
                <w:lang w:val="en-GB"/>
              </w:rPr>
              <w:t xml:space="preserve">ESMA must then select a CTP within six </w:t>
            </w:r>
            <w:proofErr w:type="gramStart"/>
            <w:r w:rsidRPr="00006CC0">
              <w:rPr>
                <w:rFonts w:eastAsia="Times New Roman"/>
                <w:szCs w:val="24"/>
                <w:lang w:val="en-GB"/>
              </w:rPr>
              <w:t>months, and</w:t>
            </w:r>
            <w:proofErr w:type="gramEnd"/>
            <w:r w:rsidRPr="00006CC0">
              <w:rPr>
                <w:rFonts w:eastAsia="Times New Roman"/>
                <w:szCs w:val="24"/>
                <w:lang w:val="en-GB"/>
              </w:rPr>
              <w:t xml:space="preserve"> invite the selected entity to submit a formal application for authorisation without undue delay.</w:t>
            </w:r>
          </w:p>
          <w:p w14:paraId="6DF36A5B" w14:textId="77777777" w:rsidR="00006CC0" w:rsidRPr="00006CC0" w:rsidRDefault="00006CC0" w:rsidP="00006CC0">
            <w:pPr>
              <w:spacing w:before="0"/>
              <w:rPr>
                <w:rFonts w:eastAsia="Times New Roman"/>
                <w:szCs w:val="24"/>
                <w:lang w:val="en-GB"/>
              </w:rPr>
            </w:pPr>
          </w:p>
          <w:p w14:paraId="19609C1F" w14:textId="7204C7EE" w:rsidR="00006CC0" w:rsidRPr="00006CC0" w:rsidRDefault="00006CC0" w:rsidP="00006CC0">
            <w:pPr>
              <w:spacing w:before="0"/>
              <w:rPr>
                <w:rFonts w:eastAsia="Times New Roman"/>
                <w:szCs w:val="24"/>
                <w:lang w:val="en-GB"/>
              </w:rPr>
            </w:pPr>
            <w:r w:rsidRPr="00006CC0">
              <w:rPr>
                <w:rFonts w:eastAsia="Times New Roman"/>
                <w:szCs w:val="24"/>
                <w:lang w:val="en-GB"/>
              </w:rPr>
              <w:t>Under Article 27db</w:t>
            </w:r>
            <w:r w:rsidR="00A50DDB">
              <w:rPr>
                <w:rFonts w:eastAsia="Times New Roman"/>
                <w:szCs w:val="24"/>
                <w:lang w:val="en-GB"/>
              </w:rPr>
              <w:t xml:space="preserve">, </w:t>
            </w:r>
            <w:r w:rsidRPr="00006CC0">
              <w:rPr>
                <w:rFonts w:eastAsia="Times New Roman"/>
                <w:szCs w:val="24"/>
                <w:lang w:val="en-GB"/>
              </w:rPr>
              <w:t xml:space="preserve">ESMA must assess the completeness and compliance of the application within three months of </w:t>
            </w:r>
            <w:proofErr w:type="gramStart"/>
            <w:r w:rsidRPr="00006CC0">
              <w:rPr>
                <w:rFonts w:eastAsia="Times New Roman"/>
                <w:szCs w:val="24"/>
                <w:lang w:val="en-GB"/>
              </w:rPr>
              <w:t>receipt, and</w:t>
            </w:r>
            <w:proofErr w:type="gramEnd"/>
            <w:r w:rsidRPr="00006CC0">
              <w:rPr>
                <w:rFonts w:eastAsia="Times New Roman"/>
                <w:szCs w:val="24"/>
                <w:lang w:val="en-GB"/>
              </w:rPr>
              <w:t xml:space="preserve"> notify its decision on granting authorisation within five working days thereafter.</w:t>
            </w:r>
          </w:p>
          <w:p w14:paraId="2A521752" w14:textId="77777777" w:rsidR="00006CC0" w:rsidRPr="00006CC0" w:rsidRDefault="00006CC0" w:rsidP="00006CC0">
            <w:pPr>
              <w:spacing w:before="0"/>
              <w:rPr>
                <w:rFonts w:eastAsia="Times New Roman"/>
                <w:szCs w:val="24"/>
                <w:lang w:val="en-GB"/>
              </w:rPr>
            </w:pPr>
          </w:p>
          <w:p w14:paraId="2A557843" w14:textId="77777777" w:rsidR="00006CC0" w:rsidRPr="00006CC0" w:rsidRDefault="00006CC0" w:rsidP="00006CC0">
            <w:pPr>
              <w:spacing w:before="0"/>
              <w:rPr>
                <w:rFonts w:eastAsia="Times New Roman"/>
                <w:szCs w:val="24"/>
                <w:lang w:val="en-GB"/>
              </w:rPr>
            </w:pPr>
            <w:r w:rsidRPr="00006CC0">
              <w:rPr>
                <w:rFonts w:eastAsia="Times New Roman"/>
                <w:szCs w:val="24"/>
                <w:lang w:val="en-GB"/>
              </w:rPr>
              <w:t>Following this timeline, a CTP applicant for bonds was successfully selected in July 2025. Depending on the duration of the authorisation process, it is therefore reasonable to expect that the bond CTP will become operational around early 2026.</w:t>
            </w:r>
          </w:p>
          <w:p w14:paraId="2BF36328" w14:textId="77777777" w:rsidR="00006CC0" w:rsidRPr="00006CC0" w:rsidRDefault="00006CC0" w:rsidP="00006CC0">
            <w:pPr>
              <w:spacing w:before="0"/>
              <w:rPr>
                <w:rFonts w:eastAsia="Times New Roman"/>
                <w:szCs w:val="24"/>
                <w:lang w:val="en-GB"/>
              </w:rPr>
            </w:pPr>
          </w:p>
          <w:p w14:paraId="5D6EA858" w14:textId="00B3893C" w:rsidR="002A47B2" w:rsidRDefault="00006CC0" w:rsidP="00006CC0">
            <w:pPr>
              <w:spacing w:before="0"/>
              <w:rPr>
                <w:rFonts w:eastAsia="Times New Roman"/>
                <w:szCs w:val="24"/>
                <w:lang w:val="en-GB"/>
              </w:rPr>
            </w:pPr>
            <w:proofErr w:type="spellStart"/>
            <w:r w:rsidRPr="00006CC0">
              <w:rPr>
                <w:rFonts w:eastAsia="Times New Roman"/>
                <w:szCs w:val="24"/>
                <w:lang w:val="en-GB"/>
              </w:rPr>
              <w:lastRenderedPageBreak/>
              <w:t>MiFIR</w:t>
            </w:r>
            <w:proofErr w:type="spellEnd"/>
            <w:r w:rsidRPr="00006CC0">
              <w:rPr>
                <w:rFonts w:eastAsia="Times New Roman"/>
                <w:szCs w:val="24"/>
                <w:lang w:val="en-GB"/>
              </w:rPr>
              <w:t xml:space="preserve"> foresees an identical process for</w:t>
            </w:r>
            <w:r w:rsidR="003E1B2D">
              <w:rPr>
                <w:rFonts w:eastAsia="Times New Roman"/>
                <w:szCs w:val="24"/>
                <w:lang w:val="en-GB"/>
              </w:rPr>
              <w:t xml:space="preserve"> t</w:t>
            </w:r>
            <w:r w:rsidRPr="00006CC0">
              <w:rPr>
                <w:rFonts w:eastAsia="Times New Roman"/>
                <w:szCs w:val="24"/>
                <w:lang w:val="en-GB"/>
              </w:rPr>
              <w:t>he equity CTP, to be selected by the end of 2025, and</w:t>
            </w:r>
            <w:r w:rsidR="003E1B2D">
              <w:rPr>
                <w:rFonts w:eastAsia="Times New Roman"/>
                <w:szCs w:val="24"/>
                <w:lang w:val="en-GB"/>
              </w:rPr>
              <w:t xml:space="preserve"> t</w:t>
            </w:r>
            <w:r w:rsidRPr="00006CC0">
              <w:rPr>
                <w:rFonts w:eastAsia="Times New Roman"/>
                <w:szCs w:val="24"/>
                <w:lang w:val="en-GB"/>
              </w:rPr>
              <w:t>he derivatives CTP, to be selected by mid-2026.</w:t>
            </w:r>
          </w:p>
          <w:p w14:paraId="4893E9DD" w14:textId="77777777" w:rsidR="00006CC0" w:rsidRPr="00006CC0" w:rsidRDefault="00006CC0" w:rsidP="00006CC0">
            <w:pPr>
              <w:spacing w:before="0"/>
              <w:rPr>
                <w:rFonts w:eastAsia="Times New Roman"/>
                <w:szCs w:val="24"/>
                <w:lang w:val="en-GB"/>
              </w:rPr>
            </w:pPr>
          </w:p>
        </w:tc>
      </w:tr>
    </w:tbl>
    <w:p w14:paraId="29898D9F" w14:textId="77777777" w:rsidR="00EB5848" w:rsidRPr="00EB5848" w:rsidRDefault="00EB5848" w:rsidP="00EB5848">
      <w:pPr>
        <w:rPr>
          <w:rFonts w:eastAsiaTheme="minorHAnsi"/>
        </w:rPr>
      </w:pPr>
      <w:r w:rsidRPr="00EB5848">
        <w:rPr>
          <w:szCs w:val="24"/>
          <w:lang w:val="en-GB"/>
        </w:rPr>
        <w:lastRenderedPageBreak/>
        <w:t> </w:t>
      </w:r>
    </w:p>
    <w:p w14:paraId="0EF908AD" w14:textId="77777777" w:rsidR="00EB5848" w:rsidRPr="00EB5848" w:rsidRDefault="00EB5848" w:rsidP="00EB5848">
      <w:pPr>
        <w:rPr>
          <w:rFonts w:eastAsiaTheme="minorHAnsi"/>
        </w:rPr>
      </w:pPr>
      <w:r w:rsidRPr="00EB5848">
        <w:rPr>
          <w:szCs w:val="24"/>
          <w:lang w:val="en-GB"/>
        </w:rPr>
        <w:t> </w:t>
      </w:r>
    </w:p>
    <w:tbl>
      <w:tblPr>
        <w:tblStyle w:val="TableGrid"/>
        <w:tblW w:w="0" w:type="auto"/>
        <w:tblLook w:val="04A0" w:firstRow="1" w:lastRow="0" w:firstColumn="1" w:lastColumn="0" w:noHBand="0" w:noVBand="1"/>
      </w:tblPr>
      <w:tblGrid>
        <w:gridCol w:w="8968"/>
      </w:tblGrid>
      <w:tr w:rsidR="00850C4A" w14:paraId="193720CE" w14:textId="77777777" w:rsidTr="00606F26">
        <w:tc>
          <w:tcPr>
            <w:tcW w:w="8968" w:type="dxa"/>
            <w:shd w:val="clear" w:color="auto" w:fill="E8E8E8" w:themeFill="background2"/>
          </w:tcPr>
          <w:p w14:paraId="5C9347D2" w14:textId="6FC15C5A" w:rsidR="00850C4A" w:rsidRDefault="00AD16CA" w:rsidP="005D2709">
            <w:pPr>
              <w:suppressLineNumbers/>
              <w:rPr>
                <w:b/>
                <w:szCs w:val="24"/>
              </w:rPr>
            </w:pPr>
            <w:r w:rsidRPr="00AD16CA">
              <w:rPr>
                <w:b/>
                <w:szCs w:val="24"/>
              </w:rPr>
              <w:t>Comments s</w:t>
            </w:r>
            <w:r>
              <w:rPr>
                <w:b/>
                <w:szCs w:val="24"/>
              </w:rPr>
              <w:t>u</w:t>
            </w:r>
            <w:r w:rsidRPr="00AD16CA">
              <w:rPr>
                <w:b/>
                <w:szCs w:val="24"/>
              </w:rPr>
              <w:t>bmitted by FIX:</w:t>
            </w:r>
          </w:p>
        </w:tc>
      </w:tr>
      <w:tr w:rsidR="00850C4A" w14:paraId="506CD9A4" w14:textId="77777777" w:rsidTr="00606F26">
        <w:tc>
          <w:tcPr>
            <w:tcW w:w="8968" w:type="dxa"/>
            <w:shd w:val="clear" w:color="auto" w:fill="E8E8E8" w:themeFill="background2"/>
          </w:tcPr>
          <w:p w14:paraId="72F231C9" w14:textId="5C0F287E" w:rsidR="00850C4A" w:rsidRPr="00AD16CA" w:rsidRDefault="00AD16CA" w:rsidP="00AD16CA">
            <w:pPr>
              <w:pStyle w:val="ListParagraph"/>
              <w:numPr>
                <w:ilvl w:val="0"/>
                <w:numId w:val="19"/>
              </w:numPr>
              <w:spacing w:before="0"/>
              <w:contextualSpacing w:val="0"/>
              <w:rPr>
                <w:sz w:val="22"/>
                <w:szCs w:val="22"/>
                <w:lang w:eastAsia="fr-BE"/>
              </w:rPr>
            </w:pPr>
            <w:r w:rsidRPr="007F2168">
              <w:rPr>
                <w:sz w:val="22"/>
                <w:szCs w:val="22"/>
              </w:rPr>
              <w:t>In section C (page 3 of pdf) ESMA details that there will be 6 logical messages to be developed, we recommend that the exact number of messages should be left to the definition phase.</w:t>
            </w:r>
          </w:p>
        </w:tc>
      </w:tr>
      <w:tr w:rsidR="00AD16CA" w14:paraId="2D7AF61E" w14:textId="77777777" w:rsidTr="006952C9">
        <w:tc>
          <w:tcPr>
            <w:tcW w:w="8968" w:type="dxa"/>
          </w:tcPr>
          <w:p w14:paraId="677E8087" w14:textId="77777777" w:rsidR="00AD16CA" w:rsidRPr="00683937" w:rsidRDefault="00AD16CA" w:rsidP="006952C9">
            <w:pPr>
              <w:rPr>
                <w:b/>
                <w:bCs/>
                <w:szCs w:val="24"/>
              </w:rPr>
            </w:pPr>
            <w:r w:rsidRPr="00683937">
              <w:rPr>
                <w:b/>
                <w:bCs/>
                <w:szCs w:val="24"/>
              </w:rPr>
              <w:t>Reply from submitting organization:</w:t>
            </w:r>
          </w:p>
          <w:p w14:paraId="049590F5" w14:textId="1ED2B3FA" w:rsidR="005230C9" w:rsidRPr="005230C9" w:rsidRDefault="005230C9" w:rsidP="005230C9">
            <w:pPr>
              <w:rPr>
                <w:szCs w:val="24"/>
              </w:rPr>
            </w:pPr>
            <w:r w:rsidRPr="005230C9">
              <w:rPr>
                <w:szCs w:val="24"/>
              </w:rPr>
              <w:t xml:space="preserve">We agree with this </w:t>
            </w:r>
            <w:r w:rsidR="00E03932" w:rsidRPr="005230C9">
              <w:rPr>
                <w:szCs w:val="24"/>
              </w:rPr>
              <w:t>suggestion,</w:t>
            </w:r>
            <w:r w:rsidRPr="005230C9">
              <w:rPr>
                <w:szCs w:val="24"/>
              </w:rPr>
              <w:t xml:space="preserve"> and we have amended the Business Justification accordingly.</w:t>
            </w:r>
          </w:p>
          <w:p w14:paraId="0A5301DB" w14:textId="77777777" w:rsidR="005230C9" w:rsidRPr="005230C9" w:rsidRDefault="005230C9" w:rsidP="005230C9">
            <w:pPr>
              <w:rPr>
                <w:b/>
                <w:bCs/>
                <w:szCs w:val="24"/>
              </w:rPr>
            </w:pPr>
          </w:p>
        </w:tc>
      </w:tr>
      <w:tr w:rsidR="00850C4A" w14:paraId="6D13659D" w14:textId="77777777" w:rsidTr="00606F26">
        <w:tc>
          <w:tcPr>
            <w:tcW w:w="8968" w:type="dxa"/>
            <w:shd w:val="clear" w:color="auto" w:fill="E8E8E8" w:themeFill="background2"/>
          </w:tcPr>
          <w:p w14:paraId="7AE63886" w14:textId="67D8524A" w:rsidR="00850C4A" w:rsidRPr="00606F26" w:rsidRDefault="00220AA3" w:rsidP="00606F26">
            <w:pPr>
              <w:pStyle w:val="ListParagraph"/>
              <w:numPr>
                <w:ilvl w:val="0"/>
                <w:numId w:val="19"/>
              </w:numPr>
              <w:spacing w:before="0"/>
              <w:contextualSpacing w:val="0"/>
              <w:rPr>
                <w:sz w:val="22"/>
                <w:szCs w:val="22"/>
              </w:rPr>
            </w:pPr>
            <w:r w:rsidRPr="007F2168">
              <w:rPr>
                <w:sz w:val="22"/>
                <w:szCs w:val="22"/>
              </w:rPr>
              <w:t xml:space="preserve">In section E on top of page 8, </w:t>
            </w:r>
            <w:proofErr w:type="gramStart"/>
            <w:r w:rsidRPr="007F2168">
              <w:rPr>
                <w:sz w:val="22"/>
                <w:szCs w:val="22"/>
              </w:rPr>
              <w:t>second</w:t>
            </w:r>
            <w:proofErr w:type="gramEnd"/>
            <w:r w:rsidRPr="007F2168">
              <w:rPr>
                <w:sz w:val="22"/>
                <w:szCs w:val="22"/>
              </w:rPr>
              <w:t xml:space="preserve"> "-" point has the sentence "</w:t>
            </w:r>
            <w:r w:rsidRPr="007F2168">
              <w:rPr>
                <w:i/>
                <w:iCs/>
                <w:sz w:val="22"/>
                <w:szCs w:val="22"/>
              </w:rPr>
              <w:t>Additionally, for equity instruments, this dataset will identify the most relevant market for trading under prevailing conditions.</w:t>
            </w:r>
            <w:r w:rsidRPr="007F2168">
              <w:rPr>
                <w:sz w:val="22"/>
                <w:szCs w:val="22"/>
              </w:rPr>
              <w:t xml:space="preserve"> " - Our understanding is this is not the case for trading systems and only for individual instruments, thus this statement should be part of the bullet point above (end of page 7).</w:t>
            </w:r>
          </w:p>
        </w:tc>
      </w:tr>
      <w:tr w:rsidR="00220AA3" w14:paraId="1C5E35C9" w14:textId="77777777" w:rsidTr="006952C9">
        <w:tc>
          <w:tcPr>
            <w:tcW w:w="8968" w:type="dxa"/>
          </w:tcPr>
          <w:p w14:paraId="2ED49B4A" w14:textId="77777777" w:rsidR="00220AA3" w:rsidRPr="00683937" w:rsidRDefault="00220AA3" w:rsidP="006952C9">
            <w:pPr>
              <w:rPr>
                <w:b/>
                <w:bCs/>
                <w:szCs w:val="24"/>
              </w:rPr>
            </w:pPr>
            <w:r w:rsidRPr="00683937">
              <w:rPr>
                <w:b/>
                <w:bCs/>
                <w:szCs w:val="24"/>
              </w:rPr>
              <w:t>Reply from submitting organization:</w:t>
            </w:r>
          </w:p>
          <w:p w14:paraId="258DF2B3" w14:textId="3E0D18E8" w:rsidR="00220AA3" w:rsidRPr="00C947E9" w:rsidRDefault="0009299B" w:rsidP="00C947E9">
            <w:pPr>
              <w:rPr>
                <w:szCs w:val="24"/>
              </w:rPr>
            </w:pPr>
            <w:r w:rsidRPr="00C947E9">
              <w:rPr>
                <w:szCs w:val="24"/>
              </w:rPr>
              <w:t xml:space="preserve">Your understanding is correct. We have corrected </w:t>
            </w:r>
            <w:r w:rsidR="001135A9" w:rsidRPr="00C947E9">
              <w:rPr>
                <w:szCs w:val="24"/>
              </w:rPr>
              <w:t xml:space="preserve">the </w:t>
            </w:r>
            <w:r w:rsidR="00783795">
              <w:rPr>
                <w:szCs w:val="24"/>
              </w:rPr>
              <w:t>typo</w:t>
            </w:r>
            <w:r w:rsidR="001135A9" w:rsidRPr="00C947E9">
              <w:rPr>
                <w:szCs w:val="24"/>
              </w:rPr>
              <w:t xml:space="preserve"> in </w:t>
            </w:r>
            <w:r w:rsidRPr="00C947E9">
              <w:rPr>
                <w:szCs w:val="24"/>
              </w:rPr>
              <w:t xml:space="preserve">the Business Justification accordingly. </w:t>
            </w:r>
          </w:p>
          <w:p w14:paraId="600E36EE" w14:textId="3A6F9A5F" w:rsidR="0009299B" w:rsidRPr="0009299B" w:rsidRDefault="0009299B" w:rsidP="0009299B">
            <w:pPr>
              <w:pStyle w:val="ListParagraph"/>
              <w:ind w:left="360"/>
              <w:rPr>
                <w:b/>
                <w:bCs/>
                <w:szCs w:val="24"/>
              </w:rPr>
            </w:pPr>
          </w:p>
        </w:tc>
      </w:tr>
      <w:tr w:rsidR="00850C4A" w14:paraId="2F6D84BE" w14:textId="77777777" w:rsidTr="00606F26">
        <w:tc>
          <w:tcPr>
            <w:tcW w:w="8968" w:type="dxa"/>
            <w:shd w:val="clear" w:color="auto" w:fill="E8E8E8" w:themeFill="background2"/>
          </w:tcPr>
          <w:p w14:paraId="1C2E1878" w14:textId="786A9284" w:rsidR="00850C4A" w:rsidRPr="00606F26" w:rsidRDefault="00220AA3" w:rsidP="00606F26">
            <w:pPr>
              <w:pStyle w:val="ListParagraph"/>
              <w:numPr>
                <w:ilvl w:val="0"/>
                <w:numId w:val="19"/>
              </w:numPr>
              <w:spacing w:before="0"/>
              <w:contextualSpacing w:val="0"/>
              <w:rPr>
                <w:sz w:val="22"/>
                <w:szCs w:val="22"/>
              </w:rPr>
            </w:pPr>
            <w:r w:rsidRPr="007F2168">
              <w:rPr>
                <w:sz w:val="22"/>
                <w:szCs w:val="22"/>
              </w:rPr>
              <w:t xml:space="preserve">In section E top of page 9, with regards to the output format allowing CSV format, does ESMA intend to define the layout of the CSV file or leave it up to the CTP provider to do that in a manner that they see fit </w:t>
            </w:r>
            <w:proofErr w:type="gramStart"/>
            <w:r w:rsidRPr="007F2168">
              <w:rPr>
                <w:sz w:val="22"/>
                <w:szCs w:val="22"/>
              </w:rPr>
              <w:t>as long as</w:t>
            </w:r>
            <w:proofErr w:type="gramEnd"/>
            <w:r w:rsidRPr="007F2168">
              <w:rPr>
                <w:sz w:val="22"/>
                <w:szCs w:val="22"/>
              </w:rPr>
              <w:t xml:space="preserve"> all the stipulated data elements are included?  Or does ESMA expect that the CSV format to mirror the flat RTS tables?</w:t>
            </w:r>
          </w:p>
        </w:tc>
      </w:tr>
      <w:tr w:rsidR="00220AA3" w14:paraId="0C760681" w14:textId="77777777" w:rsidTr="006952C9">
        <w:tc>
          <w:tcPr>
            <w:tcW w:w="8968" w:type="dxa"/>
          </w:tcPr>
          <w:p w14:paraId="65421405" w14:textId="77777777" w:rsidR="00220AA3" w:rsidRPr="00683937" w:rsidRDefault="00220AA3" w:rsidP="006952C9">
            <w:pPr>
              <w:rPr>
                <w:b/>
                <w:bCs/>
                <w:szCs w:val="24"/>
              </w:rPr>
            </w:pPr>
            <w:r w:rsidRPr="00683937">
              <w:rPr>
                <w:b/>
                <w:bCs/>
                <w:szCs w:val="24"/>
              </w:rPr>
              <w:t>Reply from submitting organization:</w:t>
            </w:r>
          </w:p>
          <w:p w14:paraId="15047B67" w14:textId="5DFAA0EF" w:rsidR="00575412" w:rsidRPr="00575412" w:rsidRDefault="00575412" w:rsidP="00575412">
            <w:pPr>
              <w:rPr>
                <w:szCs w:val="24"/>
              </w:rPr>
            </w:pPr>
            <w:r>
              <w:rPr>
                <w:szCs w:val="24"/>
              </w:rPr>
              <w:t>ESMA believes that t</w:t>
            </w:r>
            <w:r w:rsidRPr="00575412">
              <w:rPr>
                <w:szCs w:val="24"/>
              </w:rPr>
              <w:t>his question falls outside the scope of the current request for the development of ISO 20022 messages</w:t>
            </w:r>
            <w:r w:rsidR="006C1476">
              <w:rPr>
                <w:szCs w:val="24"/>
              </w:rPr>
              <w:t>.</w:t>
            </w:r>
          </w:p>
          <w:p w14:paraId="54F62CF9" w14:textId="636584F1" w:rsidR="00220AA3" w:rsidRPr="00575412" w:rsidRDefault="00575412" w:rsidP="00575412">
            <w:pPr>
              <w:rPr>
                <w:szCs w:val="24"/>
              </w:rPr>
            </w:pPr>
            <w:r w:rsidRPr="00575412">
              <w:rPr>
                <w:szCs w:val="24"/>
              </w:rPr>
              <w:t xml:space="preserve">If needed, ESMA may provide separate guidance at a later stage regarding the CSV format to be used by </w:t>
            </w:r>
            <w:r w:rsidR="00543BED" w:rsidRPr="00575412">
              <w:rPr>
                <w:szCs w:val="24"/>
              </w:rPr>
              <w:t>CTP</w:t>
            </w:r>
            <w:r w:rsidRPr="00575412">
              <w:rPr>
                <w:szCs w:val="24"/>
              </w:rPr>
              <w:t xml:space="preserve"> for data dissemination</w:t>
            </w:r>
            <w:r w:rsidR="006C1476">
              <w:rPr>
                <w:szCs w:val="24"/>
              </w:rPr>
              <w:t>.</w:t>
            </w:r>
          </w:p>
          <w:p w14:paraId="29C883D3" w14:textId="77777777" w:rsidR="00575412" w:rsidRPr="00575412" w:rsidRDefault="00575412" w:rsidP="00575412">
            <w:pPr>
              <w:rPr>
                <w:b/>
                <w:bCs/>
                <w:szCs w:val="24"/>
              </w:rPr>
            </w:pPr>
          </w:p>
        </w:tc>
      </w:tr>
      <w:tr w:rsidR="00850C4A" w14:paraId="2D2C90B6" w14:textId="77777777" w:rsidTr="00606F26">
        <w:tc>
          <w:tcPr>
            <w:tcW w:w="8968" w:type="dxa"/>
            <w:shd w:val="clear" w:color="auto" w:fill="E8E8E8" w:themeFill="background2"/>
          </w:tcPr>
          <w:p w14:paraId="178A3C00" w14:textId="1DEFF04A" w:rsidR="00850C4A" w:rsidRPr="00606F26" w:rsidRDefault="00220AA3" w:rsidP="00606F26">
            <w:pPr>
              <w:pStyle w:val="ListParagraph"/>
              <w:numPr>
                <w:ilvl w:val="0"/>
                <w:numId w:val="19"/>
              </w:numPr>
              <w:spacing w:before="0"/>
              <w:contextualSpacing w:val="0"/>
              <w:rPr>
                <w:sz w:val="22"/>
                <w:szCs w:val="22"/>
              </w:rPr>
            </w:pPr>
            <w:r w:rsidRPr="007F2168">
              <w:rPr>
                <w:sz w:val="22"/>
                <w:szCs w:val="22"/>
              </w:rPr>
              <w:t>In section E middle of page 12, the second paragraph under "Adoption scenario" has duplicative "</w:t>
            </w:r>
            <w:r w:rsidRPr="007F2168">
              <w:rPr>
                <w:i/>
                <w:iCs/>
                <w:sz w:val="22"/>
                <w:szCs w:val="22"/>
              </w:rPr>
              <w:t>and less advanced users</w:t>
            </w:r>
            <w:r w:rsidRPr="007F2168">
              <w:rPr>
                <w:sz w:val="22"/>
                <w:szCs w:val="22"/>
              </w:rPr>
              <w:t>" text in the 2nd sentence.</w:t>
            </w:r>
          </w:p>
        </w:tc>
      </w:tr>
      <w:tr w:rsidR="00220AA3" w14:paraId="20388767" w14:textId="77777777" w:rsidTr="006952C9">
        <w:tc>
          <w:tcPr>
            <w:tcW w:w="8968" w:type="dxa"/>
          </w:tcPr>
          <w:p w14:paraId="0180BF20" w14:textId="77777777" w:rsidR="00220AA3" w:rsidRPr="00683937" w:rsidRDefault="00220AA3" w:rsidP="006952C9">
            <w:pPr>
              <w:rPr>
                <w:b/>
                <w:bCs/>
                <w:szCs w:val="24"/>
              </w:rPr>
            </w:pPr>
            <w:r w:rsidRPr="00683937">
              <w:rPr>
                <w:b/>
                <w:bCs/>
                <w:szCs w:val="24"/>
              </w:rPr>
              <w:t>Reply from submitting organization:</w:t>
            </w:r>
          </w:p>
          <w:p w14:paraId="02516CBD" w14:textId="16FFFEB4" w:rsidR="001135A9" w:rsidRPr="001135A9" w:rsidRDefault="001135A9" w:rsidP="001135A9">
            <w:pPr>
              <w:rPr>
                <w:szCs w:val="24"/>
              </w:rPr>
            </w:pPr>
            <w:r>
              <w:rPr>
                <w:szCs w:val="24"/>
              </w:rPr>
              <w:t xml:space="preserve">Thanks for your comment. </w:t>
            </w:r>
            <w:r w:rsidRPr="001135A9">
              <w:rPr>
                <w:szCs w:val="24"/>
              </w:rPr>
              <w:t xml:space="preserve">We have corrected the </w:t>
            </w:r>
            <w:r w:rsidR="0067731F">
              <w:rPr>
                <w:szCs w:val="24"/>
              </w:rPr>
              <w:t>typo</w:t>
            </w:r>
            <w:r w:rsidRPr="001135A9">
              <w:rPr>
                <w:szCs w:val="24"/>
              </w:rPr>
              <w:t xml:space="preserve"> in the Business Justification accordingly. </w:t>
            </w:r>
          </w:p>
          <w:p w14:paraId="475B9A3A" w14:textId="77777777" w:rsidR="00220AA3" w:rsidRPr="001135A9" w:rsidRDefault="00220AA3" w:rsidP="001135A9">
            <w:pPr>
              <w:rPr>
                <w:b/>
                <w:bCs/>
                <w:szCs w:val="24"/>
              </w:rPr>
            </w:pPr>
          </w:p>
        </w:tc>
      </w:tr>
    </w:tbl>
    <w:p w14:paraId="0F22B16E" w14:textId="77777777" w:rsidR="00973348" w:rsidRPr="00EB5848" w:rsidRDefault="00973348" w:rsidP="005D2709">
      <w:pPr>
        <w:suppressLineNumbers/>
        <w:rPr>
          <w:b/>
          <w:szCs w:val="24"/>
        </w:rPr>
      </w:pPr>
    </w:p>
    <w:tbl>
      <w:tblPr>
        <w:tblStyle w:val="TableGrid"/>
        <w:tblW w:w="0" w:type="auto"/>
        <w:tblLook w:val="04A0" w:firstRow="1" w:lastRow="0" w:firstColumn="1" w:lastColumn="0" w:noHBand="0" w:noVBand="1"/>
      </w:tblPr>
      <w:tblGrid>
        <w:gridCol w:w="8968"/>
      </w:tblGrid>
      <w:tr w:rsidR="003D103C" w14:paraId="083408A3" w14:textId="77777777" w:rsidTr="003F4858">
        <w:tc>
          <w:tcPr>
            <w:tcW w:w="8968" w:type="dxa"/>
            <w:shd w:val="clear" w:color="auto" w:fill="E8E8E8" w:themeFill="background2"/>
          </w:tcPr>
          <w:p w14:paraId="2EBF9E98" w14:textId="027092B0" w:rsidR="003D103C" w:rsidRPr="003D103C" w:rsidRDefault="003D103C" w:rsidP="005D2709">
            <w:pPr>
              <w:suppressLineNumbers/>
              <w:rPr>
                <w:szCs w:val="24"/>
                <w:lang w:val="en-GB"/>
              </w:rPr>
            </w:pPr>
            <w:r w:rsidRPr="00AD16CA">
              <w:rPr>
                <w:b/>
                <w:szCs w:val="24"/>
              </w:rPr>
              <w:t>Comments s</w:t>
            </w:r>
            <w:r>
              <w:rPr>
                <w:b/>
                <w:szCs w:val="24"/>
              </w:rPr>
              <w:t>u</w:t>
            </w:r>
            <w:r w:rsidRPr="00AD16CA">
              <w:rPr>
                <w:b/>
                <w:szCs w:val="24"/>
              </w:rPr>
              <w:t xml:space="preserve">bmitted by </w:t>
            </w:r>
            <w:r>
              <w:rPr>
                <w:b/>
                <w:szCs w:val="24"/>
              </w:rPr>
              <w:t>the Securities SEG</w:t>
            </w:r>
            <w:r w:rsidRPr="00AD16CA">
              <w:rPr>
                <w:b/>
                <w:szCs w:val="24"/>
              </w:rPr>
              <w:t>:</w:t>
            </w:r>
          </w:p>
        </w:tc>
      </w:tr>
      <w:tr w:rsidR="003D103C" w14:paraId="4ADBDA5B" w14:textId="77777777" w:rsidTr="003F4858">
        <w:tc>
          <w:tcPr>
            <w:tcW w:w="8968" w:type="dxa"/>
            <w:shd w:val="clear" w:color="auto" w:fill="E8E8E8" w:themeFill="background2"/>
          </w:tcPr>
          <w:p w14:paraId="4F3BF968" w14:textId="268CF9A1" w:rsidR="003D103C" w:rsidRDefault="003F4858" w:rsidP="005D2709">
            <w:pPr>
              <w:suppressLineNumbers/>
              <w:rPr>
                <w:szCs w:val="24"/>
              </w:rPr>
            </w:pPr>
            <w:r w:rsidRPr="003F4858">
              <w:rPr>
                <w:szCs w:val="24"/>
              </w:rPr>
              <w:lastRenderedPageBreak/>
              <w:t>The Securities SEG acknowledges the need for new message definitions to support CTP data reporting and notes that the messages will follow ISO 20022 methodology with support for alternative syntaxes. The SEG confirms the initiative is within its evaluation scope and will be reviewed by its experts.</w:t>
            </w:r>
          </w:p>
        </w:tc>
      </w:tr>
      <w:tr w:rsidR="003D103C" w14:paraId="1E36C5B2" w14:textId="77777777" w:rsidTr="003D103C">
        <w:tc>
          <w:tcPr>
            <w:tcW w:w="8968" w:type="dxa"/>
          </w:tcPr>
          <w:p w14:paraId="6F54AB26" w14:textId="716132F4" w:rsidR="003D103C" w:rsidRPr="00A74EB5" w:rsidRDefault="003F4858" w:rsidP="00A74EB5">
            <w:pPr>
              <w:rPr>
                <w:b/>
                <w:bCs/>
                <w:szCs w:val="24"/>
              </w:rPr>
            </w:pPr>
            <w:r w:rsidRPr="00683937">
              <w:rPr>
                <w:b/>
                <w:bCs/>
                <w:szCs w:val="24"/>
              </w:rPr>
              <w:t>Reply from submitting organization:</w:t>
            </w:r>
            <w:r>
              <w:rPr>
                <w:b/>
                <w:bCs/>
                <w:szCs w:val="24"/>
              </w:rPr>
              <w:t xml:space="preserve"> </w:t>
            </w:r>
            <w:r w:rsidRPr="003F4858">
              <w:rPr>
                <w:szCs w:val="24"/>
              </w:rPr>
              <w:t>N/A</w:t>
            </w:r>
          </w:p>
        </w:tc>
      </w:tr>
    </w:tbl>
    <w:p w14:paraId="55A9D383" w14:textId="77777777" w:rsidR="007F2168" w:rsidRPr="007F2168" w:rsidRDefault="007F2168" w:rsidP="005D2709">
      <w:pPr>
        <w:suppressLineNumbers/>
        <w:rPr>
          <w:szCs w:val="24"/>
        </w:rPr>
      </w:pPr>
    </w:p>
    <w:sectPr w:rsidR="007F2168" w:rsidRPr="007F2168" w:rsidSect="00D5066D">
      <w:headerReference w:type="even" r:id="rId41"/>
      <w:headerReference w:type="default" r:id="rId42"/>
      <w:footerReference w:type="even" r:id="rId43"/>
      <w:footerReference w:type="default" r:id="rId44"/>
      <w:headerReference w:type="first" r:id="rId45"/>
      <w:footerReference w:type="first" r:id="rId4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9620" w14:textId="77777777" w:rsidR="002B7765" w:rsidRDefault="002B7765">
      <w:r>
        <w:separator/>
      </w:r>
    </w:p>
  </w:endnote>
  <w:endnote w:type="continuationSeparator" w:id="0">
    <w:p w14:paraId="6B1F6E57" w14:textId="77777777" w:rsidR="002B7765" w:rsidRDefault="002B7765">
      <w:r>
        <w:continuationSeparator/>
      </w:r>
    </w:p>
  </w:endnote>
  <w:endnote w:type="continuationNotice" w:id="1">
    <w:p w14:paraId="31BB06E1" w14:textId="77777777" w:rsidR="002B7765" w:rsidRDefault="002B77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E6C" w14:textId="77777777" w:rsidR="00AC6D32" w:rsidRDefault="00AC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B6D3" w14:textId="4FDBDC49"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81588D">
      <w:rPr>
        <w:noProof/>
      </w:rPr>
      <w:t>266_BJMS_ESMA_CTP_DataReporting_v3.docx</w:t>
    </w:r>
    <w:r>
      <w:fldChar w:fldCharType="end"/>
    </w:r>
    <w:r>
      <w:tab/>
      <w:t xml:space="preserve">Produced by </w:t>
    </w:r>
    <w:r w:rsidR="00AC6D32">
      <w:t>ESMA</w:t>
    </w:r>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46278914"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E3D9" w14:textId="77777777" w:rsidR="00AC6D32" w:rsidRDefault="00AC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1033" w14:textId="77777777" w:rsidR="002B7765" w:rsidRDefault="002B7765">
      <w:r>
        <w:separator/>
      </w:r>
    </w:p>
  </w:footnote>
  <w:footnote w:type="continuationSeparator" w:id="0">
    <w:p w14:paraId="0BAED411" w14:textId="77777777" w:rsidR="002B7765" w:rsidRDefault="002B7765">
      <w:r>
        <w:continuationSeparator/>
      </w:r>
    </w:p>
  </w:footnote>
  <w:footnote w:type="continuationNotice" w:id="1">
    <w:p w14:paraId="207E5090" w14:textId="77777777" w:rsidR="002B7765" w:rsidRDefault="002B7765">
      <w:pPr>
        <w:spacing w:before="0"/>
      </w:pPr>
    </w:p>
  </w:footnote>
  <w:footnote w:id="2">
    <w:p w14:paraId="4FE08D44" w14:textId="6E7F5F72" w:rsidR="00CF2BAF" w:rsidRPr="00CF2BAF" w:rsidRDefault="00CF2BAF">
      <w:pPr>
        <w:pStyle w:val="FootnoteText"/>
      </w:pPr>
      <w:r>
        <w:rPr>
          <w:rStyle w:val="FootnoteReference"/>
        </w:rPr>
        <w:footnoteRef/>
      </w:r>
      <w:r>
        <w:t xml:space="preserve"> </w:t>
      </w:r>
      <w:hyperlink r:id="rId1" w:history="1">
        <w:r w:rsidR="001A6E59" w:rsidRPr="001A6E59">
          <w:rPr>
            <w:rStyle w:val="Hyperlink"/>
          </w:rPr>
          <w:t xml:space="preserve">CL2014R0600EN0090010.0001.3bi_cp </w:t>
        </w:r>
        <w:proofErr w:type="gramStart"/>
        <w:r w:rsidR="001A6E59" w:rsidRPr="001A6E59">
          <w:rPr>
            <w:rStyle w:val="Hyperlink"/>
          </w:rPr>
          <w:t>1..</w:t>
        </w:r>
        <w:proofErr w:type="gramEnd"/>
        <w:r w:rsidR="001A6E59" w:rsidRPr="001A6E59">
          <w:rPr>
            <w:rStyle w:val="Hyperlink"/>
          </w:rPr>
          <w:t>1</w:t>
        </w:r>
      </w:hyperlink>
      <w:r w:rsidR="001A6E59">
        <w:t xml:space="preserve"> – Article </w:t>
      </w:r>
      <w:r w:rsidR="002106F5">
        <w:t>2(3</w:t>
      </w:r>
      <w:r w:rsidR="00557260">
        <w:t>5</w:t>
      </w:r>
      <w:r w:rsidR="002106F5">
        <w:t>)</w:t>
      </w:r>
    </w:p>
  </w:footnote>
  <w:footnote w:id="3">
    <w:p w14:paraId="3CB75745" w14:textId="206F70F2" w:rsidR="00F33F0E" w:rsidRPr="00FA3E61" w:rsidRDefault="00F33F0E">
      <w:pPr>
        <w:pStyle w:val="FootnoteText"/>
        <w:rPr>
          <w:lang w:val="en-GB"/>
        </w:rPr>
      </w:pPr>
      <w:r>
        <w:rPr>
          <w:rStyle w:val="FootnoteReference"/>
        </w:rPr>
        <w:footnoteRef/>
      </w:r>
      <w:r>
        <w:t xml:space="preserve"> </w:t>
      </w:r>
      <w:hyperlink r:id="rId2" w:history="1">
        <w:r w:rsidRPr="00F33F0E">
          <w:rPr>
            <w:rStyle w:val="Hyperlink"/>
          </w:rPr>
          <w:t xml:space="preserve">Regulation (EU) 2024/791 of the European Parliament and of the Council of 28 February 2024 amending Regulation (EU) No 600/2014 as regards enhancing data transparency, removing obstacles to the emergence of consolidated tapes, </w:t>
        </w:r>
        <w:proofErr w:type="spellStart"/>
        <w:r w:rsidRPr="00F33F0E">
          <w:rPr>
            <w:rStyle w:val="Hyperlink"/>
          </w:rPr>
          <w:t>optimising</w:t>
        </w:r>
        <w:proofErr w:type="spellEnd"/>
        <w:r w:rsidRPr="00F33F0E">
          <w:rPr>
            <w:rStyle w:val="Hyperlink"/>
          </w:rPr>
          <w:t xml:space="preserve"> the trading obligations and prohibiting receiving payment for order flow</w:t>
        </w:r>
      </w:hyperlink>
    </w:p>
  </w:footnote>
  <w:footnote w:id="4">
    <w:p w14:paraId="64BD7A85" w14:textId="3E1079D2" w:rsidR="00BF63F1" w:rsidRPr="003C7305" w:rsidRDefault="00BF63F1">
      <w:pPr>
        <w:pStyle w:val="FootnoteText"/>
        <w:rPr>
          <w:lang w:val="en-GB"/>
        </w:rPr>
      </w:pPr>
      <w:r>
        <w:rPr>
          <w:rStyle w:val="FootnoteReference"/>
        </w:rPr>
        <w:footnoteRef/>
      </w:r>
      <w:r>
        <w:t xml:space="preserve"> </w:t>
      </w:r>
      <w:hyperlink r:id="rId3" w:history="1">
        <w:r w:rsidR="00857453" w:rsidRPr="00857453">
          <w:rPr>
            <w:rStyle w:val="Hyperlink"/>
          </w:rPr>
          <w:t>ESMA74-2134169708-7768_-_MiFIR_review_-_Final_Report_on_CTPs_and_DRSPs.pdf</w:t>
        </w:r>
      </w:hyperlink>
    </w:p>
  </w:footnote>
  <w:footnote w:id="5">
    <w:p w14:paraId="56CF9611" w14:textId="55824CEC" w:rsidR="003F0761" w:rsidRPr="003C7305" w:rsidRDefault="00DE18DB">
      <w:pPr>
        <w:pStyle w:val="FootnoteText"/>
        <w:rPr>
          <w:lang w:val="en-GB"/>
        </w:rPr>
      </w:pPr>
      <w:r>
        <w:rPr>
          <w:rStyle w:val="FootnoteReference"/>
        </w:rPr>
        <w:footnoteRef/>
      </w:r>
      <w:r>
        <w:t xml:space="preserve"> </w:t>
      </w:r>
      <w:hyperlink r:id="rId4" w:history="1">
        <w:r w:rsidR="003F0761" w:rsidRPr="00C83EFA">
          <w:rPr>
            <w:rStyle w:val="Hyperlink"/>
            <w:lang w:val="en-GB"/>
          </w:rPr>
          <w:t>https://eur-lex.europa.eu/legal-content/EN/TXT/?uri=CELEX%3A02017R0587-20240101</w:t>
        </w:r>
      </w:hyperlink>
    </w:p>
  </w:footnote>
  <w:footnote w:id="6">
    <w:p w14:paraId="2A87FD6B" w14:textId="32808997" w:rsidR="00DE18DB" w:rsidRPr="007A7B8C" w:rsidRDefault="00DE18DB">
      <w:pPr>
        <w:pStyle w:val="FootnoteText"/>
        <w:rPr>
          <w:lang w:val="en-GB"/>
        </w:rPr>
      </w:pPr>
      <w:r>
        <w:rPr>
          <w:rStyle w:val="FootnoteReference"/>
        </w:rPr>
        <w:footnoteRef/>
      </w:r>
      <w:r w:rsidRPr="007A7B8C">
        <w:rPr>
          <w:lang w:val="en-GB"/>
        </w:rPr>
        <w:t xml:space="preserve"> </w:t>
      </w:r>
      <w:hyperlink r:id="rId5" w:history="1">
        <w:r w:rsidR="007A7B8C" w:rsidRPr="007A7B8C">
          <w:rPr>
            <w:rStyle w:val="Hyperlink"/>
            <w:lang w:val="en-GB"/>
          </w:rPr>
          <w:t>https://eur-lex.europa.eu/legal-content/EN/TXT/PDF/?uri=CELEX:02017R0583-20240101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DDD" w14:textId="77777777" w:rsidR="00AC6D32" w:rsidRDefault="00AC6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77AC" w14:textId="4721004E" w:rsidR="00AC6D32" w:rsidRPr="00B713C6" w:rsidRDefault="00B713C6">
    <w:pPr>
      <w:pStyle w:val="Header"/>
      <w:rPr>
        <w:lang w:val="en-GB"/>
      </w:rPr>
    </w:pPr>
    <w:r>
      <w:rPr>
        <w:lang w:val="en-GB"/>
      </w:rPr>
      <w:t>CLOSED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B23B" w14:textId="77777777" w:rsidR="00AC6D32" w:rsidRDefault="00AC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AF421EC4"/>
    <w:lvl w:ilvl="0" w:tplc="ADFE6578">
      <w:start w:val="1"/>
      <w:numFmt w:val="upperLetter"/>
      <w:lvlText w:val="%1."/>
      <w:lvlJc w:val="left"/>
      <w:pPr>
        <w:tabs>
          <w:tab w:val="num" w:pos="357"/>
        </w:tabs>
        <w:ind w:left="0" w:firstLine="0"/>
      </w:pPr>
      <w:rPr>
        <w:rFonts w:hint="default"/>
        <w:b/>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B090D"/>
    <w:multiLevelType w:val="hybridMultilevel"/>
    <w:tmpl w:val="F138A918"/>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13335"/>
    <w:multiLevelType w:val="hybridMultilevel"/>
    <w:tmpl w:val="BB401D82"/>
    <w:lvl w:ilvl="0" w:tplc="0FC8B880">
      <w:numFmt w:val="bullet"/>
      <w:lvlText w:val="•"/>
      <w:lvlJc w:val="left"/>
      <w:pPr>
        <w:ind w:left="1080" w:hanging="72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5A0B0B"/>
    <w:multiLevelType w:val="hybridMultilevel"/>
    <w:tmpl w:val="09D8EE00"/>
    <w:lvl w:ilvl="0" w:tplc="6CAA4B3E">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B6C3169"/>
    <w:multiLevelType w:val="hybridMultilevel"/>
    <w:tmpl w:val="F9B41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3555E"/>
    <w:multiLevelType w:val="hybridMultilevel"/>
    <w:tmpl w:val="8F9E2062"/>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90D019A"/>
    <w:multiLevelType w:val="hybridMultilevel"/>
    <w:tmpl w:val="35824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042D8"/>
    <w:multiLevelType w:val="hybridMultilevel"/>
    <w:tmpl w:val="367CB0D0"/>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46DEF"/>
    <w:multiLevelType w:val="hybridMultilevel"/>
    <w:tmpl w:val="5AF4CC5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435B2C"/>
    <w:multiLevelType w:val="hybridMultilevel"/>
    <w:tmpl w:val="47C4ABB0"/>
    <w:lvl w:ilvl="0" w:tplc="532646B0">
      <w:start w:val="2"/>
      <w:numFmt w:val="bullet"/>
      <w:lvlText w:val="-"/>
      <w:lvlJc w:val="left"/>
      <w:pPr>
        <w:ind w:left="360" w:hanging="360"/>
      </w:pPr>
      <w:rPr>
        <w:rFonts w:ascii="Calibri" w:eastAsia="Times"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A31741"/>
    <w:multiLevelType w:val="hybridMultilevel"/>
    <w:tmpl w:val="969ED42C"/>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326048">
    <w:abstractNumId w:val="2"/>
  </w:num>
  <w:num w:numId="2" w16cid:durableId="1600678748">
    <w:abstractNumId w:val="0"/>
  </w:num>
  <w:num w:numId="3" w16cid:durableId="1689134971">
    <w:abstractNumId w:val="1"/>
  </w:num>
  <w:num w:numId="4" w16cid:durableId="1690645659">
    <w:abstractNumId w:val="3"/>
  </w:num>
  <w:num w:numId="5" w16cid:durableId="1795364690">
    <w:abstractNumId w:val="17"/>
  </w:num>
  <w:num w:numId="6" w16cid:durableId="1369380339">
    <w:abstractNumId w:val="19"/>
  </w:num>
  <w:num w:numId="7" w16cid:durableId="1136265306">
    <w:abstractNumId w:val="7"/>
  </w:num>
  <w:num w:numId="8" w16cid:durableId="355930395">
    <w:abstractNumId w:val="5"/>
  </w:num>
  <w:num w:numId="9" w16cid:durableId="1731533395">
    <w:abstractNumId w:val="13"/>
  </w:num>
  <w:num w:numId="10" w16cid:durableId="553125122">
    <w:abstractNumId w:val="9"/>
  </w:num>
  <w:num w:numId="11" w16cid:durableId="1252544522">
    <w:abstractNumId w:val="4"/>
  </w:num>
  <w:num w:numId="12" w16cid:durableId="682320148">
    <w:abstractNumId w:val="11"/>
  </w:num>
  <w:num w:numId="13" w16cid:durableId="1206600960">
    <w:abstractNumId w:val="14"/>
  </w:num>
  <w:num w:numId="14" w16cid:durableId="1045643264">
    <w:abstractNumId w:val="8"/>
  </w:num>
  <w:num w:numId="15" w16cid:durableId="564537245">
    <w:abstractNumId w:val="12"/>
  </w:num>
  <w:num w:numId="16" w16cid:durableId="2130199588">
    <w:abstractNumId w:val="15"/>
  </w:num>
  <w:num w:numId="17" w16cid:durableId="1479835596">
    <w:abstractNumId w:val="20"/>
  </w:num>
  <w:num w:numId="18" w16cid:durableId="2076120826">
    <w:abstractNumId w:val="6"/>
  </w:num>
  <w:num w:numId="19" w16cid:durableId="36675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7880335">
    <w:abstractNumId w:val="10"/>
  </w:num>
  <w:num w:numId="21" w16cid:durableId="790243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26C"/>
    <w:rsid w:val="00000291"/>
    <w:rsid w:val="00000C04"/>
    <w:rsid w:val="00001101"/>
    <w:rsid w:val="0000205B"/>
    <w:rsid w:val="000026F5"/>
    <w:rsid w:val="00002F35"/>
    <w:rsid w:val="00004174"/>
    <w:rsid w:val="00004354"/>
    <w:rsid w:val="000057CF"/>
    <w:rsid w:val="000057EF"/>
    <w:rsid w:val="00006CC0"/>
    <w:rsid w:val="000077DD"/>
    <w:rsid w:val="0000788D"/>
    <w:rsid w:val="00010936"/>
    <w:rsid w:val="00011552"/>
    <w:rsid w:val="000126BF"/>
    <w:rsid w:val="000127ED"/>
    <w:rsid w:val="00012C87"/>
    <w:rsid w:val="000137A2"/>
    <w:rsid w:val="00013F94"/>
    <w:rsid w:val="000142AE"/>
    <w:rsid w:val="00015C4A"/>
    <w:rsid w:val="00016620"/>
    <w:rsid w:val="00016B3B"/>
    <w:rsid w:val="00016CB3"/>
    <w:rsid w:val="00016D68"/>
    <w:rsid w:val="00017EE3"/>
    <w:rsid w:val="00021610"/>
    <w:rsid w:val="00021B16"/>
    <w:rsid w:val="00021C86"/>
    <w:rsid w:val="000227B4"/>
    <w:rsid w:val="00022DE4"/>
    <w:rsid w:val="00022FB2"/>
    <w:rsid w:val="00023A9A"/>
    <w:rsid w:val="00023E36"/>
    <w:rsid w:val="00024023"/>
    <w:rsid w:val="000242A8"/>
    <w:rsid w:val="0002469B"/>
    <w:rsid w:val="0002481D"/>
    <w:rsid w:val="0002637E"/>
    <w:rsid w:val="000269E0"/>
    <w:rsid w:val="00026A40"/>
    <w:rsid w:val="00027D83"/>
    <w:rsid w:val="0003066D"/>
    <w:rsid w:val="00030B38"/>
    <w:rsid w:val="0003255D"/>
    <w:rsid w:val="00032A50"/>
    <w:rsid w:val="00032B39"/>
    <w:rsid w:val="0003310C"/>
    <w:rsid w:val="0003336F"/>
    <w:rsid w:val="0003393D"/>
    <w:rsid w:val="0003395A"/>
    <w:rsid w:val="00033A2F"/>
    <w:rsid w:val="00033F69"/>
    <w:rsid w:val="0003424B"/>
    <w:rsid w:val="000348E4"/>
    <w:rsid w:val="00035870"/>
    <w:rsid w:val="00035E1A"/>
    <w:rsid w:val="00035F6E"/>
    <w:rsid w:val="00037EC8"/>
    <w:rsid w:val="00040E46"/>
    <w:rsid w:val="00040F81"/>
    <w:rsid w:val="00041661"/>
    <w:rsid w:val="00041D24"/>
    <w:rsid w:val="000427A5"/>
    <w:rsid w:val="00042815"/>
    <w:rsid w:val="00042824"/>
    <w:rsid w:val="00042CA9"/>
    <w:rsid w:val="000434E6"/>
    <w:rsid w:val="0004391A"/>
    <w:rsid w:val="000439CB"/>
    <w:rsid w:val="000454FC"/>
    <w:rsid w:val="0004591D"/>
    <w:rsid w:val="00046F35"/>
    <w:rsid w:val="00047FBA"/>
    <w:rsid w:val="0005056E"/>
    <w:rsid w:val="000505C0"/>
    <w:rsid w:val="00050A68"/>
    <w:rsid w:val="00051195"/>
    <w:rsid w:val="00051881"/>
    <w:rsid w:val="00052BF9"/>
    <w:rsid w:val="00052FE7"/>
    <w:rsid w:val="00053BEE"/>
    <w:rsid w:val="00054F2D"/>
    <w:rsid w:val="000558EF"/>
    <w:rsid w:val="00057D1E"/>
    <w:rsid w:val="00060207"/>
    <w:rsid w:val="00060976"/>
    <w:rsid w:val="000628B6"/>
    <w:rsid w:val="00062ADC"/>
    <w:rsid w:val="00063BBB"/>
    <w:rsid w:val="0006449D"/>
    <w:rsid w:val="00064FFE"/>
    <w:rsid w:val="000672EC"/>
    <w:rsid w:val="00070308"/>
    <w:rsid w:val="000705F4"/>
    <w:rsid w:val="00070B03"/>
    <w:rsid w:val="00070C94"/>
    <w:rsid w:val="00070F4D"/>
    <w:rsid w:val="000711AB"/>
    <w:rsid w:val="00072E47"/>
    <w:rsid w:val="000736B2"/>
    <w:rsid w:val="00073887"/>
    <w:rsid w:val="00074B9D"/>
    <w:rsid w:val="00075EC2"/>
    <w:rsid w:val="000762A9"/>
    <w:rsid w:val="00076D18"/>
    <w:rsid w:val="00076F7F"/>
    <w:rsid w:val="00076F9B"/>
    <w:rsid w:val="00076FF2"/>
    <w:rsid w:val="00080D3A"/>
    <w:rsid w:val="0008104E"/>
    <w:rsid w:val="000810D8"/>
    <w:rsid w:val="0008125B"/>
    <w:rsid w:val="000823AA"/>
    <w:rsid w:val="00082743"/>
    <w:rsid w:val="00082EAF"/>
    <w:rsid w:val="000837C7"/>
    <w:rsid w:val="00084161"/>
    <w:rsid w:val="00084970"/>
    <w:rsid w:val="00085611"/>
    <w:rsid w:val="00085864"/>
    <w:rsid w:val="00085E5F"/>
    <w:rsid w:val="00086170"/>
    <w:rsid w:val="00086608"/>
    <w:rsid w:val="000867C1"/>
    <w:rsid w:val="00086B3D"/>
    <w:rsid w:val="00087207"/>
    <w:rsid w:val="00087858"/>
    <w:rsid w:val="0009008A"/>
    <w:rsid w:val="00090C31"/>
    <w:rsid w:val="0009121B"/>
    <w:rsid w:val="00091D89"/>
    <w:rsid w:val="0009299B"/>
    <w:rsid w:val="00093948"/>
    <w:rsid w:val="000940D7"/>
    <w:rsid w:val="000946C4"/>
    <w:rsid w:val="00094AA8"/>
    <w:rsid w:val="00094DDA"/>
    <w:rsid w:val="00096BAF"/>
    <w:rsid w:val="00096D1F"/>
    <w:rsid w:val="00097756"/>
    <w:rsid w:val="0009781E"/>
    <w:rsid w:val="00097B34"/>
    <w:rsid w:val="000A0BAF"/>
    <w:rsid w:val="000A1630"/>
    <w:rsid w:val="000A1CDD"/>
    <w:rsid w:val="000A20E4"/>
    <w:rsid w:val="000A25D8"/>
    <w:rsid w:val="000A2788"/>
    <w:rsid w:val="000A32C6"/>
    <w:rsid w:val="000A38C6"/>
    <w:rsid w:val="000A4404"/>
    <w:rsid w:val="000A485A"/>
    <w:rsid w:val="000A7D7D"/>
    <w:rsid w:val="000A7F6A"/>
    <w:rsid w:val="000B06B2"/>
    <w:rsid w:val="000B14D9"/>
    <w:rsid w:val="000B179C"/>
    <w:rsid w:val="000B22F9"/>
    <w:rsid w:val="000B246E"/>
    <w:rsid w:val="000B2F52"/>
    <w:rsid w:val="000B3FA2"/>
    <w:rsid w:val="000B4175"/>
    <w:rsid w:val="000B468C"/>
    <w:rsid w:val="000B62BA"/>
    <w:rsid w:val="000B6332"/>
    <w:rsid w:val="000C015D"/>
    <w:rsid w:val="000C0230"/>
    <w:rsid w:val="000C0407"/>
    <w:rsid w:val="000C116A"/>
    <w:rsid w:val="000C1965"/>
    <w:rsid w:val="000C1F77"/>
    <w:rsid w:val="000C1FA2"/>
    <w:rsid w:val="000C2AEB"/>
    <w:rsid w:val="000C2B40"/>
    <w:rsid w:val="000C403F"/>
    <w:rsid w:val="000C42EB"/>
    <w:rsid w:val="000C4448"/>
    <w:rsid w:val="000C5BDB"/>
    <w:rsid w:val="000C610C"/>
    <w:rsid w:val="000C61BD"/>
    <w:rsid w:val="000C6367"/>
    <w:rsid w:val="000C6394"/>
    <w:rsid w:val="000C74FC"/>
    <w:rsid w:val="000D070A"/>
    <w:rsid w:val="000D2731"/>
    <w:rsid w:val="000D2B13"/>
    <w:rsid w:val="000D3758"/>
    <w:rsid w:val="000D38FD"/>
    <w:rsid w:val="000D3E55"/>
    <w:rsid w:val="000D40C3"/>
    <w:rsid w:val="000D4590"/>
    <w:rsid w:val="000D5726"/>
    <w:rsid w:val="000D5AE1"/>
    <w:rsid w:val="000D5F95"/>
    <w:rsid w:val="000D5FC0"/>
    <w:rsid w:val="000D6149"/>
    <w:rsid w:val="000D66B0"/>
    <w:rsid w:val="000D6AF4"/>
    <w:rsid w:val="000D7FC2"/>
    <w:rsid w:val="000E0573"/>
    <w:rsid w:val="000E0B1E"/>
    <w:rsid w:val="000E105D"/>
    <w:rsid w:val="000E134E"/>
    <w:rsid w:val="000E17CF"/>
    <w:rsid w:val="000E1BB7"/>
    <w:rsid w:val="000E1FC4"/>
    <w:rsid w:val="000E2156"/>
    <w:rsid w:val="000E2471"/>
    <w:rsid w:val="000E2821"/>
    <w:rsid w:val="000E2DAF"/>
    <w:rsid w:val="000E3C5B"/>
    <w:rsid w:val="000E3CFB"/>
    <w:rsid w:val="000E418F"/>
    <w:rsid w:val="000E458D"/>
    <w:rsid w:val="000E458F"/>
    <w:rsid w:val="000E4A97"/>
    <w:rsid w:val="000E52AB"/>
    <w:rsid w:val="000E57D5"/>
    <w:rsid w:val="000E715A"/>
    <w:rsid w:val="000E7E8B"/>
    <w:rsid w:val="000F025E"/>
    <w:rsid w:val="000F043E"/>
    <w:rsid w:val="000F06D6"/>
    <w:rsid w:val="000F0B71"/>
    <w:rsid w:val="000F114E"/>
    <w:rsid w:val="000F2071"/>
    <w:rsid w:val="000F2C70"/>
    <w:rsid w:val="000F2ED9"/>
    <w:rsid w:val="000F324A"/>
    <w:rsid w:val="000F4013"/>
    <w:rsid w:val="000F43E3"/>
    <w:rsid w:val="000F471D"/>
    <w:rsid w:val="000F4EFA"/>
    <w:rsid w:val="000F4F69"/>
    <w:rsid w:val="000F527E"/>
    <w:rsid w:val="000F65D1"/>
    <w:rsid w:val="000F6CAC"/>
    <w:rsid w:val="00101212"/>
    <w:rsid w:val="0010260A"/>
    <w:rsid w:val="00102624"/>
    <w:rsid w:val="001030C6"/>
    <w:rsid w:val="001035C3"/>
    <w:rsid w:val="00103640"/>
    <w:rsid w:val="00103E91"/>
    <w:rsid w:val="001046CB"/>
    <w:rsid w:val="001046E7"/>
    <w:rsid w:val="00105EC9"/>
    <w:rsid w:val="00106136"/>
    <w:rsid w:val="00106490"/>
    <w:rsid w:val="0010679E"/>
    <w:rsid w:val="00107D03"/>
    <w:rsid w:val="00110343"/>
    <w:rsid w:val="00110ADC"/>
    <w:rsid w:val="00110E5E"/>
    <w:rsid w:val="00111ED2"/>
    <w:rsid w:val="001135A9"/>
    <w:rsid w:val="001136AE"/>
    <w:rsid w:val="00113A5C"/>
    <w:rsid w:val="00113EFF"/>
    <w:rsid w:val="00114795"/>
    <w:rsid w:val="00114958"/>
    <w:rsid w:val="00115928"/>
    <w:rsid w:val="00115B82"/>
    <w:rsid w:val="00115C93"/>
    <w:rsid w:val="00116DD2"/>
    <w:rsid w:val="0011751D"/>
    <w:rsid w:val="00117E04"/>
    <w:rsid w:val="00117EA2"/>
    <w:rsid w:val="0012239E"/>
    <w:rsid w:val="001226FA"/>
    <w:rsid w:val="001227BD"/>
    <w:rsid w:val="00122A37"/>
    <w:rsid w:val="00124CC9"/>
    <w:rsid w:val="00125224"/>
    <w:rsid w:val="001256B1"/>
    <w:rsid w:val="001278F3"/>
    <w:rsid w:val="00127996"/>
    <w:rsid w:val="0013004A"/>
    <w:rsid w:val="00130779"/>
    <w:rsid w:val="00131263"/>
    <w:rsid w:val="00132109"/>
    <w:rsid w:val="001326B2"/>
    <w:rsid w:val="00132755"/>
    <w:rsid w:val="00132F72"/>
    <w:rsid w:val="00133496"/>
    <w:rsid w:val="00133C6C"/>
    <w:rsid w:val="0013434A"/>
    <w:rsid w:val="00134A35"/>
    <w:rsid w:val="00135993"/>
    <w:rsid w:val="00135E53"/>
    <w:rsid w:val="00137482"/>
    <w:rsid w:val="0014017C"/>
    <w:rsid w:val="00140546"/>
    <w:rsid w:val="001409CA"/>
    <w:rsid w:val="00140EE0"/>
    <w:rsid w:val="00142372"/>
    <w:rsid w:val="00142584"/>
    <w:rsid w:val="00142636"/>
    <w:rsid w:val="0014379C"/>
    <w:rsid w:val="00143D4B"/>
    <w:rsid w:val="001450BC"/>
    <w:rsid w:val="0014516D"/>
    <w:rsid w:val="00145647"/>
    <w:rsid w:val="001461EF"/>
    <w:rsid w:val="001470FA"/>
    <w:rsid w:val="00147808"/>
    <w:rsid w:val="0015036A"/>
    <w:rsid w:val="00150A77"/>
    <w:rsid w:val="0015190D"/>
    <w:rsid w:val="00152006"/>
    <w:rsid w:val="0015279C"/>
    <w:rsid w:val="00152A35"/>
    <w:rsid w:val="00153631"/>
    <w:rsid w:val="00153744"/>
    <w:rsid w:val="00154346"/>
    <w:rsid w:val="00154A84"/>
    <w:rsid w:val="00154F0B"/>
    <w:rsid w:val="00154F0F"/>
    <w:rsid w:val="0015553B"/>
    <w:rsid w:val="00155915"/>
    <w:rsid w:val="001575EF"/>
    <w:rsid w:val="00160588"/>
    <w:rsid w:val="00160DAE"/>
    <w:rsid w:val="00160E6E"/>
    <w:rsid w:val="001619DB"/>
    <w:rsid w:val="00161ABD"/>
    <w:rsid w:val="001621C4"/>
    <w:rsid w:val="001629ED"/>
    <w:rsid w:val="00162BEE"/>
    <w:rsid w:val="0016322E"/>
    <w:rsid w:val="00163370"/>
    <w:rsid w:val="001635CD"/>
    <w:rsid w:val="00163AFF"/>
    <w:rsid w:val="001643B7"/>
    <w:rsid w:val="001646CD"/>
    <w:rsid w:val="0016493F"/>
    <w:rsid w:val="00166D6C"/>
    <w:rsid w:val="00167D32"/>
    <w:rsid w:val="00170605"/>
    <w:rsid w:val="00170A12"/>
    <w:rsid w:val="001719B3"/>
    <w:rsid w:val="00171FC5"/>
    <w:rsid w:val="00172001"/>
    <w:rsid w:val="001742C3"/>
    <w:rsid w:val="0017501E"/>
    <w:rsid w:val="001760F5"/>
    <w:rsid w:val="0017674B"/>
    <w:rsid w:val="0017703B"/>
    <w:rsid w:val="0017715D"/>
    <w:rsid w:val="00177D72"/>
    <w:rsid w:val="0018054E"/>
    <w:rsid w:val="00180816"/>
    <w:rsid w:val="0018093D"/>
    <w:rsid w:val="00181573"/>
    <w:rsid w:val="00181C6E"/>
    <w:rsid w:val="00181EEC"/>
    <w:rsid w:val="00182AFF"/>
    <w:rsid w:val="001837C7"/>
    <w:rsid w:val="001839D1"/>
    <w:rsid w:val="00183A27"/>
    <w:rsid w:val="00184096"/>
    <w:rsid w:val="00184164"/>
    <w:rsid w:val="00184CF8"/>
    <w:rsid w:val="00185453"/>
    <w:rsid w:val="001859EF"/>
    <w:rsid w:val="001863D2"/>
    <w:rsid w:val="00186A23"/>
    <w:rsid w:val="00186E15"/>
    <w:rsid w:val="00187258"/>
    <w:rsid w:val="001872BF"/>
    <w:rsid w:val="001874BA"/>
    <w:rsid w:val="00190F77"/>
    <w:rsid w:val="00191BFE"/>
    <w:rsid w:val="00191C1F"/>
    <w:rsid w:val="00191CA1"/>
    <w:rsid w:val="00192216"/>
    <w:rsid w:val="001923B6"/>
    <w:rsid w:val="00192B25"/>
    <w:rsid w:val="001936AB"/>
    <w:rsid w:val="0019477C"/>
    <w:rsid w:val="001952F3"/>
    <w:rsid w:val="00195DA1"/>
    <w:rsid w:val="0019620F"/>
    <w:rsid w:val="0019695A"/>
    <w:rsid w:val="001974DD"/>
    <w:rsid w:val="00197D45"/>
    <w:rsid w:val="001A02F0"/>
    <w:rsid w:val="001A17B3"/>
    <w:rsid w:val="001A283A"/>
    <w:rsid w:val="001A2858"/>
    <w:rsid w:val="001A4775"/>
    <w:rsid w:val="001A6758"/>
    <w:rsid w:val="001A67BA"/>
    <w:rsid w:val="001A6E59"/>
    <w:rsid w:val="001A6E6F"/>
    <w:rsid w:val="001B0092"/>
    <w:rsid w:val="001B01A6"/>
    <w:rsid w:val="001B0229"/>
    <w:rsid w:val="001B07E2"/>
    <w:rsid w:val="001B09AC"/>
    <w:rsid w:val="001B1349"/>
    <w:rsid w:val="001B1901"/>
    <w:rsid w:val="001B288B"/>
    <w:rsid w:val="001B2A98"/>
    <w:rsid w:val="001B2C68"/>
    <w:rsid w:val="001B34DE"/>
    <w:rsid w:val="001B3503"/>
    <w:rsid w:val="001B3EFB"/>
    <w:rsid w:val="001B43C4"/>
    <w:rsid w:val="001B54FD"/>
    <w:rsid w:val="001B6295"/>
    <w:rsid w:val="001B64D3"/>
    <w:rsid w:val="001B65C7"/>
    <w:rsid w:val="001B6ADC"/>
    <w:rsid w:val="001B6DF5"/>
    <w:rsid w:val="001B7246"/>
    <w:rsid w:val="001B7766"/>
    <w:rsid w:val="001B7DAA"/>
    <w:rsid w:val="001C0417"/>
    <w:rsid w:val="001C0C82"/>
    <w:rsid w:val="001C11CC"/>
    <w:rsid w:val="001C138E"/>
    <w:rsid w:val="001C1499"/>
    <w:rsid w:val="001C1E08"/>
    <w:rsid w:val="001C25FF"/>
    <w:rsid w:val="001C291B"/>
    <w:rsid w:val="001C3CE3"/>
    <w:rsid w:val="001C6284"/>
    <w:rsid w:val="001C6332"/>
    <w:rsid w:val="001C63E9"/>
    <w:rsid w:val="001C6480"/>
    <w:rsid w:val="001D0D1B"/>
    <w:rsid w:val="001D0E3D"/>
    <w:rsid w:val="001D176B"/>
    <w:rsid w:val="001D20B3"/>
    <w:rsid w:val="001D27DB"/>
    <w:rsid w:val="001D2DFC"/>
    <w:rsid w:val="001D3B07"/>
    <w:rsid w:val="001D4179"/>
    <w:rsid w:val="001D421E"/>
    <w:rsid w:val="001D50CE"/>
    <w:rsid w:val="001D5505"/>
    <w:rsid w:val="001D5751"/>
    <w:rsid w:val="001D62F5"/>
    <w:rsid w:val="001D6BB3"/>
    <w:rsid w:val="001D7243"/>
    <w:rsid w:val="001E1E94"/>
    <w:rsid w:val="001E241B"/>
    <w:rsid w:val="001E287E"/>
    <w:rsid w:val="001E2B1C"/>
    <w:rsid w:val="001E31C2"/>
    <w:rsid w:val="001E3ACE"/>
    <w:rsid w:val="001E3BCF"/>
    <w:rsid w:val="001E47B8"/>
    <w:rsid w:val="001E4B50"/>
    <w:rsid w:val="001E4E16"/>
    <w:rsid w:val="001E563F"/>
    <w:rsid w:val="001E67E7"/>
    <w:rsid w:val="001E6C33"/>
    <w:rsid w:val="001E7073"/>
    <w:rsid w:val="001E7413"/>
    <w:rsid w:val="001F1523"/>
    <w:rsid w:val="001F1B2C"/>
    <w:rsid w:val="001F1F37"/>
    <w:rsid w:val="001F22C0"/>
    <w:rsid w:val="001F2FB9"/>
    <w:rsid w:val="001F38E6"/>
    <w:rsid w:val="001F418E"/>
    <w:rsid w:val="001F5525"/>
    <w:rsid w:val="001F5996"/>
    <w:rsid w:val="001F65BC"/>
    <w:rsid w:val="001F6624"/>
    <w:rsid w:val="001F731B"/>
    <w:rsid w:val="001F7568"/>
    <w:rsid w:val="001F7DFF"/>
    <w:rsid w:val="002002E2"/>
    <w:rsid w:val="002007C9"/>
    <w:rsid w:val="00200A93"/>
    <w:rsid w:val="00200FAD"/>
    <w:rsid w:val="002011BC"/>
    <w:rsid w:val="0020194D"/>
    <w:rsid w:val="00201DEF"/>
    <w:rsid w:val="00201F82"/>
    <w:rsid w:val="00202055"/>
    <w:rsid w:val="00202532"/>
    <w:rsid w:val="0020257E"/>
    <w:rsid w:val="002028C3"/>
    <w:rsid w:val="002036D8"/>
    <w:rsid w:val="0020442E"/>
    <w:rsid w:val="00207EED"/>
    <w:rsid w:val="002106F5"/>
    <w:rsid w:val="00210A29"/>
    <w:rsid w:val="00211F06"/>
    <w:rsid w:val="0021253F"/>
    <w:rsid w:val="0021260F"/>
    <w:rsid w:val="00213B40"/>
    <w:rsid w:val="002141B8"/>
    <w:rsid w:val="0021422C"/>
    <w:rsid w:val="0021464E"/>
    <w:rsid w:val="002160E9"/>
    <w:rsid w:val="0021658C"/>
    <w:rsid w:val="00216601"/>
    <w:rsid w:val="00216635"/>
    <w:rsid w:val="00217122"/>
    <w:rsid w:val="00217322"/>
    <w:rsid w:val="00217A6D"/>
    <w:rsid w:val="00220AA3"/>
    <w:rsid w:val="00220F5D"/>
    <w:rsid w:val="00221D58"/>
    <w:rsid w:val="00221EDC"/>
    <w:rsid w:val="0022307D"/>
    <w:rsid w:val="00223ACB"/>
    <w:rsid w:val="0022405A"/>
    <w:rsid w:val="00224663"/>
    <w:rsid w:val="002246A9"/>
    <w:rsid w:val="00224804"/>
    <w:rsid w:val="00224DA3"/>
    <w:rsid w:val="00224F5D"/>
    <w:rsid w:val="00225031"/>
    <w:rsid w:val="0022573C"/>
    <w:rsid w:val="00225B5E"/>
    <w:rsid w:val="00225B6E"/>
    <w:rsid w:val="00225CD0"/>
    <w:rsid w:val="00226F83"/>
    <w:rsid w:val="00226FF4"/>
    <w:rsid w:val="00227135"/>
    <w:rsid w:val="002301BA"/>
    <w:rsid w:val="00230574"/>
    <w:rsid w:val="00230635"/>
    <w:rsid w:val="00232485"/>
    <w:rsid w:val="002334C2"/>
    <w:rsid w:val="002335D1"/>
    <w:rsid w:val="00233AEF"/>
    <w:rsid w:val="00233B44"/>
    <w:rsid w:val="00233CAE"/>
    <w:rsid w:val="0023434F"/>
    <w:rsid w:val="00235686"/>
    <w:rsid w:val="0023622E"/>
    <w:rsid w:val="002365EB"/>
    <w:rsid w:val="00236AA4"/>
    <w:rsid w:val="00237247"/>
    <w:rsid w:val="0023732A"/>
    <w:rsid w:val="00237469"/>
    <w:rsid w:val="002379BE"/>
    <w:rsid w:val="00240CB4"/>
    <w:rsid w:val="002410FF"/>
    <w:rsid w:val="00241BF7"/>
    <w:rsid w:val="0024316A"/>
    <w:rsid w:val="00244BB8"/>
    <w:rsid w:val="002457D2"/>
    <w:rsid w:val="00245AA3"/>
    <w:rsid w:val="00246595"/>
    <w:rsid w:val="00246851"/>
    <w:rsid w:val="00246F4B"/>
    <w:rsid w:val="002475A1"/>
    <w:rsid w:val="00250132"/>
    <w:rsid w:val="00250605"/>
    <w:rsid w:val="00250E90"/>
    <w:rsid w:val="00251FAE"/>
    <w:rsid w:val="00252784"/>
    <w:rsid w:val="00252821"/>
    <w:rsid w:val="0025350C"/>
    <w:rsid w:val="00253718"/>
    <w:rsid w:val="0025392E"/>
    <w:rsid w:val="00254002"/>
    <w:rsid w:val="00254288"/>
    <w:rsid w:val="00254E8E"/>
    <w:rsid w:val="002563FB"/>
    <w:rsid w:val="00256D0E"/>
    <w:rsid w:val="00256DA5"/>
    <w:rsid w:val="002572EF"/>
    <w:rsid w:val="002579FB"/>
    <w:rsid w:val="00257D13"/>
    <w:rsid w:val="00257F6C"/>
    <w:rsid w:val="00260B00"/>
    <w:rsid w:val="00260FAD"/>
    <w:rsid w:val="00260FDD"/>
    <w:rsid w:val="00261255"/>
    <w:rsid w:val="0026145C"/>
    <w:rsid w:val="00261755"/>
    <w:rsid w:val="0026183E"/>
    <w:rsid w:val="0026256F"/>
    <w:rsid w:val="002627DA"/>
    <w:rsid w:val="00263A47"/>
    <w:rsid w:val="002650B4"/>
    <w:rsid w:val="0026513D"/>
    <w:rsid w:val="002652F4"/>
    <w:rsid w:val="00265519"/>
    <w:rsid w:val="00265664"/>
    <w:rsid w:val="00266A74"/>
    <w:rsid w:val="00267346"/>
    <w:rsid w:val="00267897"/>
    <w:rsid w:val="00267CA9"/>
    <w:rsid w:val="00270C32"/>
    <w:rsid w:val="00270E2D"/>
    <w:rsid w:val="002711E6"/>
    <w:rsid w:val="00271220"/>
    <w:rsid w:val="0027132C"/>
    <w:rsid w:val="00272619"/>
    <w:rsid w:val="002734B1"/>
    <w:rsid w:val="002755E0"/>
    <w:rsid w:val="0027578E"/>
    <w:rsid w:val="00277200"/>
    <w:rsid w:val="0028080F"/>
    <w:rsid w:val="0028278A"/>
    <w:rsid w:val="00282EF7"/>
    <w:rsid w:val="00283807"/>
    <w:rsid w:val="00283ADA"/>
    <w:rsid w:val="00285857"/>
    <w:rsid w:val="002868D8"/>
    <w:rsid w:val="00286F2C"/>
    <w:rsid w:val="002873DF"/>
    <w:rsid w:val="0029032F"/>
    <w:rsid w:val="002904C8"/>
    <w:rsid w:val="00290F89"/>
    <w:rsid w:val="0029124F"/>
    <w:rsid w:val="00291538"/>
    <w:rsid w:val="002915CD"/>
    <w:rsid w:val="00291F30"/>
    <w:rsid w:val="002922BE"/>
    <w:rsid w:val="00292754"/>
    <w:rsid w:val="002935B7"/>
    <w:rsid w:val="00293FD0"/>
    <w:rsid w:val="00294061"/>
    <w:rsid w:val="002942DC"/>
    <w:rsid w:val="00294969"/>
    <w:rsid w:val="00297329"/>
    <w:rsid w:val="00297BED"/>
    <w:rsid w:val="002A055E"/>
    <w:rsid w:val="002A06DB"/>
    <w:rsid w:val="002A24B0"/>
    <w:rsid w:val="002A31D0"/>
    <w:rsid w:val="002A36E2"/>
    <w:rsid w:val="002A3704"/>
    <w:rsid w:val="002A4027"/>
    <w:rsid w:val="002A4146"/>
    <w:rsid w:val="002A47B2"/>
    <w:rsid w:val="002A5577"/>
    <w:rsid w:val="002A55C7"/>
    <w:rsid w:val="002A55F3"/>
    <w:rsid w:val="002A5895"/>
    <w:rsid w:val="002A5DBD"/>
    <w:rsid w:val="002A6D35"/>
    <w:rsid w:val="002A6F8D"/>
    <w:rsid w:val="002A79A9"/>
    <w:rsid w:val="002AE819"/>
    <w:rsid w:val="002B03B1"/>
    <w:rsid w:val="002B08E9"/>
    <w:rsid w:val="002B0E7F"/>
    <w:rsid w:val="002B1093"/>
    <w:rsid w:val="002B1B00"/>
    <w:rsid w:val="002B22B5"/>
    <w:rsid w:val="002B2A0E"/>
    <w:rsid w:val="002B2B40"/>
    <w:rsid w:val="002B2F96"/>
    <w:rsid w:val="002B3A50"/>
    <w:rsid w:val="002B4C3E"/>
    <w:rsid w:val="002B6444"/>
    <w:rsid w:val="002B7765"/>
    <w:rsid w:val="002C039A"/>
    <w:rsid w:val="002C0543"/>
    <w:rsid w:val="002C063F"/>
    <w:rsid w:val="002C21E0"/>
    <w:rsid w:val="002C2657"/>
    <w:rsid w:val="002C27BD"/>
    <w:rsid w:val="002C2C0B"/>
    <w:rsid w:val="002C2D0E"/>
    <w:rsid w:val="002C33FA"/>
    <w:rsid w:val="002C4418"/>
    <w:rsid w:val="002C61A2"/>
    <w:rsid w:val="002C62FB"/>
    <w:rsid w:val="002C67A5"/>
    <w:rsid w:val="002C745F"/>
    <w:rsid w:val="002C75F5"/>
    <w:rsid w:val="002C7B77"/>
    <w:rsid w:val="002D0254"/>
    <w:rsid w:val="002D0DE5"/>
    <w:rsid w:val="002D11B2"/>
    <w:rsid w:val="002D1FF7"/>
    <w:rsid w:val="002D2709"/>
    <w:rsid w:val="002D3DC8"/>
    <w:rsid w:val="002D4BAA"/>
    <w:rsid w:val="002D549A"/>
    <w:rsid w:val="002D59A5"/>
    <w:rsid w:val="002D5BD8"/>
    <w:rsid w:val="002D5C65"/>
    <w:rsid w:val="002D6B94"/>
    <w:rsid w:val="002D6DFC"/>
    <w:rsid w:val="002E0DC2"/>
    <w:rsid w:val="002E0E6B"/>
    <w:rsid w:val="002E1A74"/>
    <w:rsid w:val="002E1BDC"/>
    <w:rsid w:val="002E1FAD"/>
    <w:rsid w:val="002E2F33"/>
    <w:rsid w:val="002E3481"/>
    <w:rsid w:val="002E53D8"/>
    <w:rsid w:val="002E60AD"/>
    <w:rsid w:val="002E6195"/>
    <w:rsid w:val="002E65E9"/>
    <w:rsid w:val="002E6DC4"/>
    <w:rsid w:val="002E7E56"/>
    <w:rsid w:val="002E7F26"/>
    <w:rsid w:val="002F05B0"/>
    <w:rsid w:val="002F29C3"/>
    <w:rsid w:val="002F2C87"/>
    <w:rsid w:val="002F427E"/>
    <w:rsid w:val="002F4623"/>
    <w:rsid w:val="002F4825"/>
    <w:rsid w:val="002F4D78"/>
    <w:rsid w:val="002F5AA5"/>
    <w:rsid w:val="002F649A"/>
    <w:rsid w:val="002F7048"/>
    <w:rsid w:val="003004B2"/>
    <w:rsid w:val="003006F2"/>
    <w:rsid w:val="00300CF0"/>
    <w:rsid w:val="00300DC7"/>
    <w:rsid w:val="00300FB3"/>
    <w:rsid w:val="003013EB"/>
    <w:rsid w:val="00302421"/>
    <w:rsid w:val="00303853"/>
    <w:rsid w:val="00303957"/>
    <w:rsid w:val="00303E94"/>
    <w:rsid w:val="00304151"/>
    <w:rsid w:val="003042F2"/>
    <w:rsid w:val="00304517"/>
    <w:rsid w:val="00305015"/>
    <w:rsid w:val="0030605A"/>
    <w:rsid w:val="00306515"/>
    <w:rsid w:val="00307AD0"/>
    <w:rsid w:val="00307CC5"/>
    <w:rsid w:val="00311306"/>
    <w:rsid w:val="0031163E"/>
    <w:rsid w:val="00311A9F"/>
    <w:rsid w:val="00311AFF"/>
    <w:rsid w:val="00311CA7"/>
    <w:rsid w:val="003125FF"/>
    <w:rsid w:val="00313F1C"/>
    <w:rsid w:val="00313F9B"/>
    <w:rsid w:val="0031503C"/>
    <w:rsid w:val="003156D8"/>
    <w:rsid w:val="00315B56"/>
    <w:rsid w:val="0031731C"/>
    <w:rsid w:val="0032011A"/>
    <w:rsid w:val="0032035B"/>
    <w:rsid w:val="003203AD"/>
    <w:rsid w:val="00320D27"/>
    <w:rsid w:val="00321ADE"/>
    <w:rsid w:val="003227FF"/>
    <w:rsid w:val="00322816"/>
    <w:rsid w:val="00322D5D"/>
    <w:rsid w:val="0032321B"/>
    <w:rsid w:val="00323E41"/>
    <w:rsid w:val="00323F9D"/>
    <w:rsid w:val="00326116"/>
    <w:rsid w:val="003264D9"/>
    <w:rsid w:val="00326D24"/>
    <w:rsid w:val="00326E43"/>
    <w:rsid w:val="00327956"/>
    <w:rsid w:val="003303A8"/>
    <w:rsid w:val="00330736"/>
    <w:rsid w:val="00332D02"/>
    <w:rsid w:val="00333495"/>
    <w:rsid w:val="00335657"/>
    <w:rsid w:val="00335D74"/>
    <w:rsid w:val="00336B38"/>
    <w:rsid w:val="00336EF1"/>
    <w:rsid w:val="00337810"/>
    <w:rsid w:val="00337F2F"/>
    <w:rsid w:val="00340204"/>
    <w:rsid w:val="003407BE"/>
    <w:rsid w:val="00341119"/>
    <w:rsid w:val="003413ED"/>
    <w:rsid w:val="00341569"/>
    <w:rsid w:val="00342ADE"/>
    <w:rsid w:val="0034322D"/>
    <w:rsid w:val="003434EE"/>
    <w:rsid w:val="0034351B"/>
    <w:rsid w:val="00343A75"/>
    <w:rsid w:val="00343A88"/>
    <w:rsid w:val="00344490"/>
    <w:rsid w:val="00344955"/>
    <w:rsid w:val="003450AE"/>
    <w:rsid w:val="003450ED"/>
    <w:rsid w:val="003454F5"/>
    <w:rsid w:val="00345FAF"/>
    <w:rsid w:val="00347E79"/>
    <w:rsid w:val="0035015B"/>
    <w:rsid w:val="00350315"/>
    <w:rsid w:val="003504C0"/>
    <w:rsid w:val="00350D36"/>
    <w:rsid w:val="00350F7C"/>
    <w:rsid w:val="003517A9"/>
    <w:rsid w:val="00352207"/>
    <w:rsid w:val="00352660"/>
    <w:rsid w:val="00352992"/>
    <w:rsid w:val="00352DA4"/>
    <w:rsid w:val="00353C15"/>
    <w:rsid w:val="00353E9E"/>
    <w:rsid w:val="0035477D"/>
    <w:rsid w:val="003557FF"/>
    <w:rsid w:val="00355B74"/>
    <w:rsid w:val="00357FA0"/>
    <w:rsid w:val="00359569"/>
    <w:rsid w:val="00360128"/>
    <w:rsid w:val="00360300"/>
    <w:rsid w:val="00360C5F"/>
    <w:rsid w:val="003625E1"/>
    <w:rsid w:val="00363CED"/>
    <w:rsid w:val="00363DE3"/>
    <w:rsid w:val="00364230"/>
    <w:rsid w:val="00365289"/>
    <w:rsid w:val="00365D0D"/>
    <w:rsid w:val="003662D6"/>
    <w:rsid w:val="00366DA7"/>
    <w:rsid w:val="00367B09"/>
    <w:rsid w:val="00367C4B"/>
    <w:rsid w:val="00367F76"/>
    <w:rsid w:val="003707CA"/>
    <w:rsid w:val="00370C42"/>
    <w:rsid w:val="00371BB5"/>
    <w:rsid w:val="00372386"/>
    <w:rsid w:val="00372738"/>
    <w:rsid w:val="003732F2"/>
    <w:rsid w:val="00373633"/>
    <w:rsid w:val="00373A46"/>
    <w:rsid w:val="003742E3"/>
    <w:rsid w:val="00374677"/>
    <w:rsid w:val="00375B85"/>
    <w:rsid w:val="00375F16"/>
    <w:rsid w:val="003767AC"/>
    <w:rsid w:val="0037710B"/>
    <w:rsid w:val="003777C3"/>
    <w:rsid w:val="00377D7A"/>
    <w:rsid w:val="00380196"/>
    <w:rsid w:val="00380928"/>
    <w:rsid w:val="00380BA9"/>
    <w:rsid w:val="00380C12"/>
    <w:rsid w:val="00380FC4"/>
    <w:rsid w:val="003812AF"/>
    <w:rsid w:val="00381A21"/>
    <w:rsid w:val="00381B55"/>
    <w:rsid w:val="0038202C"/>
    <w:rsid w:val="00382850"/>
    <w:rsid w:val="00382937"/>
    <w:rsid w:val="0038306A"/>
    <w:rsid w:val="003830C6"/>
    <w:rsid w:val="00383207"/>
    <w:rsid w:val="00383BC3"/>
    <w:rsid w:val="00383E99"/>
    <w:rsid w:val="003843C2"/>
    <w:rsid w:val="00384F1A"/>
    <w:rsid w:val="003850BF"/>
    <w:rsid w:val="00385257"/>
    <w:rsid w:val="0038596A"/>
    <w:rsid w:val="00385BAC"/>
    <w:rsid w:val="0038620A"/>
    <w:rsid w:val="00386490"/>
    <w:rsid w:val="0038661E"/>
    <w:rsid w:val="0038671A"/>
    <w:rsid w:val="00386B78"/>
    <w:rsid w:val="00386BEF"/>
    <w:rsid w:val="003873AF"/>
    <w:rsid w:val="00387CB0"/>
    <w:rsid w:val="00387D73"/>
    <w:rsid w:val="00390A1F"/>
    <w:rsid w:val="00390B18"/>
    <w:rsid w:val="00390E67"/>
    <w:rsid w:val="00391D32"/>
    <w:rsid w:val="00391ED5"/>
    <w:rsid w:val="00392141"/>
    <w:rsid w:val="0039275D"/>
    <w:rsid w:val="00394375"/>
    <w:rsid w:val="00394678"/>
    <w:rsid w:val="00394F5A"/>
    <w:rsid w:val="00395078"/>
    <w:rsid w:val="0039690D"/>
    <w:rsid w:val="00396D76"/>
    <w:rsid w:val="003979E7"/>
    <w:rsid w:val="00397ECB"/>
    <w:rsid w:val="003A1DAB"/>
    <w:rsid w:val="003A24B6"/>
    <w:rsid w:val="003A28D2"/>
    <w:rsid w:val="003A4008"/>
    <w:rsid w:val="003A4E44"/>
    <w:rsid w:val="003A5FF4"/>
    <w:rsid w:val="003A6162"/>
    <w:rsid w:val="003A61F9"/>
    <w:rsid w:val="003A69AA"/>
    <w:rsid w:val="003B0761"/>
    <w:rsid w:val="003B1D6E"/>
    <w:rsid w:val="003B20EA"/>
    <w:rsid w:val="003B27F1"/>
    <w:rsid w:val="003B3AB2"/>
    <w:rsid w:val="003B4134"/>
    <w:rsid w:val="003B4CA0"/>
    <w:rsid w:val="003B4D8F"/>
    <w:rsid w:val="003B5058"/>
    <w:rsid w:val="003B5425"/>
    <w:rsid w:val="003B5488"/>
    <w:rsid w:val="003B55AF"/>
    <w:rsid w:val="003B6783"/>
    <w:rsid w:val="003B713F"/>
    <w:rsid w:val="003B79EA"/>
    <w:rsid w:val="003C0A34"/>
    <w:rsid w:val="003C0E8C"/>
    <w:rsid w:val="003C1216"/>
    <w:rsid w:val="003C358C"/>
    <w:rsid w:val="003C3840"/>
    <w:rsid w:val="003C4637"/>
    <w:rsid w:val="003C496F"/>
    <w:rsid w:val="003C4EE0"/>
    <w:rsid w:val="003C55D0"/>
    <w:rsid w:val="003C5620"/>
    <w:rsid w:val="003C57D6"/>
    <w:rsid w:val="003C58AF"/>
    <w:rsid w:val="003C59AC"/>
    <w:rsid w:val="003C5AA5"/>
    <w:rsid w:val="003C7015"/>
    <w:rsid w:val="003C7058"/>
    <w:rsid w:val="003C7305"/>
    <w:rsid w:val="003C769E"/>
    <w:rsid w:val="003D0E51"/>
    <w:rsid w:val="003D0F50"/>
    <w:rsid w:val="003D103C"/>
    <w:rsid w:val="003D1505"/>
    <w:rsid w:val="003D1C8D"/>
    <w:rsid w:val="003D1DD3"/>
    <w:rsid w:val="003D1ED0"/>
    <w:rsid w:val="003D2A0D"/>
    <w:rsid w:val="003D2E96"/>
    <w:rsid w:val="003D3A84"/>
    <w:rsid w:val="003D3FD0"/>
    <w:rsid w:val="003D4191"/>
    <w:rsid w:val="003D4522"/>
    <w:rsid w:val="003D56E3"/>
    <w:rsid w:val="003D705F"/>
    <w:rsid w:val="003D7082"/>
    <w:rsid w:val="003D7106"/>
    <w:rsid w:val="003D778A"/>
    <w:rsid w:val="003D78D6"/>
    <w:rsid w:val="003D7ABD"/>
    <w:rsid w:val="003E1B2D"/>
    <w:rsid w:val="003E388E"/>
    <w:rsid w:val="003E3FC0"/>
    <w:rsid w:val="003E41D3"/>
    <w:rsid w:val="003E50A3"/>
    <w:rsid w:val="003E59BF"/>
    <w:rsid w:val="003E67E5"/>
    <w:rsid w:val="003E6846"/>
    <w:rsid w:val="003E68C9"/>
    <w:rsid w:val="003F0761"/>
    <w:rsid w:val="003F0906"/>
    <w:rsid w:val="003F1876"/>
    <w:rsid w:val="003F2139"/>
    <w:rsid w:val="003F35D6"/>
    <w:rsid w:val="003F384C"/>
    <w:rsid w:val="003F3C05"/>
    <w:rsid w:val="003F4858"/>
    <w:rsid w:val="003F4BE6"/>
    <w:rsid w:val="003F5466"/>
    <w:rsid w:val="003F5647"/>
    <w:rsid w:val="003F57CE"/>
    <w:rsid w:val="003F5A0C"/>
    <w:rsid w:val="003F5A8D"/>
    <w:rsid w:val="003F6325"/>
    <w:rsid w:val="003F632B"/>
    <w:rsid w:val="003F666C"/>
    <w:rsid w:val="003F721F"/>
    <w:rsid w:val="003F7962"/>
    <w:rsid w:val="003F7A0E"/>
    <w:rsid w:val="003F7F55"/>
    <w:rsid w:val="0040084A"/>
    <w:rsid w:val="004011DF"/>
    <w:rsid w:val="00401885"/>
    <w:rsid w:val="00401998"/>
    <w:rsid w:val="00401C8D"/>
    <w:rsid w:val="0040241F"/>
    <w:rsid w:val="004029A6"/>
    <w:rsid w:val="00402BAA"/>
    <w:rsid w:val="00402FB5"/>
    <w:rsid w:val="00403A9A"/>
    <w:rsid w:val="00403AA6"/>
    <w:rsid w:val="004047B6"/>
    <w:rsid w:val="00404F3A"/>
    <w:rsid w:val="0040508B"/>
    <w:rsid w:val="0040542F"/>
    <w:rsid w:val="00405E48"/>
    <w:rsid w:val="00406CC7"/>
    <w:rsid w:val="00407038"/>
    <w:rsid w:val="00407175"/>
    <w:rsid w:val="004072B8"/>
    <w:rsid w:val="00407878"/>
    <w:rsid w:val="0041053A"/>
    <w:rsid w:val="004125F7"/>
    <w:rsid w:val="004128FF"/>
    <w:rsid w:val="004144E1"/>
    <w:rsid w:val="004145D6"/>
    <w:rsid w:val="00414F70"/>
    <w:rsid w:val="00414FED"/>
    <w:rsid w:val="00415076"/>
    <w:rsid w:val="00415D2B"/>
    <w:rsid w:val="00415D62"/>
    <w:rsid w:val="00417A92"/>
    <w:rsid w:val="004226F5"/>
    <w:rsid w:val="00422765"/>
    <w:rsid w:val="00423593"/>
    <w:rsid w:val="00426B7C"/>
    <w:rsid w:val="00427580"/>
    <w:rsid w:val="00427861"/>
    <w:rsid w:val="00427966"/>
    <w:rsid w:val="0043169E"/>
    <w:rsid w:val="00431BF0"/>
    <w:rsid w:val="00431D28"/>
    <w:rsid w:val="0043234E"/>
    <w:rsid w:val="004326D5"/>
    <w:rsid w:val="00432AB7"/>
    <w:rsid w:val="00432C36"/>
    <w:rsid w:val="00432F5F"/>
    <w:rsid w:val="00433D58"/>
    <w:rsid w:val="004352EE"/>
    <w:rsid w:val="0043596D"/>
    <w:rsid w:val="004364C2"/>
    <w:rsid w:val="00436DDF"/>
    <w:rsid w:val="00437458"/>
    <w:rsid w:val="004375E8"/>
    <w:rsid w:val="0043770F"/>
    <w:rsid w:val="004401B5"/>
    <w:rsid w:val="0044106F"/>
    <w:rsid w:val="004431EF"/>
    <w:rsid w:val="00445092"/>
    <w:rsid w:val="00446B25"/>
    <w:rsid w:val="004475F9"/>
    <w:rsid w:val="00450B42"/>
    <w:rsid w:val="00451D5F"/>
    <w:rsid w:val="0045368F"/>
    <w:rsid w:val="004536A1"/>
    <w:rsid w:val="004543E4"/>
    <w:rsid w:val="004552FE"/>
    <w:rsid w:val="00455330"/>
    <w:rsid w:val="00455D24"/>
    <w:rsid w:val="00456B57"/>
    <w:rsid w:val="00456E3D"/>
    <w:rsid w:val="004573C8"/>
    <w:rsid w:val="0045775D"/>
    <w:rsid w:val="004618EB"/>
    <w:rsid w:val="00461D3B"/>
    <w:rsid w:val="00462051"/>
    <w:rsid w:val="004635E7"/>
    <w:rsid w:val="0046370B"/>
    <w:rsid w:val="00465900"/>
    <w:rsid w:val="00467DFD"/>
    <w:rsid w:val="00470A66"/>
    <w:rsid w:val="00470D99"/>
    <w:rsid w:val="00471CE5"/>
    <w:rsid w:val="00471E33"/>
    <w:rsid w:val="00473855"/>
    <w:rsid w:val="00473F06"/>
    <w:rsid w:val="00474870"/>
    <w:rsid w:val="00474E97"/>
    <w:rsid w:val="004750D2"/>
    <w:rsid w:val="00475DC6"/>
    <w:rsid w:val="004760D5"/>
    <w:rsid w:val="004764C9"/>
    <w:rsid w:val="00477214"/>
    <w:rsid w:val="0048023D"/>
    <w:rsid w:val="004805FA"/>
    <w:rsid w:val="00482187"/>
    <w:rsid w:val="00482B03"/>
    <w:rsid w:val="004834B3"/>
    <w:rsid w:val="00485442"/>
    <w:rsid w:val="0048559F"/>
    <w:rsid w:val="00485D42"/>
    <w:rsid w:val="00486580"/>
    <w:rsid w:val="004866B7"/>
    <w:rsid w:val="004868CD"/>
    <w:rsid w:val="004869D0"/>
    <w:rsid w:val="00490DD3"/>
    <w:rsid w:val="00493C56"/>
    <w:rsid w:val="0049408F"/>
    <w:rsid w:val="00494E7C"/>
    <w:rsid w:val="00495716"/>
    <w:rsid w:val="0049687C"/>
    <w:rsid w:val="004971BB"/>
    <w:rsid w:val="004A04AB"/>
    <w:rsid w:val="004A0BAB"/>
    <w:rsid w:val="004A1D23"/>
    <w:rsid w:val="004A1FC6"/>
    <w:rsid w:val="004A1FF5"/>
    <w:rsid w:val="004A2AFF"/>
    <w:rsid w:val="004A3E50"/>
    <w:rsid w:val="004A3E76"/>
    <w:rsid w:val="004A40CA"/>
    <w:rsid w:val="004A4E3E"/>
    <w:rsid w:val="004A5378"/>
    <w:rsid w:val="004A74AB"/>
    <w:rsid w:val="004B1D82"/>
    <w:rsid w:val="004B1DEA"/>
    <w:rsid w:val="004B23E7"/>
    <w:rsid w:val="004B35F2"/>
    <w:rsid w:val="004B3BAA"/>
    <w:rsid w:val="004B3CD3"/>
    <w:rsid w:val="004B4552"/>
    <w:rsid w:val="004B4BEF"/>
    <w:rsid w:val="004B5155"/>
    <w:rsid w:val="004B525F"/>
    <w:rsid w:val="004B5A22"/>
    <w:rsid w:val="004B6301"/>
    <w:rsid w:val="004B7042"/>
    <w:rsid w:val="004B76B2"/>
    <w:rsid w:val="004C0F70"/>
    <w:rsid w:val="004C0FF2"/>
    <w:rsid w:val="004C16DB"/>
    <w:rsid w:val="004C1E62"/>
    <w:rsid w:val="004C385E"/>
    <w:rsid w:val="004C38E4"/>
    <w:rsid w:val="004C41BC"/>
    <w:rsid w:val="004C4CE5"/>
    <w:rsid w:val="004C5308"/>
    <w:rsid w:val="004C597A"/>
    <w:rsid w:val="004C650B"/>
    <w:rsid w:val="004C73DE"/>
    <w:rsid w:val="004C7737"/>
    <w:rsid w:val="004D0D16"/>
    <w:rsid w:val="004D0F9E"/>
    <w:rsid w:val="004D1497"/>
    <w:rsid w:val="004D1E1E"/>
    <w:rsid w:val="004D2235"/>
    <w:rsid w:val="004D2762"/>
    <w:rsid w:val="004D2B56"/>
    <w:rsid w:val="004D3B27"/>
    <w:rsid w:val="004D3B42"/>
    <w:rsid w:val="004D3F67"/>
    <w:rsid w:val="004D5EB2"/>
    <w:rsid w:val="004D6327"/>
    <w:rsid w:val="004D75FF"/>
    <w:rsid w:val="004E0A6D"/>
    <w:rsid w:val="004E0ABF"/>
    <w:rsid w:val="004E149A"/>
    <w:rsid w:val="004E2149"/>
    <w:rsid w:val="004E2196"/>
    <w:rsid w:val="004E389C"/>
    <w:rsid w:val="004E3A3A"/>
    <w:rsid w:val="004E4059"/>
    <w:rsid w:val="004E41C1"/>
    <w:rsid w:val="004E4E91"/>
    <w:rsid w:val="004E5197"/>
    <w:rsid w:val="004E5326"/>
    <w:rsid w:val="004E589B"/>
    <w:rsid w:val="004E6244"/>
    <w:rsid w:val="004E658A"/>
    <w:rsid w:val="004E792D"/>
    <w:rsid w:val="004F0451"/>
    <w:rsid w:val="004F0578"/>
    <w:rsid w:val="004F150C"/>
    <w:rsid w:val="004F2BAE"/>
    <w:rsid w:val="004F30D4"/>
    <w:rsid w:val="004F3653"/>
    <w:rsid w:val="004F4262"/>
    <w:rsid w:val="004F44C2"/>
    <w:rsid w:val="004F455D"/>
    <w:rsid w:val="004F61C5"/>
    <w:rsid w:val="004F61D5"/>
    <w:rsid w:val="004F6E83"/>
    <w:rsid w:val="004F740A"/>
    <w:rsid w:val="004F7BB0"/>
    <w:rsid w:val="00500275"/>
    <w:rsid w:val="0050092E"/>
    <w:rsid w:val="005011B2"/>
    <w:rsid w:val="0050171A"/>
    <w:rsid w:val="00502253"/>
    <w:rsid w:val="00502DB2"/>
    <w:rsid w:val="00503045"/>
    <w:rsid w:val="0050379E"/>
    <w:rsid w:val="00503886"/>
    <w:rsid w:val="00504ACC"/>
    <w:rsid w:val="00507013"/>
    <w:rsid w:val="005104BC"/>
    <w:rsid w:val="00510582"/>
    <w:rsid w:val="00511CB3"/>
    <w:rsid w:val="005120A1"/>
    <w:rsid w:val="00513705"/>
    <w:rsid w:val="00513BE7"/>
    <w:rsid w:val="00513C67"/>
    <w:rsid w:val="00513D17"/>
    <w:rsid w:val="00513DA9"/>
    <w:rsid w:val="00513DC1"/>
    <w:rsid w:val="00514186"/>
    <w:rsid w:val="00514E41"/>
    <w:rsid w:val="00516744"/>
    <w:rsid w:val="00516E73"/>
    <w:rsid w:val="00517111"/>
    <w:rsid w:val="00517F7C"/>
    <w:rsid w:val="00520A67"/>
    <w:rsid w:val="00520D91"/>
    <w:rsid w:val="00521141"/>
    <w:rsid w:val="00521A71"/>
    <w:rsid w:val="00522603"/>
    <w:rsid w:val="00522A08"/>
    <w:rsid w:val="005230C9"/>
    <w:rsid w:val="00523BF1"/>
    <w:rsid w:val="005246BE"/>
    <w:rsid w:val="00524D7A"/>
    <w:rsid w:val="00525658"/>
    <w:rsid w:val="005261D8"/>
    <w:rsid w:val="00526535"/>
    <w:rsid w:val="00526E7F"/>
    <w:rsid w:val="00526E93"/>
    <w:rsid w:val="0052734F"/>
    <w:rsid w:val="00527FD5"/>
    <w:rsid w:val="005302B9"/>
    <w:rsid w:val="005305CB"/>
    <w:rsid w:val="005308E6"/>
    <w:rsid w:val="00531156"/>
    <w:rsid w:val="005318B3"/>
    <w:rsid w:val="00531A91"/>
    <w:rsid w:val="00532451"/>
    <w:rsid w:val="005333E2"/>
    <w:rsid w:val="00534080"/>
    <w:rsid w:val="00534568"/>
    <w:rsid w:val="0053469F"/>
    <w:rsid w:val="0053484F"/>
    <w:rsid w:val="00534DE5"/>
    <w:rsid w:val="00535CA8"/>
    <w:rsid w:val="005367F7"/>
    <w:rsid w:val="0053749C"/>
    <w:rsid w:val="005374B0"/>
    <w:rsid w:val="00537E1E"/>
    <w:rsid w:val="0054058A"/>
    <w:rsid w:val="00540779"/>
    <w:rsid w:val="00540F4C"/>
    <w:rsid w:val="0054177C"/>
    <w:rsid w:val="005428D0"/>
    <w:rsid w:val="00543BED"/>
    <w:rsid w:val="0054424F"/>
    <w:rsid w:val="0054682A"/>
    <w:rsid w:val="00546CF2"/>
    <w:rsid w:val="00547013"/>
    <w:rsid w:val="00547406"/>
    <w:rsid w:val="00550005"/>
    <w:rsid w:val="00550B0D"/>
    <w:rsid w:val="0055189A"/>
    <w:rsid w:val="00552331"/>
    <w:rsid w:val="00553058"/>
    <w:rsid w:val="005532E3"/>
    <w:rsid w:val="0055369C"/>
    <w:rsid w:val="005543EF"/>
    <w:rsid w:val="0055480E"/>
    <w:rsid w:val="00554975"/>
    <w:rsid w:val="00554CA5"/>
    <w:rsid w:val="005551FC"/>
    <w:rsid w:val="0055520C"/>
    <w:rsid w:val="00555838"/>
    <w:rsid w:val="005558CD"/>
    <w:rsid w:val="00557260"/>
    <w:rsid w:val="00560253"/>
    <w:rsid w:val="00561033"/>
    <w:rsid w:val="00561D3C"/>
    <w:rsid w:val="005624AB"/>
    <w:rsid w:val="00562C0E"/>
    <w:rsid w:val="00563FFF"/>
    <w:rsid w:val="00564F7F"/>
    <w:rsid w:val="00565736"/>
    <w:rsid w:val="00565ADA"/>
    <w:rsid w:val="00565D3A"/>
    <w:rsid w:val="00566245"/>
    <w:rsid w:val="00566647"/>
    <w:rsid w:val="0056775C"/>
    <w:rsid w:val="005677B8"/>
    <w:rsid w:val="00570A63"/>
    <w:rsid w:val="00570E55"/>
    <w:rsid w:val="0057154A"/>
    <w:rsid w:val="00573386"/>
    <w:rsid w:val="00573F75"/>
    <w:rsid w:val="00574007"/>
    <w:rsid w:val="00575412"/>
    <w:rsid w:val="0057555C"/>
    <w:rsid w:val="005757CC"/>
    <w:rsid w:val="005778CD"/>
    <w:rsid w:val="005779B0"/>
    <w:rsid w:val="00577AA0"/>
    <w:rsid w:val="00577BCC"/>
    <w:rsid w:val="0058097F"/>
    <w:rsid w:val="005810CA"/>
    <w:rsid w:val="005819C4"/>
    <w:rsid w:val="00582114"/>
    <w:rsid w:val="00582907"/>
    <w:rsid w:val="00582A10"/>
    <w:rsid w:val="00582BB1"/>
    <w:rsid w:val="00583937"/>
    <w:rsid w:val="00584842"/>
    <w:rsid w:val="00584A64"/>
    <w:rsid w:val="005871B2"/>
    <w:rsid w:val="00590AEE"/>
    <w:rsid w:val="00591638"/>
    <w:rsid w:val="00592105"/>
    <w:rsid w:val="005940FB"/>
    <w:rsid w:val="0059430C"/>
    <w:rsid w:val="00594DA4"/>
    <w:rsid w:val="00595516"/>
    <w:rsid w:val="005960E2"/>
    <w:rsid w:val="00596453"/>
    <w:rsid w:val="00596881"/>
    <w:rsid w:val="0059704E"/>
    <w:rsid w:val="005970D1"/>
    <w:rsid w:val="005A01DB"/>
    <w:rsid w:val="005A06CD"/>
    <w:rsid w:val="005A0C25"/>
    <w:rsid w:val="005A0E46"/>
    <w:rsid w:val="005A0FD5"/>
    <w:rsid w:val="005A1059"/>
    <w:rsid w:val="005A1D12"/>
    <w:rsid w:val="005A2217"/>
    <w:rsid w:val="005A2284"/>
    <w:rsid w:val="005A295D"/>
    <w:rsid w:val="005A2F45"/>
    <w:rsid w:val="005A4DB9"/>
    <w:rsid w:val="005A50F4"/>
    <w:rsid w:val="005A6459"/>
    <w:rsid w:val="005A6764"/>
    <w:rsid w:val="005A7B86"/>
    <w:rsid w:val="005A7F37"/>
    <w:rsid w:val="005B0173"/>
    <w:rsid w:val="005B0B03"/>
    <w:rsid w:val="005B16ED"/>
    <w:rsid w:val="005B1821"/>
    <w:rsid w:val="005B1CAA"/>
    <w:rsid w:val="005B2523"/>
    <w:rsid w:val="005B2EE4"/>
    <w:rsid w:val="005B449C"/>
    <w:rsid w:val="005B5340"/>
    <w:rsid w:val="005B5534"/>
    <w:rsid w:val="005B5D7A"/>
    <w:rsid w:val="005B5DF8"/>
    <w:rsid w:val="005B602E"/>
    <w:rsid w:val="005B6FD0"/>
    <w:rsid w:val="005B7EF2"/>
    <w:rsid w:val="005C0C05"/>
    <w:rsid w:val="005C0D9C"/>
    <w:rsid w:val="005C0E24"/>
    <w:rsid w:val="005C1203"/>
    <w:rsid w:val="005C1946"/>
    <w:rsid w:val="005C1B10"/>
    <w:rsid w:val="005C1D26"/>
    <w:rsid w:val="005C25E5"/>
    <w:rsid w:val="005C3913"/>
    <w:rsid w:val="005C3973"/>
    <w:rsid w:val="005C3D65"/>
    <w:rsid w:val="005C41B2"/>
    <w:rsid w:val="005C44C7"/>
    <w:rsid w:val="005C4C5F"/>
    <w:rsid w:val="005C4E44"/>
    <w:rsid w:val="005C5123"/>
    <w:rsid w:val="005C554F"/>
    <w:rsid w:val="005D06FE"/>
    <w:rsid w:val="005D0B65"/>
    <w:rsid w:val="005D0FAF"/>
    <w:rsid w:val="005D171E"/>
    <w:rsid w:val="005D1B55"/>
    <w:rsid w:val="005D1C42"/>
    <w:rsid w:val="005D238D"/>
    <w:rsid w:val="005D2612"/>
    <w:rsid w:val="005D2709"/>
    <w:rsid w:val="005D356C"/>
    <w:rsid w:val="005D3946"/>
    <w:rsid w:val="005D3E0C"/>
    <w:rsid w:val="005D400D"/>
    <w:rsid w:val="005D56E0"/>
    <w:rsid w:val="005D5B9C"/>
    <w:rsid w:val="005D702F"/>
    <w:rsid w:val="005D74B9"/>
    <w:rsid w:val="005D7995"/>
    <w:rsid w:val="005E00FE"/>
    <w:rsid w:val="005E0350"/>
    <w:rsid w:val="005E07CE"/>
    <w:rsid w:val="005E0AE2"/>
    <w:rsid w:val="005E1210"/>
    <w:rsid w:val="005E1E31"/>
    <w:rsid w:val="005E24B1"/>
    <w:rsid w:val="005E250A"/>
    <w:rsid w:val="005E285E"/>
    <w:rsid w:val="005E3369"/>
    <w:rsid w:val="005E3C58"/>
    <w:rsid w:val="005E46E4"/>
    <w:rsid w:val="005E509F"/>
    <w:rsid w:val="005E6EDC"/>
    <w:rsid w:val="005E74F1"/>
    <w:rsid w:val="005E7BCB"/>
    <w:rsid w:val="005F0137"/>
    <w:rsid w:val="005F03E1"/>
    <w:rsid w:val="005F0491"/>
    <w:rsid w:val="005F099A"/>
    <w:rsid w:val="005F0F66"/>
    <w:rsid w:val="005F2B10"/>
    <w:rsid w:val="005F358C"/>
    <w:rsid w:val="005F3A96"/>
    <w:rsid w:val="005F3D03"/>
    <w:rsid w:val="005F3DDE"/>
    <w:rsid w:val="005F3EE5"/>
    <w:rsid w:val="005F5511"/>
    <w:rsid w:val="005F659C"/>
    <w:rsid w:val="005F7857"/>
    <w:rsid w:val="005F7C66"/>
    <w:rsid w:val="006031CE"/>
    <w:rsid w:val="006035C8"/>
    <w:rsid w:val="00603E26"/>
    <w:rsid w:val="006043A9"/>
    <w:rsid w:val="00604410"/>
    <w:rsid w:val="00604EF6"/>
    <w:rsid w:val="00605494"/>
    <w:rsid w:val="00605E23"/>
    <w:rsid w:val="006061B9"/>
    <w:rsid w:val="00606C15"/>
    <w:rsid w:val="00606D95"/>
    <w:rsid w:val="00606F26"/>
    <w:rsid w:val="0061018A"/>
    <w:rsid w:val="00610530"/>
    <w:rsid w:val="00610B1B"/>
    <w:rsid w:val="00610F9A"/>
    <w:rsid w:val="006111A1"/>
    <w:rsid w:val="0061482B"/>
    <w:rsid w:val="00615BF0"/>
    <w:rsid w:val="00615C69"/>
    <w:rsid w:val="00616974"/>
    <w:rsid w:val="00616A19"/>
    <w:rsid w:val="006172E0"/>
    <w:rsid w:val="00617450"/>
    <w:rsid w:val="006178E7"/>
    <w:rsid w:val="00621F77"/>
    <w:rsid w:val="006224C7"/>
    <w:rsid w:val="00622910"/>
    <w:rsid w:val="00622926"/>
    <w:rsid w:val="00623286"/>
    <w:rsid w:val="00624242"/>
    <w:rsid w:val="00624317"/>
    <w:rsid w:val="00624CD7"/>
    <w:rsid w:val="00626583"/>
    <w:rsid w:val="0062719D"/>
    <w:rsid w:val="0062798C"/>
    <w:rsid w:val="00630A82"/>
    <w:rsid w:val="006313A7"/>
    <w:rsid w:val="00631732"/>
    <w:rsid w:val="00631A44"/>
    <w:rsid w:val="006326C1"/>
    <w:rsid w:val="00633296"/>
    <w:rsid w:val="006346AE"/>
    <w:rsid w:val="0063588E"/>
    <w:rsid w:val="00635E1B"/>
    <w:rsid w:val="0063608F"/>
    <w:rsid w:val="0063652D"/>
    <w:rsid w:val="00637077"/>
    <w:rsid w:val="00637A4B"/>
    <w:rsid w:val="00637C9D"/>
    <w:rsid w:val="00641FFF"/>
    <w:rsid w:val="00642469"/>
    <w:rsid w:val="0064249F"/>
    <w:rsid w:val="00642B24"/>
    <w:rsid w:val="00642C90"/>
    <w:rsid w:val="0064374F"/>
    <w:rsid w:val="00643805"/>
    <w:rsid w:val="0064399D"/>
    <w:rsid w:val="0064457E"/>
    <w:rsid w:val="0064483D"/>
    <w:rsid w:val="00644847"/>
    <w:rsid w:val="006448F7"/>
    <w:rsid w:val="00644A88"/>
    <w:rsid w:val="00644C9C"/>
    <w:rsid w:val="00645671"/>
    <w:rsid w:val="00645FB0"/>
    <w:rsid w:val="0064636E"/>
    <w:rsid w:val="006474F0"/>
    <w:rsid w:val="00647D7E"/>
    <w:rsid w:val="00652B26"/>
    <w:rsid w:val="00652D50"/>
    <w:rsid w:val="00653B80"/>
    <w:rsid w:val="00653FB5"/>
    <w:rsid w:val="006544A1"/>
    <w:rsid w:val="006567A5"/>
    <w:rsid w:val="006573D8"/>
    <w:rsid w:val="00657DBB"/>
    <w:rsid w:val="006605CA"/>
    <w:rsid w:val="00661783"/>
    <w:rsid w:val="00661B71"/>
    <w:rsid w:val="00661EFF"/>
    <w:rsid w:val="00661F3C"/>
    <w:rsid w:val="00662183"/>
    <w:rsid w:val="00662B4F"/>
    <w:rsid w:val="00663B0C"/>
    <w:rsid w:val="006643DC"/>
    <w:rsid w:val="006648E1"/>
    <w:rsid w:val="00664AB4"/>
    <w:rsid w:val="00664B7E"/>
    <w:rsid w:val="00664E3E"/>
    <w:rsid w:val="00665087"/>
    <w:rsid w:val="006656F6"/>
    <w:rsid w:val="00667C3E"/>
    <w:rsid w:val="00667DF5"/>
    <w:rsid w:val="00667FA5"/>
    <w:rsid w:val="006703EB"/>
    <w:rsid w:val="00670D21"/>
    <w:rsid w:val="0067143C"/>
    <w:rsid w:val="006715C9"/>
    <w:rsid w:val="0067171A"/>
    <w:rsid w:val="00671C15"/>
    <w:rsid w:val="00673E85"/>
    <w:rsid w:val="00673F48"/>
    <w:rsid w:val="00674668"/>
    <w:rsid w:val="00674A56"/>
    <w:rsid w:val="00675171"/>
    <w:rsid w:val="00675DB0"/>
    <w:rsid w:val="00676559"/>
    <w:rsid w:val="00676BD1"/>
    <w:rsid w:val="0067731F"/>
    <w:rsid w:val="00677C85"/>
    <w:rsid w:val="00677EFB"/>
    <w:rsid w:val="006815A6"/>
    <w:rsid w:val="00682157"/>
    <w:rsid w:val="00682C21"/>
    <w:rsid w:val="006837D7"/>
    <w:rsid w:val="00683937"/>
    <w:rsid w:val="006844F3"/>
    <w:rsid w:val="00684C0A"/>
    <w:rsid w:val="00685700"/>
    <w:rsid w:val="0068633A"/>
    <w:rsid w:val="00686613"/>
    <w:rsid w:val="006867CE"/>
    <w:rsid w:val="00686C08"/>
    <w:rsid w:val="00687E98"/>
    <w:rsid w:val="00690A6C"/>
    <w:rsid w:val="0069119F"/>
    <w:rsid w:val="0069158A"/>
    <w:rsid w:val="006922DC"/>
    <w:rsid w:val="006928E3"/>
    <w:rsid w:val="00693842"/>
    <w:rsid w:val="00693FE9"/>
    <w:rsid w:val="00695034"/>
    <w:rsid w:val="0069504E"/>
    <w:rsid w:val="006952C9"/>
    <w:rsid w:val="00696AFF"/>
    <w:rsid w:val="006970A6"/>
    <w:rsid w:val="006A1D77"/>
    <w:rsid w:val="006A2F26"/>
    <w:rsid w:val="006A4364"/>
    <w:rsid w:val="006A48E3"/>
    <w:rsid w:val="006A62F9"/>
    <w:rsid w:val="006A69B1"/>
    <w:rsid w:val="006A6D16"/>
    <w:rsid w:val="006A7C63"/>
    <w:rsid w:val="006A7EEF"/>
    <w:rsid w:val="006B121C"/>
    <w:rsid w:val="006B1314"/>
    <w:rsid w:val="006B20DC"/>
    <w:rsid w:val="006B215D"/>
    <w:rsid w:val="006B2276"/>
    <w:rsid w:val="006B2960"/>
    <w:rsid w:val="006B2B69"/>
    <w:rsid w:val="006B2B8B"/>
    <w:rsid w:val="006B404F"/>
    <w:rsid w:val="006B42B1"/>
    <w:rsid w:val="006B4650"/>
    <w:rsid w:val="006B64EB"/>
    <w:rsid w:val="006B685E"/>
    <w:rsid w:val="006B758C"/>
    <w:rsid w:val="006B784B"/>
    <w:rsid w:val="006B7A50"/>
    <w:rsid w:val="006B7F6E"/>
    <w:rsid w:val="006C0C56"/>
    <w:rsid w:val="006C134F"/>
    <w:rsid w:val="006C1476"/>
    <w:rsid w:val="006C1593"/>
    <w:rsid w:val="006C245C"/>
    <w:rsid w:val="006C25BB"/>
    <w:rsid w:val="006C3943"/>
    <w:rsid w:val="006C3D9C"/>
    <w:rsid w:val="006C3ECA"/>
    <w:rsid w:val="006C48E3"/>
    <w:rsid w:val="006C5DC7"/>
    <w:rsid w:val="006C6A10"/>
    <w:rsid w:val="006C6CA5"/>
    <w:rsid w:val="006C7821"/>
    <w:rsid w:val="006D0152"/>
    <w:rsid w:val="006D05DE"/>
    <w:rsid w:val="006D0A0D"/>
    <w:rsid w:val="006D1273"/>
    <w:rsid w:val="006D1788"/>
    <w:rsid w:val="006D21C3"/>
    <w:rsid w:val="006D2BD2"/>
    <w:rsid w:val="006D341E"/>
    <w:rsid w:val="006D3644"/>
    <w:rsid w:val="006D36E9"/>
    <w:rsid w:val="006D50CB"/>
    <w:rsid w:val="006D6199"/>
    <w:rsid w:val="006D638B"/>
    <w:rsid w:val="006D6D06"/>
    <w:rsid w:val="006D6DA4"/>
    <w:rsid w:val="006D6FA5"/>
    <w:rsid w:val="006D73B2"/>
    <w:rsid w:val="006E060B"/>
    <w:rsid w:val="006E2146"/>
    <w:rsid w:val="006E2869"/>
    <w:rsid w:val="006E2B09"/>
    <w:rsid w:val="006E7031"/>
    <w:rsid w:val="006E7FE9"/>
    <w:rsid w:val="006F0AAE"/>
    <w:rsid w:val="006F0C9B"/>
    <w:rsid w:val="006F1448"/>
    <w:rsid w:val="006F16A1"/>
    <w:rsid w:val="006F1CAA"/>
    <w:rsid w:val="006F1EEB"/>
    <w:rsid w:val="006F2EAA"/>
    <w:rsid w:val="006F31CD"/>
    <w:rsid w:val="006F3798"/>
    <w:rsid w:val="006F3C14"/>
    <w:rsid w:val="006F44FD"/>
    <w:rsid w:val="006F54E2"/>
    <w:rsid w:val="006F5ABD"/>
    <w:rsid w:val="006F65C5"/>
    <w:rsid w:val="006F6E24"/>
    <w:rsid w:val="006F7673"/>
    <w:rsid w:val="00700C65"/>
    <w:rsid w:val="00700F1F"/>
    <w:rsid w:val="0070116A"/>
    <w:rsid w:val="00701A07"/>
    <w:rsid w:val="00701B6C"/>
    <w:rsid w:val="00701C39"/>
    <w:rsid w:val="00701EE3"/>
    <w:rsid w:val="00702ABB"/>
    <w:rsid w:val="0070375A"/>
    <w:rsid w:val="007037D5"/>
    <w:rsid w:val="00703977"/>
    <w:rsid w:val="00703F07"/>
    <w:rsid w:val="00705957"/>
    <w:rsid w:val="00705B66"/>
    <w:rsid w:val="00706A0B"/>
    <w:rsid w:val="00706AF6"/>
    <w:rsid w:val="00706DD5"/>
    <w:rsid w:val="0070724D"/>
    <w:rsid w:val="007075F0"/>
    <w:rsid w:val="00707959"/>
    <w:rsid w:val="007101C6"/>
    <w:rsid w:val="007101E6"/>
    <w:rsid w:val="007105AA"/>
    <w:rsid w:val="00710658"/>
    <w:rsid w:val="00711696"/>
    <w:rsid w:val="0071307A"/>
    <w:rsid w:val="00713FA5"/>
    <w:rsid w:val="007149A6"/>
    <w:rsid w:val="00716238"/>
    <w:rsid w:val="007170A9"/>
    <w:rsid w:val="007170FA"/>
    <w:rsid w:val="00717444"/>
    <w:rsid w:val="00717F96"/>
    <w:rsid w:val="0072000F"/>
    <w:rsid w:val="007205EE"/>
    <w:rsid w:val="00720D73"/>
    <w:rsid w:val="0072192F"/>
    <w:rsid w:val="0072330B"/>
    <w:rsid w:val="00723870"/>
    <w:rsid w:val="00723D2A"/>
    <w:rsid w:val="00723DE0"/>
    <w:rsid w:val="00726C50"/>
    <w:rsid w:val="00726CE4"/>
    <w:rsid w:val="00726FE2"/>
    <w:rsid w:val="00727126"/>
    <w:rsid w:val="00727793"/>
    <w:rsid w:val="0073084D"/>
    <w:rsid w:val="00731AA9"/>
    <w:rsid w:val="00731D65"/>
    <w:rsid w:val="00732595"/>
    <w:rsid w:val="00732829"/>
    <w:rsid w:val="00732A18"/>
    <w:rsid w:val="00732F78"/>
    <w:rsid w:val="00732F8D"/>
    <w:rsid w:val="00733903"/>
    <w:rsid w:val="00733DA8"/>
    <w:rsid w:val="007346CA"/>
    <w:rsid w:val="00734CF7"/>
    <w:rsid w:val="00734F3E"/>
    <w:rsid w:val="007350EB"/>
    <w:rsid w:val="007356FF"/>
    <w:rsid w:val="007364E1"/>
    <w:rsid w:val="00736B85"/>
    <w:rsid w:val="00740370"/>
    <w:rsid w:val="00740686"/>
    <w:rsid w:val="007406D3"/>
    <w:rsid w:val="00741124"/>
    <w:rsid w:val="00741E89"/>
    <w:rsid w:val="0074223A"/>
    <w:rsid w:val="007424E0"/>
    <w:rsid w:val="007428D7"/>
    <w:rsid w:val="00743DF5"/>
    <w:rsid w:val="00743E93"/>
    <w:rsid w:val="00744A3D"/>
    <w:rsid w:val="00745638"/>
    <w:rsid w:val="00745997"/>
    <w:rsid w:val="007459E3"/>
    <w:rsid w:val="00746F03"/>
    <w:rsid w:val="00746FC3"/>
    <w:rsid w:val="00747830"/>
    <w:rsid w:val="00747F49"/>
    <w:rsid w:val="00750C84"/>
    <w:rsid w:val="00750D39"/>
    <w:rsid w:val="00750E4A"/>
    <w:rsid w:val="0075182B"/>
    <w:rsid w:val="00752053"/>
    <w:rsid w:val="00752140"/>
    <w:rsid w:val="007526C1"/>
    <w:rsid w:val="00752871"/>
    <w:rsid w:val="00752942"/>
    <w:rsid w:val="00753388"/>
    <w:rsid w:val="007533DF"/>
    <w:rsid w:val="007534B0"/>
    <w:rsid w:val="0075387B"/>
    <w:rsid w:val="0075466C"/>
    <w:rsid w:val="00754E0D"/>
    <w:rsid w:val="0075697B"/>
    <w:rsid w:val="00756B19"/>
    <w:rsid w:val="0075745A"/>
    <w:rsid w:val="00757615"/>
    <w:rsid w:val="00757C55"/>
    <w:rsid w:val="00760E44"/>
    <w:rsid w:val="0076151E"/>
    <w:rsid w:val="00761ED3"/>
    <w:rsid w:val="00762BE6"/>
    <w:rsid w:val="007635A4"/>
    <w:rsid w:val="0076440B"/>
    <w:rsid w:val="00764F26"/>
    <w:rsid w:val="00766267"/>
    <w:rsid w:val="00766521"/>
    <w:rsid w:val="00766562"/>
    <w:rsid w:val="00766846"/>
    <w:rsid w:val="00767847"/>
    <w:rsid w:val="007701F9"/>
    <w:rsid w:val="007702C3"/>
    <w:rsid w:val="00771567"/>
    <w:rsid w:val="0077172B"/>
    <w:rsid w:val="00771FCA"/>
    <w:rsid w:val="00772088"/>
    <w:rsid w:val="00773E61"/>
    <w:rsid w:val="00774880"/>
    <w:rsid w:val="00774921"/>
    <w:rsid w:val="0077541E"/>
    <w:rsid w:val="00775596"/>
    <w:rsid w:val="00775B2C"/>
    <w:rsid w:val="007761FC"/>
    <w:rsid w:val="0077641E"/>
    <w:rsid w:val="00777383"/>
    <w:rsid w:val="00777D78"/>
    <w:rsid w:val="007806F9"/>
    <w:rsid w:val="0078089B"/>
    <w:rsid w:val="0078137E"/>
    <w:rsid w:val="00781F6D"/>
    <w:rsid w:val="007820A8"/>
    <w:rsid w:val="0078248D"/>
    <w:rsid w:val="00782DEC"/>
    <w:rsid w:val="00782E65"/>
    <w:rsid w:val="00783795"/>
    <w:rsid w:val="00783E6C"/>
    <w:rsid w:val="00784448"/>
    <w:rsid w:val="00784769"/>
    <w:rsid w:val="00785D68"/>
    <w:rsid w:val="007861F1"/>
    <w:rsid w:val="00786806"/>
    <w:rsid w:val="00786E87"/>
    <w:rsid w:val="007906A4"/>
    <w:rsid w:val="00790BF6"/>
    <w:rsid w:val="0079115F"/>
    <w:rsid w:val="0079132D"/>
    <w:rsid w:val="00792096"/>
    <w:rsid w:val="007927CE"/>
    <w:rsid w:val="00793B84"/>
    <w:rsid w:val="00793C9B"/>
    <w:rsid w:val="007949D9"/>
    <w:rsid w:val="007951B7"/>
    <w:rsid w:val="007956BB"/>
    <w:rsid w:val="00796039"/>
    <w:rsid w:val="007962F4"/>
    <w:rsid w:val="00796369"/>
    <w:rsid w:val="00796447"/>
    <w:rsid w:val="00797082"/>
    <w:rsid w:val="007971C0"/>
    <w:rsid w:val="00797F74"/>
    <w:rsid w:val="007A01AC"/>
    <w:rsid w:val="007A037B"/>
    <w:rsid w:val="007A0EEF"/>
    <w:rsid w:val="007A156D"/>
    <w:rsid w:val="007A1B73"/>
    <w:rsid w:val="007A1E35"/>
    <w:rsid w:val="007A21F5"/>
    <w:rsid w:val="007A2624"/>
    <w:rsid w:val="007A3392"/>
    <w:rsid w:val="007A42C5"/>
    <w:rsid w:val="007A4AE2"/>
    <w:rsid w:val="007A555B"/>
    <w:rsid w:val="007A62F6"/>
    <w:rsid w:val="007A64BA"/>
    <w:rsid w:val="007A7B8C"/>
    <w:rsid w:val="007A7F08"/>
    <w:rsid w:val="007B0622"/>
    <w:rsid w:val="007B0F1B"/>
    <w:rsid w:val="007B1240"/>
    <w:rsid w:val="007B1740"/>
    <w:rsid w:val="007B1D91"/>
    <w:rsid w:val="007B1FAD"/>
    <w:rsid w:val="007B23CD"/>
    <w:rsid w:val="007B30E2"/>
    <w:rsid w:val="007B4143"/>
    <w:rsid w:val="007B4349"/>
    <w:rsid w:val="007B4371"/>
    <w:rsid w:val="007B4649"/>
    <w:rsid w:val="007B4751"/>
    <w:rsid w:val="007B5CBE"/>
    <w:rsid w:val="007B5DC1"/>
    <w:rsid w:val="007B61C1"/>
    <w:rsid w:val="007B635D"/>
    <w:rsid w:val="007B6599"/>
    <w:rsid w:val="007B6890"/>
    <w:rsid w:val="007B6920"/>
    <w:rsid w:val="007B7994"/>
    <w:rsid w:val="007C0AF6"/>
    <w:rsid w:val="007C31CD"/>
    <w:rsid w:val="007C39A1"/>
    <w:rsid w:val="007C44CE"/>
    <w:rsid w:val="007C4E2C"/>
    <w:rsid w:val="007C6C56"/>
    <w:rsid w:val="007C7CD2"/>
    <w:rsid w:val="007D063A"/>
    <w:rsid w:val="007D2A4B"/>
    <w:rsid w:val="007D3226"/>
    <w:rsid w:val="007D34FB"/>
    <w:rsid w:val="007D3C5B"/>
    <w:rsid w:val="007D463C"/>
    <w:rsid w:val="007D5148"/>
    <w:rsid w:val="007D5762"/>
    <w:rsid w:val="007D5F9C"/>
    <w:rsid w:val="007D67BA"/>
    <w:rsid w:val="007D69B5"/>
    <w:rsid w:val="007D76AA"/>
    <w:rsid w:val="007D7A99"/>
    <w:rsid w:val="007E0195"/>
    <w:rsid w:val="007E0395"/>
    <w:rsid w:val="007E0606"/>
    <w:rsid w:val="007E0D71"/>
    <w:rsid w:val="007E2273"/>
    <w:rsid w:val="007E2CD1"/>
    <w:rsid w:val="007E3B25"/>
    <w:rsid w:val="007E48C5"/>
    <w:rsid w:val="007E490C"/>
    <w:rsid w:val="007E4F78"/>
    <w:rsid w:val="007E64D9"/>
    <w:rsid w:val="007E65B4"/>
    <w:rsid w:val="007E66CD"/>
    <w:rsid w:val="007E69D4"/>
    <w:rsid w:val="007E6A5F"/>
    <w:rsid w:val="007E6FDA"/>
    <w:rsid w:val="007F0738"/>
    <w:rsid w:val="007F0D91"/>
    <w:rsid w:val="007F14D3"/>
    <w:rsid w:val="007F1C5B"/>
    <w:rsid w:val="007F1CCD"/>
    <w:rsid w:val="007F1D3E"/>
    <w:rsid w:val="007F2168"/>
    <w:rsid w:val="007F3164"/>
    <w:rsid w:val="007F38CE"/>
    <w:rsid w:val="007F3E61"/>
    <w:rsid w:val="007F6A8C"/>
    <w:rsid w:val="007F74AC"/>
    <w:rsid w:val="007F7D79"/>
    <w:rsid w:val="0080103C"/>
    <w:rsid w:val="00802877"/>
    <w:rsid w:val="00802A15"/>
    <w:rsid w:val="00802D04"/>
    <w:rsid w:val="00803950"/>
    <w:rsid w:val="00803984"/>
    <w:rsid w:val="00803D47"/>
    <w:rsid w:val="00805832"/>
    <w:rsid w:val="00805BDA"/>
    <w:rsid w:val="00805E51"/>
    <w:rsid w:val="0080735E"/>
    <w:rsid w:val="008076CB"/>
    <w:rsid w:val="00811312"/>
    <w:rsid w:val="00811D94"/>
    <w:rsid w:val="008120D9"/>
    <w:rsid w:val="00812324"/>
    <w:rsid w:val="008123C6"/>
    <w:rsid w:val="00812ABB"/>
    <w:rsid w:val="00812ADC"/>
    <w:rsid w:val="00812F1E"/>
    <w:rsid w:val="00813D32"/>
    <w:rsid w:val="00814B63"/>
    <w:rsid w:val="00814C11"/>
    <w:rsid w:val="008152FE"/>
    <w:rsid w:val="0081588D"/>
    <w:rsid w:val="00815B28"/>
    <w:rsid w:val="00815D04"/>
    <w:rsid w:val="00815E22"/>
    <w:rsid w:val="00817AB8"/>
    <w:rsid w:val="00821468"/>
    <w:rsid w:val="00822F37"/>
    <w:rsid w:val="0082406B"/>
    <w:rsid w:val="008259BE"/>
    <w:rsid w:val="00826E74"/>
    <w:rsid w:val="008270DF"/>
    <w:rsid w:val="00830583"/>
    <w:rsid w:val="0083168C"/>
    <w:rsid w:val="00831983"/>
    <w:rsid w:val="008319B4"/>
    <w:rsid w:val="0083343D"/>
    <w:rsid w:val="008338E0"/>
    <w:rsid w:val="008345C6"/>
    <w:rsid w:val="008346EC"/>
    <w:rsid w:val="00835820"/>
    <w:rsid w:val="00835A16"/>
    <w:rsid w:val="00835F5A"/>
    <w:rsid w:val="00836A4E"/>
    <w:rsid w:val="0083741E"/>
    <w:rsid w:val="008376E0"/>
    <w:rsid w:val="008401AC"/>
    <w:rsid w:val="008417CA"/>
    <w:rsid w:val="00841AB4"/>
    <w:rsid w:val="00842B3A"/>
    <w:rsid w:val="00842E87"/>
    <w:rsid w:val="00843F57"/>
    <w:rsid w:val="00843FE8"/>
    <w:rsid w:val="00844DC2"/>
    <w:rsid w:val="008454CB"/>
    <w:rsid w:val="0084570B"/>
    <w:rsid w:val="00845D1A"/>
    <w:rsid w:val="008472A0"/>
    <w:rsid w:val="00847A5E"/>
    <w:rsid w:val="008500C6"/>
    <w:rsid w:val="008505D2"/>
    <w:rsid w:val="00850C1C"/>
    <w:rsid w:val="00850C4A"/>
    <w:rsid w:val="00852C84"/>
    <w:rsid w:val="0085309F"/>
    <w:rsid w:val="0085349F"/>
    <w:rsid w:val="008539E2"/>
    <w:rsid w:val="00853A09"/>
    <w:rsid w:val="00854A59"/>
    <w:rsid w:val="008558DA"/>
    <w:rsid w:val="00855D28"/>
    <w:rsid w:val="00856621"/>
    <w:rsid w:val="00856B1A"/>
    <w:rsid w:val="00856B26"/>
    <w:rsid w:val="00857453"/>
    <w:rsid w:val="00860277"/>
    <w:rsid w:val="00860E8E"/>
    <w:rsid w:val="00860F04"/>
    <w:rsid w:val="00861BE8"/>
    <w:rsid w:val="00861DA2"/>
    <w:rsid w:val="0086266C"/>
    <w:rsid w:val="008631EF"/>
    <w:rsid w:val="00863572"/>
    <w:rsid w:val="0086500C"/>
    <w:rsid w:val="008652A2"/>
    <w:rsid w:val="008656A6"/>
    <w:rsid w:val="00865C2F"/>
    <w:rsid w:val="00866EE0"/>
    <w:rsid w:val="0086731F"/>
    <w:rsid w:val="00867A36"/>
    <w:rsid w:val="00870779"/>
    <w:rsid w:val="00871418"/>
    <w:rsid w:val="0087175E"/>
    <w:rsid w:val="00872AB3"/>
    <w:rsid w:val="00873C52"/>
    <w:rsid w:val="00875074"/>
    <w:rsid w:val="00875210"/>
    <w:rsid w:val="008755D8"/>
    <w:rsid w:val="008759CE"/>
    <w:rsid w:val="00876789"/>
    <w:rsid w:val="00877F31"/>
    <w:rsid w:val="00880BDC"/>
    <w:rsid w:val="008813F8"/>
    <w:rsid w:val="008814C7"/>
    <w:rsid w:val="00881570"/>
    <w:rsid w:val="00881699"/>
    <w:rsid w:val="0088251C"/>
    <w:rsid w:val="00882B84"/>
    <w:rsid w:val="00882CB5"/>
    <w:rsid w:val="00883703"/>
    <w:rsid w:val="00883984"/>
    <w:rsid w:val="00883AEF"/>
    <w:rsid w:val="00883D54"/>
    <w:rsid w:val="00884F88"/>
    <w:rsid w:val="0088526E"/>
    <w:rsid w:val="00886002"/>
    <w:rsid w:val="008869D6"/>
    <w:rsid w:val="008876CD"/>
    <w:rsid w:val="00887B9A"/>
    <w:rsid w:val="0089079D"/>
    <w:rsid w:val="00890862"/>
    <w:rsid w:val="008908B3"/>
    <w:rsid w:val="00890D56"/>
    <w:rsid w:val="008927DF"/>
    <w:rsid w:val="008934E0"/>
    <w:rsid w:val="00893641"/>
    <w:rsid w:val="00894437"/>
    <w:rsid w:val="00894E08"/>
    <w:rsid w:val="00894FF3"/>
    <w:rsid w:val="0089544A"/>
    <w:rsid w:val="008966E6"/>
    <w:rsid w:val="00896700"/>
    <w:rsid w:val="00896AF7"/>
    <w:rsid w:val="008972CC"/>
    <w:rsid w:val="00897521"/>
    <w:rsid w:val="00897C2B"/>
    <w:rsid w:val="00897D48"/>
    <w:rsid w:val="008A0BE7"/>
    <w:rsid w:val="008A1112"/>
    <w:rsid w:val="008A154B"/>
    <w:rsid w:val="008A1ED7"/>
    <w:rsid w:val="008A2A3D"/>
    <w:rsid w:val="008A302E"/>
    <w:rsid w:val="008A3295"/>
    <w:rsid w:val="008A3B11"/>
    <w:rsid w:val="008A4368"/>
    <w:rsid w:val="008A460F"/>
    <w:rsid w:val="008A4C22"/>
    <w:rsid w:val="008A5243"/>
    <w:rsid w:val="008A5BC4"/>
    <w:rsid w:val="008A5E5C"/>
    <w:rsid w:val="008A67D7"/>
    <w:rsid w:val="008A6901"/>
    <w:rsid w:val="008A6B71"/>
    <w:rsid w:val="008A75F4"/>
    <w:rsid w:val="008A7F65"/>
    <w:rsid w:val="008B1699"/>
    <w:rsid w:val="008B1D04"/>
    <w:rsid w:val="008B1F62"/>
    <w:rsid w:val="008B2FA6"/>
    <w:rsid w:val="008B322D"/>
    <w:rsid w:val="008B40ED"/>
    <w:rsid w:val="008B50A0"/>
    <w:rsid w:val="008B600A"/>
    <w:rsid w:val="008B6DFB"/>
    <w:rsid w:val="008B7CB8"/>
    <w:rsid w:val="008B7E24"/>
    <w:rsid w:val="008C039E"/>
    <w:rsid w:val="008C0689"/>
    <w:rsid w:val="008C0CE1"/>
    <w:rsid w:val="008C0DD8"/>
    <w:rsid w:val="008C1188"/>
    <w:rsid w:val="008C163F"/>
    <w:rsid w:val="008C1AE6"/>
    <w:rsid w:val="008C2AC8"/>
    <w:rsid w:val="008C2E4C"/>
    <w:rsid w:val="008C36C8"/>
    <w:rsid w:val="008C3758"/>
    <w:rsid w:val="008C3A61"/>
    <w:rsid w:val="008C4E64"/>
    <w:rsid w:val="008C541F"/>
    <w:rsid w:val="008C55D7"/>
    <w:rsid w:val="008C56A7"/>
    <w:rsid w:val="008C57BB"/>
    <w:rsid w:val="008C5D88"/>
    <w:rsid w:val="008C5F71"/>
    <w:rsid w:val="008C6696"/>
    <w:rsid w:val="008C69C3"/>
    <w:rsid w:val="008C6D02"/>
    <w:rsid w:val="008C7550"/>
    <w:rsid w:val="008D0AE8"/>
    <w:rsid w:val="008D2A6B"/>
    <w:rsid w:val="008D3463"/>
    <w:rsid w:val="008D3646"/>
    <w:rsid w:val="008D3B3C"/>
    <w:rsid w:val="008D42BB"/>
    <w:rsid w:val="008D42E2"/>
    <w:rsid w:val="008D42FC"/>
    <w:rsid w:val="008D4B93"/>
    <w:rsid w:val="008D668F"/>
    <w:rsid w:val="008D699E"/>
    <w:rsid w:val="008D6DB0"/>
    <w:rsid w:val="008D6DF1"/>
    <w:rsid w:val="008E09D8"/>
    <w:rsid w:val="008E0B49"/>
    <w:rsid w:val="008E0E4A"/>
    <w:rsid w:val="008E11BD"/>
    <w:rsid w:val="008E12F4"/>
    <w:rsid w:val="008E178A"/>
    <w:rsid w:val="008E22DA"/>
    <w:rsid w:val="008E324E"/>
    <w:rsid w:val="008E4A59"/>
    <w:rsid w:val="008E4BCE"/>
    <w:rsid w:val="008E588C"/>
    <w:rsid w:val="008E5FA8"/>
    <w:rsid w:val="008E6095"/>
    <w:rsid w:val="008E60DA"/>
    <w:rsid w:val="008E6EAE"/>
    <w:rsid w:val="008E7305"/>
    <w:rsid w:val="008E7C1F"/>
    <w:rsid w:val="008F0296"/>
    <w:rsid w:val="008F13C9"/>
    <w:rsid w:val="008F141A"/>
    <w:rsid w:val="008F150D"/>
    <w:rsid w:val="008F20E3"/>
    <w:rsid w:val="008F21A1"/>
    <w:rsid w:val="008F220E"/>
    <w:rsid w:val="008F2769"/>
    <w:rsid w:val="008F44EA"/>
    <w:rsid w:val="008F5AC6"/>
    <w:rsid w:val="008F5B58"/>
    <w:rsid w:val="008F651D"/>
    <w:rsid w:val="008F6CA1"/>
    <w:rsid w:val="008F7887"/>
    <w:rsid w:val="008F7B87"/>
    <w:rsid w:val="00901C06"/>
    <w:rsid w:val="00901C7D"/>
    <w:rsid w:val="009031D5"/>
    <w:rsid w:val="00903538"/>
    <w:rsid w:val="00906254"/>
    <w:rsid w:val="00906C6A"/>
    <w:rsid w:val="009074E1"/>
    <w:rsid w:val="009075A6"/>
    <w:rsid w:val="00907833"/>
    <w:rsid w:val="009079D6"/>
    <w:rsid w:val="00907D1B"/>
    <w:rsid w:val="009103BE"/>
    <w:rsid w:val="00911266"/>
    <w:rsid w:val="0091166B"/>
    <w:rsid w:val="009116FC"/>
    <w:rsid w:val="00911F39"/>
    <w:rsid w:val="00912F2E"/>
    <w:rsid w:val="0091331E"/>
    <w:rsid w:val="009134E9"/>
    <w:rsid w:val="009138C2"/>
    <w:rsid w:val="00913C18"/>
    <w:rsid w:val="00914273"/>
    <w:rsid w:val="009154F7"/>
    <w:rsid w:val="0091604C"/>
    <w:rsid w:val="009162AF"/>
    <w:rsid w:val="00916E51"/>
    <w:rsid w:val="00916F19"/>
    <w:rsid w:val="00917667"/>
    <w:rsid w:val="009218A7"/>
    <w:rsid w:val="00923732"/>
    <w:rsid w:val="00923847"/>
    <w:rsid w:val="009240DE"/>
    <w:rsid w:val="00924111"/>
    <w:rsid w:val="00925757"/>
    <w:rsid w:val="00926064"/>
    <w:rsid w:val="00926379"/>
    <w:rsid w:val="00926418"/>
    <w:rsid w:val="009264AB"/>
    <w:rsid w:val="009268D9"/>
    <w:rsid w:val="00927035"/>
    <w:rsid w:val="00927561"/>
    <w:rsid w:val="00927578"/>
    <w:rsid w:val="009279BF"/>
    <w:rsid w:val="00927BEA"/>
    <w:rsid w:val="009300E7"/>
    <w:rsid w:val="009302EB"/>
    <w:rsid w:val="00930601"/>
    <w:rsid w:val="00931711"/>
    <w:rsid w:val="00931812"/>
    <w:rsid w:val="00931DB6"/>
    <w:rsid w:val="00932DC0"/>
    <w:rsid w:val="00932F22"/>
    <w:rsid w:val="009338CA"/>
    <w:rsid w:val="00933A02"/>
    <w:rsid w:val="00933C58"/>
    <w:rsid w:val="00934EF9"/>
    <w:rsid w:val="0093515B"/>
    <w:rsid w:val="00935271"/>
    <w:rsid w:val="00935E26"/>
    <w:rsid w:val="0093729B"/>
    <w:rsid w:val="0094040C"/>
    <w:rsid w:val="009411CD"/>
    <w:rsid w:val="0094146B"/>
    <w:rsid w:val="009425BC"/>
    <w:rsid w:val="00942636"/>
    <w:rsid w:val="00942EB2"/>
    <w:rsid w:val="00943001"/>
    <w:rsid w:val="00943DE6"/>
    <w:rsid w:val="0094534F"/>
    <w:rsid w:val="0094558A"/>
    <w:rsid w:val="00945B4F"/>
    <w:rsid w:val="00945DF3"/>
    <w:rsid w:val="009468DD"/>
    <w:rsid w:val="00946A76"/>
    <w:rsid w:val="00951002"/>
    <w:rsid w:val="0095108A"/>
    <w:rsid w:val="00951BFF"/>
    <w:rsid w:val="00951C86"/>
    <w:rsid w:val="009523AF"/>
    <w:rsid w:val="009550AE"/>
    <w:rsid w:val="009550B7"/>
    <w:rsid w:val="009551AF"/>
    <w:rsid w:val="00955B28"/>
    <w:rsid w:val="009573BC"/>
    <w:rsid w:val="00957D4D"/>
    <w:rsid w:val="009601FB"/>
    <w:rsid w:val="00961065"/>
    <w:rsid w:val="009611AC"/>
    <w:rsid w:val="0096191D"/>
    <w:rsid w:val="009648E9"/>
    <w:rsid w:val="00964B29"/>
    <w:rsid w:val="00964DE0"/>
    <w:rsid w:val="00965204"/>
    <w:rsid w:val="009659D8"/>
    <w:rsid w:val="009660C2"/>
    <w:rsid w:val="009669F7"/>
    <w:rsid w:val="00966C50"/>
    <w:rsid w:val="0096777F"/>
    <w:rsid w:val="00967D03"/>
    <w:rsid w:val="00967EE0"/>
    <w:rsid w:val="00971CEE"/>
    <w:rsid w:val="00971F8B"/>
    <w:rsid w:val="00972D5E"/>
    <w:rsid w:val="00973348"/>
    <w:rsid w:val="00973BFD"/>
    <w:rsid w:val="00973DD0"/>
    <w:rsid w:val="009740EC"/>
    <w:rsid w:val="0097440C"/>
    <w:rsid w:val="009762D0"/>
    <w:rsid w:val="00976E2E"/>
    <w:rsid w:val="00980783"/>
    <w:rsid w:val="00980EC8"/>
    <w:rsid w:val="009825B2"/>
    <w:rsid w:val="0098319B"/>
    <w:rsid w:val="00985AD3"/>
    <w:rsid w:val="00986FFD"/>
    <w:rsid w:val="00987775"/>
    <w:rsid w:val="00987B00"/>
    <w:rsid w:val="00990A44"/>
    <w:rsid w:val="00990B0A"/>
    <w:rsid w:val="00991431"/>
    <w:rsid w:val="00991A22"/>
    <w:rsid w:val="00991D01"/>
    <w:rsid w:val="0099309A"/>
    <w:rsid w:val="0099408D"/>
    <w:rsid w:val="0099539C"/>
    <w:rsid w:val="009954DD"/>
    <w:rsid w:val="00995905"/>
    <w:rsid w:val="00996C15"/>
    <w:rsid w:val="00997A9F"/>
    <w:rsid w:val="00997BE5"/>
    <w:rsid w:val="009A06D5"/>
    <w:rsid w:val="009A06D7"/>
    <w:rsid w:val="009A0EF4"/>
    <w:rsid w:val="009A0F04"/>
    <w:rsid w:val="009A28A8"/>
    <w:rsid w:val="009A2DB3"/>
    <w:rsid w:val="009A2DF1"/>
    <w:rsid w:val="009A3148"/>
    <w:rsid w:val="009A3357"/>
    <w:rsid w:val="009A3808"/>
    <w:rsid w:val="009A4E09"/>
    <w:rsid w:val="009A5379"/>
    <w:rsid w:val="009A55F9"/>
    <w:rsid w:val="009A604A"/>
    <w:rsid w:val="009A6699"/>
    <w:rsid w:val="009A70E4"/>
    <w:rsid w:val="009A7851"/>
    <w:rsid w:val="009A7FA8"/>
    <w:rsid w:val="009B039E"/>
    <w:rsid w:val="009B047C"/>
    <w:rsid w:val="009B0783"/>
    <w:rsid w:val="009B0DFA"/>
    <w:rsid w:val="009B110F"/>
    <w:rsid w:val="009B1384"/>
    <w:rsid w:val="009B1F26"/>
    <w:rsid w:val="009B2826"/>
    <w:rsid w:val="009B3128"/>
    <w:rsid w:val="009B32DE"/>
    <w:rsid w:val="009B35AC"/>
    <w:rsid w:val="009B382E"/>
    <w:rsid w:val="009B388C"/>
    <w:rsid w:val="009B3A01"/>
    <w:rsid w:val="009B4C13"/>
    <w:rsid w:val="009B51B5"/>
    <w:rsid w:val="009B52B9"/>
    <w:rsid w:val="009B5758"/>
    <w:rsid w:val="009B5B04"/>
    <w:rsid w:val="009B7618"/>
    <w:rsid w:val="009B7A33"/>
    <w:rsid w:val="009B7F96"/>
    <w:rsid w:val="009C1445"/>
    <w:rsid w:val="009C2035"/>
    <w:rsid w:val="009C343F"/>
    <w:rsid w:val="009C36C5"/>
    <w:rsid w:val="009C36CF"/>
    <w:rsid w:val="009C4A74"/>
    <w:rsid w:val="009C5854"/>
    <w:rsid w:val="009C64FC"/>
    <w:rsid w:val="009D03C5"/>
    <w:rsid w:val="009D0D3D"/>
    <w:rsid w:val="009D0E16"/>
    <w:rsid w:val="009D0E5D"/>
    <w:rsid w:val="009D14D6"/>
    <w:rsid w:val="009D18F5"/>
    <w:rsid w:val="009D240E"/>
    <w:rsid w:val="009D27B6"/>
    <w:rsid w:val="009D449E"/>
    <w:rsid w:val="009D45E0"/>
    <w:rsid w:val="009D49D5"/>
    <w:rsid w:val="009D4D62"/>
    <w:rsid w:val="009D557C"/>
    <w:rsid w:val="009D6600"/>
    <w:rsid w:val="009D6B6B"/>
    <w:rsid w:val="009E0667"/>
    <w:rsid w:val="009E2B06"/>
    <w:rsid w:val="009E2BD5"/>
    <w:rsid w:val="009E397D"/>
    <w:rsid w:val="009E4002"/>
    <w:rsid w:val="009E4547"/>
    <w:rsid w:val="009E460E"/>
    <w:rsid w:val="009E57BE"/>
    <w:rsid w:val="009E725D"/>
    <w:rsid w:val="009E7DAA"/>
    <w:rsid w:val="009F100B"/>
    <w:rsid w:val="009F25F2"/>
    <w:rsid w:val="009F2901"/>
    <w:rsid w:val="009F2B37"/>
    <w:rsid w:val="009F2B49"/>
    <w:rsid w:val="009F37EF"/>
    <w:rsid w:val="009F4D41"/>
    <w:rsid w:val="009F6A4C"/>
    <w:rsid w:val="009F7076"/>
    <w:rsid w:val="009F745B"/>
    <w:rsid w:val="009F7785"/>
    <w:rsid w:val="009F7AD7"/>
    <w:rsid w:val="00A000BF"/>
    <w:rsid w:val="00A0048E"/>
    <w:rsid w:val="00A00E54"/>
    <w:rsid w:val="00A010B6"/>
    <w:rsid w:val="00A0147B"/>
    <w:rsid w:val="00A027B1"/>
    <w:rsid w:val="00A02E4B"/>
    <w:rsid w:val="00A0301D"/>
    <w:rsid w:val="00A0332C"/>
    <w:rsid w:val="00A03DB7"/>
    <w:rsid w:val="00A062FE"/>
    <w:rsid w:val="00A06FCB"/>
    <w:rsid w:val="00A0795B"/>
    <w:rsid w:val="00A10D8A"/>
    <w:rsid w:val="00A1115E"/>
    <w:rsid w:val="00A11294"/>
    <w:rsid w:val="00A1226B"/>
    <w:rsid w:val="00A13000"/>
    <w:rsid w:val="00A13953"/>
    <w:rsid w:val="00A13F26"/>
    <w:rsid w:val="00A14CE8"/>
    <w:rsid w:val="00A17703"/>
    <w:rsid w:val="00A20864"/>
    <w:rsid w:val="00A21476"/>
    <w:rsid w:val="00A21B8D"/>
    <w:rsid w:val="00A22908"/>
    <w:rsid w:val="00A22EBC"/>
    <w:rsid w:val="00A23224"/>
    <w:rsid w:val="00A23350"/>
    <w:rsid w:val="00A23C24"/>
    <w:rsid w:val="00A24448"/>
    <w:rsid w:val="00A24C56"/>
    <w:rsid w:val="00A2594C"/>
    <w:rsid w:val="00A25B84"/>
    <w:rsid w:val="00A26536"/>
    <w:rsid w:val="00A267C1"/>
    <w:rsid w:val="00A27780"/>
    <w:rsid w:val="00A27DCE"/>
    <w:rsid w:val="00A30D9D"/>
    <w:rsid w:val="00A30F15"/>
    <w:rsid w:val="00A31750"/>
    <w:rsid w:val="00A32523"/>
    <w:rsid w:val="00A327B9"/>
    <w:rsid w:val="00A32CCD"/>
    <w:rsid w:val="00A334AB"/>
    <w:rsid w:val="00A34B24"/>
    <w:rsid w:val="00A34C24"/>
    <w:rsid w:val="00A355FA"/>
    <w:rsid w:val="00A35D21"/>
    <w:rsid w:val="00A3682F"/>
    <w:rsid w:val="00A369A1"/>
    <w:rsid w:val="00A37E24"/>
    <w:rsid w:val="00A37FB5"/>
    <w:rsid w:val="00A401DA"/>
    <w:rsid w:val="00A4067B"/>
    <w:rsid w:val="00A40A76"/>
    <w:rsid w:val="00A40C9D"/>
    <w:rsid w:val="00A40FDF"/>
    <w:rsid w:val="00A41584"/>
    <w:rsid w:val="00A42B9D"/>
    <w:rsid w:val="00A437F1"/>
    <w:rsid w:val="00A447FD"/>
    <w:rsid w:val="00A449DC"/>
    <w:rsid w:val="00A45BC0"/>
    <w:rsid w:val="00A46325"/>
    <w:rsid w:val="00A465E0"/>
    <w:rsid w:val="00A46CA8"/>
    <w:rsid w:val="00A47C6F"/>
    <w:rsid w:val="00A50BFA"/>
    <w:rsid w:val="00A50DDB"/>
    <w:rsid w:val="00A5147E"/>
    <w:rsid w:val="00A51DA1"/>
    <w:rsid w:val="00A51F56"/>
    <w:rsid w:val="00A52715"/>
    <w:rsid w:val="00A52B8C"/>
    <w:rsid w:val="00A534BF"/>
    <w:rsid w:val="00A53793"/>
    <w:rsid w:val="00A53A46"/>
    <w:rsid w:val="00A54678"/>
    <w:rsid w:val="00A547EB"/>
    <w:rsid w:val="00A5492F"/>
    <w:rsid w:val="00A54C71"/>
    <w:rsid w:val="00A54D5F"/>
    <w:rsid w:val="00A54FE9"/>
    <w:rsid w:val="00A55579"/>
    <w:rsid w:val="00A571C2"/>
    <w:rsid w:val="00A57E52"/>
    <w:rsid w:val="00A60698"/>
    <w:rsid w:val="00A60DC3"/>
    <w:rsid w:val="00A610FA"/>
    <w:rsid w:val="00A62134"/>
    <w:rsid w:val="00A63DAD"/>
    <w:rsid w:val="00A64466"/>
    <w:rsid w:val="00A6459F"/>
    <w:rsid w:val="00A651BC"/>
    <w:rsid w:val="00A65484"/>
    <w:rsid w:val="00A65A14"/>
    <w:rsid w:val="00A66900"/>
    <w:rsid w:val="00A6723B"/>
    <w:rsid w:val="00A676FC"/>
    <w:rsid w:val="00A67E62"/>
    <w:rsid w:val="00A72B0D"/>
    <w:rsid w:val="00A7323D"/>
    <w:rsid w:val="00A73F6E"/>
    <w:rsid w:val="00A7456D"/>
    <w:rsid w:val="00A74C8E"/>
    <w:rsid w:val="00A74EB5"/>
    <w:rsid w:val="00A758CF"/>
    <w:rsid w:val="00A75B40"/>
    <w:rsid w:val="00A773D9"/>
    <w:rsid w:val="00A776EF"/>
    <w:rsid w:val="00A778FE"/>
    <w:rsid w:val="00A77E60"/>
    <w:rsid w:val="00A803EF"/>
    <w:rsid w:val="00A80BBF"/>
    <w:rsid w:val="00A82CE2"/>
    <w:rsid w:val="00A835B2"/>
    <w:rsid w:val="00A83CE0"/>
    <w:rsid w:val="00A84192"/>
    <w:rsid w:val="00A848FF"/>
    <w:rsid w:val="00A86236"/>
    <w:rsid w:val="00A8654B"/>
    <w:rsid w:val="00A8719F"/>
    <w:rsid w:val="00A8C3CC"/>
    <w:rsid w:val="00A904D4"/>
    <w:rsid w:val="00A92B41"/>
    <w:rsid w:val="00A937AD"/>
    <w:rsid w:val="00A939F1"/>
    <w:rsid w:val="00A93A58"/>
    <w:rsid w:val="00A94223"/>
    <w:rsid w:val="00A94555"/>
    <w:rsid w:val="00A9578F"/>
    <w:rsid w:val="00A95C8F"/>
    <w:rsid w:val="00A96A2E"/>
    <w:rsid w:val="00A9799A"/>
    <w:rsid w:val="00A97E4C"/>
    <w:rsid w:val="00AA0489"/>
    <w:rsid w:val="00AA134B"/>
    <w:rsid w:val="00AA1A6E"/>
    <w:rsid w:val="00AA2429"/>
    <w:rsid w:val="00AA3669"/>
    <w:rsid w:val="00AA4C78"/>
    <w:rsid w:val="00AA5442"/>
    <w:rsid w:val="00AA5789"/>
    <w:rsid w:val="00AA59AF"/>
    <w:rsid w:val="00AA6479"/>
    <w:rsid w:val="00AA653C"/>
    <w:rsid w:val="00AB0657"/>
    <w:rsid w:val="00AB113F"/>
    <w:rsid w:val="00AB12A8"/>
    <w:rsid w:val="00AB4055"/>
    <w:rsid w:val="00AB551C"/>
    <w:rsid w:val="00AB5AF6"/>
    <w:rsid w:val="00AB6ABD"/>
    <w:rsid w:val="00AB6DDD"/>
    <w:rsid w:val="00AB705A"/>
    <w:rsid w:val="00AB7275"/>
    <w:rsid w:val="00AB765B"/>
    <w:rsid w:val="00AB7738"/>
    <w:rsid w:val="00AB77CA"/>
    <w:rsid w:val="00AB7EFC"/>
    <w:rsid w:val="00AB7F68"/>
    <w:rsid w:val="00AC0D86"/>
    <w:rsid w:val="00AC0DA6"/>
    <w:rsid w:val="00AC0F0F"/>
    <w:rsid w:val="00AC2C39"/>
    <w:rsid w:val="00AC2E1B"/>
    <w:rsid w:val="00AC31BD"/>
    <w:rsid w:val="00AC3258"/>
    <w:rsid w:val="00AC4750"/>
    <w:rsid w:val="00AC480F"/>
    <w:rsid w:val="00AC4C12"/>
    <w:rsid w:val="00AC61EA"/>
    <w:rsid w:val="00AC6362"/>
    <w:rsid w:val="00AC66E2"/>
    <w:rsid w:val="00AC6D32"/>
    <w:rsid w:val="00AC7741"/>
    <w:rsid w:val="00AD02DA"/>
    <w:rsid w:val="00AD16CA"/>
    <w:rsid w:val="00AD184F"/>
    <w:rsid w:val="00AD2AAE"/>
    <w:rsid w:val="00AD334A"/>
    <w:rsid w:val="00AD33C7"/>
    <w:rsid w:val="00AD3694"/>
    <w:rsid w:val="00AD3BBD"/>
    <w:rsid w:val="00AD3C08"/>
    <w:rsid w:val="00AD3E60"/>
    <w:rsid w:val="00AD40D9"/>
    <w:rsid w:val="00AD4B85"/>
    <w:rsid w:val="00AD5339"/>
    <w:rsid w:val="00AD53A7"/>
    <w:rsid w:val="00AD5AB7"/>
    <w:rsid w:val="00AD5B65"/>
    <w:rsid w:val="00AD5C41"/>
    <w:rsid w:val="00AD6AEE"/>
    <w:rsid w:val="00AD6B37"/>
    <w:rsid w:val="00AD6CCD"/>
    <w:rsid w:val="00AD78A6"/>
    <w:rsid w:val="00AD797D"/>
    <w:rsid w:val="00AD7B3B"/>
    <w:rsid w:val="00AD7DEB"/>
    <w:rsid w:val="00AE0D23"/>
    <w:rsid w:val="00AE1ABD"/>
    <w:rsid w:val="00AE2199"/>
    <w:rsid w:val="00AE31F4"/>
    <w:rsid w:val="00AE36B9"/>
    <w:rsid w:val="00AE44EA"/>
    <w:rsid w:val="00AE7100"/>
    <w:rsid w:val="00AE713B"/>
    <w:rsid w:val="00AE79BA"/>
    <w:rsid w:val="00AF09E1"/>
    <w:rsid w:val="00AF0B9B"/>
    <w:rsid w:val="00AF19D8"/>
    <w:rsid w:val="00AF1C7C"/>
    <w:rsid w:val="00AF1E02"/>
    <w:rsid w:val="00AF229D"/>
    <w:rsid w:val="00AF2EBF"/>
    <w:rsid w:val="00AF33C5"/>
    <w:rsid w:val="00AF47F8"/>
    <w:rsid w:val="00AF6846"/>
    <w:rsid w:val="00AF76D1"/>
    <w:rsid w:val="00AF77E0"/>
    <w:rsid w:val="00B00083"/>
    <w:rsid w:val="00B00476"/>
    <w:rsid w:val="00B00A85"/>
    <w:rsid w:val="00B017ED"/>
    <w:rsid w:val="00B01EE1"/>
    <w:rsid w:val="00B024A5"/>
    <w:rsid w:val="00B02EDB"/>
    <w:rsid w:val="00B02FB0"/>
    <w:rsid w:val="00B0384C"/>
    <w:rsid w:val="00B04A03"/>
    <w:rsid w:val="00B0512D"/>
    <w:rsid w:val="00B05767"/>
    <w:rsid w:val="00B05A28"/>
    <w:rsid w:val="00B05D8A"/>
    <w:rsid w:val="00B063E0"/>
    <w:rsid w:val="00B06767"/>
    <w:rsid w:val="00B077B0"/>
    <w:rsid w:val="00B079D4"/>
    <w:rsid w:val="00B07F8D"/>
    <w:rsid w:val="00B104AD"/>
    <w:rsid w:val="00B10502"/>
    <w:rsid w:val="00B10DC0"/>
    <w:rsid w:val="00B11192"/>
    <w:rsid w:val="00B12C54"/>
    <w:rsid w:val="00B12D28"/>
    <w:rsid w:val="00B134F2"/>
    <w:rsid w:val="00B14E56"/>
    <w:rsid w:val="00B151A1"/>
    <w:rsid w:val="00B15D66"/>
    <w:rsid w:val="00B15E4F"/>
    <w:rsid w:val="00B1642B"/>
    <w:rsid w:val="00B16AB1"/>
    <w:rsid w:val="00B16E21"/>
    <w:rsid w:val="00B17D5A"/>
    <w:rsid w:val="00B21682"/>
    <w:rsid w:val="00B21761"/>
    <w:rsid w:val="00B21A94"/>
    <w:rsid w:val="00B223CA"/>
    <w:rsid w:val="00B22D77"/>
    <w:rsid w:val="00B24114"/>
    <w:rsid w:val="00B24435"/>
    <w:rsid w:val="00B24790"/>
    <w:rsid w:val="00B25084"/>
    <w:rsid w:val="00B2546E"/>
    <w:rsid w:val="00B25DE8"/>
    <w:rsid w:val="00B26EE0"/>
    <w:rsid w:val="00B271FD"/>
    <w:rsid w:val="00B27F19"/>
    <w:rsid w:val="00B307AF"/>
    <w:rsid w:val="00B30EDB"/>
    <w:rsid w:val="00B311FF"/>
    <w:rsid w:val="00B314CC"/>
    <w:rsid w:val="00B3192A"/>
    <w:rsid w:val="00B32F03"/>
    <w:rsid w:val="00B33359"/>
    <w:rsid w:val="00B33747"/>
    <w:rsid w:val="00B33BD7"/>
    <w:rsid w:val="00B34DC6"/>
    <w:rsid w:val="00B34FA8"/>
    <w:rsid w:val="00B35223"/>
    <w:rsid w:val="00B35C15"/>
    <w:rsid w:val="00B3605C"/>
    <w:rsid w:val="00B362AD"/>
    <w:rsid w:val="00B36891"/>
    <w:rsid w:val="00B37300"/>
    <w:rsid w:val="00B37EB8"/>
    <w:rsid w:val="00B40269"/>
    <w:rsid w:val="00B408F3"/>
    <w:rsid w:val="00B40EA6"/>
    <w:rsid w:val="00B4131D"/>
    <w:rsid w:val="00B42E5C"/>
    <w:rsid w:val="00B43672"/>
    <w:rsid w:val="00B43D6A"/>
    <w:rsid w:val="00B442AD"/>
    <w:rsid w:val="00B45490"/>
    <w:rsid w:val="00B46355"/>
    <w:rsid w:val="00B47B31"/>
    <w:rsid w:val="00B5028F"/>
    <w:rsid w:val="00B504A2"/>
    <w:rsid w:val="00B5058E"/>
    <w:rsid w:val="00B50C56"/>
    <w:rsid w:val="00B50FA5"/>
    <w:rsid w:val="00B517D8"/>
    <w:rsid w:val="00B522B6"/>
    <w:rsid w:val="00B52BCD"/>
    <w:rsid w:val="00B5326B"/>
    <w:rsid w:val="00B53B36"/>
    <w:rsid w:val="00B53B75"/>
    <w:rsid w:val="00B53C76"/>
    <w:rsid w:val="00B5431D"/>
    <w:rsid w:val="00B543CC"/>
    <w:rsid w:val="00B5495F"/>
    <w:rsid w:val="00B54ED3"/>
    <w:rsid w:val="00B5520C"/>
    <w:rsid w:val="00B5523A"/>
    <w:rsid w:val="00B5553A"/>
    <w:rsid w:val="00B55B52"/>
    <w:rsid w:val="00B55CD9"/>
    <w:rsid w:val="00B568FF"/>
    <w:rsid w:val="00B56AEC"/>
    <w:rsid w:val="00B56ECE"/>
    <w:rsid w:val="00B57614"/>
    <w:rsid w:val="00B57801"/>
    <w:rsid w:val="00B57DEB"/>
    <w:rsid w:val="00B6030B"/>
    <w:rsid w:val="00B60441"/>
    <w:rsid w:val="00B61ACB"/>
    <w:rsid w:val="00B61E0B"/>
    <w:rsid w:val="00B622A9"/>
    <w:rsid w:val="00B6232A"/>
    <w:rsid w:val="00B62D2E"/>
    <w:rsid w:val="00B62D3F"/>
    <w:rsid w:val="00B62F1B"/>
    <w:rsid w:val="00B636DB"/>
    <w:rsid w:val="00B63DCD"/>
    <w:rsid w:val="00B646A0"/>
    <w:rsid w:val="00B6476E"/>
    <w:rsid w:val="00B648EF"/>
    <w:rsid w:val="00B657EE"/>
    <w:rsid w:val="00B65806"/>
    <w:rsid w:val="00B658C4"/>
    <w:rsid w:val="00B65A98"/>
    <w:rsid w:val="00B65AFD"/>
    <w:rsid w:val="00B65E24"/>
    <w:rsid w:val="00B66A1A"/>
    <w:rsid w:val="00B66D4F"/>
    <w:rsid w:val="00B67910"/>
    <w:rsid w:val="00B703E4"/>
    <w:rsid w:val="00B713C6"/>
    <w:rsid w:val="00B7140C"/>
    <w:rsid w:val="00B717F1"/>
    <w:rsid w:val="00B7362B"/>
    <w:rsid w:val="00B758D5"/>
    <w:rsid w:val="00B75FEF"/>
    <w:rsid w:val="00B76709"/>
    <w:rsid w:val="00B767FC"/>
    <w:rsid w:val="00B80694"/>
    <w:rsid w:val="00B8131F"/>
    <w:rsid w:val="00B8146F"/>
    <w:rsid w:val="00B815DE"/>
    <w:rsid w:val="00B82236"/>
    <w:rsid w:val="00B82EA3"/>
    <w:rsid w:val="00B83127"/>
    <w:rsid w:val="00B837D6"/>
    <w:rsid w:val="00B83A1E"/>
    <w:rsid w:val="00B8475C"/>
    <w:rsid w:val="00B84AC6"/>
    <w:rsid w:val="00B86053"/>
    <w:rsid w:val="00B865DB"/>
    <w:rsid w:val="00B87045"/>
    <w:rsid w:val="00B875DB"/>
    <w:rsid w:val="00B87E0B"/>
    <w:rsid w:val="00B908A1"/>
    <w:rsid w:val="00B90B52"/>
    <w:rsid w:val="00B916C4"/>
    <w:rsid w:val="00B9204B"/>
    <w:rsid w:val="00B921E0"/>
    <w:rsid w:val="00B9223C"/>
    <w:rsid w:val="00B92400"/>
    <w:rsid w:val="00B92863"/>
    <w:rsid w:val="00B9313C"/>
    <w:rsid w:val="00B9465E"/>
    <w:rsid w:val="00B94F10"/>
    <w:rsid w:val="00B9538C"/>
    <w:rsid w:val="00B955F0"/>
    <w:rsid w:val="00B9585A"/>
    <w:rsid w:val="00B961CB"/>
    <w:rsid w:val="00B963C1"/>
    <w:rsid w:val="00B96980"/>
    <w:rsid w:val="00B96B45"/>
    <w:rsid w:val="00B96CA4"/>
    <w:rsid w:val="00B97E4C"/>
    <w:rsid w:val="00BA1159"/>
    <w:rsid w:val="00BA154F"/>
    <w:rsid w:val="00BA1611"/>
    <w:rsid w:val="00BA1A44"/>
    <w:rsid w:val="00BA22D8"/>
    <w:rsid w:val="00BA2B8C"/>
    <w:rsid w:val="00BA2BA9"/>
    <w:rsid w:val="00BA350F"/>
    <w:rsid w:val="00BA3523"/>
    <w:rsid w:val="00BA383A"/>
    <w:rsid w:val="00BA3943"/>
    <w:rsid w:val="00BA3D1C"/>
    <w:rsid w:val="00BA572E"/>
    <w:rsid w:val="00BA578B"/>
    <w:rsid w:val="00BA611B"/>
    <w:rsid w:val="00BA6F3E"/>
    <w:rsid w:val="00BA76E4"/>
    <w:rsid w:val="00BB0AA4"/>
    <w:rsid w:val="00BB0BB9"/>
    <w:rsid w:val="00BB116E"/>
    <w:rsid w:val="00BB1321"/>
    <w:rsid w:val="00BB45F6"/>
    <w:rsid w:val="00BB58CE"/>
    <w:rsid w:val="00BB6E8D"/>
    <w:rsid w:val="00BB791E"/>
    <w:rsid w:val="00BB7B2D"/>
    <w:rsid w:val="00BB7FAC"/>
    <w:rsid w:val="00BC00C6"/>
    <w:rsid w:val="00BC0E3B"/>
    <w:rsid w:val="00BC10A2"/>
    <w:rsid w:val="00BC172B"/>
    <w:rsid w:val="00BC20A2"/>
    <w:rsid w:val="00BC2522"/>
    <w:rsid w:val="00BC2B60"/>
    <w:rsid w:val="00BC420C"/>
    <w:rsid w:val="00BC4906"/>
    <w:rsid w:val="00BC4D68"/>
    <w:rsid w:val="00BC4E66"/>
    <w:rsid w:val="00BC54E7"/>
    <w:rsid w:val="00BC6D9B"/>
    <w:rsid w:val="00BC77E0"/>
    <w:rsid w:val="00BD0759"/>
    <w:rsid w:val="00BD1AB0"/>
    <w:rsid w:val="00BD1CA4"/>
    <w:rsid w:val="00BD239D"/>
    <w:rsid w:val="00BD24AD"/>
    <w:rsid w:val="00BD28A2"/>
    <w:rsid w:val="00BD39F0"/>
    <w:rsid w:val="00BD424C"/>
    <w:rsid w:val="00BD599B"/>
    <w:rsid w:val="00BD6A4E"/>
    <w:rsid w:val="00BD71A2"/>
    <w:rsid w:val="00BD7999"/>
    <w:rsid w:val="00BE0A0A"/>
    <w:rsid w:val="00BE126F"/>
    <w:rsid w:val="00BE127A"/>
    <w:rsid w:val="00BE1441"/>
    <w:rsid w:val="00BE258D"/>
    <w:rsid w:val="00BE2D35"/>
    <w:rsid w:val="00BE300D"/>
    <w:rsid w:val="00BE3235"/>
    <w:rsid w:val="00BE3668"/>
    <w:rsid w:val="00BE387B"/>
    <w:rsid w:val="00BE471E"/>
    <w:rsid w:val="00BE52A9"/>
    <w:rsid w:val="00BE5448"/>
    <w:rsid w:val="00BE662E"/>
    <w:rsid w:val="00BE6840"/>
    <w:rsid w:val="00BE6C24"/>
    <w:rsid w:val="00BF0F7A"/>
    <w:rsid w:val="00BF0FC0"/>
    <w:rsid w:val="00BF15F0"/>
    <w:rsid w:val="00BF16E1"/>
    <w:rsid w:val="00BF1D22"/>
    <w:rsid w:val="00BF3278"/>
    <w:rsid w:val="00BF3286"/>
    <w:rsid w:val="00BF4032"/>
    <w:rsid w:val="00BF4162"/>
    <w:rsid w:val="00BF43E8"/>
    <w:rsid w:val="00BF4D13"/>
    <w:rsid w:val="00BF521A"/>
    <w:rsid w:val="00BF525D"/>
    <w:rsid w:val="00BF5BEF"/>
    <w:rsid w:val="00BF5DBA"/>
    <w:rsid w:val="00BF6257"/>
    <w:rsid w:val="00BF63F1"/>
    <w:rsid w:val="00BF7AF7"/>
    <w:rsid w:val="00C002BE"/>
    <w:rsid w:val="00C0172F"/>
    <w:rsid w:val="00C025F7"/>
    <w:rsid w:val="00C02A0F"/>
    <w:rsid w:val="00C02E11"/>
    <w:rsid w:val="00C04A0A"/>
    <w:rsid w:val="00C057EA"/>
    <w:rsid w:val="00C05BC7"/>
    <w:rsid w:val="00C05F82"/>
    <w:rsid w:val="00C06FAA"/>
    <w:rsid w:val="00C07566"/>
    <w:rsid w:val="00C077EC"/>
    <w:rsid w:val="00C10F84"/>
    <w:rsid w:val="00C11099"/>
    <w:rsid w:val="00C11EC0"/>
    <w:rsid w:val="00C122D9"/>
    <w:rsid w:val="00C12618"/>
    <w:rsid w:val="00C12B5B"/>
    <w:rsid w:val="00C12C70"/>
    <w:rsid w:val="00C13C54"/>
    <w:rsid w:val="00C13FCA"/>
    <w:rsid w:val="00C14205"/>
    <w:rsid w:val="00C14259"/>
    <w:rsid w:val="00C15A43"/>
    <w:rsid w:val="00C16384"/>
    <w:rsid w:val="00C20493"/>
    <w:rsid w:val="00C20C22"/>
    <w:rsid w:val="00C20D39"/>
    <w:rsid w:val="00C22712"/>
    <w:rsid w:val="00C227AF"/>
    <w:rsid w:val="00C22D8B"/>
    <w:rsid w:val="00C231CF"/>
    <w:rsid w:val="00C23A32"/>
    <w:rsid w:val="00C24F46"/>
    <w:rsid w:val="00C25737"/>
    <w:rsid w:val="00C26524"/>
    <w:rsid w:val="00C267E9"/>
    <w:rsid w:val="00C27B16"/>
    <w:rsid w:val="00C30E00"/>
    <w:rsid w:val="00C31600"/>
    <w:rsid w:val="00C32711"/>
    <w:rsid w:val="00C32B5A"/>
    <w:rsid w:val="00C332DE"/>
    <w:rsid w:val="00C34167"/>
    <w:rsid w:val="00C34797"/>
    <w:rsid w:val="00C35459"/>
    <w:rsid w:val="00C35896"/>
    <w:rsid w:val="00C35CC1"/>
    <w:rsid w:val="00C35FB2"/>
    <w:rsid w:val="00C36FEC"/>
    <w:rsid w:val="00C40313"/>
    <w:rsid w:val="00C4042D"/>
    <w:rsid w:val="00C40DC4"/>
    <w:rsid w:val="00C415D9"/>
    <w:rsid w:val="00C4299A"/>
    <w:rsid w:val="00C42CCF"/>
    <w:rsid w:val="00C42DE5"/>
    <w:rsid w:val="00C438B1"/>
    <w:rsid w:val="00C44274"/>
    <w:rsid w:val="00C44E62"/>
    <w:rsid w:val="00C45A41"/>
    <w:rsid w:val="00C45F96"/>
    <w:rsid w:val="00C474C4"/>
    <w:rsid w:val="00C50436"/>
    <w:rsid w:val="00C504FF"/>
    <w:rsid w:val="00C5091C"/>
    <w:rsid w:val="00C50BC2"/>
    <w:rsid w:val="00C52A62"/>
    <w:rsid w:val="00C52A93"/>
    <w:rsid w:val="00C53906"/>
    <w:rsid w:val="00C53CD7"/>
    <w:rsid w:val="00C54069"/>
    <w:rsid w:val="00C54321"/>
    <w:rsid w:val="00C5439E"/>
    <w:rsid w:val="00C5458B"/>
    <w:rsid w:val="00C545EF"/>
    <w:rsid w:val="00C55CFE"/>
    <w:rsid w:val="00C55D41"/>
    <w:rsid w:val="00C575E8"/>
    <w:rsid w:val="00C57B40"/>
    <w:rsid w:val="00C612CF"/>
    <w:rsid w:val="00C615E9"/>
    <w:rsid w:val="00C61D4A"/>
    <w:rsid w:val="00C62C61"/>
    <w:rsid w:val="00C65207"/>
    <w:rsid w:val="00C65B60"/>
    <w:rsid w:val="00C65CEC"/>
    <w:rsid w:val="00C666E6"/>
    <w:rsid w:val="00C67B9D"/>
    <w:rsid w:val="00C67BA5"/>
    <w:rsid w:val="00C709E8"/>
    <w:rsid w:val="00C7114E"/>
    <w:rsid w:val="00C71F11"/>
    <w:rsid w:val="00C7250A"/>
    <w:rsid w:val="00C7252E"/>
    <w:rsid w:val="00C73073"/>
    <w:rsid w:val="00C73935"/>
    <w:rsid w:val="00C7458B"/>
    <w:rsid w:val="00C7469E"/>
    <w:rsid w:val="00C75529"/>
    <w:rsid w:val="00C7638D"/>
    <w:rsid w:val="00C76D5A"/>
    <w:rsid w:val="00C76F31"/>
    <w:rsid w:val="00C76F63"/>
    <w:rsid w:val="00C7735D"/>
    <w:rsid w:val="00C778EB"/>
    <w:rsid w:val="00C80923"/>
    <w:rsid w:val="00C81283"/>
    <w:rsid w:val="00C83450"/>
    <w:rsid w:val="00C83A92"/>
    <w:rsid w:val="00C83BE0"/>
    <w:rsid w:val="00C84543"/>
    <w:rsid w:val="00C848E3"/>
    <w:rsid w:val="00C84D8B"/>
    <w:rsid w:val="00C852B8"/>
    <w:rsid w:val="00C854E0"/>
    <w:rsid w:val="00C86E20"/>
    <w:rsid w:val="00C86E87"/>
    <w:rsid w:val="00C87028"/>
    <w:rsid w:val="00C90068"/>
    <w:rsid w:val="00C9142F"/>
    <w:rsid w:val="00C91464"/>
    <w:rsid w:val="00C9167F"/>
    <w:rsid w:val="00C91B50"/>
    <w:rsid w:val="00C91CD1"/>
    <w:rsid w:val="00C91F72"/>
    <w:rsid w:val="00C9246E"/>
    <w:rsid w:val="00C927E8"/>
    <w:rsid w:val="00C92B6C"/>
    <w:rsid w:val="00C943F0"/>
    <w:rsid w:val="00C94544"/>
    <w:rsid w:val="00C947E9"/>
    <w:rsid w:val="00C948CF"/>
    <w:rsid w:val="00C94A59"/>
    <w:rsid w:val="00C94A94"/>
    <w:rsid w:val="00C95CF5"/>
    <w:rsid w:val="00C96B1F"/>
    <w:rsid w:val="00C97C12"/>
    <w:rsid w:val="00C97C8F"/>
    <w:rsid w:val="00CA0656"/>
    <w:rsid w:val="00CA1339"/>
    <w:rsid w:val="00CA17AE"/>
    <w:rsid w:val="00CA2157"/>
    <w:rsid w:val="00CA3A80"/>
    <w:rsid w:val="00CA4D4B"/>
    <w:rsid w:val="00CA4ECC"/>
    <w:rsid w:val="00CA5BB5"/>
    <w:rsid w:val="00CA6BA0"/>
    <w:rsid w:val="00CA706C"/>
    <w:rsid w:val="00CA70D0"/>
    <w:rsid w:val="00CA77DD"/>
    <w:rsid w:val="00CA7BC5"/>
    <w:rsid w:val="00CB0174"/>
    <w:rsid w:val="00CB099E"/>
    <w:rsid w:val="00CB0AFC"/>
    <w:rsid w:val="00CB0F37"/>
    <w:rsid w:val="00CB166D"/>
    <w:rsid w:val="00CB2BFC"/>
    <w:rsid w:val="00CB2D9D"/>
    <w:rsid w:val="00CB2E71"/>
    <w:rsid w:val="00CB3B66"/>
    <w:rsid w:val="00CB4C28"/>
    <w:rsid w:val="00CB5A65"/>
    <w:rsid w:val="00CB5CA4"/>
    <w:rsid w:val="00CB7C2C"/>
    <w:rsid w:val="00CB7E7C"/>
    <w:rsid w:val="00CC0C7A"/>
    <w:rsid w:val="00CC149E"/>
    <w:rsid w:val="00CC2EF7"/>
    <w:rsid w:val="00CC3861"/>
    <w:rsid w:val="00CC3921"/>
    <w:rsid w:val="00CC3AC2"/>
    <w:rsid w:val="00CC3C79"/>
    <w:rsid w:val="00CC3D71"/>
    <w:rsid w:val="00CC4534"/>
    <w:rsid w:val="00CC48EF"/>
    <w:rsid w:val="00CC5329"/>
    <w:rsid w:val="00CC5735"/>
    <w:rsid w:val="00CC68FC"/>
    <w:rsid w:val="00CC6F06"/>
    <w:rsid w:val="00CC7475"/>
    <w:rsid w:val="00CC7982"/>
    <w:rsid w:val="00CC7DC3"/>
    <w:rsid w:val="00CD0290"/>
    <w:rsid w:val="00CD0745"/>
    <w:rsid w:val="00CD0CE6"/>
    <w:rsid w:val="00CD2C9B"/>
    <w:rsid w:val="00CD3C90"/>
    <w:rsid w:val="00CD3ED9"/>
    <w:rsid w:val="00CD465A"/>
    <w:rsid w:val="00CD5233"/>
    <w:rsid w:val="00CD580E"/>
    <w:rsid w:val="00CD69A5"/>
    <w:rsid w:val="00CD6B37"/>
    <w:rsid w:val="00CE0310"/>
    <w:rsid w:val="00CE0519"/>
    <w:rsid w:val="00CE0D52"/>
    <w:rsid w:val="00CE10E4"/>
    <w:rsid w:val="00CE20CD"/>
    <w:rsid w:val="00CE24D5"/>
    <w:rsid w:val="00CE254A"/>
    <w:rsid w:val="00CE2610"/>
    <w:rsid w:val="00CE342A"/>
    <w:rsid w:val="00CE37CE"/>
    <w:rsid w:val="00CE3D1F"/>
    <w:rsid w:val="00CE3E4A"/>
    <w:rsid w:val="00CE42B9"/>
    <w:rsid w:val="00CE4C45"/>
    <w:rsid w:val="00CE5CB1"/>
    <w:rsid w:val="00CE605F"/>
    <w:rsid w:val="00CE782F"/>
    <w:rsid w:val="00CE7BE1"/>
    <w:rsid w:val="00CE7F11"/>
    <w:rsid w:val="00CF00DE"/>
    <w:rsid w:val="00CF1595"/>
    <w:rsid w:val="00CF2127"/>
    <w:rsid w:val="00CF2751"/>
    <w:rsid w:val="00CF2BAF"/>
    <w:rsid w:val="00CF2E83"/>
    <w:rsid w:val="00CF317F"/>
    <w:rsid w:val="00CF3B00"/>
    <w:rsid w:val="00CF4175"/>
    <w:rsid w:val="00CF4DBB"/>
    <w:rsid w:val="00CF4F0B"/>
    <w:rsid w:val="00CF561B"/>
    <w:rsid w:val="00CF56CE"/>
    <w:rsid w:val="00CF735A"/>
    <w:rsid w:val="00CF7AD9"/>
    <w:rsid w:val="00D01B01"/>
    <w:rsid w:val="00D03362"/>
    <w:rsid w:val="00D04083"/>
    <w:rsid w:val="00D0530B"/>
    <w:rsid w:val="00D06C0F"/>
    <w:rsid w:val="00D06D89"/>
    <w:rsid w:val="00D06D92"/>
    <w:rsid w:val="00D07A21"/>
    <w:rsid w:val="00D07EF7"/>
    <w:rsid w:val="00D10073"/>
    <w:rsid w:val="00D103F5"/>
    <w:rsid w:val="00D10874"/>
    <w:rsid w:val="00D11B4A"/>
    <w:rsid w:val="00D11F41"/>
    <w:rsid w:val="00D12263"/>
    <w:rsid w:val="00D12280"/>
    <w:rsid w:val="00D123C1"/>
    <w:rsid w:val="00D126A3"/>
    <w:rsid w:val="00D12A52"/>
    <w:rsid w:val="00D1321F"/>
    <w:rsid w:val="00D13AA1"/>
    <w:rsid w:val="00D14273"/>
    <w:rsid w:val="00D148A7"/>
    <w:rsid w:val="00D15261"/>
    <w:rsid w:val="00D15283"/>
    <w:rsid w:val="00D15336"/>
    <w:rsid w:val="00D15C5E"/>
    <w:rsid w:val="00D16547"/>
    <w:rsid w:val="00D17E31"/>
    <w:rsid w:val="00D201E5"/>
    <w:rsid w:val="00D214E2"/>
    <w:rsid w:val="00D2237B"/>
    <w:rsid w:val="00D224A0"/>
    <w:rsid w:val="00D22C37"/>
    <w:rsid w:val="00D22CDE"/>
    <w:rsid w:val="00D233E1"/>
    <w:rsid w:val="00D234FD"/>
    <w:rsid w:val="00D23BF2"/>
    <w:rsid w:val="00D24745"/>
    <w:rsid w:val="00D24C8A"/>
    <w:rsid w:val="00D25BA1"/>
    <w:rsid w:val="00D25FBE"/>
    <w:rsid w:val="00D260A9"/>
    <w:rsid w:val="00D262E3"/>
    <w:rsid w:val="00D26662"/>
    <w:rsid w:val="00D3057D"/>
    <w:rsid w:val="00D3069A"/>
    <w:rsid w:val="00D30B95"/>
    <w:rsid w:val="00D31237"/>
    <w:rsid w:val="00D313A3"/>
    <w:rsid w:val="00D31E60"/>
    <w:rsid w:val="00D326E1"/>
    <w:rsid w:val="00D32A1D"/>
    <w:rsid w:val="00D32CB2"/>
    <w:rsid w:val="00D3446E"/>
    <w:rsid w:val="00D34981"/>
    <w:rsid w:val="00D34BEF"/>
    <w:rsid w:val="00D34C6F"/>
    <w:rsid w:val="00D35271"/>
    <w:rsid w:val="00D356C7"/>
    <w:rsid w:val="00D357B8"/>
    <w:rsid w:val="00D35F07"/>
    <w:rsid w:val="00D36565"/>
    <w:rsid w:val="00D36A38"/>
    <w:rsid w:val="00D371D3"/>
    <w:rsid w:val="00D374E3"/>
    <w:rsid w:val="00D37825"/>
    <w:rsid w:val="00D37CFD"/>
    <w:rsid w:val="00D41040"/>
    <w:rsid w:val="00D41046"/>
    <w:rsid w:val="00D41C4C"/>
    <w:rsid w:val="00D430A0"/>
    <w:rsid w:val="00D434B9"/>
    <w:rsid w:val="00D437D5"/>
    <w:rsid w:val="00D43F02"/>
    <w:rsid w:val="00D44088"/>
    <w:rsid w:val="00D44343"/>
    <w:rsid w:val="00D458E6"/>
    <w:rsid w:val="00D46245"/>
    <w:rsid w:val="00D47C73"/>
    <w:rsid w:val="00D47E15"/>
    <w:rsid w:val="00D5051E"/>
    <w:rsid w:val="00D5066D"/>
    <w:rsid w:val="00D51331"/>
    <w:rsid w:val="00D51B61"/>
    <w:rsid w:val="00D51FD0"/>
    <w:rsid w:val="00D52645"/>
    <w:rsid w:val="00D52BE0"/>
    <w:rsid w:val="00D53C62"/>
    <w:rsid w:val="00D543FA"/>
    <w:rsid w:val="00D54A14"/>
    <w:rsid w:val="00D56571"/>
    <w:rsid w:val="00D56CE6"/>
    <w:rsid w:val="00D57F2A"/>
    <w:rsid w:val="00D61153"/>
    <w:rsid w:val="00D61436"/>
    <w:rsid w:val="00D614F2"/>
    <w:rsid w:val="00D6163D"/>
    <w:rsid w:val="00D61A02"/>
    <w:rsid w:val="00D61F6B"/>
    <w:rsid w:val="00D63461"/>
    <w:rsid w:val="00D6470D"/>
    <w:rsid w:val="00D64CFE"/>
    <w:rsid w:val="00D65FEA"/>
    <w:rsid w:val="00D66E55"/>
    <w:rsid w:val="00D677DA"/>
    <w:rsid w:val="00D67B14"/>
    <w:rsid w:val="00D67C90"/>
    <w:rsid w:val="00D67DE0"/>
    <w:rsid w:val="00D67E30"/>
    <w:rsid w:val="00D70A94"/>
    <w:rsid w:val="00D70FE1"/>
    <w:rsid w:val="00D73CA9"/>
    <w:rsid w:val="00D74F66"/>
    <w:rsid w:val="00D75708"/>
    <w:rsid w:val="00D76551"/>
    <w:rsid w:val="00D7669A"/>
    <w:rsid w:val="00D76CC6"/>
    <w:rsid w:val="00D779D3"/>
    <w:rsid w:val="00D800A6"/>
    <w:rsid w:val="00D8022A"/>
    <w:rsid w:val="00D81660"/>
    <w:rsid w:val="00D8179F"/>
    <w:rsid w:val="00D81EF0"/>
    <w:rsid w:val="00D81F09"/>
    <w:rsid w:val="00D82E71"/>
    <w:rsid w:val="00D83590"/>
    <w:rsid w:val="00D835B8"/>
    <w:rsid w:val="00D83601"/>
    <w:rsid w:val="00D83EB7"/>
    <w:rsid w:val="00D83F15"/>
    <w:rsid w:val="00D8450C"/>
    <w:rsid w:val="00D84D31"/>
    <w:rsid w:val="00D84E82"/>
    <w:rsid w:val="00D85104"/>
    <w:rsid w:val="00D859A9"/>
    <w:rsid w:val="00D87169"/>
    <w:rsid w:val="00D875E1"/>
    <w:rsid w:val="00D877F6"/>
    <w:rsid w:val="00D9338F"/>
    <w:rsid w:val="00D933E3"/>
    <w:rsid w:val="00D935B6"/>
    <w:rsid w:val="00D93D11"/>
    <w:rsid w:val="00D948D8"/>
    <w:rsid w:val="00D9582C"/>
    <w:rsid w:val="00D95EED"/>
    <w:rsid w:val="00D9692A"/>
    <w:rsid w:val="00D96959"/>
    <w:rsid w:val="00DA043A"/>
    <w:rsid w:val="00DA0484"/>
    <w:rsid w:val="00DA06BF"/>
    <w:rsid w:val="00DA0F03"/>
    <w:rsid w:val="00DA116C"/>
    <w:rsid w:val="00DA275B"/>
    <w:rsid w:val="00DA2C2D"/>
    <w:rsid w:val="00DA3010"/>
    <w:rsid w:val="00DA390C"/>
    <w:rsid w:val="00DA4111"/>
    <w:rsid w:val="00DA57B3"/>
    <w:rsid w:val="00DA58AD"/>
    <w:rsid w:val="00DA58EC"/>
    <w:rsid w:val="00DA5FB8"/>
    <w:rsid w:val="00DA6CF6"/>
    <w:rsid w:val="00DA733A"/>
    <w:rsid w:val="00DA77E9"/>
    <w:rsid w:val="00DB0B64"/>
    <w:rsid w:val="00DB0D76"/>
    <w:rsid w:val="00DB2CD4"/>
    <w:rsid w:val="00DB33C5"/>
    <w:rsid w:val="00DB397D"/>
    <w:rsid w:val="00DB419A"/>
    <w:rsid w:val="00DB43CA"/>
    <w:rsid w:val="00DB44B2"/>
    <w:rsid w:val="00DB4CBA"/>
    <w:rsid w:val="00DB4EEB"/>
    <w:rsid w:val="00DB546E"/>
    <w:rsid w:val="00DB590B"/>
    <w:rsid w:val="00DB5AFB"/>
    <w:rsid w:val="00DB71F2"/>
    <w:rsid w:val="00DB7318"/>
    <w:rsid w:val="00DB74C2"/>
    <w:rsid w:val="00DB7849"/>
    <w:rsid w:val="00DB7D7F"/>
    <w:rsid w:val="00DC05B1"/>
    <w:rsid w:val="00DC0D44"/>
    <w:rsid w:val="00DC0E69"/>
    <w:rsid w:val="00DC162D"/>
    <w:rsid w:val="00DC195F"/>
    <w:rsid w:val="00DC2239"/>
    <w:rsid w:val="00DC412A"/>
    <w:rsid w:val="00DC597A"/>
    <w:rsid w:val="00DC5B89"/>
    <w:rsid w:val="00DC6C1B"/>
    <w:rsid w:val="00DC74A1"/>
    <w:rsid w:val="00DC78C6"/>
    <w:rsid w:val="00DD02D5"/>
    <w:rsid w:val="00DD0617"/>
    <w:rsid w:val="00DD1506"/>
    <w:rsid w:val="00DD1AD9"/>
    <w:rsid w:val="00DD1BCC"/>
    <w:rsid w:val="00DD1E69"/>
    <w:rsid w:val="00DD3771"/>
    <w:rsid w:val="00DD3D32"/>
    <w:rsid w:val="00DD3F85"/>
    <w:rsid w:val="00DD47F5"/>
    <w:rsid w:val="00DD4BEF"/>
    <w:rsid w:val="00DD5736"/>
    <w:rsid w:val="00DD6AD4"/>
    <w:rsid w:val="00DE18DB"/>
    <w:rsid w:val="00DE1A10"/>
    <w:rsid w:val="00DE251C"/>
    <w:rsid w:val="00DE2BB0"/>
    <w:rsid w:val="00DE2F6E"/>
    <w:rsid w:val="00DE347B"/>
    <w:rsid w:val="00DE3EDA"/>
    <w:rsid w:val="00DE49DB"/>
    <w:rsid w:val="00DE51AD"/>
    <w:rsid w:val="00DE5A89"/>
    <w:rsid w:val="00DE6006"/>
    <w:rsid w:val="00DE6C44"/>
    <w:rsid w:val="00DE7438"/>
    <w:rsid w:val="00DE7594"/>
    <w:rsid w:val="00DF0A33"/>
    <w:rsid w:val="00DF0D6C"/>
    <w:rsid w:val="00DF1E97"/>
    <w:rsid w:val="00DF36A2"/>
    <w:rsid w:val="00DF3B27"/>
    <w:rsid w:val="00DF3C32"/>
    <w:rsid w:val="00DF4D5D"/>
    <w:rsid w:val="00DF5ACB"/>
    <w:rsid w:val="00DF5D08"/>
    <w:rsid w:val="00DF626B"/>
    <w:rsid w:val="00DF6782"/>
    <w:rsid w:val="00DF6841"/>
    <w:rsid w:val="00DF7071"/>
    <w:rsid w:val="00DF7A44"/>
    <w:rsid w:val="00DF7EFD"/>
    <w:rsid w:val="00DF7F34"/>
    <w:rsid w:val="00E00369"/>
    <w:rsid w:val="00E0059C"/>
    <w:rsid w:val="00E00670"/>
    <w:rsid w:val="00E01E0D"/>
    <w:rsid w:val="00E01EC6"/>
    <w:rsid w:val="00E02663"/>
    <w:rsid w:val="00E028E6"/>
    <w:rsid w:val="00E03932"/>
    <w:rsid w:val="00E049E8"/>
    <w:rsid w:val="00E0513D"/>
    <w:rsid w:val="00E05E83"/>
    <w:rsid w:val="00E06DFF"/>
    <w:rsid w:val="00E0705B"/>
    <w:rsid w:val="00E073E8"/>
    <w:rsid w:val="00E07418"/>
    <w:rsid w:val="00E075B7"/>
    <w:rsid w:val="00E0769C"/>
    <w:rsid w:val="00E07E38"/>
    <w:rsid w:val="00E1026B"/>
    <w:rsid w:val="00E10467"/>
    <w:rsid w:val="00E10682"/>
    <w:rsid w:val="00E10803"/>
    <w:rsid w:val="00E10B29"/>
    <w:rsid w:val="00E10E76"/>
    <w:rsid w:val="00E11456"/>
    <w:rsid w:val="00E11502"/>
    <w:rsid w:val="00E1157E"/>
    <w:rsid w:val="00E11828"/>
    <w:rsid w:val="00E11D29"/>
    <w:rsid w:val="00E11D4A"/>
    <w:rsid w:val="00E1250E"/>
    <w:rsid w:val="00E127AF"/>
    <w:rsid w:val="00E12879"/>
    <w:rsid w:val="00E13123"/>
    <w:rsid w:val="00E131B3"/>
    <w:rsid w:val="00E13407"/>
    <w:rsid w:val="00E13531"/>
    <w:rsid w:val="00E13D77"/>
    <w:rsid w:val="00E1507D"/>
    <w:rsid w:val="00E1588B"/>
    <w:rsid w:val="00E15CCB"/>
    <w:rsid w:val="00E16CA8"/>
    <w:rsid w:val="00E16CD7"/>
    <w:rsid w:val="00E2015F"/>
    <w:rsid w:val="00E203C0"/>
    <w:rsid w:val="00E205DD"/>
    <w:rsid w:val="00E20A6B"/>
    <w:rsid w:val="00E216CF"/>
    <w:rsid w:val="00E22477"/>
    <w:rsid w:val="00E22A2B"/>
    <w:rsid w:val="00E23181"/>
    <w:rsid w:val="00E24C23"/>
    <w:rsid w:val="00E254A0"/>
    <w:rsid w:val="00E259D1"/>
    <w:rsid w:val="00E25F0E"/>
    <w:rsid w:val="00E26C6A"/>
    <w:rsid w:val="00E27B18"/>
    <w:rsid w:val="00E27DE5"/>
    <w:rsid w:val="00E27FD6"/>
    <w:rsid w:val="00E31602"/>
    <w:rsid w:val="00E32E4E"/>
    <w:rsid w:val="00E3449C"/>
    <w:rsid w:val="00E34774"/>
    <w:rsid w:val="00E34E76"/>
    <w:rsid w:val="00E35E91"/>
    <w:rsid w:val="00E35F4B"/>
    <w:rsid w:val="00E36080"/>
    <w:rsid w:val="00E3657C"/>
    <w:rsid w:val="00E369C0"/>
    <w:rsid w:val="00E36B89"/>
    <w:rsid w:val="00E37451"/>
    <w:rsid w:val="00E376C0"/>
    <w:rsid w:val="00E37C9F"/>
    <w:rsid w:val="00E37DA1"/>
    <w:rsid w:val="00E405BB"/>
    <w:rsid w:val="00E40761"/>
    <w:rsid w:val="00E40EE1"/>
    <w:rsid w:val="00E41BD8"/>
    <w:rsid w:val="00E42621"/>
    <w:rsid w:val="00E426D9"/>
    <w:rsid w:val="00E43FB4"/>
    <w:rsid w:val="00E453C5"/>
    <w:rsid w:val="00E46AEB"/>
    <w:rsid w:val="00E50284"/>
    <w:rsid w:val="00E5060A"/>
    <w:rsid w:val="00E50B4C"/>
    <w:rsid w:val="00E50F5E"/>
    <w:rsid w:val="00E5111B"/>
    <w:rsid w:val="00E51FA5"/>
    <w:rsid w:val="00E52E4A"/>
    <w:rsid w:val="00E52FD9"/>
    <w:rsid w:val="00E54369"/>
    <w:rsid w:val="00E54A0A"/>
    <w:rsid w:val="00E54D0E"/>
    <w:rsid w:val="00E557B8"/>
    <w:rsid w:val="00E55904"/>
    <w:rsid w:val="00E571D3"/>
    <w:rsid w:val="00E57514"/>
    <w:rsid w:val="00E579A6"/>
    <w:rsid w:val="00E603AD"/>
    <w:rsid w:val="00E61263"/>
    <w:rsid w:val="00E6193E"/>
    <w:rsid w:val="00E61BD3"/>
    <w:rsid w:val="00E62089"/>
    <w:rsid w:val="00E6279C"/>
    <w:rsid w:val="00E62889"/>
    <w:rsid w:val="00E62A63"/>
    <w:rsid w:val="00E63BA7"/>
    <w:rsid w:val="00E643A3"/>
    <w:rsid w:val="00E65D58"/>
    <w:rsid w:val="00E65E19"/>
    <w:rsid w:val="00E65FCE"/>
    <w:rsid w:val="00E668B9"/>
    <w:rsid w:val="00E66CDC"/>
    <w:rsid w:val="00E67101"/>
    <w:rsid w:val="00E671C2"/>
    <w:rsid w:val="00E710C7"/>
    <w:rsid w:val="00E71661"/>
    <w:rsid w:val="00E71A0C"/>
    <w:rsid w:val="00E71BBF"/>
    <w:rsid w:val="00E72126"/>
    <w:rsid w:val="00E72490"/>
    <w:rsid w:val="00E72890"/>
    <w:rsid w:val="00E72AA2"/>
    <w:rsid w:val="00E73DB2"/>
    <w:rsid w:val="00E73F55"/>
    <w:rsid w:val="00E746A4"/>
    <w:rsid w:val="00E74F91"/>
    <w:rsid w:val="00E75A09"/>
    <w:rsid w:val="00E75A67"/>
    <w:rsid w:val="00E75AE1"/>
    <w:rsid w:val="00E75DB8"/>
    <w:rsid w:val="00E75F1C"/>
    <w:rsid w:val="00E766AE"/>
    <w:rsid w:val="00E76C0D"/>
    <w:rsid w:val="00E77D82"/>
    <w:rsid w:val="00E77F26"/>
    <w:rsid w:val="00E80CF6"/>
    <w:rsid w:val="00E8125A"/>
    <w:rsid w:val="00E8128A"/>
    <w:rsid w:val="00E8130E"/>
    <w:rsid w:val="00E833FF"/>
    <w:rsid w:val="00E8385F"/>
    <w:rsid w:val="00E843F8"/>
    <w:rsid w:val="00E84F97"/>
    <w:rsid w:val="00E866C8"/>
    <w:rsid w:val="00E8681D"/>
    <w:rsid w:val="00E86D59"/>
    <w:rsid w:val="00E87BB7"/>
    <w:rsid w:val="00E87D40"/>
    <w:rsid w:val="00E915D7"/>
    <w:rsid w:val="00E91687"/>
    <w:rsid w:val="00E9218A"/>
    <w:rsid w:val="00E92744"/>
    <w:rsid w:val="00E930C6"/>
    <w:rsid w:val="00E9372F"/>
    <w:rsid w:val="00E95303"/>
    <w:rsid w:val="00E957AA"/>
    <w:rsid w:val="00E95A19"/>
    <w:rsid w:val="00E95AE6"/>
    <w:rsid w:val="00E96872"/>
    <w:rsid w:val="00E969B4"/>
    <w:rsid w:val="00E9770C"/>
    <w:rsid w:val="00EA061C"/>
    <w:rsid w:val="00EA0B22"/>
    <w:rsid w:val="00EA1451"/>
    <w:rsid w:val="00EA246B"/>
    <w:rsid w:val="00EA3454"/>
    <w:rsid w:val="00EA3C24"/>
    <w:rsid w:val="00EA3D19"/>
    <w:rsid w:val="00EA41CC"/>
    <w:rsid w:val="00EA44AF"/>
    <w:rsid w:val="00EA4802"/>
    <w:rsid w:val="00EA484A"/>
    <w:rsid w:val="00EA5D42"/>
    <w:rsid w:val="00EA5DEF"/>
    <w:rsid w:val="00EA7048"/>
    <w:rsid w:val="00EB13FD"/>
    <w:rsid w:val="00EB157C"/>
    <w:rsid w:val="00EB2215"/>
    <w:rsid w:val="00EB2240"/>
    <w:rsid w:val="00EB22FC"/>
    <w:rsid w:val="00EB2390"/>
    <w:rsid w:val="00EB24A0"/>
    <w:rsid w:val="00EB2786"/>
    <w:rsid w:val="00EB27AF"/>
    <w:rsid w:val="00EB2ABB"/>
    <w:rsid w:val="00EB2B86"/>
    <w:rsid w:val="00EB2D8B"/>
    <w:rsid w:val="00EB3AB8"/>
    <w:rsid w:val="00EB3D35"/>
    <w:rsid w:val="00EB49E2"/>
    <w:rsid w:val="00EB5848"/>
    <w:rsid w:val="00EB611D"/>
    <w:rsid w:val="00EB742E"/>
    <w:rsid w:val="00EC03E0"/>
    <w:rsid w:val="00EC08A4"/>
    <w:rsid w:val="00EC1863"/>
    <w:rsid w:val="00EC29F5"/>
    <w:rsid w:val="00EC2A11"/>
    <w:rsid w:val="00EC3C72"/>
    <w:rsid w:val="00EC48D2"/>
    <w:rsid w:val="00EC4D48"/>
    <w:rsid w:val="00EC56A4"/>
    <w:rsid w:val="00EC59D3"/>
    <w:rsid w:val="00EC6018"/>
    <w:rsid w:val="00EC6148"/>
    <w:rsid w:val="00EC725D"/>
    <w:rsid w:val="00EC7E36"/>
    <w:rsid w:val="00ED0092"/>
    <w:rsid w:val="00ED0EF2"/>
    <w:rsid w:val="00ED0F56"/>
    <w:rsid w:val="00ED1AE1"/>
    <w:rsid w:val="00ED1CA7"/>
    <w:rsid w:val="00ED201C"/>
    <w:rsid w:val="00ED2104"/>
    <w:rsid w:val="00ED2A0D"/>
    <w:rsid w:val="00ED2F29"/>
    <w:rsid w:val="00ED33D4"/>
    <w:rsid w:val="00ED3F7D"/>
    <w:rsid w:val="00ED43BB"/>
    <w:rsid w:val="00ED4C52"/>
    <w:rsid w:val="00ED557E"/>
    <w:rsid w:val="00ED69D8"/>
    <w:rsid w:val="00ED6DAC"/>
    <w:rsid w:val="00ED71F5"/>
    <w:rsid w:val="00ED75DA"/>
    <w:rsid w:val="00ED7EDB"/>
    <w:rsid w:val="00EE0166"/>
    <w:rsid w:val="00EE0A4D"/>
    <w:rsid w:val="00EE1914"/>
    <w:rsid w:val="00EE1929"/>
    <w:rsid w:val="00EE1F99"/>
    <w:rsid w:val="00EE2549"/>
    <w:rsid w:val="00EE273D"/>
    <w:rsid w:val="00EE31E1"/>
    <w:rsid w:val="00EE3DA5"/>
    <w:rsid w:val="00EE496F"/>
    <w:rsid w:val="00EE4973"/>
    <w:rsid w:val="00EE5810"/>
    <w:rsid w:val="00EE6395"/>
    <w:rsid w:val="00EE6A17"/>
    <w:rsid w:val="00EE6E2E"/>
    <w:rsid w:val="00EE7510"/>
    <w:rsid w:val="00EF03B3"/>
    <w:rsid w:val="00EF1585"/>
    <w:rsid w:val="00EF15D9"/>
    <w:rsid w:val="00EF1AEA"/>
    <w:rsid w:val="00EF1E93"/>
    <w:rsid w:val="00EF2AC7"/>
    <w:rsid w:val="00EF30A5"/>
    <w:rsid w:val="00EF3CB8"/>
    <w:rsid w:val="00EF40B0"/>
    <w:rsid w:val="00EF41B8"/>
    <w:rsid w:val="00EF44C8"/>
    <w:rsid w:val="00EF618E"/>
    <w:rsid w:val="00EF6661"/>
    <w:rsid w:val="00EF66E1"/>
    <w:rsid w:val="00EF7067"/>
    <w:rsid w:val="00EF732D"/>
    <w:rsid w:val="00EF7587"/>
    <w:rsid w:val="00EF7D28"/>
    <w:rsid w:val="00F006D0"/>
    <w:rsid w:val="00F007BA"/>
    <w:rsid w:val="00F024CE"/>
    <w:rsid w:val="00F027F0"/>
    <w:rsid w:val="00F02BED"/>
    <w:rsid w:val="00F02C31"/>
    <w:rsid w:val="00F03AA9"/>
    <w:rsid w:val="00F03C49"/>
    <w:rsid w:val="00F0418D"/>
    <w:rsid w:val="00F047FB"/>
    <w:rsid w:val="00F04D0E"/>
    <w:rsid w:val="00F04D11"/>
    <w:rsid w:val="00F05441"/>
    <w:rsid w:val="00F05C89"/>
    <w:rsid w:val="00F06018"/>
    <w:rsid w:val="00F0632C"/>
    <w:rsid w:val="00F067A9"/>
    <w:rsid w:val="00F103B2"/>
    <w:rsid w:val="00F103DF"/>
    <w:rsid w:val="00F110E6"/>
    <w:rsid w:val="00F11A47"/>
    <w:rsid w:val="00F13BFF"/>
    <w:rsid w:val="00F13CB1"/>
    <w:rsid w:val="00F13F29"/>
    <w:rsid w:val="00F1450F"/>
    <w:rsid w:val="00F147CE"/>
    <w:rsid w:val="00F1548C"/>
    <w:rsid w:val="00F16AD4"/>
    <w:rsid w:val="00F207CB"/>
    <w:rsid w:val="00F20BFB"/>
    <w:rsid w:val="00F21482"/>
    <w:rsid w:val="00F214E2"/>
    <w:rsid w:val="00F2245E"/>
    <w:rsid w:val="00F228C8"/>
    <w:rsid w:val="00F22A93"/>
    <w:rsid w:val="00F250E0"/>
    <w:rsid w:val="00F25441"/>
    <w:rsid w:val="00F259BB"/>
    <w:rsid w:val="00F25D41"/>
    <w:rsid w:val="00F25F25"/>
    <w:rsid w:val="00F268C6"/>
    <w:rsid w:val="00F27041"/>
    <w:rsid w:val="00F27E54"/>
    <w:rsid w:val="00F318A5"/>
    <w:rsid w:val="00F31F48"/>
    <w:rsid w:val="00F33577"/>
    <w:rsid w:val="00F33643"/>
    <w:rsid w:val="00F339C3"/>
    <w:rsid w:val="00F33F0E"/>
    <w:rsid w:val="00F372EC"/>
    <w:rsid w:val="00F41025"/>
    <w:rsid w:val="00F41078"/>
    <w:rsid w:val="00F4141A"/>
    <w:rsid w:val="00F4174B"/>
    <w:rsid w:val="00F428DE"/>
    <w:rsid w:val="00F42B43"/>
    <w:rsid w:val="00F431F3"/>
    <w:rsid w:val="00F43271"/>
    <w:rsid w:val="00F4347E"/>
    <w:rsid w:val="00F43C0B"/>
    <w:rsid w:val="00F43E44"/>
    <w:rsid w:val="00F45622"/>
    <w:rsid w:val="00F45C01"/>
    <w:rsid w:val="00F4667E"/>
    <w:rsid w:val="00F47DB6"/>
    <w:rsid w:val="00F47DE0"/>
    <w:rsid w:val="00F51401"/>
    <w:rsid w:val="00F5146E"/>
    <w:rsid w:val="00F528EF"/>
    <w:rsid w:val="00F52ADF"/>
    <w:rsid w:val="00F53089"/>
    <w:rsid w:val="00F53CCA"/>
    <w:rsid w:val="00F547C0"/>
    <w:rsid w:val="00F550F6"/>
    <w:rsid w:val="00F55200"/>
    <w:rsid w:val="00F554C1"/>
    <w:rsid w:val="00F560CC"/>
    <w:rsid w:val="00F56149"/>
    <w:rsid w:val="00F5647D"/>
    <w:rsid w:val="00F57E14"/>
    <w:rsid w:val="00F605E6"/>
    <w:rsid w:val="00F60BB6"/>
    <w:rsid w:val="00F60CA0"/>
    <w:rsid w:val="00F61718"/>
    <w:rsid w:val="00F62A6F"/>
    <w:rsid w:val="00F6410E"/>
    <w:rsid w:val="00F647A4"/>
    <w:rsid w:val="00F64C7E"/>
    <w:rsid w:val="00F64CB2"/>
    <w:rsid w:val="00F653C4"/>
    <w:rsid w:val="00F6555B"/>
    <w:rsid w:val="00F65C67"/>
    <w:rsid w:val="00F66990"/>
    <w:rsid w:val="00F67415"/>
    <w:rsid w:val="00F70B27"/>
    <w:rsid w:val="00F7142F"/>
    <w:rsid w:val="00F725DD"/>
    <w:rsid w:val="00F74B78"/>
    <w:rsid w:val="00F74EB6"/>
    <w:rsid w:val="00F75DE3"/>
    <w:rsid w:val="00F76A6A"/>
    <w:rsid w:val="00F76E52"/>
    <w:rsid w:val="00F76F72"/>
    <w:rsid w:val="00F77498"/>
    <w:rsid w:val="00F77FCA"/>
    <w:rsid w:val="00F800C9"/>
    <w:rsid w:val="00F80233"/>
    <w:rsid w:val="00F809E9"/>
    <w:rsid w:val="00F82359"/>
    <w:rsid w:val="00F82800"/>
    <w:rsid w:val="00F82982"/>
    <w:rsid w:val="00F82F98"/>
    <w:rsid w:val="00F83E4A"/>
    <w:rsid w:val="00F83E53"/>
    <w:rsid w:val="00F846A3"/>
    <w:rsid w:val="00F85612"/>
    <w:rsid w:val="00F85BBC"/>
    <w:rsid w:val="00F86FE7"/>
    <w:rsid w:val="00F87504"/>
    <w:rsid w:val="00F906B8"/>
    <w:rsid w:val="00F918BB"/>
    <w:rsid w:val="00F91F93"/>
    <w:rsid w:val="00F92081"/>
    <w:rsid w:val="00F92115"/>
    <w:rsid w:val="00F923B1"/>
    <w:rsid w:val="00F926FA"/>
    <w:rsid w:val="00F9274F"/>
    <w:rsid w:val="00F92757"/>
    <w:rsid w:val="00F92938"/>
    <w:rsid w:val="00F92C7B"/>
    <w:rsid w:val="00F93D1C"/>
    <w:rsid w:val="00F9433A"/>
    <w:rsid w:val="00F949AB"/>
    <w:rsid w:val="00F94E65"/>
    <w:rsid w:val="00F95C0B"/>
    <w:rsid w:val="00F95D43"/>
    <w:rsid w:val="00F96113"/>
    <w:rsid w:val="00F963C3"/>
    <w:rsid w:val="00F976BE"/>
    <w:rsid w:val="00F9785F"/>
    <w:rsid w:val="00F97868"/>
    <w:rsid w:val="00F97900"/>
    <w:rsid w:val="00F97B33"/>
    <w:rsid w:val="00FA202D"/>
    <w:rsid w:val="00FA2CA5"/>
    <w:rsid w:val="00FA31E8"/>
    <w:rsid w:val="00FA32E6"/>
    <w:rsid w:val="00FA3683"/>
    <w:rsid w:val="00FA3E61"/>
    <w:rsid w:val="00FA4209"/>
    <w:rsid w:val="00FA481D"/>
    <w:rsid w:val="00FA509D"/>
    <w:rsid w:val="00FA5C9E"/>
    <w:rsid w:val="00FA6073"/>
    <w:rsid w:val="00FA681B"/>
    <w:rsid w:val="00FA7252"/>
    <w:rsid w:val="00FA751E"/>
    <w:rsid w:val="00FA7C37"/>
    <w:rsid w:val="00FB04D2"/>
    <w:rsid w:val="00FB0CAC"/>
    <w:rsid w:val="00FB1395"/>
    <w:rsid w:val="00FB3079"/>
    <w:rsid w:val="00FB3119"/>
    <w:rsid w:val="00FB3286"/>
    <w:rsid w:val="00FB32AF"/>
    <w:rsid w:val="00FB3F4B"/>
    <w:rsid w:val="00FB4872"/>
    <w:rsid w:val="00FB53EA"/>
    <w:rsid w:val="00FB56E2"/>
    <w:rsid w:val="00FB5D83"/>
    <w:rsid w:val="00FB6BEE"/>
    <w:rsid w:val="00FB70CD"/>
    <w:rsid w:val="00FB7464"/>
    <w:rsid w:val="00FC0E7D"/>
    <w:rsid w:val="00FC0E87"/>
    <w:rsid w:val="00FC19BB"/>
    <w:rsid w:val="00FC19F8"/>
    <w:rsid w:val="00FC36FF"/>
    <w:rsid w:val="00FC387E"/>
    <w:rsid w:val="00FC396D"/>
    <w:rsid w:val="00FC3AC7"/>
    <w:rsid w:val="00FC3CCC"/>
    <w:rsid w:val="00FC4244"/>
    <w:rsid w:val="00FC479E"/>
    <w:rsid w:val="00FC5011"/>
    <w:rsid w:val="00FC50A3"/>
    <w:rsid w:val="00FC70BC"/>
    <w:rsid w:val="00FC71C9"/>
    <w:rsid w:val="00FC7CCC"/>
    <w:rsid w:val="00FD06F8"/>
    <w:rsid w:val="00FD154D"/>
    <w:rsid w:val="00FD1EA4"/>
    <w:rsid w:val="00FD38F7"/>
    <w:rsid w:val="00FD3EF3"/>
    <w:rsid w:val="00FD4BD2"/>
    <w:rsid w:val="00FD4F47"/>
    <w:rsid w:val="00FD53B5"/>
    <w:rsid w:val="00FD54A5"/>
    <w:rsid w:val="00FD58BE"/>
    <w:rsid w:val="00FD606F"/>
    <w:rsid w:val="00FD67E1"/>
    <w:rsid w:val="00FD6D74"/>
    <w:rsid w:val="00FE0D33"/>
    <w:rsid w:val="00FE0D37"/>
    <w:rsid w:val="00FE11FB"/>
    <w:rsid w:val="00FE2240"/>
    <w:rsid w:val="00FE30BC"/>
    <w:rsid w:val="00FE3D64"/>
    <w:rsid w:val="00FE4447"/>
    <w:rsid w:val="00FE5473"/>
    <w:rsid w:val="00FE6405"/>
    <w:rsid w:val="00FE6463"/>
    <w:rsid w:val="00FE74FB"/>
    <w:rsid w:val="00FE767A"/>
    <w:rsid w:val="00FE784B"/>
    <w:rsid w:val="00FE79B4"/>
    <w:rsid w:val="00FE7BBE"/>
    <w:rsid w:val="00FE7C28"/>
    <w:rsid w:val="00FF007B"/>
    <w:rsid w:val="00FF02C1"/>
    <w:rsid w:val="00FF032E"/>
    <w:rsid w:val="00FF06F2"/>
    <w:rsid w:val="00FF0836"/>
    <w:rsid w:val="00FF105F"/>
    <w:rsid w:val="00FF3BEF"/>
    <w:rsid w:val="00FF5C82"/>
    <w:rsid w:val="00FF5C86"/>
    <w:rsid w:val="00FF6591"/>
    <w:rsid w:val="00FF66D8"/>
    <w:rsid w:val="00FF6A47"/>
    <w:rsid w:val="00FF6D15"/>
    <w:rsid w:val="00FF7E51"/>
    <w:rsid w:val="0104D6F6"/>
    <w:rsid w:val="010B4DC1"/>
    <w:rsid w:val="011A80F0"/>
    <w:rsid w:val="0182A93F"/>
    <w:rsid w:val="01A2C850"/>
    <w:rsid w:val="01B1E7FA"/>
    <w:rsid w:val="021BB86F"/>
    <w:rsid w:val="023A8B2A"/>
    <w:rsid w:val="023BC870"/>
    <w:rsid w:val="02471F97"/>
    <w:rsid w:val="02B2A665"/>
    <w:rsid w:val="02C5EEBE"/>
    <w:rsid w:val="02E43849"/>
    <w:rsid w:val="02EBD786"/>
    <w:rsid w:val="02F18F44"/>
    <w:rsid w:val="0329402A"/>
    <w:rsid w:val="034E24B4"/>
    <w:rsid w:val="044E280A"/>
    <w:rsid w:val="0472A291"/>
    <w:rsid w:val="0489ED74"/>
    <w:rsid w:val="049F8BA7"/>
    <w:rsid w:val="05F57A34"/>
    <w:rsid w:val="0609A4CD"/>
    <w:rsid w:val="06307879"/>
    <w:rsid w:val="064BC692"/>
    <w:rsid w:val="06D8F707"/>
    <w:rsid w:val="06E10442"/>
    <w:rsid w:val="0720D943"/>
    <w:rsid w:val="07326EE8"/>
    <w:rsid w:val="0746644E"/>
    <w:rsid w:val="0763AF81"/>
    <w:rsid w:val="07BAD067"/>
    <w:rsid w:val="0835F821"/>
    <w:rsid w:val="0870DB4A"/>
    <w:rsid w:val="08D28393"/>
    <w:rsid w:val="08F40107"/>
    <w:rsid w:val="0923F460"/>
    <w:rsid w:val="0A43FFAF"/>
    <w:rsid w:val="0A4DDB37"/>
    <w:rsid w:val="0A601C77"/>
    <w:rsid w:val="0A7A750A"/>
    <w:rsid w:val="0AA2620C"/>
    <w:rsid w:val="0AC94DB8"/>
    <w:rsid w:val="0AE5F918"/>
    <w:rsid w:val="0B899572"/>
    <w:rsid w:val="0C009E6F"/>
    <w:rsid w:val="0C06CFF0"/>
    <w:rsid w:val="0C31956F"/>
    <w:rsid w:val="0C64279E"/>
    <w:rsid w:val="0D24CF07"/>
    <w:rsid w:val="0D59EA61"/>
    <w:rsid w:val="0D5D5DB6"/>
    <w:rsid w:val="0D63C7B3"/>
    <w:rsid w:val="0D82B0CF"/>
    <w:rsid w:val="0DC813B6"/>
    <w:rsid w:val="0DEDC00B"/>
    <w:rsid w:val="0DF59244"/>
    <w:rsid w:val="0E8BD7F4"/>
    <w:rsid w:val="0EC736FC"/>
    <w:rsid w:val="0F1959AA"/>
    <w:rsid w:val="0F2DF9F2"/>
    <w:rsid w:val="0F3AB5AC"/>
    <w:rsid w:val="0F53C275"/>
    <w:rsid w:val="0F7DB1D8"/>
    <w:rsid w:val="0F8D3435"/>
    <w:rsid w:val="0FEFEBB7"/>
    <w:rsid w:val="1003CC2C"/>
    <w:rsid w:val="103C7846"/>
    <w:rsid w:val="1057D111"/>
    <w:rsid w:val="106B18F6"/>
    <w:rsid w:val="10E9512E"/>
    <w:rsid w:val="113D53FD"/>
    <w:rsid w:val="11798453"/>
    <w:rsid w:val="11AA760D"/>
    <w:rsid w:val="11C9C26D"/>
    <w:rsid w:val="121F663C"/>
    <w:rsid w:val="1221AA52"/>
    <w:rsid w:val="123B2DEB"/>
    <w:rsid w:val="127FD0DC"/>
    <w:rsid w:val="12DF2D5C"/>
    <w:rsid w:val="12ED72EC"/>
    <w:rsid w:val="135D407E"/>
    <w:rsid w:val="1381B801"/>
    <w:rsid w:val="13A8F04B"/>
    <w:rsid w:val="14254244"/>
    <w:rsid w:val="1482896D"/>
    <w:rsid w:val="15040025"/>
    <w:rsid w:val="1531468D"/>
    <w:rsid w:val="1547266F"/>
    <w:rsid w:val="158C009A"/>
    <w:rsid w:val="15C013B1"/>
    <w:rsid w:val="15EB59B2"/>
    <w:rsid w:val="15ED453F"/>
    <w:rsid w:val="163FDE55"/>
    <w:rsid w:val="1640B5C4"/>
    <w:rsid w:val="164B8ADF"/>
    <w:rsid w:val="166C4C94"/>
    <w:rsid w:val="16BEF305"/>
    <w:rsid w:val="16E9E345"/>
    <w:rsid w:val="171874DF"/>
    <w:rsid w:val="17688423"/>
    <w:rsid w:val="1786CB54"/>
    <w:rsid w:val="1866CDC2"/>
    <w:rsid w:val="18A94FC4"/>
    <w:rsid w:val="196A2E49"/>
    <w:rsid w:val="1A1623DC"/>
    <w:rsid w:val="1A1DB701"/>
    <w:rsid w:val="1A5DE044"/>
    <w:rsid w:val="1AD4445A"/>
    <w:rsid w:val="1AE2358F"/>
    <w:rsid w:val="1B134E3B"/>
    <w:rsid w:val="1B385D3F"/>
    <w:rsid w:val="1B3B4BB8"/>
    <w:rsid w:val="1B47B4D8"/>
    <w:rsid w:val="1B495D3A"/>
    <w:rsid w:val="1B6AF194"/>
    <w:rsid w:val="1B6F1D03"/>
    <w:rsid w:val="1C3A0F0F"/>
    <w:rsid w:val="1C5B398E"/>
    <w:rsid w:val="1C66273C"/>
    <w:rsid w:val="1C836FB2"/>
    <w:rsid w:val="1C994767"/>
    <w:rsid w:val="1CA72640"/>
    <w:rsid w:val="1CDCF31C"/>
    <w:rsid w:val="1D3B0954"/>
    <w:rsid w:val="1D489665"/>
    <w:rsid w:val="1D9CCA2B"/>
    <w:rsid w:val="1DB3DCDC"/>
    <w:rsid w:val="1DB55F4E"/>
    <w:rsid w:val="1DB83275"/>
    <w:rsid w:val="1DD31278"/>
    <w:rsid w:val="1E0302FB"/>
    <w:rsid w:val="1E76838C"/>
    <w:rsid w:val="1EFB3537"/>
    <w:rsid w:val="1EFE85FA"/>
    <w:rsid w:val="1F32FB86"/>
    <w:rsid w:val="1F581E50"/>
    <w:rsid w:val="1F84EC25"/>
    <w:rsid w:val="1F91E411"/>
    <w:rsid w:val="2057EC83"/>
    <w:rsid w:val="209DC8CC"/>
    <w:rsid w:val="20DF6BA7"/>
    <w:rsid w:val="210FEDBC"/>
    <w:rsid w:val="211194E5"/>
    <w:rsid w:val="212183C0"/>
    <w:rsid w:val="21434C83"/>
    <w:rsid w:val="218F8633"/>
    <w:rsid w:val="21EA3D4C"/>
    <w:rsid w:val="22637BCE"/>
    <w:rsid w:val="227B4B54"/>
    <w:rsid w:val="2285D749"/>
    <w:rsid w:val="230D7708"/>
    <w:rsid w:val="2333C243"/>
    <w:rsid w:val="2345A8F6"/>
    <w:rsid w:val="23677259"/>
    <w:rsid w:val="239FEFC9"/>
    <w:rsid w:val="23A39EB9"/>
    <w:rsid w:val="23DF4977"/>
    <w:rsid w:val="24208084"/>
    <w:rsid w:val="24230D44"/>
    <w:rsid w:val="243A07C2"/>
    <w:rsid w:val="247F74F3"/>
    <w:rsid w:val="249BE99E"/>
    <w:rsid w:val="253FCB13"/>
    <w:rsid w:val="25BD0937"/>
    <w:rsid w:val="25CC3DCD"/>
    <w:rsid w:val="25F438B1"/>
    <w:rsid w:val="26115E75"/>
    <w:rsid w:val="2646E530"/>
    <w:rsid w:val="264B5472"/>
    <w:rsid w:val="266BD50E"/>
    <w:rsid w:val="27712238"/>
    <w:rsid w:val="2774A2B0"/>
    <w:rsid w:val="27C5CADB"/>
    <w:rsid w:val="27F2D272"/>
    <w:rsid w:val="27FB494A"/>
    <w:rsid w:val="28325798"/>
    <w:rsid w:val="2843EDE7"/>
    <w:rsid w:val="2860A72E"/>
    <w:rsid w:val="28E1E2F7"/>
    <w:rsid w:val="28FC09F6"/>
    <w:rsid w:val="2948D109"/>
    <w:rsid w:val="29F08130"/>
    <w:rsid w:val="2AA6E1F7"/>
    <w:rsid w:val="2AC5C5BE"/>
    <w:rsid w:val="2AC72AD5"/>
    <w:rsid w:val="2B15D62E"/>
    <w:rsid w:val="2B30EC4E"/>
    <w:rsid w:val="2B3453F4"/>
    <w:rsid w:val="2B76C2BC"/>
    <w:rsid w:val="2B84DD63"/>
    <w:rsid w:val="2BF7B767"/>
    <w:rsid w:val="2C24E4C6"/>
    <w:rsid w:val="2C387138"/>
    <w:rsid w:val="2CA2B570"/>
    <w:rsid w:val="2CA53017"/>
    <w:rsid w:val="2CB06DB5"/>
    <w:rsid w:val="2D07D041"/>
    <w:rsid w:val="2D8B6E0D"/>
    <w:rsid w:val="2DAF233C"/>
    <w:rsid w:val="2DE897BC"/>
    <w:rsid w:val="2DF8F6C8"/>
    <w:rsid w:val="2E23E693"/>
    <w:rsid w:val="2E3F98FD"/>
    <w:rsid w:val="2E6F571F"/>
    <w:rsid w:val="2E7141CE"/>
    <w:rsid w:val="2E8BF2BB"/>
    <w:rsid w:val="2EB6BC76"/>
    <w:rsid w:val="2EBBA9E3"/>
    <w:rsid w:val="2EC442EA"/>
    <w:rsid w:val="2ED7A198"/>
    <w:rsid w:val="2ED81AD0"/>
    <w:rsid w:val="2F17ACA7"/>
    <w:rsid w:val="2F259863"/>
    <w:rsid w:val="2FBE63AE"/>
    <w:rsid w:val="3021ECB7"/>
    <w:rsid w:val="3023E81F"/>
    <w:rsid w:val="3030D226"/>
    <w:rsid w:val="303280A0"/>
    <w:rsid w:val="303E1004"/>
    <w:rsid w:val="30610F9C"/>
    <w:rsid w:val="30EDAF21"/>
    <w:rsid w:val="31242770"/>
    <w:rsid w:val="312DBE10"/>
    <w:rsid w:val="31692829"/>
    <w:rsid w:val="31B3E566"/>
    <w:rsid w:val="31CDFAC2"/>
    <w:rsid w:val="31CE8DB8"/>
    <w:rsid w:val="31DE96E0"/>
    <w:rsid w:val="32659CE4"/>
    <w:rsid w:val="3291D2C9"/>
    <w:rsid w:val="32AC4FA9"/>
    <w:rsid w:val="32BEA388"/>
    <w:rsid w:val="339542BC"/>
    <w:rsid w:val="34472227"/>
    <w:rsid w:val="347A7248"/>
    <w:rsid w:val="34C0BDDC"/>
    <w:rsid w:val="34C7DD92"/>
    <w:rsid w:val="352792C2"/>
    <w:rsid w:val="35411C59"/>
    <w:rsid w:val="35503D3D"/>
    <w:rsid w:val="355242D6"/>
    <w:rsid w:val="35BD93A7"/>
    <w:rsid w:val="363F4F28"/>
    <w:rsid w:val="3641B50A"/>
    <w:rsid w:val="36811673"/>
    <w:rsid w:val="368DCFAC"/>
    <w:rsid w:val="369A03F5"/>
    <w:rsid w:val="36A646D4"/>
    <w:rsid w:val="36B5F6B2"/>
    <w:rsid w:val="36D11D03"/>
    <w:rsid w:val="36F4033D"/>
    <w:rsid w:val="37643D7E"/>
    <w:rsid w:val="3785D0A9"/>
    <w:rsid w:val="37894DA5"/>
    <w:rsid w:val="379A9EB5"/>
    <w:rsid w:val="37B3C680"/>
    <w:rsid w:val="37E93462"/>
    <w:rsid w:val="3816D59C"/>
    <w:rsid w:val="381E0D73"/>
    <w:rsid w:val="3835315F"/>
    <w:rsid w:val="383BF927"/>
    <w:rsid w:val="384DD9C6"/>
    <w:rsid w:val="38930C5C"/>
    <w:rsid w:val="38A70372"/>
    <w:rsid w:val="39EA9F09"/>
    <w:rsid w:val="3A854D41"/>
    <w:rsid w:val="3B1784EC"/>
    <w:rsid w:val="3B7783EB"/>
    <w:rsid w:val="3BF43844"/>
    <w:rsid w:val="3C47B061"/>
    <w:rsid w:val="3D09EC54"/>
    <w:rsid w:val="3D10D6F8"/>
    <w:rsid w:val="3D4091DC"/>
    <w:rsid w:val="3D4BC6AD"/>
    <w:rsid w:val="3D5CF862"/>
    <w:rsid w:val="3D7092BA"/>
    <w:rsid w:val="3DD443A9"/>
    <w:rsid w:val="3DE788E7"/>
    <w:rsid w:val="3DEADBB2"/>
    <w:rsid w:val="3E6194DD"/>
    <w:rsid w:val="3E72EFDA"/>
    <w:rsid w:val="3E79AC53"/>
    <w:rsid w:val="3E812299"/>
    <w:rsid w:val="3E8748DD"/>
    <w:rsid w:val="3E9AF9E8"/>
    <w:rsid w:val="3EA9E47E"/>
    <w:rsid w:val="3EB8EED4"/>
    <w:rsid w:val="3EF525D3"/>
    <w:rsid w:val="3F1A4A97"/>
    <w:rsid w:val="3F1B6450"/>
    <w:rsid w:val="3F268801"/>
    <w:rsid w:val="3F282FE3"/>
    <w:rsid w:val="3F28C774"/>
    <w:rsid w:val="3F5F0534"/>
    <w:rsid w:val="3F7ACF94"/>
    <w:rsid w:val="3F8DE703"/>
    <w:rsid w:val="3FCCC038"/>
    <w:rsid w:val="3FD43244"/>
    <w:rsid w:val="4020BD60"/>
    <w:rsid w:val="4058629E"/>
    <w:rsid w:val="408D05EE"/>
    <w:rsid w:val="40C23300"/>
    <w:rsid w:val="40CAFBD0"/>
    <w:rsid w:val="411EBFC7"/>
    <w:rsid w:val="417F2E55"/>
    <w:rsid w:val="419822BB"/>
    <w:rsid w:val="4216C82A"/>
    <w:rsid w:val="421DF695"/>
    <w:rsid w:val="428CC382"/>
    <w:rsid w:val="42A29C6F"/>
    <w:rsid w:val="42A80761"/>
    <w:rsid w:val="42BD3357"/>
    <w:rsid w:val="4306E245"/>
    <w:rsid w:val="43C0B3F7"/>
    <w:rsid w:val="4443EF3D"/>
    <w:rsid w:val="44452FB7"/>
    <w:rsid w:val="451881E8"/>
    <w:rsid w:val="451E393D"/>
    <w:rsid w:val="452443EC"/>
    <w:rsid w:val="4529EA31"/>
    <w:rsid w:val="452C2477"/>
    <w:rsid w:val="4548E168"/>
    <w:rsid w:val="4676DA88"/>
    <w:rsid w:val="4688922B"/>
    <w:rsid w:val="46F17FBC"/>
    <w:rsid w:val="473EAF1C"/>
    <w:rsid w:val="474336AE"/>
    <w:rsid w:val="4755656F"/>
    <w:rsid w:val="476762DF"/>
    <w:rsid w:val="4784AE99"/>
    <w:rsid w:val="4799FADF"/>
    <w:rsid w:val="47D1FA9F"/>
    <w:rsid w:val="47F04782"/>
    <w:rsid w:val="4810EDE5"/>
    <w:rsid w:val="48522950"/>
    <w:rsid w:val="4856908A"/>
    <w:rsid w:val="485AB3C6"/>
    <w:rsid w:val="48F7BBFF"/>
    <w:rsid w:val="48F8D9AE"/>
    <w:rsid w:val="495B13F3"/>
    <w:rsid w:val="49B8EF6D"/>
    <w:rsid w:val="49C0322C"/>
    <w:rsid w:val="49D536BC"/>
    <w:rsid w:val="49F51E0B"/>
    <w:rsid w:val="4A11CE58"/>
    <w:rsid w:val="4A3C29ED"/>
    <w:rsid w:val="4A560064"/>
    <w:rsid w:val="4A5607F2"/>
    <w:rsid w:val="4A779B82"/>
    <w:rsid w:val="4B149E12"/>
    <w:rsid w:val="4B297701"/>
    <w:rsid w:val="4B4718A1"/>
    <w:rsid w:val="4B7547F4"/>
    <w:rsid w:val="4BBE52F1"/>
    <w:rsid w:val="4C0E771C"/>
    <w:rsid w:val="4C3B26C7"/>
    <w:rsid w:val="4C3D707C"/>
    <w:rsid w:val="4C69934B"/>
    <w:rsid w:val="4C727085"/>
    <w:rsid w:val="4CB2B1B4"/>
    <w:rsid w:val="4CB35964"/>
    <w:rsid w:val="4CBA9779"/>
    <w:rsid w:val="4CF14319"/>
    <w:rsid w:val="4D3F5AB1"/>
    <w:rsid w:val="4D58AA78"/>
    <w:rsid w:val="4D7DD8E3"/>
    <w:rsid w:val="4D8BFB4F"/>
    <w:rsid w:val="4DB107F8"/>
    <w:rsid w:val="4E771B2C"/>
    <w:rsid w:val="4EAB6BA7"/>
    <w:rsid w:val="4EFBDA56"/>
    <w:rsid w:val="4F116E4B"/>
    <w:rsid w:val="4F45ED85"/>
    <w:rsid w:val="4F52B46C"/>
    <w:rsid w:val="4F6AEF4A"/>
    <w:rsid w:val="4FE24FA6"/>
    <w:rsid w:val="4FEFA417"/>
    <w:rsid w:val="50218C70"/>
    <w:rsid w:val="50CCEEBD"/>
    <w:rsid w:val="50D72390"/>
    <w:rsid w:val="5104A15D"/>
    <w:rsid w:val="5123B282"/>
    <w:rsid w:val="517843DB"/>
    <w:rsid w:val="51B77A03"/>
    <w:rsid w:val="5245CCB7"/>
    <w:rsid w:val="524794B6"/>
    <w:rsid w:val="526274AA"/>
    <w:rsid w:val="5286251A"/>
    <w:rsid w:val="52C01AF6"/>
    <w:rsid w:val="53355A5E"/>
    <w:rsid w:val="535A97F3"/>
    <w:rsid w:val="53CD8F5E"/>
    <w:rsid w:val="54335046"/>
    <w:rsid w:val="547E5F9A"/>
    <w:rsid w:val="54B76556"/>
    <w:rsid w:val="54E1ACA4"/>
    <w:rsid w:val="54FF5056"/>
    <w:rsid w:val="5508DA18"/>
    <w:rsid w:val="55D872E2"/>
    <w:rsid w:val="55D95804"/>
    <w:rsid w:val="55E92B42"/>
    <w:rsid w:val="564067C4"/>
    <w:rsid w:val="56B8D3A5"/>
    <w:rsid w:val="57F153A1"/>
    <w:rsid w:val="5808801A"/>
    <w:rsid w:val="58B883B5"/>
    <w:rsid w:val="5922A092"/>
    <w:rsid w:val="594A0E8B"/>
    <w:rsid w:val="595CAC62"/>
    <w:rsid w:val="595E3C86"/>
    <w:rsid w:val="5A27426B"/>
    <w:rsid w:val="5A81C2BF"/>
    <w:rsid w:val="5A85CD1F"/>
    <w:rsid w:val="5AC06530"/>
    <w:rsid w:val="5B5762D1"/>
    <w:rsid w:val="5B726454"/>
    <w:rsid w:val="5C19554E"/>
    <w:rsid w:val="5C3DCE80"/>
    <w:rsid w:val="5C4BEB98"/>
    <w:rsid w:val="5CDF1568"/>
    <w:rsid w:val="5D6527AF"/>
    <w:rsid w:val="5D654C82"/>
    <w:rsid w:val="5D74D162"/>
    <w:rsid w:val="5DAB80D1"/>
    <w:rsid w:val="5E0CB9FA"/>
    <w:rsid w:val="5EB14C50"/>
    <w:rsid w:val="5EF61A6F"/>
    <w:rsid w:val="5F498938"/>
    <w:rsid w:val="6061E9C6"/>
    <w:rsid w:val="606615F5"/>
    <w:rsid w:val="606DF0B6"/>
    <w:rsid w:val="607F095B"/>
    <w:rsid w:val="60C59311"/>
    <w:rsid w:val="612D7128"/>
    <w:rsid w:val="6131F773"/>
    <w:rsid w:val="61F2F4C2"/>
    <w:rsid w:val="6280E723"/>
    <w:rsid w:val="62D9AD5B"/>
    <w:rsid w:val="62DD300D"/>
    <w:rsid w:val="62EE5BE0"/>
    <w:rsid w:val="639FA103"/>
    <w:rsid w:val="63A2489C"/>
    <w:rsid w:val="63BBE8B6"/>
    <w:rsid w:val="6413FC61"/>
    <w:rsid w:val="64324E90"/>
    <w:rsid w:val="654CCAD1"/>
    <w:rsid w:val="657C1D59"/>
    <w:rsid w:val="65D077EB"/>
    <w:rsid w:val="65D1A3E4"/>
    <w:rsid w:val="65FE4CDB"/>
    <w:rsid w:val="669C8ED4"/>
    <w:rsid w:val="66ECE3B3"/>
    <w:rsid w:val="670C0390"/>
    <w:rsid w:val="67272AC1"/>
    <w:rsid w:val="6747B6AD"/>
    <w:rsid w:val="677E6C30"/>
    <w:rsid w:val="679B2D05"/>
    <w:rsid w:val="67D14508"/>
    <w:rsid w:val="6945C1C9"/>
    <w:rsid w:val="6952A81C"/>
    <w:rsid w:val="6957B289"/>
    <w:rsid w:val="69A06E92"/>
    <w:rsid w:val="69A8E7F2"/>
    <w:rsid w:val="69E391B9"/>
    <w:rsid w:val="6A134D85"/>
    <w:rsid w:val="6A64F4C2"/>
    <w:rsid w:val="6A87837A"/>
    <w:rsid w:val="6A889443"/>
    <w:rsid w:val="6AB96873"/>
    <w:rsid w:val="6ACB7313"/>
    <w:rsid w:val="6B395200"/>
    <w:rsid w:val="6B74E68E"/>
    <w:rsid w:val="6BC51677"/>
    <w:rsid w:val="6BC59853"/>
    <w:rsid w:val="6BF19BDE"/>
    <w:rsid w:val="6C0996E2"/>
    <w:rsid w:val="6C3C4360"/>
    <w:rsid w:val="6C5F1FE2"/>
    <w:rsid w:val="6C5FEC5F"/>
    <w:rsid w:val="6C9C86FA"/>
    <w:rsid w:val="6CB3A687"/>
    <w:rsid w:val="6CCF4CD9"/>
    <w:rsid w:val="6CEA9DE8"/>
    <w:rsid w:val="6D0E40F9"/>
    <w:rsid w:val="6D79CF29"/>
    <w:rsid w:val="6E1F1027"/>
    <w:rsid w:val="6E4C75E7"/>
    <w:rsid w:val="6EB39F1A"/>
    <w:rsid w:val="6EBD7F4A"/>
    <w:rsid w:val="6EE12407"/>
    <w:rsid w:val="6F1F093E"/>
    <w:rsid w:val="6F2DAB6D"/>
    <w:rsid w:val="6F31A309"/>
    <w:rsid w:val="6F5FD48D"/>
    <w:rsid w:val="6F7E6AAE"/>
    <w:rsid w:val="6FA1A8D7"/>
    <w:rsid w:val="6FE2653F"/>
    <w:rsid w:val="6FFB2388"/>
    <w:rsid w:val="700544F9"/>
    <w:rsid w:val="70315575"/>
    <w:rsid w:val="7035D690"/>
    <w:rsid w:val="70AC9E32"/>
    <w:rsid w:val="711606D0"/>
    <w:rsid w:val="7165E666"/>
    <w:rsid w:val="71AE05E8"/>
    <w:rsid w:val="71C04C8A"/>
    <w:rsid w:val="71FEF33C"/>
    <w:rsid w:val="7204EC45"/>
    <w:rsid w:val="72315A2A"/>
    <w:rsid w:val="724EC3F5"/>
    <w:rsid w:val="73650EBD"/>
    <w:rsid w:val="7378CD78"/>
    <w:rsid w:val="737B9CB6"/>
    <w:rsid w:val="739763C6"/>
    <w:rsid w:val="73D2D027"/>
    <w:rsid w:val="73D72CE9"/>
    <w:rsid w:val="73DBC300"/>
    <w:rsid w:val="74089722"/>
    <w:rsid w:val="74163E74"/>
    <w:rsid w:val="74323199"/>
    <w:rsid w:val="743B9F7B"/>
    <w:rsid w:val="74572326"/>
    <w:rsid w:val="749ADECF"/>
    <w:rsid w:val="74A4417A"/>
    <w:rsid w:val="74D4DD0A"/>
    <w:rsid w:val="74E4A818"/>
    <w:rsid w:val="74E8D99A"/>
    <w:rsid w:val="75061592"/>
    <w:rsid w:val="756DA58E"/>
    <w:rsid w:val="75886B97"/>
    <w:rsid w:val="76EAB099"/>
    <w:rsid w:val="77112351"/>
    <w:rsid w:val="771272C8"/>
    <w:rsid w:val="77459DE8"/>
    <w:rsid w:val="774915C0"/>
    <w:rsid w:val="77BC265D"/>
    <w:rsid w:val="77DD651E"/>
    <w:rsid w:val="780160D8"/>
    <w:rsid w:val="7814B2F7"/>
    <w:rsid w:val="7865377B"/>
    <w:rsid w:val="790979ED"/>
    <w:rsid w:val="797D9F1E"/>
    <w:rsid w:val="798C8CDB"/>
    <w:rsid w:val="79B14CF0"/>
    <w:rsid w:val="79B74FA6"/>
    <w:rsid w:val="79BAFE9E"/>
    <w:rsid w:val="79BDF5E8"/>
    <w:rsid w:val="79C35820"/>
    <w:rsid w:val="7A1006D3"/>
    <w:rsid w:val="7A54861A"/>
    <w:rsid w:val="7A6C183B"/>
    <w:rsid w:val="7ACAA5BC"/>
    <w:rsid w:val="7AE0E76A"/>
    <w:rsid w:val="7AE8C228"/>
    <w:rsid w:val="7B1307CF"/>
    <w:rsid w:val="7B4FD6D4"/>
    <w:rsid w:val="7B5B5EC7"/>
    <w:rsid w:val="7B611AF9"/>
    <w:rsid w:val="7D0D8775"/>
    <w:rsid w:val="7D61C0C0"/>
    <w:rsid w:val="7D7DFAA8"/>
    <w:rsid w:val="7D7FF85E"/>
    <w:rsid w:val="7D864F6C"/>
    <w:rsid w:val="7D965C06"/>
    <w:rsid w:val="7D9E24C9"/>
    <w:rsid w:val="7DBFFD78"/>
    <w:rsid w:val="7DC0ED75"/>
    <w:rsid w:val="7E27DC51"/>
    <w:rsid w:val="7E685529"/>
    <w:rsid w:val="7EADD2E6"/>
    <w:rsid w:val="7EBEB928"/>
    <w:rsid w:val="7F3403F4"/>
    <w:rsid w:val="7F3F57BD"/>
    <w:rsid w:val="7FA96C6A"/>
    <w:rsid w:val="7FD1FF25"/>
    <w:rsid w:val="7FDFF9D9"/>
    <w:rsid w:val="7FEC9E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20642"/>
  <w15:chartTrackingRefBased/>
  <w15:docId w15:val="{D56768BE-0633-4169-9CC2-25D014C1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831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C62C61"/>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D22C37"/>
    <w:rPr>
      <w:color w:val="605E5C"/>
      <w:shd w:val="clear" w:color="auto" w:fill="E1DFDD"/>
    </w:rPr>
  </w:style>
  <w:style w:type="paragraph" w:styleId="ListParagraph">
    <w:name w:val="List Paragraph"/>
    <w:basedOn w:val="Normal"/>
    <w:uiPriority w:val="34"/>
    <w:qFormat/>
    <w:rsid w:val="00521A71"/>
    <w:pPr>
      <w:ind w:left="720"/>
      <w:contextualSpacing/>
    </w:pPr>
  </w:style>
  <w:style w:type="paragraph" w:styleId="FootnoteText">
    <w:name w:val="footnote text"/>
    <w:basedOn w:val="Normal"/>
    <w:link w:val="FootnoteTextChar"/>
    <w:rsid w:val="00F33F0E"/>
    <w:pPr>
      <w:spacing w:before="0"/>
    </w:pPr>
    <w:rPr>
      <w:sz w:val="20"/>
    </w:rPr>
  </w:style>
  <w:style w:type="character" w:customStyle="1" w:styleId="FootnoteTextChar">
    <w:name w:val="Footnote Text Char"/>
    <w:basedOn w:val="DefaultParagraphFont"/>
    <w:link w:val="FootnoteText"/>
    <w:rsid w:val="00F33F0E"/>
    <w:rPr>
      <w:rFonts w:ascii="Times New Roman" w:hAnsi="Times New Roman"/>
      <w:lang w:val="en-US" w:eastAsia="en-US"/>
    </w:rPr>
  </w:style>
  <w:style w:type="character" w:styleId="FootnoteReference">
    <w:name w:val="footnote reference"/>
    <w:basedOn w:val="DefaultParagraphFont"/>
    <w:rsid w:val="00F33F0E"/>
    <w:rPr>
      <w:vertAlign w:val="superscript"/>
    </w:rPr>
  </w:style>
  <w:style w:type="character" w:customStyle="1" w:styleId="Heading4Char">
    <w:name w:val="Heading 4 Char"/>
    <w:basedOn w:val="DefaultParagraphFont"/>
    <w:link w:val="Heading4"/>
    <w:semiHidden/>
    <w:rsid w:val="0083168C"/>
    <w:rPr>
      <w:rFonts w:asciiTheme="majorHAnsi" w:eastAsiaTheme="majorEastAsia" w:hAnsiTheme="majorHAnsi" w:cstheme="majorBidi"/>
      <w:i/>
      <w:iCs/>
      <w:color w:val="0F4761" w:themeColor="accent1" w:themeShade="BF"/>
      <w:sz w:val="24"/>
      <w:lang w:val="en-US" w:eastAsia="en-US"/>
    </w:rPr>
  </w:style>
  <w:style w:type="character" w:styleId="Mention">
    <w:name w:val="Mention"/>
    <w:basedOn w:val="DefaultParagraphFont"/>
    <w:uiPriority w:val="99"/>
    <w:unhideWhenUsed/>
    <w:rsid w:val="009825B2"/>
    <w:rPr>
      <w:color w:val="2B579A"/>
      <w:shd w:val="clear" w:color="auto" w:fill="E1DFDD"/>
    </w:rPr>
  </w:style>
  <w:style w:type="table" w:styleId="TableGrid">
    <w:name w:val="Table Grid"/>
    <w:basedOn w:val="TableNormal"/>
    <w:rsid w:val="0045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152">
      <w:bodyDiv w:val="1"/>
      <w:marLeft w:val="0"/>
      <w:marRight w:val="0"/>
      <w:marTop w:val="0"/>
      <w:marBottom w:val="0"/>
      <w:divBdr>
        <w:top w:val="none" w:sz="0" w:space="0" w:color="auto"/>
        <w:left w:val="none" w:sz="0" w:space="0" w:color="auto"/>
        <w:bottom w:val="none" w:sz="0" w:space="0" w:color="auto"/>
        <w:right w:val="none" w:sz="0" w:space="0" w:color="auto"/>
      </w:divBdr>
    </w:div>
    <w:div w:id="51542688">
      <w:bodyDiv w:val="1"/>
      <w:marLeft w:val="0"/>
      <w:marRight w:val="0"/>
      <w:marTop w:val="0"/>
      <w:marBottom w:val="0"/>
      <w:divBdr>
        <w:top w:val="none" w:sz="0" w:space="0" w:color="auto"/>
        <w:left w:val="none" w:sz="0" w:space="0" w:color="auto"/>
        <w:bottom w:val="none" w:sz="0" w:space="0" w:color="auto"/>
        <w:right w:val="none" w:sz="0" w:space="0" w:color="auto"/>
      </w:divBdr>
    </w:div>
    <w:div w:id="285357439">
      <w:bodyDiv w:val="1"/>
      <w:marLeft w:val="0"/>
      <w:marRight w:val="0"/>
      <w:marTop w:val="0"/>
      <w:marBottom w:val="0"/>
      <w:divBdr>
        <w:top w:val="none" w:sz="0" w:space="0" w:color="auto"/>
        <w:left w:val="none" w:sz="0" w:space="0" w:color="auto"/>
        <w:bottom w:val="none" w:sz="0" w:space="0" w:color="auto"/>
        <w:right w:val="none" w:sz="0" w:space="0" w:color="auto"/>
      </w:divBdr>
    </w:div>
    <w:div w:id="487208151">
      <w:bodyDiv w:val="1"/>
      <w:marLeft w:val="0"/>
      <w:marRight w:val="0"/>
      <w:marTop w:val="0"/>
      <w:marBottom w:val="0"/>
      <w:divBdr>
        <w:top w:val="none" w:sz="0" w:space="0" w:color="auto"/>
        <w:left w:val="none" w:sz="0" w:space="0" w:color="auto"/>
        <w:bottom w:val="none" w:sz="0" w:space="0" w:color="auto"/>
        <w:right w:val="none" w:sz="0" w:space="0" w:color="auto"/>
      </w:divBdr>
    </w:div>
    <w:div w:id="497505600">
      <w:bodyDiv w:val="1"/>
      <w:marLeft w:val="0"/>
      <w:marRight w:val="0"/>
      <w:marTop w:val="0"/>
      <w:marBottom w:val="0"/>
      <w:divBdr>
        <w:top w:val="none" w:sz="0" w:space="0" w:color="auto"/>
        <w:left w:val="none" w:sz="0" w:space="0" w:color="auto"/>
        <w:bottom w:val="none" w:sz="0" w:space="0" w:color="auto"/>
        <w:right w:val="none" w:sz="0" w:space="0" w:color="auto"/>
      </w:divBdr>
    </w:div>
    <w:div w:id="537620578">
      <w:bodyDiv w:val="1"/>
      <w:marLeft w:val="0"/>
      <w:marRight w:val="0"/>
      <w:marTop w:val="0"/>
      <w:marBottom w:val="0"/>
      <w:divBdr>
        <w:top w:val="none" w:sz="0" w:space="0" w:color="auto"/>
        <w:left w:val="none" w:sz="0" w:space="0" w:color="auto"/>
        <w:bottom w:val="none" w:sz="0" w:space="0" w:color="auto"/>
        <w:right w:val="none" w:sz="0" w:space="0" w:color="auto"/>
      </w:divBdr>
    </w:div>
    <w:div w:id="541982930">
      <w:bodyDiv w:val="1"/>
      <w:marLeft w:val="0"/>
      <w:marRight w:val="0"/>
      <w:marTop w:val="0"/>
      <w:marBottom w:val="0"/>
      <w:divBdr>
        <w:top w:val="none" w:sz="0" w:space="0" w:color="auto"/>
        <w:left w:val="none" w:sz="0" w:space="0" w:color="auto"/>
        <w:bottom w:val="none" w:sz="0" w:space="0" w:color="auto"/>
        <w:right w:val="none" w:sz="0" w:space="0" w:color="auto"/>
      </w:divBdr>
    </w:div>
    <w:div w:id="602346977">
      <w:bodyDiv w:val="1"/>
      <w:marLeft w:val="0"/>
      <w:marRight w:val="0"/>
      <w:marTop w:val="0"/>
      <w:marBottom w:val="0"/>
      <w:divBdr>
        <w:top w:val="none" w:sz="0" w:space="0" w:color="auto"/>
        <w:left w:val="none" w:sz="0" w:space="0" w:color="auto"/>
        <w:bottom w:val="none" w:sz="0" w:space="0" w:color="auto"/>
        <w:right w:val="none" w:sz="0" w:space="0" w:color="auto"/>
      </w:divBdr>
    </w:div>
    <w:div w:id="723255752">
      <w:bodyDiv w:val="1"/>
      <w:marLeft w:val="0"/>
      <w:marRight w:val="0"/>
      <w:marTop w:val="0"/>
      <w:marBottom w:val="0"/>
      <w:divBdr>
        <w:top w:val="none" w:sz="0" w:space="0" w:color="auto"/>
        <w:left w:val="none" w:sz="0" w:space="0" w:color="auto"/>
        <w:bottom w:val="none" w:sz="0" w:space="0" w:color="auto"/>
        <w:right w:val="none" w:sz="0" w:space="0" w:color="auto"/>
      </w:divBdr>
    </w:div>
    <w:div w:id="758328392">
      <w:bodyDiv w:val="1"/>
      <w:marLeft w:val="0"/>
      <w:marRight w:val="0"/>
      <w:marTop w:val="0"/>
      <w:marBottom w:val="0"/>
      <w:divBdr>
        <w:top w:val="none" w:sz="0" w:space="0" w:color="auto"/>
        <w:left w:val="none" w:sz="0" w:space="0" w:color="auto"/>
        <w:bottom w:val="none" w:sz="0" w:space="0" w:color="auto"/>
        <w:right w:val="none" w:sz="0" w:space="0" w:color="auto"/>
      </w:divBdr>
    </w:div>
    <w:div w:id="883256439">
      <w:bodyDiv w:val="1"/>
      <w:marLeft w:val="0"/>
      <w:marRight w:val="0"/>
      <w:marTop w:val="0"/>
      <w:marBottom w:val="0"/>
      <w:divBdr>
        <w:top w:val="none" w:sz="0" w:space="0" w:color="auto"/>
        <w:left w:val="none" w:sz="0" w:space="0" w:color="auto"/>
        <w:bottom w:val="none" w:sz="0" w:space="0" w:color="auto"/>
        <w:right w:val="none" w:sz="0" w:space="0" w:color="auto"/>
      </w:divBdr>
    </w:div>
    <w:div w:id="976448442">
      <w:bodyDiv w:val="1"/>
      <w:marLeft w:val="0"/>
      <w:marRight w:val="0"/>
      <w:marTop w:val="0"/>
      <w:marBottom w:val="0"/>
      <w:divBdr>
        <w:top w:val="none" w:sz="0" w:space="0" w:color="auto"/>
        <w:left w:val="none" w:sz="0" w:space="0" w:color="auto"/>
        <w:bottom w:val="none" w:sz="0" w:space="0" w:color="auto"/>
        <w:right w:val="none" w:sz="0" w:space="0" w:color="auto"/>
      </w:divBdr>
    </w:div>
    <w:div w:id="999456064">
      <w:bodyDiv w:val="1"/>
      <w:marLeft w:val="0"/>
      <w:marRight w:val="0"/>
      <w:marTop w:val="0"/>
      <w:marBottom w:val="0"/>
      <w:divBdr>
        <w:top w:val="none" w:sz="0" w:space="0" w:color="auto"/>
        <w:left w:val="none" w:sz="0" w:space="0" w:color="auto"/>
        <w:bottom w:val="none" w:sz="0" w:space="0" w:color="auto"/>
        <w:right w:val="none" w:sz="0" w:space="0" w:color="auto"/>
      </w:divBdr>
    </w:div>
    <w:div w:id="1070300490">
      <w:bodyDiv w:val="1"/>
      <w:marLeft w:val="0"/>
      <w:marRight w:val="0"/>
      <w:marTop w:val="0"/>
      <w:marBottom w:val="0"/>
      <w:divBdr>
        <w:top w:val="none" w:sz="0" w:space="0" w:color="auto"/>
        <w:left w:val="none" w:sz="0" w:space="0" w:color="auto"/>
        <w:bottom w:val="none" w:sz="0" w:space="0" w:color="auto"/>
        <w:right w:val="none" w:sz="0" w:space="0" w:color="auto"/>
      </w:divBdr>
    </w:div>
    <w:div w:id="1144008901">
      <w:bodyDiv w:val="1"/>
      <w:marLeft w:val="0"/>
      <w:marRight w:val="0"/>
      <w:marTop w:val="0"/>
      <w:marBottom w:val="0"/>
      <w:divBdr>
        <w:top w:val="none" w:sz="0" w:space="0" w:color="auto"/>
        <w:left w:val="none" w:sz="0" w:space="0" w:color="auto"/>
        <w:bottom w:val="none" w:sz="0" w:space="0" w:color="auto"/>
        <w:right w:val="none" w:sz="0" w:space="0" w:color="auto"/>
      </w:divBdr>
    </w:div>
    <w:div w:id="1184703933">
      <w:bodyDiv w:val="1"/>
      <w:marLeft w:val="0"/>
      <w:marRight w:val="0"/>
      <w:marTop w:val="0"/>
      <w:marBottom w:val="0"/>
      <w:divBdr>
        <w:top w:val="none" w:sz="0" w:space="0" w:color="auto"/>
        <w:left w:val="none" w:sz="0" w:space="0" w:color="auto"/>
        <w:bottom w:val="none" w:sz="0" w:space="0" w:color="auto"/>
        <w:right w:val="none" w:sz="0" w:space="0" w:color="auto"/>
      </w:divBdr>
    </w:div>
    <w:div w:id="1337538245">
      <w:bodyDiv w:val="1"/>
      <w:marLeft w:val="0"/>
      <w:marRight w:val="0"/>
      <w:marTop w:val="0"/>
      <w:marBottom w:val="0"/>
      <w:divBdr>
        <w:top w:val="none" w:sz="0" w:space="0" w:color="auto"/>
        <w:left w:val="none" w:sz="0" w:space="0" w:color="auto"/>
        <w:bottom w:val="none" w:sz="0" w:space="0" w:color="auto"/>
        <w:right w:val="none" w:sz="0" w:space="0" w:color="auto"/>
      </w:divBdr>
    </w:div>
    <w:div w:id="1342505725">
      <w:bodyDiv w:val="1"/>
      <w:marLeft w:val="0"/>
      <w:marRight w:val="0"/>
      <w:marTop w:val="0"/>
      <w:marBottom w:val="0"/>
      <w:divBdr>
        <w:top w:val="none" w:sz="0" w:space="0" w:color="auto"/>
        <w:left w:val="none" w:sz="0" w:space="0" w:color="auto"/>
        <w:bottom w:val="none" w:sz="0" w:space="0" w:color="auto"/>
        <w:right w:val="none" w:sz="0" w:space="0" w:color="auto"/>
      </w:divBdr>
    </w:div>
    <w:div w:id="1384787096">
      <w:bodyDiv w:val="1"/>
      <w:marLeft w:val="0"/>
      <w:marRight w:val="0"/>
      <w:marTop w:val="0"/>
      <w:marBottom w:val="0"/>
      <w:divBdr>
        <w:top w:val="none" w:sz="0" w:space="0" w:color="auto"/>
        <w:left w:val="none" w:sz="0" w:space="0" w:color="auto"/>
        <w:bottom w:val="none" w:sz="0" w:space="0" w:color="auto"/>
        <w:right w:val="none" w:sz="0" w:space="0" w:color="auto"/>
      </w:divBdr>
    </w:div>
    <w:div w:id="1450977344">
      <w:bodyDiv w:val="1"/>
      <w:marLeft w:val="0"/>
      <w:marRight w:val="0"/>
      <w:marTop w:val="0"/>
      <w:marBottom w:val="0"/>
      <w:divBdr>
        <w:top w:val="none" w:sz="0" w:space="0" w:color="auto"/>
        <w:left w:val="none" w:sz="0" w:space="0" w:color="auto"/>
        <w:bottom w:val="none" w:sz="0" w:space="0" w:color="auto"/>
        <w:right w:val="none" w:sz="0" w:space="0" w:color="auto"/>
      </w:divBdr>
    </w:div>
    <w:div w:id="1507745138">
      <w:bodyDiv w:val="1"/>
      <w:marLeft w:val="0"/>
      <w:marRight w:val="0"/>
      <w:marTop w:val="0"/>
      <w:marBottom w:val="0"/>
      <w:divBdr>
        <w:top w:val="none" w:sz="0" w:space="0" w:color="auto"/>
        <w:left w:val="none" w:sz="0" w:space="0" w:color="auto"/>
        <w:bottom w:val="none" w:sz="0" w:space="0" w:color="auto"/>
        <w:right w:val="none" w:sz="0" w:space="0" w:color="auto"/>
      </w:divBdr>
    </w:div>
    <w:div w:id="1518041117">
      <w:bodyDiv w:val="1"/>
      <w:marLeft w:val="0"/>
      <w:marRight w:val="0"/>
      <w:marTop w:val="0"/>
      <w:marBottom w:val="0"/>
      <w:divBdr>
        <w:top w:val="none" w:sz="0" w:space="0" w:color="auto"/>
        <w:left w:val="none" w:sz="0" w:space="0" w:color="auto"/>
        <w:bottom w:val="none" w:sz="0" w:space="0" w:color="auto"/>
        <w:right w:val="none" w:sz="0" w:space="0" w:color="auto"/>
      </w:divBdr>
    </w:div>
    <w:div w:id="1726180105">
      <w:bodyDiv w:val="1"/>
      <w:marLeft w:val="0"/>
      <w:marRight w:val="0"/>
      <w:marTop w:val="0"/>
      <w:marBottom w:val="0"/>
      <w:divBdr>
        <w:top w:val="none" w:sz="0" w:space="0" w:color="auto"/>
        <w:left w:val="none" w:sz="0" w:space="0" w:color="auto"/>
        <w:bottom w:val="none" w:sz="0" w:space="0" w:color="auto"/>
        <w:right w:val="none" w:sz="0" w:space="0" w:color="auto"/>
      </w:divBdr>
    </w:div>
    <w:div w:id="1820994155">
      <w:bodyDiv w:val="1"/>
      <w:marLeft w:val="0"/>
      <w:marRight w:val="0"/>
      <w:marTop w:val="0"/>
      <w:marBottom w:val="0"/>
      <w:divBdr>
        <w:top w:val="none" w:sz="0" w:space="0" w:color="auto"/>
        <w:left w:val="none" w:sz="0" w:space="0" w:color="auto"/>
        <w:bottom w:val="none" w:sz="0" w:space="0" w:color="auto"/>
        <w:right w:val="none" w:sz="0" w:space="0" w:color="auto"/>
      </w:divBdr>
    </w:div>
    <w:div w:id="1943683844">
      <w:bodyDiv w:val="1"/>
      <w:marLeft w:val="0"/>
      <w:marRight w:val="0"/>
      <w:marTop w:val="0"/>
      <w:marBottom w:val="0"/>
      <w:divBdr>
        <w:top w:val="none" w:sz="0" w:space="0" w:color="auto"/>
        <w:left w:val="none" w:sz="0" w:space="0" w:color="auto"/>
        <w:bottom w:val="none" w:sz="0" w:space="0" w:color="auto"/>
        <w:right w:val="none" w:sz="0" w:space="0" w:color="auto"/>
      </w:divBdr>
    </w:div>
    <w:div w:id="1981769102">
      <w:bodyDiv w:val="1"/>
      <w:marLeft w:val="0"/>
      <w:marRight w:val="0"/>
      <w:marTop w:val="0"/>
      <w:marBottom w:val="0"/>
      <w:divBdr>
        <w:top w:val="none" w:sz="0" w:space="0" w:color="auto"/>
        <w:left w:val="none" w:sz="0" w:space="0" w:color="auto"/>
        <w:bottom w:val="none" w:sz="0" w:space="0" w:color="auto"/>
        <w:right w:val="none" w:sz="0" w:space="0" w:color="auto"/>
      </w:divBdr>
    </w:div>
    <w:div w:id="1990133683">
      <w:bodyDiv w:val="1"/>
      <w:marLeft w:val="0"/>
      <w:marRight w:val="0"/>
      <w:marTop w:val="0"/>
      <w:marBottom w:val="0"/>
      <w:divBdr>
        <w:top w:val="none" w:sz="0" w:space="0" w:color="auto"/>
        <w:left w:val="none" w:sz="0" w:space="0" w:color="auto"/>
        <w:bottom w:val="none" w:sz="0" w:space="0" w:color="auto"/>
        <w:right w:val="none" w:sz="0" w:space="0" w:color="auto"/>
      </w:divBdr>
    </w:div>
    <w:div w:id="20376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so20022ra@iso20022.org" TargetMode="External"/><Relationship Id="rId18" Type="http://schemas.openxmlformats.org/officeDocument/2006/relationships/image" Target="media/image5.png"/><Relationship Id="rId26" Type="http://schemas.openxmlformats.org/officeDocument/2006/relationships/hyperlink" Target="https://finance.ec.europa.eu/document/download/8c260c26-d17b-4e6b-9431-d1a3325f416b_en?filename=mifir-rts-2025-3102-annex_en.pdf" TargetMode="External"/><Relationship Id="rId39" Type="http://schemas.openxmlformats.org/officeDocument/2006/relationships/hyperlink" Target="https://www.esma.europa.eu/sites/default/files/2024-12/ESMA74-2134169708-7768_-_MiFIR_review_-_Final_Report_on_CTPs_and_DRSPs.pdf" TargetMode="External"/><Relationship Id="rId21" Type="http://schemas.openxmlformats.org/officeDocument/2006/relationships/hyperlink" Target="https://www.iso20022.org/sites/default/files/documents/D7/MessageTransportModes.xls" TargetMode="External"/><Relationship Id="rId34" Type="http://schemas.openxmlformats.org/officeDocument/2006/relationships/hyperlink" Target="https://www.esma.europa.eu/sites/default/files/2024-01/ESMA12-437499640-2360_Study_on_data_formats_and_transmission_protocols.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esma.europa.eu/press-news/hearings/workshop-consolidated-tapes-potential-applica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ma.europa.eu/sites/default/files/2024-12/ESMA74-2134169708-7768_-_MiFIR_review_-_Final_Report_on_CTPs_and_DRSPs.pdf" TargetMode="External"/><Relationship Id="rId32" Type="http://schemas.openxmlformats.org/officeDocument/2006/relationships/hyperlink" Target="https://www.esma.europa.eu/sites/default/files/2024-12/ESMA74-2134169708-7768_-_MiFIR_review_-_Final_Report_on_CTPs_and_DRSPs.pdf" TargetMode="External"/><Relationship Id="rId37" Type="http://schemas.openxmlformats.org/officeDocument/2006/relationships/hyperlink" Target="https://www.esma.europa.eu/press-news/consultations/mifir-review-consultation-package-consolidated-tape-providers-and-data" TargetMode="External"/><Relationship Id="rId40" Type="http://schemas.openxmlformats.org/officeDocument/2006/relationships/hyperlink" Target="https://eur-lex.europa.eu/legal-content/EN/TXT/PDF/?uri=CELEX:02014R0600-20250117"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eur-lex.europa.eu/legal-content/EN/TXT/PDF/?uri=OJ:L_202400791" TargetMode="External"/><Relationship Id="rId28" Type="http://schemas.openxmlformats.org/officeDocument/2006/relationships/hyperlink" Target="https://www.esma.europa.eu/press-news/hearings/workshop-consolidated-tapes-market-participants" TargetMode="External"/><Relationship Id="rId36" Type="http://schemas.openxmlformats.org/officeDocument/2006/relationships/hyperlink" Target="https://www.esma.europa.eu/sites/default/files/2024-12/ESMA74-2134169708-7768_-_MiFIR_review_-_Final_Report_on_CTPs_and_DRSPs.pdf" TargetMode="External"/><Relationship Id="rId10" Type="http://schemas.openxmlformats.org/officeDocument/2006/relationships/footnotes" Target="footnotes.xml"/><Relationship Id="rId19" Type="http://schemas.openxmlformats.org/officeDocument/2006/relationships/hyperlink" Target="https://www.iso20022.org/sites/default/files/documents/D7/ISO20022_MasterRules.zip" TargetMode="External"/><Relationship Id="rId31" Type="http://schemas.openxmlformats.org/officeDocument/2006/relationships/hyperlink" Target="https://www.esma.europa.eu/press-news/hearings/public-hearing-revised-rules-following-mifir-review"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eur-lex.europa.eu/legal-content/EN/TXT/PDF/?uri=CELEX:02014R0600-20250117" TargetMode="External"/><Relationship Id="rId27" Type="http://schemas.openxmlformats.org/officeDocument/2006/relationships/hyperlink" Target="https://www.esma.europa.eu/sites/default/files/2024-01/ESMA12-437499640-2360_Study_on_data_formats_and_transmission_protocols.pdf" TargetMode="External"/><Relationship Id="rId30" Type="http://schemas.openxmlformats.org/officeDocument/2006/relationships/hyperlink" Target="https://www.esma.europa.eu/sites/default/files/2024-05/ESMA74-2134169708-7225_-_MiFIR_MiFID_Review_-_CP_on_CTPs_and_DRSPs.pdf" TargetMode="External"/><Relationship Id="rId35" Type="http://schemas.openxmlformats.org/officeDocument/2006/relationships/hyperlink" Target="https://www.esma.europa.eu/sites/default/files/2024-12/ESMA74-2134169708-7768_-_MiFIR_review_-_Final_Report_on_CTPs_and_DRSPs.pdf"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iso20022.org/development.page" TargetMode="External"/><Relationship Id="rId17" Type="http://schemas.openxmlformats.org/officeDocument/2006/relationships/image" Target="media/image4.png"/><Relationship Id="rId25" Type="http://schemas.openxmlformats.org/officeDocument/2006/relationships/hyperlink" Target="https://finance.ec.europa.eu/document/download/27c1392d-042f-449a-a2c6-32935239ebdc_en?filename=mifir-rts-2025-3102_en.pdf" TargetMode="External"/><Relationship Id="rId33" Type="http://schemas.openxmlformats.org/officeDocument/2006/relationships/hyperlink" Target="https://eur-lex.europa.eu/legal-content/EN/TXT/PDF/?uri=OJ:L_202400791" TargetMode="External"/><Relationship Id="rId38" Type="http://schemas.openxmlformats.org/officeDocument/2006/relationships/hyperlink" Target="https://www.esma.europa.eu/sites/default/files/2024-01/ESMA12-437499640-2360_Study_on_data_formats_and_transmission_protocols.pdf" TargetMode="External"/><Relationship Id="rId46" Type="http://schemas.openxmlformats.org/officeDocument/2006/relationships/footer" Target="footer3.xml"/><Relationship Id="rId20" Type="http://schemas.openxmlformats.org/officeDocument/2006/relationships/hyperlink" Target="https://www.iso20022.org/sites/default/files/documents/D7/ISO20022_MasterRules.zip"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2024-12/ESMA74-2134169708-7768_-_MiFIR_review_-_Final_Report_on_CTPs_and_DRSPs.pdf" TargetMode="External"/><Relationship Id="rId2" Type="http://schemas.openxmlformats.org/officeDocument/2006/relationships/hyperlink" Target="https://eur-lex.europa.eu/legal-content/EN/TXT/PDF/?uri=OJ:L_202400791" TargetMode="External"/><Relationship Id="rId1" Type="http://schemas.openxmlformats.org/officeDocument/2006/relationships/hyperlink" Target="https://eur-lex.europa.eu/legal-content/EN/TXT/PDF/?uri=CELEX:02014R0600-20250117" TargetMode="External"/><Relationship Id="rId5" Type="http://schemas.openxmlformats.org/officeDocument/2006/relationships/hyperlink" Target="https://eur-lex.europa.eu/legal-content/EN/TXT/PDF/?uri=CELEX:02017R0583-20240101" TargetMode="External"/><Relationship Id="rId4" Type="http://schemas.openxmlformats.org/officeDocument/2006/relationships/hyperlink" Target="https://eur-lex.europa.eu/legal-content/EN/TXT/?uri=CELEX%3A02017R0587-2024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6285ac-449a-4fb1-8311-58d88e150cc7">
      <Value>5</Value>
      <Value>45</Value>
      <Value>8</Value>
    </TaxCatchAll>
    <lcf76f155ced4ddcb4097134ff3c332f xmlns="58487e4c-5d6e-4b39-a945-906c6e06729c">
      <Terms xmlns="http://schemas.microsoft.com/office/infopath/2007/PartnerControls"/>
    </lcf76f155ced4ddcb4097134ff3c332f>
    <_dlc_DocId xmlns="806285ac-449a-4fb1-8311-58d88e150cc7">MSKTH6SNCJSU-234293521-45384</_dlc_DocId>
    <_dlc_DocIdUrl xmlns="806285ac-449a-4fb1-8311-58d88e150cc7">
      <Url>https://swiftcorp.sharepoint.com/sites/ps-ow-standards team/_layouts/15/DocIdRedir.aspx?ID=MSKTH6SNCJSU-234293521-45384</Url>
      <Description>MSKTH6SNCJSU-234293521-45384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A882E2-091F-494B-A339-7F6B63626B33}"/>
</file>

<file path=customXml/itemProps2.xml><?xml version="1.0" encoding="utf-8"?>
<ds:datastoreItem xmlns:ds="http://schemas.openxmlformats.org/officeDocument/2006/customXml" ds:itemID="{4072F482-25A0-40DB-A9BF-A2A2B0E5DDDA}">
  <ds:schemaRefs>
    <ds:schemaRef ds:uri="http://schemas.microsoft.com/office/2006/metadata/properties"/>
    <ds:schemaRef ds:uri="http://schemas.microsoft.com/office/infopath/2007/PartnerControls"/>
    <ds:schemaRef ds:uri="d0fb0f98-34f9-4d57-9559-eb8efd17aa5e"/>
    <ds:schemaRef ds:uri="6f12cd6b-8b2a-4dd7-980a-cc1ae6d63939"/>
  </ds:schemaRefs>
</ds:datastoreItem>
</file>

<file path=customXml/itemProps3.xml><?xml version="1.0" encoding="utf-8"?>
<ds:datastoreItem xmlns:ds="http://schemas.openxmlformats.org/officeDocument/2006/customXml" ds:itemID="{DADCF18E-368C-4926-8038-B785082874D9}">
  <ds:schemaRefs>
    <ds:schemaRef ds:uri="http://schemas.microsoft.com/sharepoint/v3/contenttype/forms"/>
  </ds:schemaRefs>
</ds:datastoreItem>
</file>

<file path=customXml/itemProps4.xml><?xml version="1.0" encoding="utf-8"?>
<ds:datastoreItem xmlns:ds="http://schemas.openxmlformats.org/officeDocument/2006/customXml" ds:itemID="{806E4DF2-4EB7-4905-A304-D3CD262C0AC3}">
  <ds:schemaRefs>
    <ds:schemaRef ds:uri="http://schemas.microsoft.com/office/2006/metadata/longProperties"/>
  </ds:schemaRefs>
</ds:datastoreItem>
</file>

<file path=customXml/itemProps5.xml><?xml version="1.0" encoding="utf-8"?>
<ds:datastoreItem xmlns:ds="http://schemas.openxmlformats.org/officeDocument/2006/customXml" ds:itemID="{D42E37F8-0216-4102-929F-6E03559CEED6}">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7342</Words>
  <Characters>40384</Characters>
  <Application>Microsoft Office Word</Application>
  <DocSecurity>0</DocSecurity>
  <Lines>336</Lines>
  <Paragraphs>95</Paragraphs>
  <ScaleCrop>false</ScaleCrop>
  <Company>S.W.I.F.T. sc</Company>
  <LinksUpToDate>false</LinksUpToDate>
  <CharactersWithSpaces>47631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Stefano Marotta</dc:creator>
  <cp:keywords/>
  <cp:lastModifiedBy>STEENO Aurelie</cp:lastModifiedBy>
  <cp:revision>3</cp:revision>
  <cp:lastPrinted>2012-01-14T02:37:00Z</cp:lastPrinted>
  <dcterms:created xsi:type="dcterms:W3CDTF">2025-09-01T06:10:00Z</dcterms:created>
  <dcterms:modified xsi:type="dcterms:W3CDTF">2025-09-01T06:10:00Z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5;#Note|b9e1c92e-303a-4555-86f0-5c711c65937e</vt:lpwstr>
  </property>
  <property fmtid="{D5CDD505-2E9C-101B-9397-08002B2CF9AE}" pid="3" name="EsmaAudience">
    <vt:lpwstr/>
  </property>
  <property fmtid="{D5CDD505-2E9C-101B-9397-08002B2CF9AE}" pid="4" name="MediaServiceImageTags">
    <vt:lpwstr/>
  </property>
  <property fmtid="{D5CDD505-2E9C-101B-9397-08002B2CF9AE}" pid="5" name="MultiTopic">
    <vt:lpwstr/>
  </property>
  <property fmtid="{D5CDD505-2E9C-101B-9397-08002B2CF9AE}" pid="6" name="ConfidentialityLevel">
    <vt:lpwstr>8;#Restricted|187aa7e6-627f-4951-b138-6ff841dc883d</vt:lpwstr>
  </property>
  <property fmtid="{D5CDD505-2E9C-101B-9397-08002B2CF9AE}" pid="7" name="Topic">
    <vt:lpwstr>45;#Transaction reporting|87dc298a-96d7-4ab0-8c99-6caad18d4eb4</vt:lpwstr>
  </property>
  <property fmtid="{D5CDD505-2E9C-101B-9397-08002B2CF9AE}" pid="8" name="_dlc_DocId">
    <vt:lpwstr>ESMA12-2121844265-4752</vt:lpwstr>
  </property>
  <property fmtid="{D5CDD505-2E9C-101B-9397-08002B2CF9AE}" pid="9" name="_dlc_DocIdItemGuid">
    <vt:lpwstr>c7d445da-75d7-4e33-a85b-09153e43c9b1</vt:lpwstr>
  </property>
  <property fmtid="{D5CDD505-2E9C-101B-9397-08002B2CF9AE}" pid="10" name="_dlc_DocIdUrl">
    <vt:lpwstr>https://securitiesandmarketsauth.sharepoint.com/sites/sherpa-daru/_layouts/15/DocIdRedir.aspx?ID=ESMA12-2121844265-4752, ESMA12-2121844265-4752</vt:lpwstr>
  </property>
  <property fmtid="{D5CDD505-2E9C-101B-9397-08002B2CF9AE}" pid="11" name="ContentTypeId">
    <vt:lpwstr>0x010100FA5E47E012EAA240A32F04A8870061BA</vt:lpwstr>
  </property>
  <property fmtid="{D5CDD505-2E9C-101B-9397-08002B2CF9AE}" pid="12" name="MSIP_Label_e5413819-eea3-48a9-a4ad-6a99e0a978e6_Enabled">
    <vt:lpwstr>True</vt:lpwstr>
  </property>
  <property fmtid="{D5CDD505-2E9C-101B-9397-08002B2CF9AE}" pid="13" name="MSIP_Label_e5413819-eea3-48a9-a4ad-6a99e0a978e6_SiteId">
    <vt:lpwstr>e406f268-4ae7-4c80-8994-02493da00c03</vt:lpwstr>
  </property>
  <property fmtid="{D5CDD505-2E9C-101B-9397-08002B2CF9AE}" pid="14" name="MSIP_Label_e5413819-eea3-48a9-a4ad-6a99e0a978e6_SetDate">
    <vt:lpwstr>2025-05-07T07:10:47Z</vt:lpwstr>
  </property>
  <property fmtid="{D5CDD505-2E9C-101B-9397-08002B2CF9AE}" pid="15" name="MSIP_Label_e5413819-eea3-48a9-a4ad-6a99e0a978e6_Name">
    <vt:lpwstr>Generic</vt:lpwstr>
  </property>
  <property fmtid="{D5CDD505-2E9C-101B-9397-08002B2CF9AE}" pid="16" name="MSIP_Label_e5413819-eea3-48a9-a4ad-6a99e0a978e6_ActionId">
    <vt:lpwstr>b268d53a-f9b0-4a64-a762-5242dacb1d7e</vt:lpwstr>
  </property>
  <property fmtid="{D5CDD505-2E9C-101B-9397-08002B2CF9AE}" pid="17" name="MSIP_Label_e5413819-eea3-48a9-a4ad-6a99e0a978e6_Removed">
    <vt:lpwstr>False</vt:lpwstr>
  </property>
  <property fmtid="{D5CDD505-2E9C-101B-9397-08002B2CF9AE}" pid="18" name="MSIP_Label_e5413819-eea3-48a9-a4ad-6a99e0a978e6_Parent">
    <vt:lpwstr/>
  </property>
  <property fmtid="{D5CDD505-2E9C-101B-9397-08002B2CF9AE}" pid="19" name="MSIP_Label_e5413819-eea3-48a9-a4ad-6a99e0a978e6_Extended_MSFT_Method">
    <vt:lpwstr>Standard</vt:lpwstr>
  </property>
  <property fmtid="{D5CDD505-2E9C-101B-9397-08002B2CF9AE}" pid="20" name="Sensitivity">
    <vt:lpwstr>Generic</vt:lpwstr>
  </property>
  <property fmtid="{D5CDD505-2E9C-101B-9397-08002B2CF9AE}" pid="21" name="MSIP_Label_b3cfbd93-c43e-4bce-a166-2a991588cdff_Name">
    <vt:lpwstr>Restricted</vt:lpwstr>
  </property>
  <property fmtid="{D5CDD505-2E9C-101B-9397-08002B2CF9AE}" pid="22" name="MSIP_Label_b3cfbd93-c43e-4bce-a166-2a991588cdff_Extended_MSFT_Method">
    <vt:lpwstr>Standard</vt:lpwstr>
  </property>
  <property fmtid="{D5CDD505-2E9C-101B-9397-08002B2CF9AE}" pid="23" name="MSIP_Label_b3cfbd93-c43e-4bce-a166-2a991588cdff_Removed">
    <vt:lpwstr>False</vt:lpwstr>
  </property>
  <property fmtid="{D5CDD505-2E9C-101B-9397-08002B2CF9AE}" pid="24" name="MSIP_Label_b3cfbd93-c43e-4bce-a166-2a991588cdff_SiteId">
    <vt:lpwstr>e406f268-4ae7-4c80-8994-02493da00c03</vt:lpwstr>
  </property>
  <property fmtid="{D5CDD505-2E9C-101B-9397-08002B2CF9AE}" pid="25" name="MSIP_Label_b3cfbd93-c43e-4bce-a166-2a991588cdff_Enabled">
    <vt:lpwstr>True</vt:lpwstr>
  </property>
  <property fmtid="{D5CDD505-2E9C-101B-9397-08002B2CF9AE}" pid="26" name="MSIP_Label_b3cfbd93-c43e-4bce-a166-2a991588cdff_ActionId">
    <vt:lpwstr>c5feefa7-1750-4259-b068-8fe795d5107e</vt:lpwstr>
  </property>
  <property fmtid="{D5CDD505-2E9C-101B-9397-08002B2CF9AE}" pid="27" name="MSIP_Label_b3cfbd93-c43e-4bce-a166-2a991588cdff_SetDate">
    <vt:lpwstr>2025-06-19T12:06:21Z</vt:lpwstr>
  </property>
</Properties>
</file>