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D309"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057CBB04"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1D1F4B84" w14:textId="77777777" w:rsidR="00577BCC"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m</w:t>
      </w:r>
      <w:r w:rsidR="00352660">
        <w:rPr>
          <w:i/>
          <w:szCs w:val="24"/>
          <w:lang w:val="en-GB"/>
        </w:rPr>
        <w:t>essage 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2"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must include the following captions, as described.</w:t>
      </w:r>
    </w:p>
    <w:p w14:paraId="54A0D03B" w14:textId="77777777" w:rsidR="00732F78" w:rsidRDefault="000A2163" w:rsidP="005D2709">
      <w:pPr>
        <w:suppressLineNumbers/>
        <w:rPr>
          <w:rStyle w:val="Emphasis"/>
        </w:rPr>
      </w:pPr>
      <w:r w:rsidRPr="000A2163">
        <w:rPr>
          <w:i/>
          <w:szCs w:val="24"/>
          <w:lang w:val="en-GB"/>
        </w:rPr>
        <w:t>Business justifications</w:t>
      </w:r>
      <w:r w:rsidRPr="000A2163">
        <w:rPr>
          <w:rStyle w:val="Emphasis"/>
        </w:rPr>
        <w:t xml:space="preserve"> are to be submitted through the ISO 20022 website through following </w:t>
      </w:r>
      <w:hyperlink r:id="rId13" w:history="1">
        <w:r w:rsidRPr="000A2163">
          <w:rPr>
            <w:rStyle w:val="Hyperlink"/>
            <w:i/>
            <w:iCs/>
          </w:rPr>
          <w:t>e-request</w:t>
        </w:r>
      </w:hyperlink>
      <w:r>
        <w:rPr>
          <w:rStyle w:val="Emphasis"/>
        </w:rPr>
        <w:t>,</w:t>
      </w:r>
      <w:r w:rsidRPr="000A2163">
        <w:rPr>
          <w:rStyle w:val="Emphasis"/>
        </w:rPr>
        <w:t xml:space="preserve"> in which this template must be attached.</w:t>
      </w:r>
    </w:p>
    <w:p w14:paraId="7010A555" w14:textId="77777777" w:rsidR="00602D46" w:rsidRPr="000A2163" w:rsidRDefault="00602D46" w:rsidP="005D2709">
      <w:pPr>
        <w:suppressLineNumbers/>
        <w:rPr>
          <w:i/>
          <w:szCs w:val="24"/>
          <w:lang w:val="en-GB"/>
        </w:rPr>
      </w:pPr>
    </w:p>
    <w:p w14:paraId="38615A00" w14:textId="77777777" w:rsidR="00865C2F" w:rsidRDefault="00D123C1" w:rsidP="003F666C">
      <w:pPr>
        <w:numPr>
          <w:ilvl w:val="0"/>
          <w:numId w:val="16"/>
        </w:numPr>
        <w:suppressLineNumbers/>
        <w:rPr>
          <w:b/>
          <w:szCs w:val="24"/>
          <w:lang w:val="en-GB"/>
        </w:rPr>
      </w:pPr>
      <w:r>
        <w:rPr>
          <w:b/>
          <w:szCs w:val="24"/>
          <w:lang w:val="en-GB"/>
        </w:rPr>
        <w:t>Name of the request:</w:t>
      </w:r>
    </w:p>
    <w:p w14:paraId="09C6816D" w14:textId="62BB499A" w:rsidR="00101212" w:rsidRPr="00574ECE" w:rsidRDefault="00574ECE" w:rsidP="00574ECE">
      <w:pPr>
        <w:suppressLineNumbers/>
        <w:ind w:firstLine="720"/>
        <w:rPr>
          <w:b/>
          <w:lang w:val="en-GB"/>
        </w:rPr>
      </w:pPr>
      <w:r w:rsidRPr="05181048">
        <w:rPr>
          <w:b/>
          <w:lang w:val="en-GB"/>
        </w:rPr>
        <w:t>“</w:t>
      </w:r>
      <w:r w:rsidR="0021005A" w:rsidRPr="05181048">
        <w:rPr>
          <w:b/>
          <w:lang w:val="en-GB"/>
        </w:rPr>
        <w:t xml:space="preserve">Crypto-Asset </w:t>
      </w:r>
      <w:r w:rsidR="7D810F33" w:rsidRPr="05181048">
        <w:rPr>
          <w:b/>
          <w:bCs/>
          <w:lang w:val="en-GB"/>
        </w:rPr>
        <w:t xml:space="preserve">data </w:t>
      </w:r>
      <w:r w:rsidR="0021005A" w:rsidRPr="05181048">
        <w:rPr>
          <w:b/>
          <w:lang w:val="en-GB"/>
        </w:rPr>
        <w:t>and Metadata</w:t>
      </w:r>
      <w:r w:rsidRPr="05181048">
        <w:rPr>
          <w:b/>
          <w:lang w:val="en-GB"/>
        </w:rPr>
        <w:t xml:space="preserve"> Exchange”</w:t>
      </w:r>
      <w:r w:rsidR="00D56571" w:rsidRPr="05181048">
        <w:rPr>
          <w:b/>
          <w:lang w:val="en-GB"/>
        </w:rPr>
        <w:t xml:space="preserve"> </w:t>
      </w:r>
    </w:p>
    <w:p w14:paraId="1F5FFAC2" w14:textId="77777777" w:rsidR="00577BCC" w:rsidRPr="00F30A29" w:rsidRDefault="00577BCC" w:rsidP="003F666C">
      <w:pPr>
        <w:numPr>
          <w:ilvl w:val="0"/>
          <w:numId w:val="16"/>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402394E1" w14:textId="6E8FF79E" w:rsidR="00D123C1" w:rsidRDefault="00574ECE" w:rsidP="00574ECE">
      <w:pPr>
        <w:suppressLineNumbers/>
        <w:ind w:left="720"/>
        <w:rPr>
          <w:szCs w:val="24"/>
          <w:lang w:val="en-GB"/>
        </w:rPr>
      </w:pPr>
      <w:r w:rsidRPr="00574ECE">
        <w:rPr>
          <w:szCs w:val="24"/>
          <w:lang w:val="en-GB"/>
        </w:rPr>
        <w:t>European Securities and Markets Authority (ESMA)</w:t>
      </w:r>
      <w:r>
        <w:rPr>
          <w:szCs w:val="24"/>
          <w:lang w:val="en-GB"/>
        </w:rPr>
        <w:br/>
      </w:r>
      <w:r w:rsidRPr="00574ECE">
        <w:rPr>
          <w:szCs w:val="24"/>
          <w:lang w:val="en-GB"/>
        </w:rPr>
        <w:t>201-203 rue de Bercy</w:t>
      </w:r>
      <w:r>
        <w:rPr>
          <w:szCs w:val="24"/>
          <w:lang w:val="en-GB"/>
        </w:rPr>
        <w:br/>
      </w:r>
      <w:r w:rsidRPr="00574ECE">
        <w:rPr>
          <w:szCs w:val="24"/>
          <w:lang w:val="en-GB"/>
        </w:rPr>
        <w:t>75012 Paris</w:t>
      </w:r>
      <w:r>
        <w:rPr>
          <w:szCs w:val="24"/>
          <w:lang w:val="en-GB"/>
        </w:rPr>
        <w:br/>
      </w:r>
      <w:r w:rsidRPr="00574ECE">
        <w:rPr>
          <w:szCs w:val="24"/>
          <w:lang w:val="en-GB"/>
        </w:rPr>
        <w:t>France</w:t>
      </w:r>
    </w:p>
    <w:p w14:paraId="3013629E" w14:textId="7370823F" w:rsidR="00865C2F" w:rsidRPr="0038029C" w:rsidRDefault="00865C2F" w:rsidP="003F666C">
      <w:pPr>
        <w:numPr>
          <w:ilvl w:val="0"/>
          <w:numId w:val="16"/>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14A27E81" w14:textId="3A6AB3DE" w:rsidR="0038029C" w:rsidRPr="0038029C" w:rsidRDefault="0038029C" w:rsidP="0038029C">
      <w:pPr>
        <w:rPr>
          <w:rStyle w:val="Strong"/>
        </w:rPr>
      </w:pPr>
      <w:r w:rsidRPr="631BF3C7">
        <w:rPr>
          <w:rStyle w:val="Strong"/>
        </w:rPr>
        <w:t>Background</w:t>
      </w:r>
    </w:p>
    <w:p w14:paraId="64AB5B11" w14:textId="46038E22" w:rsidR="0038029C" w:rsidRPr="0038029C" w:rsidRDefault="1EEAD13C" w:rsidP="1E059C0A">
      <w:pPr>
        <w:suppressLineNumbers/>
        <w:spacing w:before="120" w:after="240"/>
        <w:rPr>
          <w:lang w:val="en-GB"/>
        </w:rPr>
      </w:pPr>
      <w:r w:rsidRPr="2596AC05">
        <w:rPr>
          <w:rFonts w:eastAsia="Times New Roman"/>
          <w:lang w:val="en-GB"/>
        </w:rPr>
        <w:t>Regulation (EU) 2023/1114 of the European Parliament and of the Council of 31 May 2023 on markets in crypto-assets, and amending Regulations (EU) No 1093/2010 and (EU) No 1095/2010 and Directives 2013/36/EU and (EU) 2019/1937 (</w:t>
      </w:r>
      <w:hyperlink r:id="rId14" w:history="1">
        <w:r w:rsidRPr="00F11733">
          <w:rPr>
            <w:rStyle w:val="Hyperlink"/>
            <w:rFonts w:eastAsia="Times New Roman"/>
            <w:lang w:val="en-GB"/>
          </w:rPr>
          <w:t>Mi</w:t>
        </w:r>
        <w:r w:rsidR="219E14A9" w:rsidRPr="00F11733">
          <w:rPr>
            <w:rStyle w:val="Hyperlink"/>
            <w:rFonts w:eastAsia="Times New Roman"/>
            <w:lang w:val="en-GB"/>
          </w:rPr>
          <w:t>CA</w:t>
        </w:r>
      </w:hyperlink>
      <w:r w:rsidRPr="2596AC05">
        <w:rPr>
          <w:rFonts w:eastAsia="Times New Roman"/>
          <w:lang w:val="en-GB"/>
        </w:rPr>
        <w:t xml:space="preserve">) require ESMA to develop Regulatory Technical Standards (RTS) detailing data reporting </w:t>
      </w:r>
      <w:r w:rsidR="008D1742">
        <w:rPr>
          <w:rFonts w:eastAsia="Times New Roman"/>
          <w:lang w:val="en-GB"/>
        </w:rPr>
        <w:t xml:space="preserve">and disclosure </w:t>
      </w:r>
      <w:r w:rsidRPr="2596AC05">
        <w:rPr>
          <w:rFonts w:eastAsia="Times New Roman"/>
          <w:lang w:val="en-GB"/>
        </w:rPr>
        <w:t>requirements</w:t>
      </w:r>
      <w:r w:rsidR="008D1742">
        <w:rPr>
          <w:rFonts w:eastAsia="Times New Roman"/>
          <w:lang w:val="en-GB"/>
        </w:rPr>
        <w:t xml:space="preserve"> for issuers and service providers of crypto-assets</w:t>
      </w:r>
      <w:r w:rsidRPr="2596AC05">
        <w:rPr>
          <w:rFonts w:eastAsia="Times New Roman"/>
          <w:lang w:val="en-GB"/>
        </w:rPr>
        <w:t>.</w:t>
      </w:r>
      <w:r w:rsidRPr="2596AC05">
        <w:rPr>
          <w:lang w:val="en-GB"/>
        </w:rPr>
        <w:t xml:space="preserve"> </w:t>
      </w:r>
    </w:p>
    <w:p w14:paraId="3C3CA796" w14:textId="11708B7E" w:rsidR="00B87AF3" w:rsidRDefault="00B87AF3" w:rsidP="09D3387A">
      <w:pPr>
        <w:suppressLineNumbers/>
        <w:spacing w:before="120" w:after="240"/>
        <w:rPr>
          <w:highlight w:val="yellow"/>
          <w:lang w:val="en-GB"/>
        </w:rPr>
      </w:pPr>
      <w:r w:rsidRPr="4EF9374D">
        <w:rPr>
          <w:lang w:val="en-GB"/>
        </w:rPr>
        <w:t xml:space="preserve">Regulation (EU) 2023/2859 of the European Parliament and of the Council of 13 December 2023 establishing a European single access point </w:t>
      </w:r>
      <w:r w:rsidR="00EB5102" w:rsidRPr="4EF9374D">
        <w:rPr>
          <w:lang w:val="en-GB"/>
        </w:rPr>
        <w:t>(</w:t>
      </w:r>
      <w:hyperlink r:id="rId15" w:history="1">
        <w:r w:rsidR="00EB5102" w:rsidRPr="00F11733">
          <w:rPr>
            <w:rStyle w:val="Hyperlink"/>
            <w:lang w:val="en-GB"/>
          </w:rPr>
          <w:t>ESAP</w:t>
        </w:r>
      </w:hyperlink>
      <w:r w:rsidR="00EB5102" w:rsidRPr="4EF9374D">
        <w:rPr>
          <w:lang w:val="en-GB"/>
        </w:rPr>
        <w:t xml:space="preserve">) </w:t>
      </w:r>
      <w:r w:rsidRPr="4EF9374D">
        <w:rPr>
          <w:lang w:val="en-GB"/>
        </w:rPr>
        <w:t>providing centralised access to publicly available information of relevance to financial services, capital markets and sustainability</w:t>
      </w:r>
      <w:r w:rsidR="00CF4F66" w:rsidRPr="4EF9374D">
        <w:rPr>
          <w:lang w:val="en-GB"/>
        </w:rPr>
        <w:t xml:space="preserve">, requires </w:t>
      </w:r>
      <w:r w:rsidR="002E1E1C" w:rsidRPr="4EF9374D">
        <w:rPr>
          <w:lang w:val="en-GB"/>
        </w:rPr>
        <w:t>the Joint Committee of</w:t>
      </w:r>
      <w:r w:rsidR="008D1742">
        <w:rPr>
          <w:lang w:val="en-GB"/>
        </w:rPr>
        <w:t xml:space="preserve"> the</w:t>
      </w:r>
      <w:r w:rsidR="002E1E1C" w:rsidRPr="4EF9374D">
        <w:rPr>
          <w:lang w:val="en-GB"/>
        </w:rPr>
        <w:t xml:space="preserve"> ESAs </w:t>
      </w:r>
      <w:r w:rsidR="00CF4F66" w:rsidRPr="4EF9374D">
        <w:rPr>
          <w:lang w:val="en-GB"/>
        </w:rPr>
        <w:t xml:space="preserve">to develop </w:t>
      </w:r>
      <w:r w:rsidR="00AF3ECE" w:rsidRPr="4EF9374D">
        <w:rPr>
          <w:lang w:val="en-GB"/>
        </w:rPr>
        <w:t xml:space="preserve">draft </w:t>
      </w:r>
      <w:r w:rsidR="00CF4F66" w:rsidRPr="4EF9374D">
        <w:rPr>
          <w:lang w:val="en-GB"/>
        </w:rPr>
        <w:t xml:space="preserve">Implementing Technical Standards (ITS) </w:t>
      </w:r>
      <w:r w:rsidR="00AF3ECE" w:rsidRPr="4EF9374D">
        <w:rPr>
          <w:lang w:val="en-GB"/>
        </w:rPr>
        <w:t>specifying the characteristics of the metadata</w:t>
      </w:r>
      <w:r w:rsidR="00BE523D" w:rsidRPr="4EF9374D">
        <w:rPr>
          <w:lang w:val="en-GB"/>
        </w:rPr>
        <w:t xml:space="preserve"> accompanying the information</w:t>
      </w:r>
      <w:r w:rsidR="00EB5102" w:rsidRPr="4EF9374D">
        <w:rPr>
          <w:lang w:val="en-GB"/>
        </w:rPr>
        <w:t xml:space="preserve"> and necessary for the functioning of </w:t>
      </w:r>
      <w:r w:rsidR="00570D2D" w:rsidRPr="4EF9374D">
        <w:rPr>
          <w:lang w:val="en-GB"/>
        </w:rPr>
        <w:t>ESAP.</w:t>
      </w:r>
    </w:p>
    <w:p w14:paraId="2ECD4A27" w14:textId="5F5431FA" w:rsidR="0038029C" w:rsidRPr="0038029C" w:rsidRDefault="0038029C" w:rsidP="0038029C">
      <w:pPr>
        <w:rPr>
          <w:b/>
          <w:bCs/>
          <w:lang w:val="en-GB"/>
        </w:rPr>
      </w:pPr>
      <w:r w:rsidRPr="0038029C">
        <w:rPr>
          <w:b/>
          <w:bCs/>
          <w:lang w:val="en-GB"/>
        </w:rPr>
        <w:t>Scope:</w:t>
      </w:r>
    </w:p>
    <w:p w14:paraId="027AFC20" w14:textId="1A64847D" w:rsidR="00574ECE" w:rsidRPr="00574ECE" w:rsidRDefault="6BD546AB" w:rsidP="56AA8A23">
      <w:pPr>
        <w:suppressLineNumbers/>
        <w:rPr>
          <w:lang w:val="en-GB"/>
        </w:rPr>
      </w:pPr>
      <w:r w:rsidRPr="56AA8A23">
        <w:rPr>
          <w:lang w:val="en-GB"/>
        </w:rPr>
        <w:t>For MiCA, t</w:t>
      </w:r>
      <w:r w:rsidR="00574ECE" w:rsidRPr="56AA8A23">
        <w:rPr>
          <w:lang w:val="en-GB"/>
        </w:rPr>
        <w:t xml:space="preserve">his new development is based on </w:t>
      </w:r>
      <w:r w:rsidR="38285CD7" w:rsidRPr="56AA8A23">
        <w:rPr>
          <w:rFonts w:eastAsia="Times New Roman"/>
          <w:szCs w:val="24"/>
          <w:lang w:val="en-GB"/>
        </w:rPr>
        <w:t>Regulation (EU) 2023/1114 of the European Parliament and of the Council of 31 May 2023 on markets in crypto-assets</w:t>
      </w:r>
      <w:r w:rsidR="00F11733">
        <w:rPr>
          <w:rStyle w:val="FootnoteReference"/>
          <w:rFonts w:eastAsia="Times New Roman"/>
          <w:szCs w:val="24"/>
          <w:lang w:val="en-GB"/>
        </w:rPr>
        <w:footnoteReference w:id="2"/>
      </w:r>
      <w:r w:rsidR="0C28AFBD" w:rsidRPr="56AA8A23">
        <w:rPr>
          <w:rFonts w:eastAsia="Times New Roman"/>
          <w:szCs w:val="24"/>
          <w:lang w:val="en-GB"/>
        </w:rPr>
        <w:t xml:space="preserve"> and </w:t>
      </w:r>
    </w:p>
    <w:p w14:paraId="2908347A" w14:textId="5A0A531A" w:rsidR="00574ECE" w:rsidRPr="00574ECE" w:rsidRDefault="0C28AFBD" w:rsidP="3FE19A43">
      <w:pPr>
        <w:pStyle w:val="ListParagraph"/>
        <w:numPr>
          <w:ilvl w:val="0"/>
          <w:numId w:val="1"/>
        </w:numPr>
        <w:suppressLineNumbers/>
        <w:rPr>
          <w:szCs w:val="24"/>
          <w:lang w:val="en-GB"/>
        </w:rPr>
      </w:pPr>
      <w:r w:rsidRPr="15BC0DBD">
        <w:rPr>
          <w:rFonts w:eastAsia="Times New Roman"/>
          <w:szCs w:val="24"/>
          <w:lang w:val="en-GB"/>
        </w:rPr>
        <w:t>the regulatory technical standards specifying records to be kept of all crypto-asset services, activities, orders and transactions undertaken</w:t>
      </w:r>
      <w:r w:rsidR="78BA94BC" w:rsidRPr="15BC0DBD">
        <w:rPr>
          <w:rFonts w:eastAsia="Times New Roman"/>
          <w:szCs w:val="24"/>
          <w:lang w:val="en-GB"/>
        </w:rPr>
        <w:t xml:space="preserve"> </w:t>
      </w:r>
      <w:r w:rsidR="17F4DD74" w:rsidRPr="15BC0DBD">
        <w:rPr>
          <w:szCs w:val="24"/>
          <w:lang w:val="en-GB"/>
        </w:rPr>
        <w:t xml:space="preserve">(hereafter the </w:t>
      </w:r>
      <w:r w:rsidR="17F4DD74" w:rsidRPr="15BC0DBD">
        <w:rPr>
          <w:b/>
          <w:bCs/>
          <w:szCs w:val="24"/>
          <w:lang w:val="en-GB"/>
        </w:rPr>
        <w:t>RTS on recordkeeping</w:t>
      </w:r>
      <w:r w:rsidR="17F4DD74" w:rsidRPr="15BC0DBD">
        <w:rPr>
          <w:szCs w:val="24"/>
          <w:lang w:val="en-GB"/>
        </w:rPr>
        <w:t xml:space="preserve">) </w:t>
      </w:r>
      <w:r w:rsidR="00574ECE" w:rsidRPr="15BC0DBD">
        <w:rPr>
          <w:lang w:val="en-GB"/>
        </w:rPr>
        <w:t xml:space="preserve">and specifically to </w:t>
      </w:r>
      <w:r w:rsidR="47FE4F20" w:rsidRPr="15BC0DBD">
        <w:rPr>
          <w:rFonts w:eastAsia="Times New Roman"/>
          <w:color w:val="000000" w:themeColor="text1"/>
          <w:szCs w:val="24"/>
          <w:lang w:val="en-GB"/>
        </w:rPr>
        <w:t>Articl</w:t>
      </w:r>
      <w:r w:rsidR="47FE4F20" w:rsidRPr="15BC0DBD">
        <w:rPr>
          <w:rFonts w:eastAsia="Times New Roman"/>
          <w:szCs w:val="24"/>
          <w:lang w:val="en-GB"/>
        </w:rPr>
        <w:t>e 68</w:t>
      </w:r>
      <w:r w:rsidR="00574ECE" w:rsidRPr="15BC0DBD">
        <w:rPr>
          <w:rFonts w:eastAsia="Times New Roman"/>
          <w:szCs w:val="24"/>
          <w:lang w:val="en-GB"/>
        </w:rPr>
        <w:t xml:space="preserve"> </w:t>
      </w:r>
      <w:r w:rsidR="34EF0B74" w:rsidRPr="15BC0DBD">
        <w:rPr>
          <w:rFonts w:eastAsia="Times New Roman"/>
          <w:szCs w:val="24"/>
          <w:lang w:val="en-GB"/>
        </w:rPr>
        <w:t xml:space="preserve">for the </w:t>
      </w:r>
      <w:r w:rsidR="47EBCF58" w:rsidRPr="15BC0DBD">
        <w:rPr>
          <w:rFonts w:eastAsia="Times New Roman"/>
          <w:szCs w:val="24"/>
          <w:lang w:val="en-GB"/>
        </w:rPr>
        <w:t>records to be kept of all crypto-asset services, activities, orders and transactions undertaken</w:t>
      </w:r>
      <w:r w:rsidR="0A469A8F" w:rsidRPr="15BC0DBD">
        <w:rPr>
          <w:rFonts w:eastAsia="Times New Roman"/>
          <w:szCs w:val="24"/>
          <w:lang w:val="en-GB"/>
        </w:rPr>
        <w:t xml:space="preserve"> </w:t>
      </w:r>
    </w:p>
    <w:p w14:paraId="3D6FD016" w14:textId="778283B8" w:rsidR="722FF901" w:rsidRDefault="722FF901" w:rsidP="72DCDB83">
      <w:pPr>
        <w:suppressLineNumbers/>
        <w:rPr>
          <w:i/>
          <w:iCs/>
          <w:lang w:val="en-GB"/>
        </w:rPr>
      </w:pPr>
      <w:r w:rsidRPr="72DCDB83">
        <w:rPr>
          <w:i/>
          <w:iCs/>
          <w:lang w:val="en-GB"/>
        </w:rPr>
        <w:lastRenderedPageBreak/>
        <w:t>Paragraph 9</w:t>
      </w:r>
      <w:r w:rsidR="00574ECE" w:rsidRPr="72DCDB83">
        <w:rPr>
          <w:i/>
          <w:iCs/>
          <w:lang w:val="en-GB"/>
        </w:rPr>
        <w:t xml:space="preserve">. </w:t>
      </w:r>
      <w:r w:rsidR="0EBF72FA" w:rsidRPr="72DCDB83">
        <w:rPr>
          <w:i/>
          <w:iCs/>
          <w:lang w:val="en-GB"/>
        </w:rPr>
        <w:t xml:space="preserve">Crypto-asset service providers </w:t>
      </w:r>
      <w:r w:rsidR="4FD5813F" w:rsidRPr="72DCDB83">
        <w:rPr>
          <w:i/>
          <w:iCs/>
          <w:lang w:val="en-GB"/>
        </w:rPr>
        <w:t>shall arrange for records to be kept of all crypto-asset services, activities, orders, and transactions undertaken by them. Those records shall be sufficient to enable competent authorities to fulfil their supervisory tasks and to take enforcement measures, and in particular to ascertain whether crypto-asset service providers have complied with all obligations including those with respect to clients or prospective clients and to the integrity of the market.</w:t>
      </w:r>
    </w:p>
    <w:p w14:paraId="5F2E6AB4" w14:textId="37158D99" w:rsidR="4FD5813F" w:rsidRDefault="4FD5813F" w:rsidP="72DCDB83">
      <w:r w:rsidRPr="72DCDB83">
        <w:rPr>
          <w:i/>
          <w:iCs/>
          <w:lang w:val="en-GB"/>
        </w:rPr>
        <w:t>The records kept pursuant to the first subparagraph shall be provided to clients upon request and shall be kept for a period of five years and, where requested by the competent authority before five years have elapsed, for a period of up to seven years.</w:t>
      </w:r>
    </w:p>
    <w:p w14:paraId="0E758441" w14:textId="5A453A90" w:rsidR="00574ECE" w:rsidRDefault="53679BC3" w:rsidP="6560DF30">
      <w:pPr>
        <w:suppressLineNumbers/>
        <w:rPr>
          <w:i/>
          <w:iCs/>
          <w:lang w:val="en-GB"/>
        </w:rPr>
      </w:pPr>
      <w:r w:rsidRPr="6560DF30">
        <w:rPr>
          <w:i/>
          <w:iCs/>
          <w:lang w:val="en-GB"/>
        </w:rPr>
        <w:t>Paragraph 10</w:t>
      </w:r>
      <w:r w:rsidR="62672A73" w:rsidRPr="6560DF30">
        <w:rPr>
          <w:i/>
          <w:iCs/>
          <w:lang w:val="en-GB"/>
        </w:rPr>
        <w:t xml:space="preserve">. </w:t>
      </w:r>
      <w:r w:rsidR="586B0704" w:rsidRPr="6560DF30">
        <w:rPr>
          <w:i/>
          <w:iCs/>
          <w:lang w:val="en-GB"/>
        </w:rPr>
        <w:t>ESMA shall develop draft regulatory technical standards to further specify the records to be kept of all crypto-asset services, activities, orders and transactions undertaken referred to in paragraph 9.</w:t>
      </w:r>
    </w:p>
    <w:p w14:paraId="30355ED5" w14:textId="00C3AD70" w:rsidR="7970C552" w:rsidRDefault="3B578785" w:rsidP="6E22B820">
      <w:pPr>
        <w:pStyle w:val="ListParagraph"/>
        <w:numPr>
          <w:ilvl w:val="0"/>
          <w:numId w:val="1"/>
        </w:numPr>
        <w:suppressLineNumbers/>
        <w:rPr>
          <w:rFonts w:eastAsia="Times New Roman"/>
          <w:szCs w:val="24"/>
          <w:lang w:val="en-GB"/>
        </w:rPr>
      </w:pPr>
      <w:r w:rsidRPr="15BC0DBD">
        <w:rPr>
          <w:rFonts w:eastAsia="Times New Roman"/>
          <w:szCs w:val="24"/>
          <w:lang w:val="en-GB"/>
        </w:rPr>
        <w:t xml:space="preserve">the regulatory technical standards specifying </w:t>
      </w:r>
      <w:r w:rsidRPr="15BC0DBD">
        <w:rPr>
          <w:szCs w:val="24"/>
          <w:lang w:val="en-GB"/>
        </w:rPr>
        <w:t xml:space="preserve">the content and format of order book records for crypto-asset service providers operating a trading platform for crypto-assets (hereafter the </w:t>
      </w:r>
      <w:r w:rsidRPr="15BC0DBD">
        <w:rPr>
          <w:b/>
          <w:bCs/>
          <w:szCs w:val="24"/>
          <w:lang w:val="en-GB"/>
        </w:rPr>
        <w:t>RTS on order book</w:t>
      </w:r>
      <w:r w:rsidRPr="15BC0DBD">
        <w:rPr>
          <w:szCs w:val="24"/>
          <w:lang w:val="en-GB"/>
        </w:rPr>
        <w:t>)</w:t>
      </w:r>
      <w:r w:rsidR="783B61A3" w:rsidRPr="15BC0DBD">
        <w:rPr>
          <w:szCs w:val="24"/>
          <w:lang w:val="en-GB"/>
        </w:rPr>
        <w:t xml:space="preserve"> and specifically to </w:t>
      </w:r>
      <w:r w:rsidR="783B61A3" w:rsidRPr="15BC0DBD">
        <w:rPr>
          <w:rFonts w:eastAsia="Times New Roman"/>
          <w:color w:val="000000" w:themeColor="text1"/>
          <w:szCs w:val="24"/>
          <w:lang w:val="en-GB"/>
        </w:rPr>
        <w:t>Articl</w:t>
      </w:r>
      <w:r w:rsidR="783B61A3" w:rsidRPr="15BC0DBD">
        <w:rPr>
          <w:rFonts w:eastAsia="Times New Roman"/>
          <w:szCs w:val="24"/>
          <w:lang w:val="en-GB"/>
        </w:rPr>
        <w:t>e 76 for the records to be kept of all crypto-asset services, activities, orders and transactions undertaken</w:t>
      </w:r>
    </w:p>
    <w:p w14:paraId="214C6AF9" w14:textId="23010110" w:rsidR="3ABA97B2" w:rsidRDefault="3ABA97B2" w:rsidP="6560DF30">
      <w:pPr>
        <w:suppressLineNumbers/>
        <w:rPr>
          <w:i/>
          <w:iCs/>
          <w:lang w:val="en-GB"/>
        </w:rPr>
      </w:pPr>
      <w:r w:rsidRPr="6560DF30">
        <w:rPr>
          <w:i/>
          <w:iCs/>
          <w:lang w:val="en-GB"/>
        </w:rPr>
        <w:t>Paragraph 15. Crypto-asset service providers operating a trading platform shall keep at the disposal of the competent authority, for at least five years, the relevant data relating to all orders in crypto-assets that are advertised through their systems, or give the competent authority access to the order book so that the competent authority is able to monitor the trading activity. That relevant data shall contain the characteristics of the order, including those that link an order with the executed transactions that stem from that order.</w:t>
      </w:r>
    </w:p>
    <w:p w14:paraId="6DFF73F2" w14:textId="67AA9104" w:rsidR="7970C552" w:rsidRDefault="3ABA97B2" w:rsidP="6560DF30">
      <w:pPr>
        <w:suppressLineNumbers/>
        <w:rPr>
          <w:i/>
          <w:iCs/>
          <w:lang w:val="en-GB"/>
        </w:rPr>
      </w:pPr>
      <w:r w:rsidRPr="6560DF30">
        <w:rPr>
          <w:i/>
          <w:iCs/>
          <w:lang w:val="en-GB"/>
        </w:rPr>
        <w:t>Paragraph 16. ESMA shall develop draft regulatory technical standards to further specify the content and format of order book records to be maintained as specified in paragraph 15.</w:t>
      </w:r>
    </w:p>
    <w:p w14:paraId="3BF49F1F" w14:textId="36C09304" w:rsidR="7970C552" w:rsidRDefault="7970C552" w:rsidP="72DCDB83">
      <w:pPr>
        <w:suppressLineNumbers/>
        <w:rPr>
          <w:rFonts w:eastAsia="Times New Roman"/>
          <w:szCs w:val="24"/>
          <w:lang w:val="en-GB"/>
        </w:rPr>
      </w:pPr>
    </w:p>
    <w:p w14:paraId="2F98D6E3" w14:textId="5B615EEE" w:rsidR="7970C552" w:rsidRDefault="7970C552" w:rsidP="56AA8A23">
      <w:pPr>
        <w:suppressLineNumbers/>
        <w:rPr>
          <w:lang w:val="en-GB"/>
        </w:rPr>
      </w:pPr>
    </w:p>
    <w:p w14:paraId="111023CD" w14:textId="6529FB5F" w:rsidR="00EF7A8D" w:rsidRDefault="00EF7A8D" w:rsidP="7970C552">
      <w:pPr>
        <w:suppressLineNumbers/>
        <w:rPr>
          <w:lang w:val="en-GB"/>
        </w:rPr>
      </w:pPr>
      <w:r>
        <w:rPr>
          <w:lang w:val="en-GB"/>
        </w:rPr>
        <w:t xml:space="preserve">For ESAP, this new development is based on </w:t>
      </w:r>
      <w:r w:rsidRPr="00B87AF3">
        <w:rPr>
          <w:lang w:val="en-GB"/>
        </w:rPr>
        <w:t xml:space="preserve">Regulation (EU) 2023/2859 of the European Parliament and of the Council of 13 December 2023 establishing </w:t>
      </w:r>
      <w:r>
        <w:rPr>
          <w:lang w:val="en-GB"/>
        </w:rPr>
        <w:t>ESAP</w:t>
      </w:r>
      <w:r w:rsidR="00545AAA">
        <w:rPr>
          <w:rStyle w:val="FootnoteReference"/>
          <w:lang w:val="en-GB"/>
        </w:rPr>
        <w:footnoteReference w:id="3"/>
      </w:r>
      <w:r>
        <w:rPr>
          <w:lang w:val="en-GB"/>
        </w:rPr>
        <w:t xml:space="preserve"> and </w:t>
      </w:r>
    </w:p>
    <w:p w14:paraId="2DAE4C42" w14:textId="3831B966" w:rsidR="7970C552" w:rsidRPr="00EF7A8D" w:rsidRDefault="00EF7A8D" w:rsidP="009C5572">
      <w:pPr>
        <w:pStyle w:val="ListParagraph"/>
        <w:numPr>
          <w:ilvl w:val="0"/>
          <w:numId w:val="1"/>
        </w:numPr>
        <w:suppressLineNumbers/>
        <w:rPr>
          <w:lang w:val="en-GB"/>
        </w:rPr>
      </w:pPr>
      <w:r w:rsidRPr="00EF7A8D">
        <w:rPr>
          <w:lang w:val="en-GB"/>
        </w:rPr>
        <w:t>Implementing Technical Standards (ITS) specifying the characteristics of the metadata accompanying the information and necessary for the functioning of ESAP.</w:t>
      </w:r>
    </w:p>
    <w:p w14:paraId="5AFCE381" w14:textId="300F08E8" w:rsidR="00EF7A8D" w:rsidRPr="009C5572" w:rsidRDefault="009950F4" w:rsidP="7970C552">
      <w:pPr>
        <w:suppressLineNumbers/>
        <w:rPr>
          <w:i/>
          <w:iCs/>
          <w:lang w:val="en-GB"/>
        </w:rPr>
      </w:pPr>
      <w:r w:rsidRPr="009C5572">
        <w:rPr>
          <w:i/>
          <w:iCs/>
          <w:lang w:val="en-GB"/>
        </w:rPr>
        <w:t>Art.5(1)(e): [Collection Bodies shall] provide ESAP […] with the information, the metadata for that information and, where required, the qualified electronic seal;</w:t>
      </w:r>
    </w:p>
    <w:p w14:paraId="270ACC23" w14:textId="7C709163" w:rsidR="009950F4" w:rsidRPr="009C5572" w:rsidRDefault="009950F4" w:rsidP="7970C552">
      <w:pPr>
        <w:suppressLineNumbers/>
        <w:rPr>
          <w:i/>
          <w:iCs/>
          <w:lang w:val="en-GB"/>
        </w:rPr>
      </w:pPr>
      <w:r w:rsidRPr="009C5572">
        <w:rPr>
          <w:i/>
          <w:iCs/>
          <w:lang w:val="en-GB"/>
        </w:rPr>
        <w:t>Art.5(10): The ESAs, through the Joint Committee, shall develop draft implementing technical standards specifying […]</w:t>
      </w:r>
    </w:p>
    <w:p w14:paraId="1305C50E" w14:textId="6D71E189" w:rsidR="009950F4" w:rsidRPr="009C5572" w:rsidRDefault="009950F4" w:rsidP="009950F4">
      <w:pPr>
        <w:suppressLineNumbers/>
        <w:rPr>
          <w:i/>
          <w:iCs/>
          <w:lang w:val="en-GB"/>
        </w:rPr>
      </w:pPr>
      <w:r w:rsidRPr="009C5572">
        <w:rPr>
          <w:i/>
          <w:iCs/>
          <w:lang w:val="en-GB"/>
        </w:rPr>
        <w:t>(e) the characteristics of the metadata necessary for the ESAP search function referred to in Article 7(3), metadata referred to in paragraph 6 of this Article and any other metadata necessary for the functioning of ESAP;</w:t>
      </w:r>
    </w:p>
    <w:p w14:paraId="5C803113" w14:textId="0DA396DD" w:rsidR="7970C552" w:rsidRDefault="7970C552" w:rsidP="7970C552">
      <w:pPr>
        <w:suppressLineNumbers/>
        <w:rPr>
          <w:lang w:val="en-GB"/>
        </w:rPr>
      </w:pPr>
    </w:p>
    <w:p w14:paraId="62B4006A" w14:textId="16ED9891" w:rsidR="7690E846" w:rsidRDefault="7690E846" w:rsidP="14543DB7">
      <w:pPr>
        <w:suppressLineNumbers/>
        <w:spacing w:before="120" w:after="240"/>
        <w:rPr>
          <w:b/>
          <w:bCs/>
          <w:lang w:val="en-GB"/>
        </w:rPr>
      </w:pPr>
      <w:r w:rsidRPr="6AF60156">
        <w:rPr>
          <w:rFonts w:eastAsia="Times New Roman"/>
          <w:szCs w:val="24"/>
          <w:lang w:val="en-GB"/>
        </w:rPr>
        <w:lastRenderedPageBreak/>
        <w:t xml:space="preserve">The new </w:t>
      </w:r>
      <w:r w:rsidR="002C200D">
        <w:rPr>
          <w:rFonts w:eastAsia="Times New Roman"/>
          <w:szCs w:val="24"/>
          <w:lang w:val="en-GB"/>
        </w:rPr>
        <w:t xml:space="preserve">MICA </w:t>
      </w:r>
      <w:r w:rsidRPr="6AF60156">
        <w:rPr>
          <w:rFonts w:eastAsia="Times New Roman"/>
          <w:szCs w:val="24"/>
          <w:lang w:val="en-GB"/>
        </w:rPr>
        <w:t xml:space="preserve">messages will use the ISO 20022 Business Application Header (BAH) without repeating header elements within the message. </w:t>
      </w:r>
    </w:p>
    <w:p w14:paraId="22C4BB86" w14:textId="76477EDF" w:rsidR="5BD0B03E" w:rsidRDefault="5BD0B03E" w:rsidP="6AF60156">
      <w:pPr>
        <w:suppressLineNumbers/>
        <w:spacing w:before="120" w:after="240"/>
        <w:rPr>
          <w:lang w:val="en-GB"/>
        </w:rPr>
      </w:pPr>
      <w:r w:rsidRPr="3E22083E">
        <w:rPr>
          <w:lang w:val="en-GB"/>
        </w:rPr>
        <w:t>These messages could be complemented with additional messages in the future based on potential needs.</w:t>
      </w:r>
    </w:p>
    <w:p w14:paraId="4BEF3906" w14:textId="6DA0F14F" w:rsidR="7690E846" w:rsidRDefault="76D3A528" w:rsidP="28FFD1BE">
      <w:pPr>
        <w:spacing w:before="120" w:after="240"/>
        <w:rPr>
          <w:rFonts w:eastAsia="Times New Roman"/>
          <w:szCs w:val="24"/>
          <w:lang w:val="en-GB"/>
        </w:rPr>
      </w:pPr>
      <w:r w:rsidRPr="28FFD1BE">
        <w:rPr>
          <w:rFonts w:eastAsia="Times New Roman"/>
          <w:szCs w:val="24"/>
          <w:lang w:val="en-GB"/>
        </w:rPr>
        <w:t>For MiCA, t</w:t>
      </w:r>
      <w:r w:rsidR="7690E846" w:rsidRPr="28FFD1BE">
        <w:rPr>
          <w:rFonts w:eastAsia="Times New Roman"/>
          <w:szCs w:val="24"/>
          <w:lang w:val="en-GB"/>
        </w:rPr>
        <w:t xml:space="preserve">he submitting organisation </w:t>
      </w:r>
      <w:r w:rsidR="00A52E5F">
        <w:rPr>
          <w:rFonts w:eastAsia="Times New Roman"/>
          <w:szCs w:val="24"/>
          <w:lang w:val="en-GB"/>
        </w:rPr>
        <w:t>intends</w:t>
      </w:r>
      <w:r w:rsidR="00A52E5F" w:rsidRPr="28FFD1BE">
        <w:rPr>
          <w:rFonts w:eastAsia="Times New Roman"/>
          <w:szCs w:val="24"/>
          <w:lang w:val="en-GB"/>
        </w:rPr>
        <w:t xml:space="preserve"> </w:t>
      </w:r>
      <w:r w:rsidR="7690E846" w:rsidRPr="28FFD1BE">
        <w:rPr>
          <w:rFonts w:eastAsia="Times New Roman"/>
          <w:szCs w:val="24"/>
          <w:lang w:val="en-GB"/>
        </w:rPr>
        <w:t xml:space="preserve">to </w:t>
      </w:r>
      <w:r w:rsidR="00A52E5F">
        <w:rPr>
          <w:rFonts w:eastAsia="Times New Roman"/>
          <w:szCs w:val="24"/>
          <w:lang w:val="en-GB"/>
        </w:rPr>
        <w:t xml:space="preserve">make use of a </w:t>
      </w:r>
      <w:r w:rsidR="7690E846" w:rsidRPr="28FFD1BE">
        <w:rPr>
          <w:rFonts w:eastAsia="Times New Roman"/>
          <w:szCs w:val="24"/>
          <w:lang w:val="en-GB"/>
        </w:rPr>
        <w:t>future</w:t>
      </w:r>
      <w:r w:rsidR="00A52E5F">
        <w:rPr>
          <w:rFonts w:eastAsia="Times New Roman"/>
          <w:szCs w:val="24"/>
          <w:lang w:val="en-GB"/>
        </w:rPr>
        <w:t xml:space="preserve"> </w:t>
      </w:r>
      <w:r w:rsidR="7690E846" w:rsidRPr="28FFD1BE">
        <w:rPr>
          <w:rFonts w:eastAsia="Times New Roman"/>
          <w:szCs w:val="24"/>
          <w:lang w:val="en-GB"/>
        </w:rPr>
        <w:t xml:space="preserve">ISO 20022 </w:t>
      </w:r>
      <w:r w:rsidR="327C79C3" w:rsidRPr="28FFD1BE">
        <w:rPr>
          <w:rFonts w:eastAsia="Times New Roman"/>
          <w:szCs w:val="24"/>
          <w:lang w:val="en-GB"/>
        </w:rPr>
        <w:t xml:space="preserve">JSON </w:t>
      </w:r>
      <w:r w:rsidR="7690E846" w:rsidRPr="28FFD1BE">
        <w:rPr>
          <w:rFonts w:eastAsia="Times New Roman"/>
          <w:szCs w:val="24"/>
          <w:lang w:val="en-GB"/>
        </w:rPr>
        <w:t>syntax</w:t>
      </w:r>
      <w:r w:rsidR="00A52E5F">
        <w:rPr>
          <w:rFonts w:eastAsia="Times New Roman"/>
          <w:szCs w:val="24"/>
          <w:lang w:val="en-GB"/>
        </w:rPr>
        <w:t>,</w:t>
      </w:r>
      <w:r w:rsidR="7690E846" w:rsidRPr="28FFD1BE">
        <w:rPr>
          <w:rFonts w:eastAsia="Times New Roman"/>
          <w:szCs w:val="24"/>
          <w:lang w:val="en-GB"/>
        </w:rPr>
        <w:t xml:space="preserve"> </w:t>
      </w:r>
      <w:r w:rsidR="008922E6">
        <w:rPr>
          <w:rFonts w:eastAsia="Times New Roman"/>
          <w:szCs w:val="24"/>
          <w:lang w:val="en-GB"/>
        </w:rPr>
        <w:t xml:space="preserve">and therefore would welcome the </w:t>
      </w:r>
      <w:r w:rsidR="00A52E5F">
        <w:rPr>
          <w:rFonts w:eastAsia="Times New Roman"/>
          <w:szCs w:val="24"/>
          <w:lang w:val="en-GB"/>
        </w:rPr>
        <w:t xml:space="preserve">future potential approval of the ISO 20022 part 9 as part of the ongoing ISO 20022 review process and the development </w:t>
      </w:r>
      <w:r w:rsidR="008922E6">
        <w:rPr>
          <w:rFonts w:eastAsia="Times New Roman"/>
          <w:szCs w:val="24"/>
          <w:lang w:val="en-GB"/>
        </w:rPr>
        <w:t>of the JSON syntax whitepaper</w:t>
      </w:r>
      <w:r w:rsidR="7690E846" w:rsidRPr="28FFD1BE">
        <w:rPr>
          <w:rFonts w:eastAsia="Times New Roman"/>
          <w:szCs w:val="24"/>
          <w:lang w:val="en-GB"/>
        </w:rPr>
        <w:t>.</w:t>
      </w:r>
      <w:r w:rsidR="00B62C79">
        <w:rPr>
          <w:rFonts w:eastAsia="Times New Roman"/>
          <w:szCs w:val="24"/>
          <w:lang w:val="en-GB"/>
        </w:rPr>
        <w:t xml:space="preserve"> In the meantime, the submitting organisation plans to develop the ISO 20022 logical message.</w:t>
      </w:r>
    </w:p>
    <w:p w14:paraId="16370F0B" w14:textId="4D58F8B4" w:rsidR="43A4BE83" w:rsidRPr="009C5572" w:rsidRDefault="43A4BE83" w:rsidP="2596AC05">
      <w:pPr>
        <w:spacing w:before="120" w:after="240"/>
        <w:rPr>
          <w:rFonts w:eastAsia="Times New Roman"/>
          <w:lang w:val="en-GB"/>
        </w:rPr>
      </w:pPr>
    </w:p>
    <w:p w14:paraId="073C8D0A" w14:textId="73F4F2C4" w:rsidR="7690E846" w:rsidRDefault="7690E846" w:rsidP="352BE7F6">
      <w:pPr>
        <w:spacing w:before="120" w:after="240"/>
      </w:pPr>
      <w:r w:rsidRPr="352BE7F6">
        <w:rPr>
          <w:rFonts w:eastAsia="Times New Roman"/>
          <w:szCs w:val="24"/>
          <w:lang w:val="en-GB"/>
        </w:rPr>
        <w:t>The submitting organisation expects to develop two sets of messages:</w:t>
      </w:r>
    </w:p>
    <w:p w14:paraId="309B3494" w14:textId="5922E8AE" w:rsidR="7690E846" w:rsidRDefault="7690E846" w:rsidP="2D5BFD30">
      <w:pPr>
        <w:pStyle w:val="ListParagraph"/>
        <w:numPr>
          <w:ilvl w:val="0"/>
          <w:numId w:val="8"/>
        </w:numPr>
        <w:spacing w:before="0" w:after="0" w:afterAutospacing="0"/>
        <w:rPr>
          <w:rFonts w:eastAsia="Times New Roman"/>
          <w:lang w:val="en-GB"/>
        </w:rPr>
      </w:pPr>
      <w:r w:rsidRPr="2D5BFD30">
        <w:rPr>
          <w:rFonts w:eastAsia="Times New Roman"/>
          <w:lang w:val="en-GB"/>
        </w:rPr>
        <w:t xml:space="preserve">One set composed of 3 messages for MiCA regulatory </w:t>
      </w:r>
      <w:r w:rsidR="08487E46" w:rsidRPr="2D5BFD30">
        <w:rPr>
          <w:rFonts w:eastAsia="Times New Roman"/>
          <w:lang w:val="en-GB"/>
        </w:rPr>
        <w:t>information</w:t>
      </w:r>
    </w:p>
    <w:p w14:paraId="51B15F30" w14:textId="423DAAB4" w:rsidR="7690E846" w:rsidRDefault="7690E846" w:rsidP="329465C1">
      <w:pPr>
        <w:pStyle w:val="ListParagraph"/>
        <w:numPr>
          <w:ilvl w:val="0"/>
          <w:numId w:val="8"/>
        </w:numPr>
        <w:spacing w:before="0" w:after="0" w:afterAutospacing="0"/>
        <w:rPr>
          <w:rFonts w:eastAsia="Times New Roman"/>
          <w:lang w:val="en-GB"/>
        </w:rPr>
      </w:pPr>
      <w:r w:rsidRPr="329465C1">
        <w:rPr>
          <w:rFonts w:eastAsia="Times New Roman"/>
          <w:lang w:val="en-GB"/>
        </w:rPr>
        <w:t xml:space="preserve">One set composed of </w:t>
      </w:r>
      <w:r w:rsidRPr="009C5572">
        <w:rPr>
          <w:rFonts w:eastAsia="Times New Roman"/>
          <w:lang w:val="en-GB"/>
        </w:rPr>
        <w:t>1</w:t>
      </w:r>
      <w:r w:rsidRPr="329465C1">
        <w:rPr>
          <w:rFonts w:eastAsia="Times New Roman"/>
          <w:lang w:val="en-GB"/>
        </w:rPr>
        <w:t xml:space="preserve"> message for ESAP metadata regulatory reporting</w:t>
      </w:r>
    </w:p>
    <w:p w14:paraId="07FA8DAC" w14:textId="4CFA969B" w:rsidR="7690E846" w:rsidRDefault="7690E846" w:rsidP="352BE7F6">
      <w:pPr>
        <w:spacing w:before="120" w:after="240"/>
      </w:pPr>
      <w:r w:rsidRPr="352BE7F6">
        <w:rPr>
          <w:rFonts w:eastAsia="Times New Roman"/>
          <w:szCs w:val="24"/>
          <w:lang w:val="en-GB"/>
        </w:rPr>
        <w:t>The proposed business area for the two sets of messages is “auth”.</w:t>
      </w:r>
    </w:p>
    <w:p w14:paraId="404D528D" w14:textId="694A01DB" w:rsidR="7690E846" w:rsidRDefault="7690E846" w:rsidP="352BE7F6">
      <w:pPr>
        <w:spacing w:before="120" w:after="240"/>
      </w:pPr>
      <w:r w:rsidRPr="352BE7F6">
        <w:rPr>
          <w:rFonts w:eastAsia="Times New Roman"/>
          <w:szCs w:val="24"/>
          <w:lang w:val="en-GB"/>
        </w:rPr>
        <w:t xml:space="preserve">Based on the scope, the submitting organisation proposes to assign the Securities </w:t>
      </w:r>
      <w:r w:rsidR="00027A61">
        <w:rPr>
          <w:rFonts w:eastAsia="Times New Roman"/>
          <w:szCs w:val="24"/>
          <w:lang w:val="en-GB"/>
        </w:rPr>
        <w:t xml:space="preserve">Derivatives Standards Evaluation Subgroup (SubSEG) under the leadership of the Securities </w:t>
      </w:r>
      <w:r w:rsidRPr="352BE7F6">
        <w:rPr>
          <w:rFonts w:eastAsia="Times New Roman"/>
          <w:szCs w:val="24"/>
          <w:lang w:val="en-GB"/>
        </w:rPr>
        <w:t>Standards Evaluation Group (SEG) for the evaluation of the candidate ISO 20022 messages, once developed.</w:t>
      </w:r>
    </w:p>
    <w:p w14:paraId="3DC208ED" w14:textId="0062CF0D" w:rsidR="352BE7F6" w:rsidRDefault="352BE7F6" w:rsidP="352BE7F6">
      <w:pPr>
        <w:spacing w:before="0"/>
      </w:pPr>
    </w:p>
    <w:p w14:paraId="278ECD2D" w14:textId="74013C92" w:rsidR="352BE7F6" w:rsidRDefault="352BE7F6" w:rsidP="352BE7F6">
      <w:pPr>
        <w:rPr>
          <w:lang w:val="en-GB"/>
        </w:rPr>
      </w:pPr>
    </w:p>
    <w:p w14:paraId="4C373E89" w14:textId="62DC63C6" w:rsidR="005246BE" w:rsidRDefault="005246BE" w:rsidP="003F666C">
      <w:pPr>
        <w:numPr>
          <w:ilvl w:val="0"/>
          <w:numId w:val="16"/>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05063AB6" w14:textId="43B1FA56" w:rsidR="0038029C" w:rsidRPr="009C7974" w:rsidRDefault="0038029C" w:rsidP="0038029C">
      <w:pPr>
        <w:rPr>
          <w:lang w:val="en-GB"/>
        </w:rPr>
      </w:pPr>
      <w:r w:rsidRPr="20F592A0">
        <w:rPr>
          <w:lang w:val="en-GB"/>
        </w:rPr>
        <w:t xml:space="preserve">ESMA has conducted open public consultations on the draft regulatory </w:t>
      </w:r>
      <w:r w:rsidR="762D775E" w:rsidRPr="20F592A0">
        <w:rPr>
          <w:lang w:val="en-GB"/>
        </w:rPr>
        <w:t xml:space="preserve">and implementing </w:t>
      </w:r>
      <w:r w:rsidRPr="20F592A0">
        <w:rPr>
          <w:lang w:val="en-GB"/>
        </w:rPr>
        <w:t xml:space="preserve">technical standards on which this </w:t>
      </w:r>
      <w:r w:rsidR="5800E5CA" w:rsidRPr="20F592A0">
        <w:rPr>
          <w:lang w:val="en-GB"/>
        </w:rPr>
        <w:t xml:space="preserve">request </w:t>
      </w:r>
      <w:r w:rsidRPr="20F592A0">
        <w:rPr>
          <w:lang w:val="en-GB"/>
        </w:rPr>
        <w:t xml:space="preserve">is based, analysed the potential related costs and benefits, and requested the opinion of the Securities and Markets Stakeholder Group established by Article 37 of Regulation (EU) No 1095/2010 of the European Parliament and of the Council. </w:t>
      </w:r>
    </w:p>
    <w:p w14:paraId="11FB380A" w14:textId="0E51812A" w:rsidR="0038029C" w:rsidRPr="009C7974" w:rsidRDefault="4D42AE44" w:rsidP="56C5CF14">
      <w:pPr>
        <w:rPr>
          <w:lang w:val="en-GB"/>
        </w:rPr>
      </w:pPr>
      <w:r w:rsidRPr="56C5CF14">
        <w:rPr>
          <w:lang w:val="en-GB"/>
        </w:rPr>
        <w:t xml:space="preserve">For MiCA, </w:t>
      </w:r>
      <w:r w:rsidR="68E91F9D" w:rsidRPr="56C5CF14">
        <w:rPr>
          <w:lang w:val="en-GB"/>
        </w:rPr>
        <w:t>the new development is related to:</w:t>
      </w:r>
    </w:p>
    <w:p w14:paraId="7A03242F" w14:textId="18142313" w:rsidR="0038029C" w:rsidRPr="009C7974" w:rsidRDefault="78E7E228" w:rsidP="2C0C013B">
      <w:pPr>
        <w:pStyle w:val="ListParagraph"/>
        <w:numPr>
          <w:ilvl w:val="0"/>
          <w:numId w:val="2"/>
        </w:numPr>
        <w:rPr>
          <w:szCs w:val="24"/>
          <w:lang w:val="en-GB"/>
        </w:rPr>
      </w:pPr>
      <w:r w:rsidRPr="15BC0DBD">
        <w:rPr>
          <w:szCs w:val="24"/>
          <w:lang w:val="en-GB"/>
        </w:rPr>
        <w:t>RTS on order book</w:t>
      </w:r>
    </w:p>
    <w:p w14:paraId="1F6408E0" w14:textId="1C837DB2" w:rsidR="0038029C" w:rsidRPr="009C7974" w:rsidRDefault="78E7E228" w:rsidP="2C0C013B">
      <w:pPr>
        <w:pStyle w:val="ListParagraph"/>
        <w:numPr>
          <w:ilvl w:val="0"/>
          <w:numId w:val="2"/>
        </w:numPr>
        <w:rPr>
          <w:szCs w:val="24"/>
          <w:lang w:val="en-GB"/>
        </w:rPr>
      </w:pPr>
      <w:r w:rsidRPr="381FD0EA">
        <w:rPr>
          <w:szCs w:val="24"/>
          <w:lang w:val="en-GB"/>
        </w:rPr>
        <w:t>RTS on recordkeeping</w:t>
      </w:r>
    </w:p>
    <w:p w14:paraId="423F30E8" w14:textId="06F787C1" w:rsidR="59957480" w:rsidRDefault="59957480" w:rsidP="75F17E37">
      <w:pPr>
        <w:rPr>
          <w:lang w:val="en-GB"/>
        </w:rPr>
      </w:pPr>
      <w:r w:rsidRPr="75F17E37">
        <w:rPr>
          <w:szCs w:val="24"/>
          <w:lang w:val="en-GB"/>
        </w:rPr>
        <w:t>T</w:t>
      </w:r>
      <w:r w:rsidR="5F4E00EE" w:rsidRPr="75F17E37">
        <w:rPr>
          <w:szCs w:val="24"/>
          <w:lang w:val="en-GB"/>
        </w:rPr>
        <w:t xml:space="preserve">he RTS on order book </w:t>
      </w:r>
      <w:r w:rsidR="0038029C" w:rsidRPr="75F17E37">
        <w:rPr>
          <w:szCs w:val="24"/>
          <w:lang w:val="en-GB"/>
        </w:rPr>
        <w:t xml:space="preserve">clarifies the templates to be used by </w:t>
      </w:r>
      <w:r w:rsidR="53CC24E2" w:rsidRPr="75F17E37">
        <w:rPr>
          <w:szCs w:val="24"/>
          <w:lang w:val="en-GB"/>
        </w:rPr>
        <w:t xml:space="preserve">crypto-asset services providers operating a trading platform for crypto-assets </w:t>
      </w:r>
      <w:r w:rsidR="0038029C" w:rsidRPr="75F17E37">
        <w:rPr>
          <w:szCs w:val="24"/>
          <w:lang w:val="en-GB"/>
        </w:rPr>
        <w:t xml:space="preserve">to </w:t>
      </w:r>
      <w:r w:rsidR="7681701A" w:rsidRPr="75F17E37">
        <w:rPr>
          <w:szCs w:val="24"/>
          <w:lang w:val="en-GB"/>
        </w:rPr>
        <w:t>keep at the disposal of the NCA</w:t>
      </w:r>
      <w:r w:rsidR="00E26063">
        <w:rPr>
          <w:szCs w:val="24"/>
          <w:lang w:val="en-GB"/>
        </w:rPr>
        <w:t>, including</w:t>
      </w:r>
      <w:r w:rsidR="156EFE22" w:rsidRPr="75F17E37">
        <w:rPr>
          <w:szCs w:val="24"/>
          <w:lang w:val="en-GB"/>
        </w:rPr>
        <w:t xml:space="preserve"> </w:t>
      </w:r>
      <w:r w:rsidR="1DB79637" w:rsidRPr="75F17E37">
        <w:rPr>
          <w:szCs w:val="24"/>
          <w:lang w:val="en-GB"/>
        </w:rPr>
        <w:t>the details of orders to be kept covering among others the identification of the relevant parties, of the order, prices and events affecting the order.</w:t>
      </w:r>
    </w:p>
    <w:p w14:paraId="63AE6A07" w14:textId="7B79C983" w:rsidR="156EFE22" w:rsidRDefault="156EFE22" w:rsidP="631E5348">
      <w:pPr>
        <w:rPr>
          <w:szCs w:val="24"/>
          <w:lang w:val="en-GB"/>
        </w:rPr>
      </w:pPr>
      <w:r w:rsidRPr="631E5348">
        <w:rPr>
          <w:szCs w:val="24"/>
          <w:lang w:val="en-GB"/>
        </w:rPr>
        <w:t>The RTS on recordkeeping clarifies the templates to be used by crypto-asset services providers to keep at the disposal of the NCA.</w:t>
      </w:r>
    </w:p>
    <w:p w14:paraId="4F025189" w14:textId="03E95745" w:rsidR="0038029C" w:rsidRPr="009C7974" w:rsidRDefault="7D3A7A9E" w:rsidP="763FA9CA">
      <w:pPr>
        <w:pStyle w:val="ListParagraph"/>
        <w:numPr>
          <w:ilvl w:val="0"/>
          <w:numId w:val="3"/>
        </w:numPr>
        <w:rPr>
          <w:lang w:val="en-GB"/>
        </w:rPr>
      </w:pPr>
      <w:r w:rsidRPr="763FA9CA">
        <w:rPr>
          <w:rFonts w:eastAsia="Times New Roman"/>
          <w:color w:val="000000" w:themeColor="text1"/>
          <w:szCs w:val="24"/>
          <w:lang w:val="en-GB"/>
        </w:rPr>
        <w:t xml:space="preserve">every initial order received from a client and in relation to every initial decision to deal taken, to the extent they are applicable to the order or decision to deal in </w:t>
      </w:r>
      <w:r w:rsidRPr="763FA9CA">
        <w:rPr>
          <w:rFonts w:eastAsia="Times New Roman"/>
          <w:color w:val="000000" w:themeColor="text1"/>
          <w:szCs w:val="24"/>
          <w:lang w:val="en-GB"/>
        </w:rPr>
        <w:lastRenderedPageBreak/>
        <w:t>question</w:t>
      </w:r>
    </w:p>
    <w:p w14:paraId="17CA19FC" w14:textId="26AC0076" w:rsidR="0038029C" w:rsidRPr="009C7974" w:rsidRDefault="0038029C" w:rsidP="763FA9CA">
      <w:pPr>
        <w:pStyle w:val="ListParagraph"/>
        <w:numPr>
          <w:ilvl w:val="0"/>
          <w:numId w:val="3"/>
        </w:numPr>
        <w:rPr>
          <w:lang w:val="en-GB"/>
        </w:rPr>
      </w:pPr>
      <w:r w:rsidRPr="75F17E37">
        <w:rPr>
          <w:lang w:val="en-GB"/>
        </w:rPr>
        <w:t xml:space="preserve">the details </w:t>
      </w:r>
      <w:r w:rsidR="548611C9" w:rsidRPr="75F17E37">
        <w:rPr>
          <w:lang w:val="en-GB"/>
        </w:rPr>
        <w:t>to be kept for</w:t>
      </w:r>
      <w:r w:rsidRPr="75F17E37">
        <w:rPr>
          <w:lang w:val="en-GB"/>
        </w:rPr>
        <w:t xml:space="preserve"> </w:t>
      </w:r>
      <w:r w:rsidR="4CECF6C8" w:rsidRPr="75F17E37">
        <w:rPr>
          <w:lang w:val="en-GB"/>
        </w:rPr>
        <w:t>all transactions that are undertaken</w:t>
      </w:r>
    </w:p>
    <w:p w14:paraId="739B2455" w14:textId="68EEE466" w:rsidR="0E04938F" w:rsidRDefault="70D4FB80" w:rsidP="75F17E37">
      <w:pPr>
        <w:rPr>
          <w:lang w:val="en-GB"/>
        </w:rPr>
      </w:pPr>
      <w:r w:rsidRPr="37072534">
        <w:rPr>
          <w:lang w:val="en-GB"/>
        </w:rPr>
        <w:t xml:space="preserve">The RTS specifies </w:t>
      </w:r>
      <w:r w:rsidR="11570887" w:rsidRPr="37072534">
        <w:rPr>
          <w:lang w:val="en-GB"/>
        </w:rPr>
        <w:t>the information that must be kept by entities in their record and made available upon request to authorities</w:t>
      </w:r>
      <w:r w:rsidR="6D0C696A" w:rsidRPr="37072534">
        <w:rPr>
          <w:lang w:val="en-GB"/>
        </w:rPr>
        <w:t xml:space="preserve"> and</w:t>
      </w:r>
      <w:r w:rsidR="11570887" w:rsidRPr="37072534">
        <w:rPr>
          <w:lang w:val="en-GB"/>
        </w:rPr>
        <w:t xml:space="preserve"> </w:t>
      </w:r>
      <w:r w:rsidRPr="37072534">
        <w:rPr>
          <w:lang w:val="en-GB"/>
        </w:rPr>
        <w:t>also the standards/formats in which these details should be represented (even though it was not possible to impose a specific obligation to maintain the details according to ISO 20022 methodology, the standards/formats prescribed in the templates should be compatible with such methodology).</w:t>
      </w:r>
    </w:p>
    <w:p w14:paraId="74769EBC" w14:textId="0A349B1B" w:rsidR="75F17E37" w:rsidRDefault="42A2ACDE" w:rsidP="350F3080">
      <w:pPr>
        <w:rPr>
          <w:lang w:val="en-GB"/>
        </w:rPr>
      </w:pPr>
      <w:r w:rsidRPr="350F3080">
        <w:rPr>
          <w:lang w:val="en-GB"/>
        </w:rPr>
        <w:t xml:space="preserve">The crypto-asset services providers </w:t>
      </w:r>
      <w:r w:rsidR="36E2673F" w:rsidRPr="350F3080">
        <w:rPr>
          <w:lang w:val="en-GB"/>
        </w:rPr>
        <w:t xml:space="preserve">and crypto-asset services providers operating a trading platform for crypto-assets </w:t>
      </w:r>
      <w:r w:rsidRPr="350F3080">
        <w:rPr>
          <w:lang w:val="en-GB"/>
        </w:rPr>
        <w:t xml:space="preserve">should maintain data relating to the RTS on recordkeeping </w:t>
      </w:r>
      <w:r w:rsidR="79E35D4D" w:rsidRPr="350F3080">
        <w:rPr>
          <w:lang w:val="en-GB"/>
        </w:rPr>
        <w:t xml:space="preserve">and </w:t>
      </w:r>
      <w:r w:rsidR="00E76364" w:rsidRPr="350F3080">
        <w:rPr>
          <w:lang w:val="en-GB"/>
        </w:rPr>
        <w:t>crypto-asset services providers operating a trading platform for crypto-assets  should also</w:t>
      </w:r>
      <w:r w:rsidR="003E47DB" w:rsidRPr="350F3080">
        <w:rPr>
          <w:lang w:val="en-GB"/>
        </w:rPr>
        <w:t xml:space="preserve"> maintain data on the </w:t>
      </w:r>
      <w:r w:rsidR="79E35D4D" w:rsidRPr="350F3080">
        <w:rPr>
          <w:lang w:val="en-GB"/>
        </w:rPr>
        <w:t xml:space="preserve">RTS on order book </w:t>
      </w:r>
      <w:r w:rsidRPr="350F3080">
        <w:rPr>
          <w:lang w:val="en-GB"/>
        </w:rPr>
        <w:t>and make them available to National Competent Authorities (NCAs) when requested, in order for them to exchange them with other NCAs.</w:t>
      </w:r>
    </w:p>
    <w:p w14:paraId="00241AAF" w14:textId="410CD754" w:rsidR="1CC985C5" w:rsidRDefault="21567B5A" w:rsidP="1CC985C5">
      <w:pPr>
        <w:rPr>
          <w:lang w:val="en-GB"/>
        </w:rPr>
      </w:pPr>
      <w:r w:rsidRPr="1DFA7DF3">
        <w:rPr>
          <w:lang w:val="en-GB"/>
        </w:rPr>
        <w:t>MiCA constitutes a new data collection but there are existing ISO 20022 messages containing a comparable set of information</w:t>
      </w:r>
      <w:r w:rsidR="6BC00CF9" w:rsidRPr="1DFA7DF3">
        <w:rPr>
          <w:lang w:val="en-GB"/>
        </w:rPr>
        <w:t xml:space="preserve"> that may be reused partially</w:t>
      </w:r>
      <w:r w:rsidRPr="1DFA7DF3">
        <w:rPr>
          <w:lang w:val="en-GB"/>
        </w:rPr>
        <w:t>:</w:t>
      </w:r>
    </w:p>
    <w:p w14:paraId="08CE7DA4" w14:textId="32818E30" w:rsidR="21567B5A" w:rsidRDefault="21567B5A" w:rsidP="3F80E879">
      <w:pPr>
        <w:pStyle w:val="ListParagraph"/>
        <w:numPr>
          <w:ilvl w:val="0"/>
          <w:numId w:val="4"/>
        </w:numPr>
        <w:rPr>
          <w:lang w:val="en-GB"/>
        </w:rPr>
      </w:pPr>
      <w:r w:rsidRPr="3F80E879">
        <w:rPr>
          <w:lang w:val="en-GB"/>
        </w:rPr>
        <w:t>Auth.016</w:t>
      </w:r>
    </w:p>
    <w:p w14:paraId="73D51DA6" w14:textId="55409EB6" w:rsidR="21567B5A" w:rsidRDefault="21567B5A" w:rsidP="3F80E879">
      <w:pPr>
        <w:pStyle w:val="ListParagraph"/>
        <w:numPr>
          <w:ilvl w:val="0"/>
          <w:numId w:val="4"/>
        </w:numPr>
        <w:rPr>
          <w:lang w:val="en-GB"/>
        </w:rPr>
      </w:pPr>
      <w:r w:rsidRPr="3F80E879">
        <w:rPr>
          <w:lang w:val="en-GB"/>
        </w:rPr>
        <w:t>Auth.113</w:t>
      </w:r>
    </w:p>
    <w:p w14:paraId="1D9B3361" w14:textId="5736210C" w:rsidR="3F80E879" w:rsidRDefault="21567B5A" w:rsidP="3F80E879">
      <w:pPr>
        <w:rPr>
          <w:lang w:val="en-GB"/>
        </w:rPr>
      </w:pPr>
      <w:r w:rsidRPr="32083F6E">
        <w:rPr>
          <w:lang w:val="en-GB"/>
        </w:rPr>
        <w:t xml:space="preserve">The proposed new messages will reuse as much as possible these existing ISO 20022 </w:t>
      </w:r>
      <w:r w:rsidR="6A8E59D6" w:rsidRPr="32083F6E">
        <w:rPr>
          <w:lang w:val="en-GB"/>
        </w:rPr>
        <w:t>messages and will register additional business concepts</w:t>
      </w:r>
      <w:r w:rsidR="71C069CE" w:rsidRPr="32083F6E">
        <w:rPr>
          <w:lang w:val="en-GB"/>
        </w:rPr>
        <w:t xml:space="preserve"> related to the digital tokens</w:t>
      </w:r>
      <w:r w:rsidR="6A8E59D6" w:rsidRPr="32083F6E">
        <w:rPr>
          <w:lang w:val="en-GB"/>
        </w:rPr>
        <w:t xml:space="preserve"> whenever required to a</w:t>
      </w:r>
      <w:r w:rsidR="0599D411" w:rsidRPr="32083F6E">
        <w:rPr>
          <w:lang w:val="en-GB"/>
        </w:rPr>
        <w:t>dd</w:t>
      </w:r>
      <w:r w:rsidR="6A8E59D6" w:rsidRPr="32083F6E">
        <w:rPr>
          <w:lang w:val="en-GB"/>
        </w:rPr>
        <w:t xml:space="preserve">ress the specific MiCA </w:t>
      </w:r>
      <w:r w:rsidR="1541FD68" w:rsidRPr="32083F6E">
        <w:rPr>
          <w:lang w:val="en-GB"/>
        </w:rPr>
        <w:t xml:space="preserve">regulatory reporting </w:t>
      </w:r>
      <w:r w:rsidR="6A8E59D6" w:rsidRPr="32083F6E">
        <w:rPr>
          <w:lang w:val="en-GB"/>
        </w:rPr>
        <w:t>requirements</w:t>
      </w:r>
      <w:r w:rsidR="28F4B9D8" w:rsidRPr="32083F6E">
        <w:rPr>
          <w:lang w:val="en-GB"/>
        </w:rPr>
        <w:t>.</w:t>
      </w:r>
    </w:p>
    <w:p w14:paraId="6B4C83BF" w14:textId="2DA8BE2E" w:rsidR="7482722A" w:rsidRDefault="7482722A" w:rsidP="7482722A">
      <w:pPr>
        <w:rPr>
          <w:lang w:val="en-GB"/>
        </w:rPr>
      </w:pPr>
    </w:p>
    <w:p w14:paraId="2F8C4D92" w14:textId="63B86F5D" w:rsidR="00C07A77" w:rsidRPr="009C7974" w:rsidRDefault="00C07A77" w:rsidP="00C07A77">
      <w:pPr>
        <w:rPr>
          <w:lang w:val="en-GB"/>
        </w:rPr>
      </w:pPr>
      <w:r>
        <w:rPr>
          <w:lang w:val="en-GB"/>
        </w:rPr>
        <w:t xml:space="preserve">For ESAP, </w:t>
      </w:r>
      <w:r w:rsidR="00C74879">
        <w:rPr>
          <w:lang w:val="en-GB"/>
        </w:rPr>
        <w:t>the ESAs</w:t>
      </w:r>
      <w:r w:rsidRPr="20F592A0">
        <w:rPr>
          <w:lang w:val="en-GB"/>
        </w:rPr>
        <w:t xml:space="preserve"> ha</w:t>
      </w:r>
      <w:r w:rsidR="00C74879">
        <w:rPr>
          <w:lang w:val="en-GB"/>
        </w:rPr>
        <w:t>ve</w:t>
      </w:r>
      <w:r w:rsidRPr="20F592A0">
        <w:rPr>
          <w:lang w:val="en-GB"/>
        </w:rPr>
        <w:t xml:space="preserve"> conducted </w:t>
      </w:r>
      <w:r w:rsidR="00C74879">
        <w:rPr>
          <w:lang w:val="en-GB"/>
        </w:rPr>
        <w:t xml:space="preserve">an </w:t>
      </w:r>
      <w:r w:rsidRPr="20F592A0">
        <w:rPr>
          <w:lang w:val="en-GB"/>
        </w:rPr>
        <w:t>open public consultation on the draft implementing technical standards on which this request is based, analysed the potential related costs and benefits</w:t>
      </w:r>
      <w:r w:rsidR="008D1742">
        <w:rPr>
          <w:lang w:val="en-GB"/>
        </w:rPr>
        <w:t xml:space="preserve"> </w:t>
      </w:r>
      <w:r w:rsidR="008D1742" w:rsidRPr="20F592A0">
        <w:rPr>
          <w:lang w:val="en-GB"/>
        </w:rPr>
        <w:t>and requested the opinion of the Securities and Markets Stakeholder Group established by Article 37 of Regulation (EU) No 1095/2010 of the European Parliament and of the Council</w:t>
      </w:r>
      <w:r w:rsidRPr="20F592A0">
        <w:rPr>
          <w:lang w:val="en-GB"/>
        </w:rPr>
        <w:t xml:space="preserve">. </w:t>
      </w:r>
      <w:r w:rsidRPr="56C5CF14">
        <w:rPr>
          <w:lang w:val="en-GB"/>
        </w:rPr>
        <w:t xml:space="preserve">For </w:t>
      </w:r>
      <w:r>
        <w:rPr>
          <w:lang w:val="en-GB"/>
        </w:rPr>
        <w:t>ESAP</w:t>
      </w:r>
      <w:r w:rsidRPr="56C5CF14">
        <w:rPr>
          <w:lang w:val="en-GB"/>
        </w:rPr>
        <w:t>, the new development is related to:</w:t>
      </w:r>
    </w:p>
    <w:p w14:paraId="786FD2AE" w14:textId="2ECFE8A5" w:rsidR="00C07A77" w:rsidRPr="009C7974" w:rsidRDefault="00C07A77" w:rsidP="00C07A77">
      <w:pPr>
        <w:pStyle w:val="ListParagraph"/>
        <w:numPr>
          <w:ilvl w:val="0"/>
          <w:numId w:val="2"/>
        </w:numPr>
        <w:rPr>
          <w:szCs w:val="24"/>
          <w:lang w:val="en-GB"/>
        </w:rPr>
      </w:pPr>
      <w:r>
        <w:rPr>
          <w:szCs w:val="24"/>
          <w:lang w:val="en-GB"/>
        </w:rPr>
        <w:t>I</w:t>
      </w:r>
      <w:r w:rsidRPr="15BC0DBD">
        <w:rPr>
          <w:szCs w:val="24"/>
          <w:lang w:val="en-GB"/>
        </w:rPr>
        <w:t xml:space="preserve">TS </w:t>
      </w:r>
      <w:r>
        <w:rPr>
          <w:szCs w:val="24"/>
          <w:lang w:val="en-GB"/>
        </w:rPr>
        <w:t>with respect to tasks of the collection bodies.</w:t>
      </w:r>
    </w:p>
    <w:p w14:paraId="74F24881" w14:textId="0E06C306" w:rsidR="00C07A77" w:rsidRDefault="00C07A77" w:rsidP="00C07A77">
      <w:pPr>
        <w:rPr>
          <w:lang w:val="en-GB"/>
        </w:rPr>
      </w:pPr>
      <w:r w:rsidRPr="75F17E37">
        <w:rPr>
          <w:szCs w:val="24"/>
          <w:lang w:val="en-GB"/>
        </w:rPr>
        <w:t xml:space="preserve">The </w:t>
      </w:r>
      <w:r w:rsidR="0015598B">
        <w:rPr>
          <w:szCs w:val="24"/>
          <w:lang w:val="en-GB"/>
        </w:rPr>
        <w:t>ITS</w:t>
      </w:r>
      <w:r w:rsidRPr="75F17E37">
        <w:rPr>
          <w:szCs w:val="24"/>
          <w:lang w:val="en-GB"/>
        </w:rPr>
        <w:t xml:space="preserve"> on </w:t>
      </w:r>
      <w:r w:rsidR="0015598B">
        <w:rPr>
          <w:szCs w:val="24"/>
          <w:lang w:val="en-GB"/>
        </w:rPr>
        <w:t>tasks of the collection bodies</w:t>
      </w:r>
      <w:r w:rsidR="0015598B" w:rsidRPr="75F17E37">
        <w:rPr>
          <w:szCs w:val="24"/>
          <w:lang w:val="en-GB"/>
        </w:rPr>
        <w:t xml:space="preserve"> </w:t>
      </w:r>
      <w:r w:rsidRPr="75F17E37">
        <w:rPr>
          <w:szCs w:val="24"/>
          <w:lang w:val="en-GB"/>
        </w:rPr>
        <w:t xml:space="preserve">clarifies the </w:t>
      </w:r>
      <w:r w:rsidR="00552D94" w:rsidRPr="00552D94">
        <w:rPr>
          <w:szCs w:val="24"/>
          <w:lang w:val="en-GB"/>
        </w:rPr>
        <w:t>characteristics of the metadata necessary for ESAP</w:t>
      </w:r>
      <w:r w:rsidR="00552D94">
        <w:rPr>
          <w:szCs w:val="24"/>
          <w:lang w:val="en-GB"/>
        </w:rPr>
        <w:t xml:space="preserve">, as well as </w:t>
      </w:r>
      <w:r w:rsidR="00552D94" w:rsidRPr="00552D94">
        <w:rPr>
          <w:szCs w:val="24"/>
          <w:lang w:val="en-GB"/>
        </w:rPr>
        <w:t>characteristics of the data collection interface</w:t>
      </w:r>
      <w:r w:rsidRPr="75F17E37">
        <w:rPr>
          <w:szCs w:val="24"/>
          <w:lang w:val="en-GB"/>
        </w:rPr>
        <w:t>.</w:t>
      </w:r>
    </w:p>
    <w:p w14:paraId="0B4E0A8A" w14:textId="508A6DEC" w:rsidR="00590B87" w:rsidRDefault="00C07A77" w:rsidP="00590B87">
      <w:pPr>
        <w:rPr>
          <w:szCs w:val="24"/>
          <w:lang w:val="en-GB"/>
        </w:rPr>
      </w:pPr>
      <w:r w:rsidRPr="7A8F52E7">
        <w:rPr>
          <w:szCs w:val="24"/>
          <w:lang w:val="en-GB"/>
        </w:rPr>
        <w:t xml:space="preserve">The </w:t>
      </w:r>
      <w:r w:rsidR="00D640D9">
        <w:rPr>
          <w:szCs w:val="24"/>
          <w:lang w:val="en-GB"/>
        </w:rPr>
        <w:t xml:space="preserve">draft </w:t>
      </w:r>
      <w:r w:rsidR="00C74879">
        <w:rPr>
          <w:szCs w:val="24"/>
          <w:lang w:val="en-GB"/>
        </w:rPr>
        <w:t>I</w:t>
      </w:r>
      <w:r w:rsidRPr="7A8F52E7">
        <w:rPr>
          <w:szCs w:val="24"/>
          <w:lang w:val="en-GB"/>
        </w:rPr>
        <w:t>TS</w:t>
      </w:r>
      <w:r w:rsidR="00590B87">
        <w:rPr>
          <w:szCs w:val="24"/>
          <w:lang w:val="en-GB"/>
        </w:rPr>
        <w:t xml:space="preserve"> annexed to the consultation paper</w:t>
      </w:r>
      <w:r w:rsidRPr="7A8F52E7">
        <w:rPr>
          <w:szCs w:val="24"/>
          <w:lang w:val="en-GB"/>
        </w:rPr>
        <w:t xml:space="preserve"> specifies</w:t>
      </w:r>
      <w:r w:rsidR="00D640D9">
        <w:rPr>
          <w:szCs w:val="24"/>
          <w:lang w:val="en-GB"/>
        </w:rPr>
        <w:t xml:space="preserve"> that </w:t>
      </w:r>
      <w:r w:rsidR="00D640D9" w:rsidRPr="00D640D9">
        <w:rPr>
          <w:szCs w:val="24"/>
          <w:lang w:val="en-GB"/>
        </w:rPr>
        <w:t xml:space="preserve">the metadata should be provided by collection bodies to ESAP in </w:t>
      </w:r>
      <w:r w:rsidR="00590B87">
        <w:rPr>
          <w:szCs w:val="24"/>
          <w:lang w:val="en-GB"/>
        </w:rPr>
        <w:t xml:space="preserve">a </w:t>
      </w:r>
      <w:r w:rsidR="00D640D9" w:rsidRPr="00D640D9">
        <w:rPr>
          <w:szCs w:val="24"/>
          <w:lang w:val="en-GB"/>
        </w:rPr>
        <w:t>common format in accordance with the ISO 20022 methodology</w:t>
      </w:r>
      <w:r w:rsidR="003576BC">
        <w:rPr>
          <w:szCs w:val="24"/>
          <w:lang w:val="en-GB"/>
        </w:rPr>
        <w:t>. W</w:t>
      </w:r>
      <w:r w:rsidR="003576BC" w:rsidRPr="00590B87">
        <w:rPr>
          <w:szCs w:val="24"/>
          <w:lang w:val="en-GB"/>
        </w:rPr>
        <w:t>hen</w:t>
      </w:r>
      <w:r w:rsidR="003576BC">
        <w:rPr>
          <w:szCs w:val="24"/>
          <w:lang w:val="en-GB"/>
        </w:rPr>
        <w:t xml:space="preserve"> the submitted</w:t>
      </w:r>
      <w:r w:rsidR="003576BC" w:rsidRPr="00590B87">
        <w:rPr>
          <w:szCs w:val="24"/>
          <w:lang w:val="en-GB"/>
        </w:rPr>
        <w:t xml:space="preserve"> information is in a machine-readable format</w:t>
      </w:r>
      <w:r w:rsidR="003576BC">
        <w:rPr>
          <w:szCs w:val="24"/>
          <w:lang w:val="en-GB"/>
        </w:rPr>
        <w:t xml:space="preserve">, entities may in alternative submit the metadata </w:t>
      </w:r>
      <w:r w:rsidR="00590B87" w:rsidRPr="00590B87">
        <w:rPr>
          <w:szCs w:val="24"/>
          <w:lang w:val="en-GB"/>
        </w:rPr>
        <w:t xml:space="preserve"> in the same format </w:t>
      </w:r>
      <w:r w:rsidR="003576BC">
        <w:rPr>
          <w:szCs w:val="24"/>
          <w:lang w:val="en-GB"/>
        </w:rPr>
        <w:t>of the information</w:t>
      </w:r>
      <w:r w:rsidR="00363A3F">
        <w:rPr>
          <w:szCs w:val="24"/>
          <w:lang w:val="en-GB"/>
        </w:rPr>
        <w:t>.</w:t>
      </w:r>
    </w:p>
    <w:p w14:paraId="6679B3DF" w14:textId="2D1E879A" w:rsidR="00C07A77" w:rsidRDefault="00590B87" w:rsidP="00C07A77">
      <w:pPr>
        <w:rPr>
          <w:lang w:val="en-GB"/>
        </w:rPr>
      </w:pPr>
      <w:r>
        <w:rPr>
          <w:lang w:val="en-GB"/>
        </w:rPr>
        <w:t xml:space="preserve">ESAP </w:t>
      </w:r>
      <w:r w:rsidR="00C07A77" w:rsidRPr="3F80E879">
        <w:rPr>
          <w:lang w:val="en-GB"/>
        </w:rPr>
        <w:t xml:space="preserve">constitutes a new data collection </w:t>
      </w:r>
      <w:r>
        <w:rPr>
          <w:lang w:val="en-GB"/>
        </w:rPr>
        <w:t xml:space="preserve">and </w:t>
      </w:r>
      <w:r w:rsidR="00486C19">
        <w:rPr>
          <w:lang w:val="en-GB"/>
        </w:rPr>
        <w:t xml:space="preserve">ESMA </w:t>
      </w:r>
      <w:r>
        <w:rPr>
          <w:lang w:val="en-GB"/>
        </w:rPr>
        <w:t xml:space="preserve">proposes to develop a new </w:t>
      </w:r>
      <w:r w:rsidR="00C07A77" w:rsidRPr="3F80E879">
        <w:rPr>
          <w:lang w:val="en-GB"/>
        </w:rPr>
        <w:t>ISO 20022 message:</w:t>
      </w:r>
    </w:p>
    <w:p w14:paraId="65F65A76" w14:textId="44B98819" w:rsidR="00C07A77" w:rsidRDefault="00363A3F" w:rsidP="00C07A77">
      <w:pPr>
        <w:pStyle w:val="ListParagraph"/>
        <w:numPr>
          <w:ilvl w:val="0"/>
          <w:numId w:val="4"/>
        </w:numPr>
        <w:rPr>
          <w:lang w:val="en-GB"/>
        </w:rPr>
      </w:pPr>
      <w:r>
        <w:rPr>
          <w:lang w:val="en-GB"/>
        </w:rPr>
        <w:t>“Regulatory metadata report”</w:t>
      </w:r>
    </w:p>
    <w:p w14:paraId="08FDB895" w14:textId="77777777" w:rsidR="00C07A77" w:rsidRDefault="00C07A77" w:rsidP="7482722A">
      <w:pPr>
        <w:rPr>
          <w:lang w:val="en-GB"/>
        </w:rPr>
      </w:pPr>
    </w:p>
    <w:p w14:paraId="61FA276B" w14:textId="77777777" w:rsidR="00C07A77" w:rsidRDefault="00C07A77" w:rsidP="7482722A">
      <w:pPr>
        <w:rPr>
          <w:lang w:val="en-GB"/>
        </w:rPr>
      </w:pPr>
    </w:p>
    <w:p w14:paraId="06DF2DA9" w14:textId="7B351C6C" w:rsidR="1CC985C5" w:rsidRDefault="1CC985C5" w:rsidP="1CC985C5">
      <w:pPr>
        <w:rPr>
          <w:lang w:val="en-GB"/>
        </w:rPr>
      </w:pPr>
    </w:p>
    <w:p w14:paraId="7AA30C9A" w14:textId="399E8C72" w:rsidR="00D67DE0" w:rsidRDefault="00D67DE0" w:rsidP="4A01134D">
      <w:pPr>
        <w:numPr>
          <w:ilvl w:val="0"/>
          <w:numId w:val="16"/>
        </w:numPr>
        <w:suppressLineNumbers/>
        <w:rPr>
          <w:b/>
          <w:bCs/>
          <w:lang w:val="en-GB"/>
        </w:rPr>
      </w:pPr>
      <w:r w:rsidRPr="4A01134D">
        <w:rPr>
          <w:b/>
          <w:bCs/>
          <w:lang w:val="en-GB"/>
        </w:rPr>
        <w:t>Community of users</w:t>
      </w:r>
      <w:r w:rsidR="00AB5AF6" w:rsidRPr="4A01134D">
        <w:rPr>
          <w:b/>
          <w:bCs/>
          <w:lang w:val="en-GB"/>
        </w:rPr>
        <w:t xml:space="preserve"> and benefits</w:t>
      </w:r>
      <w:r w:rsidRPr="4A01134D">
        <w:rPr>
          <w:b/>
          <w:bCs/>
          <w:lang w:val="en-GB"/>
        </w:rPr>
        <w:t>:</w:t>
      </w:r>
    </w:p>
    <w:p w14:paraId="0772FFD9" w14:textId="1B71AE24" w:rsidR="4EFA6393" w:rsidRDefault="4EFA6393" w:rsidP="4A01134D">
      <w:pPr>
        <w:spacing w:before="120" w:after="240"/>
        <w:rPr>
          <w:rFonts w:eastAsia="Times New Roman"/>
          <w:szCs w:val="24"/>
          <w:lang w:val="en-GB"/>
        </w:rPr>
      </w:pPr>
      <w:r w:rsidRPr="4E977B23">
        <w:rPr>
          <w:rFonts w:eastAsia="Times New Roman"/>
          <w:szCs w:val="24"/>
          <w:lang w:val="en-GB"/>
        </w:rPr>
        <w:lastRenderedPageBreak/>
        <w:t>The community of users for these new messages is represented by the entities, that are subject to reporting</w:t>
      </w:r>
      <w:r w:rsidR="00486C19">
        <w:rPr>
          <w:rFonts w:eastAsia="Times New Roman"/>
          <w:szCs w:val="24"/>
          <w:lang w:val="en-GB"/>
        </w:rPr>
        <w:t xml:space="preserve"> and disclosure</w:t>
      </w:r>
      <w:r w:rsidRPr="4E977B23">
        <w:rPr>
          <w:rFonts w:eastAsia="Times New Roman"/>
          <w:szCs w:val="24"/>
          <w:lang w:val="en-GB"/>
        </w:rPr>
        <w:t xml:space="preserve"> requirements; the NCAs and ESMA</w:t>
      </w:r>
      <w:r w:rsidR="002C5EFE">
        <w:rPr>
          <w:rFonts w:eastAsia="Times New Roman"/>
          <w:szCs w:val="24"/>
          <w:lang w:val="en-GB"/>
        </w:rPr>
        <w:t>; and in the case of ESAP, the collection bodies</w:t>
      </w:r>
      <w:r w:rsidRPr="4E977B23">
        <w:rPr>
          <w:rFonts w:eastAsia="Times New Roman"/>
          <w:szCs w:val="24"/>
          <w:lang w:val="en-GB"/>
        </w:rPr>
        <w:t>.</w:t>
      </w:r>
    </w:p>
    <w:p w14:paraId="00FFAE3C" w14:textId="1651F24D" w:rsidR="4A01134D" w:rsidRDefault="4A01134D" w:rsidP="4A01134D">
      <w:pPr>
        <w:rPr>
          <w:lang w:val="en-GB"/>
        </w:rPr>
      </w:pPr>
    </w:p>
    <w:p w14:paraId="4B981F79" w14:textId="7C15D279" w:rsidR="0038029C" w:rsidRDefault="37E5B8F1" w:rsidP="22792EAF">
      <w:pPr>
        <w:spacing w:before="0"/>
        <w:jc w:val="both"/>
      </w:pPr>
      <w:r>
        <w:rPr>
          <w:noProof/>
        </w:rPr>
        <w:drawing>
          <wp:inline distT="0" distB="0" distL="0" distR="0" wp14:anchorId="431C5359" wp14:editId="088B2D00">
            <wp:extent cx="4476750" cy="4067175"/>
            <wp:effectExtent l="0" t="0" r="0" b="0"/>
            <wp:docPr id="1792947024" name="Picture 179294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476750" cy="4067175"/>
                    </a:xfrm>
                    <a:prstGeom prst="rect">
                      <a:avLst/>
                    </a:prstGeom>
                  </pic:spPr>
                </pic:pic>
              </a:graphicData>
            </a:graphic>
          </wp:inline>
        </w:drawing>
      </w:r>
    </w:p>
    <w:p w14:paraId="1DD78CF1" w14:textId="77777777" w:rsidR="00D95442" w:rsidRDefault="00D95442" w:rsidP="0038029C">
      <w:pPr>
        <w:spacing w:before="0"/>
        <w:jc w:val="both"/>
        <w:rPr>
          <w:rFonts w:ascii="Arial" w:hAnsi="Arial" w:cs="Arial"/>
          <w:sz w:val="20"/>
          <w:lang w:val="en-GB"/>
        </w:rPr>
      </w:pPr>
    </w:p>
    <w:p w14:paraId="30780495" w14:textId="77777777" w:rsidR="00D95442" w:rsidRDefault="00D95442" w:rsidP="0038029C">
      <w:pPr>
        <w:spacing w:before="0"/>
        <w:jc w:val="both"/>
        <w:rPr>
          <w:rFonts w:ascii="Arial" w:hAnsi="Arial" w:cs="Arial"/>
          <w:sz w:val="20"/>
          <w:lang w:val="en-GB"/>
        </w:rPr>
      </w:pPr>
    </w:p>
    <w:p w14:paraId="7BFC387A" w14:textId="707A15B7" w:rsidR="00D95442" w:rsidRDefault="009C0F0D" w:rsidP="0038029C">
      <w:pPr>
        <w:spacing w:before="0"/>
        <w:jc w:val="both"/>
        <w:rPr>
          <w:rFonts w:ascii="Arial" w:hAnsi="Arial" w:cs="Arial"/>
          <w:sz w:val="20"/>
          <w:lang w:val="en-GB"/>
        </w:rPr>
      </w:pPr>
      <w:r w:rsidRPr="009C0F0D">
        <w:rPr>
          <w:noProof/>
        </w:rPr>
        <w:lastRenderedPageBreak/>
        <w:t xml:space="preserve"> </w:t>
      </w:r>
      <w:r w:rsidR="005E47A2">
        <w:rPr>
          <w:noProof/>
        </w:rPr>
        <w:drawing>
          <wp:inline distT="0" distB="0" distL="0" distR="0" wp14:anchorId="169FFEDA" wp14:editId="68A1BFD2">
            <wp:extent cx="5701030" cy="398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01030" cy="3981450"/>
                    </a:xfrm>
                    <a:prstGeom prst="rect">
                      <a:avLst/>
                    </a:prstGeom>
                  </pic:spPr>
                </pic:pic>
              </a:graphicData>
            </a:graphic>
          </wp:inline>
        </w:drawing>
      </w:r>
    </w:p>
    <w:p w14:paraId="244279D0" w14:textId="77777777" w:rsidR="00D94989" w:rsidRDefault="00D94989" w:rsidP="0038029C">
      <w:pPr>
        <w:spacing w:before="0"/>
        <w:jc w:val="both"/>
        <w:rPr>
          <w:rFonts w:ascii="Arial" w:hAnsi="Arial" w:cs="Arial"/>
          <w:sz w:val="20"/>
          <w:lang w:val="en-GB"/>
        </w:rPr>
      </w:pPr>
    </w:p>
    <w:p w14:paraId="1CA65F4A" w14:textId="77777777" w:rsidR="00D95442" w:rsidRDefault="00D95442" w:rsidP="0038029C">
      <w:pPr>
        <w:spacing w:before="0"/>
        <w:jc w:val="both"/>
        <w:rPr>
          <w:rFonts w:ascii="Arial" w:hAnsi="Arial" w:cs="Arial"/>
          <w:sz w:val="20"/>
          <w:lang w:val="en-GB"/>
        </w:rPr>
      </w:pPr>
    </w:p>
    <w:p w14:paraId="09A4C6E6" w14:textId="77777777" w:rsidR="00D95442" w:rsidRPr="009C7974" w:rsidRDefault="00D95442" w:rsidP="0038029C">
      <w:pPr>
        <w:spacing w:before="0"/>
        <w:jc w:val="both"/>
        <w:rPr>
          <w:rFonts w:ascii="Arial" w:hAnsi="Arial" w:cs="Arial"/>
          <w:sz w:val="20"/>
          <w:lang w:val="en-GB"/>
        </w:rPr>
      </w:pPr>
    </w:p>
    <w:p w14:paraId="1EAB0CB4" w14:textId="77777777" w:rsidR="0038029C" w:rsidRPr="00F16725" w:rsidRDefault="0038029C" w:rsidP="0038029C">
      <w:pPr>
        <w:numPr>
          <w:ilvl w:val="0"/>
          <w:numId w:val="18"/>
        </w:numPr>
        <w:suppressLineNumbers/>
        <w:rPr>
          <w:b/>
          <w:bCs/>
          <w:szCs w:val="24"/>
          <w:lang w:val="en-GB"/>
        </w:rPr>
      </w:pPr>
      <w:r w:rsidRPr="00F16725">
        <w:rPr>
          <w:b/>
          <w:bCs/>
          <w:szCs w:val="24"/>
          <w:lang w:val="en-GB"/>
        </w:rPr>
        <w:t xml:space="preserve">Benefits/savings: </w:t>
      </w:r>
    </w:p>
    <w:p w14:paraId="2BB564EB" w14:textId="52C6AEDA" w:rsidR="0038029C" w:rsidRPr="00F16725" w:rsidRDefault="0038029C" w:rsidP="00F16725">
      <w:pPr>
        <w:suppressLineNumbers/>
        <w:ind w:left="720"/>
        <w:rPr>
          <w:szCs w:val="24"/>
          <w:lang w:val="en-GB"/>
        </w:rPr>
      </w:pPr>
      <w:r w:rsidRPr="00F16725">
        <w:rPr>
          <w:szCs w:val="24"/>
          <w:lang w:val="en-GB"/>
        </w:rPr>
        <w:t xml:space="preserve">The proposed messages will </w:t>
      </w:r>
      <w:r w:rsidR="00486C19">
        <w:rPr>
          <w:szCs w:val="24"/>
          <w:lang w:val="en-GB"/>
        </w:rPr>
        <w:t>enable</w:t>
      </w:r>
      <w:r w:rsidR="00486C19" w:rsidRPr="00F16725">
        <w:rPr>
          <w:szCs w:val="24"/>
          <w:lang w:val="en-GB"/>
        </w:rPr>
        <w:t xml:space="preserve"> </w:t>
      </w:r>
      <w:r w:rsidRPr="00F16725">
        <w:rPr>
          <w:szCs w:val="24"/>
          <w:lang w:val="en-GB"/>
        </w:rPr>
        <w:t>efficien</w:t>
      </w:r>
      <w:r w:rsidR="00486C19">
        <w:rPr>
          <w:szCs w:val="24"/>
          <w:lang w:val="en-GB"/>
        </w:rPr>
        <w:t>t</w:t>
      </w:r>
      <w:r w:rsidRPr="00F16725">
        <w:rPr>
          <w:szCs w:val="24"/>
          <w:lang w:val="en-GB"/>
        </w:rPr>
        <w:t xml:space="preserve"> data exchange between </w:t>
      </w:r>
      <w:r w:rsidR="00BA565F">
        <w:rPr>
          <w:szCs w:val="24"/>
          <w:lang w:val="en-GB"/>
        </w:rPr>
        <w:t>entities</w:t>
      </w:r>
      <w:r w:rsidR="0062667E">
        <w:rPr>
          <w:szCs w:val="24"/>
          <w:lang w:val="en-GB"/>
        </w:rPr>
        <w:t>, collection bodies, and authorities</w:t>
      </w:r>
      <w:r w:rsidR="00BA565F" w:rsidRPr="00F16725">
        <w:rPr>
          <w:szCs w:val="24"/>
          <w:lang w:val="en-GB"/>
        </w:rPr>
        <w:t xml:space="preserve"> </w:t>
      </w:r>
      <w:r w:rsidRPr="00F16725">
        <w:rPr>
          <w:szCs w:val="24"/>
          <w:lang w:val="en-GB"/>
        </w:rPr>
        <w:t xml:space="preserve">as it will make use of existing ISO 20022 business concepts. At the same time ESMA will </w:t>
      </w:r>
      <w:r w:rsidR="00486C19">
        <w:rPr>
          <w:szCs w:val="24"/>
          <w:lang w:val="en-GB"/>
        </w:rPr>
        <w:t>benefit</w:t>
      </w:r>
      <w:r w:rsidR="00486C19" w:rsidRPr="00F16725">
        <w:rPr>
          <w:szCs w:val="24"/>
          <w:lang w:val="en-GB"/>
        </w:rPr>
        <w:t xml:space="preserve"> </w:t>
      </w:r>
      <w:r w:rsidRPr="00F16725">
        <w:rPr>
          <w:szCs w:val="24"/>
          <w:lang w:val="en-GB"/>
        </w:rPr>
        <w:t xml:space="preserve">from the adoption of these messages as the usage of business concepts from the ISO 20022 standard will allow to apply consistent definitions </w:t>
      </w:r>
      <w:r w:rsidR="005648F6">
        <w:rPr>
          <w:szCs w:val="24"/>
          <w:lang w:val="en-GB"/>
        </w:rPr>
        <w:t>for the</w:t>
      </w:r>
      <w:r w:rsidRPr="00F16725">
        <w:rPr>
          <w:szCs w:val="24"/>
          <w:lang w:val="en-GB"/>
        </w:rPr>
        <w:t xml:space="preserve"> data. </w:t>
      </w:r>
    </w:p>
    <w:p w14:paraId="68ED50C1" w14:textId="77777777" w:rsidR="0038029C" w:rsidRPr="00F16725" w:rsidRDefault="0038029C" w:rsidP="00F16725">
      <w:pPr>
        <w:suppressLineNumbers/>
        <w:ind w:left="720"/>
        <w:rPr>
          <w:szCs w:val="24"/>
          <w:lang w:val="en-GB"/>
        </w:rPr>
      </w:pPr>
      <w:r w:rsidRPr="00F16725">
        <w:rPr>
          <w:szCs w:val="24"/>
          <w:lang w:val="en-GB"/>
        </w:rPr>
        <w:t>Additionally, the usage of standards is likely to improve data quality and ensure global semantic interoperability with all other ISO 20022 based systems.</w:t>
      </w:r>
    </w:p>
    <w:p w14:paraId="4902DE4D" w14:textId="4981C8E4" w:rsidR="0038029C" w:rsidRPr="00F16725" w:rsidRDefault="0038029C" w:rsidP="7A3C3ACB">
      <w:pPr>
        <w:numPr>
          <w:ilvl w:val="0"/>
          <w:numId w:val="18"/>
        </w:numPr>
        <w:suppressLineNumbers/>
        <w:rPr>
          <w:b/>
          <w:bCs/>
          <w:lang w:val="en-GB"/>
        </w:rPr>
      </w:pPr>
      <w:r w:rsidRPr="7A3C3ACB">
        <w:rPr>
          <w:b/>
          <w:bCs/>
          <w:lang w:val="en-GB"/>
        </w:rPr>
        <w:t xml:space="preserve">Adoption scenario: </w:t>
      </w:r>
    </w:p>
    <w:p w14:paraId="2BD7902C" w14:textId="2B2EB365" w:rsidR="775A174A" w:rsidRDefault="775A174A" w:rsidP="7A3C3ACB">
      <w:pPr>
        <w:spacing w:before="120" w:after="240"/>
        <w:ind w:left="360"/>
        <w:rPr>
          <w:rFonts w:eastAsia="Times New Roman"/>
          <w:szCs w:val="24"/>
        </w:rPr>
      </w:pPr>
      <w:r w:rsidRPr="771211C0">
        <w:rPr>
          <w:rFonts w:eastAsia="Times New Roman"/>
          <w:szCs w:val="24"/>
        </w:rPr>
        <w:t>The new message</w:t>
      </w:r>
      <w:r w:rsidR="00DE0A47">
        <w:rPr>
          <w:rFonts w:eastAsia="Times New Roman"/>
          <w:szCs w:val="24"/>
        </w:rPr>
        <w:t>s</w:t>
      </w:r>
      <w:r w:rsidRPr="771211C0">
        <w:rPr>
          <w:rFonts w:eastAsia="Times New Roman"/>
          <w:szCs w:val="24"/>
        </w:rPr>
        <w:t xml:space="preserve"> will be adopted as soon as the Regulatory and Implementing Technical Standards (RTS</w:t>
      </w:r>
      <w:r w:rsidR="00B03C7C">
        <w:rPr>
          <w:rFonts w:eastAsia="Times New Roman"/>
          <w:szCs w:val="24"/>
        </w:rPr>
        <w:t xml:space="preserve"> and ITS</w:t>
      </w:r>
      <w:r w:rsidRPr="771211C0">
        <w:rPr>
          <w:rFonts w:eastAsia="Times New Roman"/>
          <w:szCs w:val="24"/>
        </w:rPr>
        <w:t xml:space="preserve">) are endorsed by the European Commission and the European Parliament and the </w:t>
      </w:r>
      <w:r w:rsidR="00DE0A47">
        <w:rPr>
          <w:rFonts w:eastAsia="Times New Roman"/>
          <w:szCs w:val="24"/>
        </w:rPr>
        <w:t>R</w:t>
      </w:r>
      <w:r w:rsidRPr="771211C0">
        <w:rPr>
          <w:rFonts w:eastAsia="Times New Roman"/>
          <w:szCs w:val="24"/>
        </w:rPr>
        <w:t>egulation</w:t>
      </w:r>
      <w:r w:rsidR="00DE0A47">
        <w:rPr>
          <w:rFonts w:eastAsia="Times New Roman"/>
          <w:szCs w:val="24"/>
        </w:rPr>
        <w:t>s</w:t>
      </w:r>
      <w:r w:rsidRPr="771211C0">
        <w:rPr>
          <w:rFonts w:eastAsia="Times New Roman"/>
          <w:szCs w:val="24"/>
        </w:rPr>
        <w:t xml:space="preserve"> enter into force.</w:t>
      </w:r>
    </w:p>
    <w:p w14:paraId="6D788F2B" w14:textId="3C98B1AE" w:rsidR="7A3C3ACB" w:rsidRPr="009C5572" w:rsidRDefault="7A3C3ACB" w:rsidP="7A3C3ACB">
      <w:pPr>
        <w:suppressLineNumbers/>
        <w:ind w:left="720"/>
      </w:pPr>
    </w:p>
    <w:p w14:paraId="26388AF9" w14:textId="77777777" w:rsidR="0038029C" w:rsidRPr="00F16725" w:rsidRDefault="0038029C" w:rsidP="0038029C">
      <w:pPr>
        <w:numPr>
          <w:ilvl w:val="0"/>
          <w:numId w:val="18"/>
        </w:numPr>
        <w:suppressLineNumbers/>
        <w:rPr>
          <w:b/>
          <w:bCs/>
          <w:szCs w:val="24"/>
          <w:lang w:val="en-GB"/>
        </w:rPr>
      </w:pPr>
      <w:r w:rsidRPr="00F16725">
        <w:rPr>
          <w:b/>
          <w:bCs/>
          <w:szCs w:val="24"/>
          <w:lang w:val="en-GB"/>
        </w:rPr>
        <w:t xml:space="preserve">Volumes: </w:t>
      </w:r>
    </w:p>
    <w:p w14:paraId="6F453B04" w14:textId="7F017F6A" w:rsidR="00DE0A47" w:rsidRDefault="60ADC6B6" w:rsidP="0235EF49">
      <w:pPr>
        <w:spacing w:before="120" w:after="240"/>
        <w:ind w:left="360"/>
        <w:rPr>
          <w:rFonts w:eastAsia="Times New Roman"/>
          <w:szCs w:val="24"/>
        </w:rPr>
      </w:pPr>
      <w:r w:rsidRPr="00CE24CA">
        <w:rPr>
          <w:rFonts w:eastAsia="Times New Roman"/>
          <w:szCs w:val="24"/>
        </w:rPr>
        <w:t>The expected volume of crypto-assets is not yet known and will be available at a later stage</w:t>
      </w:r>
      <w:r w:rsidR="00024FB1">
        <w:rPr>
          <w:rFonts w:eastAsia="Times New Roman"/>
          <w:szCs w:val="24"/>
        </w:rPr>
        <w:t>.</w:t>
      </w:r>
    </w:p>
    <w:p w14:paraId="1B7ED76B" w14:textId="39A4E722" w:rsidR="002E17B2" w:rsidRPr="00CE24CA" w:rsidRDefault="002E17B2" w:rsidP="002E17B2">
      <w:pPr>
        <w:spacing w:before="120" w:after="240"/>
        <w:ind w:left="360"/>
        <w:rPr>
          <w:rFonts w:eastAsia="Times New Roman"/>
          <w:lang w:val="en-GB"/>
        </w:rPr>
      </w:pPr>
      <w:r w:rsidRPr="57003155">
        <w:rPr>
          <w:rFonts w:eastAsia="Times New Roman"/>
          <w:lang w:val="en-GB"/>
        </w:rPr>
        <w:t>It is estimated that between 30 and 200 collection bodies will use the ISO 20022 message under ESAP.</w:t>
      </w:r>
    </w:p>
    <w:p w14:paraId="581DBFFF" w14:textId="2957306D" w:rsidR="6E2CB672" w:rsidRDefault="6E2CB672" w:rsidP="12A63947">
      <w:pPr>
        <w:spacing w:before="120" w:after="240"/>
        <w:ind w:left="360"/>
        <w:rPr>
          <w:rFonts w:eastAsia="Times New Roman"/>
          <w:szCs w:val="24"/>
        </w:rPr>
      </w:pPr>
      <w:r w:rsidRPr="12A63947">
        <w:rPr>
          <w:rFonts w:eastAsia="Times New Roman"/>
          <w:szCs w:val="24"/>
        </w:rPr>
        <w:lastRenderedPageBreak/>
        <w:t>More precise information on the expected volume is not known yet and will be available at later stage.</w:t>
      </w:r>
    </w:p>
    <w:p w14:paraId="78D052BC" w14:textId="32D1A499" w:rsidR="12A63947" w:rsidRDefault="12A63947" w:rsidP="12A63947">
      <w:pPr>
        <w:suppressLineNumbers/>
        <w:ind w:left="720"/>
        <w:rPr>
          <w:lang w:val="en-GB"/>
        </w:rPr>
      </w:pPr>
    </w:p>
    <w:p w14:paraId="15376B9E" w14:textId="4AC5E3B8" w:rsidR="0038029C" w:rsidRPr="00F16725" w:rsidRDefault="0038029C" w:rsidP="5EFD201F">
      <w:pPr>
        <w:numPr>
          <w:ilvl w:val="0"/>
          <w:numId w:val="18"/>
        </w:numPr>
        <w:suppressLineNumbers/>
        <w:rPr>
          <w:b/>
          <w:bCs/>
          <w:lang w:val="en-GB"/>
        </w:rPr>
      </w:pPr>
      <w:r w:rsidRPr="5EFD201F">
        <w:rPr>
          <w:b/>
          <w:bCs/>
          <w:lang w:val="en-GB"/>
        </w:rPr>
        <w:t xml:space="preserve">Sponsors and adopters: </w:t>
      </w:r>
    </w:p>
    <w:p w14:paraId="178743A1" w14:textId="14A058E3" w:rsidR="6864F458" w:rsidRDefault="6864F458" w:rsidP="112A7E82">
      <w:pPr>
        <w:spacing w:before="120" w:after="240"/>
        <w:rPr>
          <w:rFonts w:eastAsia="Times New Roman"/>
          <w:szCs w:val="24"/>
          <w:lang w:val="en-GB"/>
        </w:rPr>
      </w:pPr>
      <w:r w:rsidRPr="70F99B26">
        <w:rPr>
          <w:rFonts w:eastAsia="Times New Roman"/>
          <w:szCs w:val="24"/>
          <w:lang w:val="en-GB"/>
        </w:rPr>
        <w:t xml:space="preserve">Once endorsed by the European Commission, the new </w:t>
      </w:r>
      <w:r w:rsidR="0C26381A" w:rsidRPr="70F99B26">
        <w:rPr>
          <w:rFonts w:eastAsia="Times New Roman"/>
          <w:szCs w:val="24"/>
          <w:lang w:val="en-GB"/>
        </w:rPr>
        <w:t xml:space="preserve">Implementing </w:t>
      </w:r>
      <w:r w:rsidRPr="70F99B26">
        <w:rPr>
          <w:rFonts w:eastAsia="Times New Roman"/>
          <w:szCs w:val="24"/>
          <w:lang w:val="en-GB"/>
        </w:rPr>
        <w:t>Technical Standard (</w:t>
      </w:r>
      <w:r w:rsidR="3A89BC03" w:rsidRPr="70F99B26">
        <w:rPr>
          <w:rFonts w:eastAsia="Times New Roman"/>
          <w:szCs w:val="24"/>
          <w:lang w:val="en-GB"/>
        </w:rPr>
        <w:t>I</w:t>
      </w:r>
      <w:r w:rsidRPr="70F99B26">
        <w:rPr>
          <w:rFonts w:eastAsia="Times New Roman"/>
          <w:szCs w:val="24"/>
          <w:lang w:val="en-GB"/>
        </w:rPr>
        <w:t xml:space="preserve">TS) for MiCA </w:t>
      </w:r>
      <w:r w:rsidR="00943659">
        <w:rPr>
          <w:rFonts w:eastAsia="Times New Roman"/>
          <w:szCs w:val="24"/>
          <w:lang w:val="en-GB"/>
        </w:rPr>
        <w:t xml:space="preserve"> </w:t>
      </w:r>
      <w:r w:rsidRPr="70F99B26">
        <w:rPr>
          <w:rFonts w:eastAsia="Times New Roman"/>
          <w:szCs w:val="24"/>
          <w:lang w:val="en-GB"/>
        </w:rPr>
        <w:t xml:space="preserve">will </w:t>
      </w:r>
      <w:r w:rsidR="00C44860">
        <w:rPr>
          <w:rFonts w:eastAsia="Times New Roman"/>
          <w:szCs w:val="24"/>
          <w:lang w:val="en-GB"/>
        </w:rPr>
        <w:t>entail</w:t>
      </w:r>
      <w:r w:rsidR="00C44860" w:rsidRPr="70F99B26">
        <w:rPr>
          <w:rFonts w:eastAsia="Times New Roman"/>
          <w:szCs w:val="24"/>
          <w:lang w:val="en-GB"/>
        </w:rPr>
        <w:t xml:space="preserve"> </w:t>
      </w:r>
      <w:r w:rsidRPr="70F99B26">
        <w:rPr>
          <w:rFonts w:eastAsia="Times New Roman"/>
          <w:szCs w:val="24"/>
          <w:lang w:val="en-GB"/>
        </w:rPr>
        <w:t xml:space="preserve">the adoption of the new messages by all reporting </w:t>
      </w:r>
      <w:r w:rsidR="00DE0A47">
        <w:rPr>
          <w:rFonts w:eastAsia="Times New Roman"/>
          <w:szCs w:val="24"/>
          <w:lang w:val="en-GB"/>
        </w:rPr>
        <w:t>entities</w:t>
      </w:r>
      <w:r w:rsidR="00DE0A47" w:rsidRPr="70F99B26">
        <w:rPr>
          <w:rFonts w:eastAsia="Times New Roman"/>
          <w:szCs w:val="24"/>
          <w:lang w:val="en-GB"/>
        </w:rPr>
        <w:t xml:space="preserve"> </w:t>
      </w:r>
      <w:r w:rsidRPr="70F99B26">
        <w:rPr>
          <w:rFonts w:eastAsia="Times New Roman"/>
          <w:szCs w:val="24"/>
          <w:lang w:val="en-GB"/>
        </w:rPr>
        <w:t>for the obligation</w:t>
      </w:r>
      <w:r w:rsidR="00866ABE">
        <w:rPr>
          <w:rFonts w:eastAsia="Times New Roman"/>
          <w:szCs w:val="24"/>
          <w:lang w:val="en-GB"/>
        </w:rPr>
        <w:t>s</w:t>
      </w:r>
      <w:r w:rsidRPr="70F99B26">
        <w:rPr>
          <w:rFonts w:eastAsia="Times New Roman"/>
          <w:szCs w:val="24"/>
          <w:lang w:val="en-GB"/>
        </w:rPr>
        <w:t xml:space="preserve"> which </w:t>
      </w:r>
      <w:r w:rsidR="00866ABE">
        <w:rPr>
          <w:rFonts w:eastAsia="Times New Roman"/>
          <w:szCs w:val="24"/>
          <w:lang w:val="en-GB"/>
        </w:rPr>
        <w:t xml:space="preserve">are </w:t>
      </w:r>
      <w:r w:rsidRPr="70F99B26">
        <w:rPr>
          <w:rFonts w:eastAsia="Times New Roman"/>
          <w:szCs w:val="24"/>
          <w:lang w:val="en-GB"/>
        </w:rPr>
        <w:t>expected to start in January 2026. Furthermore, ESMA and the national competent authorities will implement the processing of the new messages before the start of the reporting.</w:t>
      </w:r>
    </w:p>
    <w:p w14:paraId="08F8E2C2" w14:textId="667EB050" w:rsidR="00BD0956" w:rsidRDefault="00BD0956" w:rsidP="112A7E82">
      <w:pPr>
        <w:spacing w:before="120" w:after="240"/>
        <w:rPr>
          <w:rFonts w:eastAsia="Times New Roman"/>
          <w:szCs w:val="24"/>
          <w:lang w:val="en-GB"/>
        </w:rPr>
      </w:pPr>
      <w:r w:rsidRPr="00BD0956">
        <w:rPr>
          <w:rFonts w:eastAsia="Times New Roman"/>
          <w:szCs w:val="24"/>
          <w:lang w:val="en-GB"/>
        </w:rPr>
        <w:t xml:space="preserve">Once endorsed by the European Commission, the new Implementing Technical Standard (ITS) for ESAP will </w:t>
      </w:r>
      <w:r w:rsidR="00C44860">
        <w:rPr>
          <w:rFonts w:eastAsia="Times New Roman"/>
          <w:szCs w:val="24"/>
          <w:lang w:val="en-GB"/>
        </w:rPr>
        <w:t>entail</w:t>
      </w:r>
      <w:r w:rsidRPr="00BD0956">
        <w:rPr>
          <w:rFonts w:eastAsia="Times New Roman"/>
          <w:szCs w:val="24"/>
          <w:lang w:val="en-GB"/>
        </w:rPr>
        <w:t xml:space="preserve"> the adoption of the new messages by all reporting entities for the obligations which are expected to start in July 2026. Furthermore, ESMA and the </w:t>
      </w:r>
      <w:r>
        <w:rPr>
          <w:rFonts w:eastAsia="Times New Roman"/>
          <w:szCs w:val="24"/>
          <w:lang w:val="en-GB"/>
        </w:rPr>
        <w:t xml:space="preserve">ESAP </w:t>
      </w:r>
      <w:r w:rsidRPr="00BD0956">
        <w:rPr>
          <w:rFonts w:eastAsia="Times New Roman"/>
          <w:szCs w:val="24"/>
          <w:lang w:val="en-GB"/>
        </w:rPr>
        <w:t>collection bodies will implement the processing of the new messages before the start of the reporting.</w:t>
      </w:r>
    </w:p>
    <w:p w14:paraId="7860AF8C" w14:textId="77777777" w:rsidR="00CE24CA" w:rsidRDefault="00CE24CA" w:rsidP="112A7E82">
      <w:pPr>
        <w:spacing w:before="120" w:after="240"/>
        <w:rPr>
          <w:rFonts w:eastAsia="Times New Roman"/>
          <w:szCs w:val="24"/>
          <w:lang w:val="en-GB"/>
        </w:rPr>
      </w:pPr>
    </w:p>
    <w:p w14:paraId="0D27605B" w14:textId="5AEA50FF" w:rsidR="5EFD201F" w:rsidRDefault="5EFD201F" w:rsidP="5EFD201F">
      <w:pPr>
        <w:suppressLineNumbers/>
        <w:ind w:left="720"/>
        <w:rPr>
          <w:lang w:val="en-GB"/>
        </w:rPr>
      </w:pPr>
    </w:p>
    <w:p w14:paraId="1D4B4DD1" w14:textId="60AB6F5E" w:rsidR="00427966" w:rsidRDefault="00427966" w:rsidP="12F9CD7C">
      <w:pPr>
        <w:numPr>
          <w:ilvl w:val="0"/>
          <w:numId w:val="16"/>
        </w:numPr>
        <w:suppressLineNumbers/>
        <w:rPr>
          <w:b/>
          <w:bCs/>
          <w:lang w:val="en-GB"/>
        </w:rPr>
      </w:pPr>
      <w:r w:rsidRPr="12F9CD7C">
        <w:rPr>
          <w:b/>
          <w:bCs/>
          <w:lang w:val="en-GB"/>
        </w:rPr>
        <w:t>Timing and development:</w:t>
      </w:r>
    </w:p>
    <w:p w14:paraId="09F58E75" w14:textId="3BF10400" w:rsidR="11BCEF4F" w:rsidRDefault="11BCEF4F" w:rsidP="63CCE804">
      <w:pPr>
        <w:spacing w:before="120" w:after="240"/>
        <w:rPr>
          <w:rFonts w:eastAsia="Times New Roman"/>
          <w:lang w:val="en-GB"/>
        </w:rPr>
      </w:pPr>
      <w:r w:rsidRPr="63CCE804">
        <w:rPr>
          <w:rFonts w:eastAsia="Times New Roman"/>
          <w:lang w:val="en-GB"/>
        </w:rPr>
        <w:t xml:space="preserve">The new MiCA messages will be included in the Securities Market Regulatory Reporting message set. ESMA expects to have the new candidate ISO 20022 message developed and ready for submission to the RA by </w:t>
      </w:r>
      <w:r w:rsidR="0028463C" w:rsidRPr="63CCE804">
        <w:rPr>
          <w:rFonts w:eastAsia="Times New Roman"/>
          <w:lang w:val="en-GB"/>
        </w:rPr>
        <w:t>September</w:t>
      </w:r>
      <w:r w:rsidR="00C57089" w:rsidRPr="63CCE804">
        <w:rPr>
          <w:rFonts w:eastAsia="Times New Roman"/>
          <w:lang w:val="en-GB"/>
        </w:rPr>
        <w:t xml:space="preserve"> 2024</w:t>
      </w:r>
      <w:r w:rsidRPr="63CCE804">
        <w:rPr>
          <w:rFonts w:eastAsia="Times New Roman"/>
          <w:lang w:val="en-GB"/>
        </w:rPr>
        <w:t>.</w:t>
      </w:r>
    </w:p>
    <w:p w14:paraId="1BD8E212" w14:textId="28334FA4" w:rsidR="12F9CD7C" w:rsidRDefault="11BCEF4F" w:rsidP="63CCE804">
      <w:pPr>
        <w:spacing w:before="120" w:after="240"/>
        <w:rPr>
          <w:rFonts w:eastAsia="Times New Roman"/>
          <w:lang w:val="en-GB"/>
        </w:rPr>
      </w:pPr>
      <w:r w:rsidRPr="63CCE804">
        <w:rPr>
          <w:rFonts w:eastAsia="Times New Roman"/>
          <w:lang w:val="en-GB"/>
        </w:rPr>
        <w:t xml:space="preserve">The new ESAP message will be included in the Securities Market Regulatory Reporting message set. ESMA expects to have the new candidate ISO 20022 message developed and ready for submission to the RA by </w:t>
      </w:r>
      <w:r w:rsidR="0028463C" w:rsidRPr="63CCE804">
        <w:rPr>
          <w:rFonts w:eastAsia="Times New Roman"/>
          <w:lang w:val="en-GB"/>
        </w:rPr>
        <w:t>September</w:t>
      </w:r>
      <w:r w:rsidR="004904C9" w:rsidRPr="63CCE804">
        <w:rPr>
          <w:rFonts w:eastAsia="Times New Roman"/>
          <w:lang w:val="en-GB"/>
        </w:rPr>
        <w:t xml:space="preserve"> 2024</w:t>
      </w:r>
      <w:r w:rsidRPr="63CCE804">
        <w:rPr>
          <w:rFonts w:eastAsia="Times New Roman"/>
          <w:lang w:val="en-GB"/>
        </w:rPr>
        <w:t>.</w:t>
      </w:r>
    </w:p>
    <w:p w14:paraId="79A28614" w14:textId="17AB918C" w:rsidR="12F9CD7C" w:rsidRDefault="12F9CD7C" w:rsidP="12F9CD7C">
      <w:pPr>
        <w:rPr>
          <w:lang w:val="en-GB"/>
        </w:rPr>
      </w:pPr>
    </w:p>
    <w:p w14:paraId="64C677D8" w14:textId="77777777" w:rsidR="00170605" w:rsidRDefault="00170605" w:rsidP="003F666C">
      <w:pPr>
        <w:numPr>
          <w:ilvl w:val="0"/>
          <w:numId w:val="16"/>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2CF07F4C" w14:textId="61BB832F" w:rsidR="00170605" w:rsidRDefault="00170605"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F16725">
        <w:rPr>
          <w:szCs w:val="24"/>
          <w:lang w:val="en-GB"/>
        </w:rPr>
        <w:t>s</w:t>
      </w:r>
      <w:r w:rsidR="00A22908">
        <w:rPr>
          <w:szCs w:val="24"/>
          <w:lang w:val="en-GB"/>
        </w:rPr>
        <w:t xml:space="preserve"> that it </w:t>
      </w:r>
      <w:r w:rsidR="007B5DC1">
        <w:rPr>
          <w:szCs w:val="24"/>
          <w:lang w:val="en-GB"/>
        </w:rPr>
        <w:t xml:space="preserve">can and </w:t>
      </w:r>
      <w:r w:rsidR="000E4A97">
        <w:rPr>
          <w:szCs w:val="24"/>
          <w:lang w:val="en-GB"/>
        </w:rPr>
        <w:t>will</w:t>
      </w:r>
      <w:r>
        <w:rPr>
          <w:szCs w:val="24"/>
          <w:lang w:val="en-GB"/>
        </w:rPr>
        <w:t>:</w:t>
      </w:r>
    </w:p>
    <w:p w14:paraId="21505AAE" w14:textId="77777777" w:rsidR="00A1115E" w:rsidRDefault="00A1115E" w:rsidP="005D2709">
      <w:pPr>
        <w:numPr>
          <w:ilvl w:val="0"/>
          <w:numId w:val="13"/>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business and message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8"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Message Definition Report (MDR) compliant with the </w:t>
      </w:r>
      <w:hyperlink r:id="rId19" w:tooltip="http://www.iso20022.org/documents/general/ISO20022_MasterRules.ZIP" w:history="1">
        <w:r w:rsidR="00A0048E" w:rsidRPr="00A0048E">
          <w:rPr>
            <w:rStyle w:val="Hyperlink"/>
            <w:szCs w:val="24"/>
            <w:lang w:val="en-GB"/>
          </w:rPr>
          <w:t>template for MDR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A0048E">
        <w:rPr>
          <w:szCs w:val="24"/>
        </w:rPr>
        <w:t xml:space="preserve">the </w:t>
      </w:r>
      <w:hyperlink r:id="rId20" w:tooltip="http://www.iso20022.org/documents/general/MessageTranportModes.xls" w:history="1">
        <w:r w:rsidR="00A0048E" w:rsidRPr="00935271">
          <w:rPr>
            <w:rStyle w:val="Hyperlink"/>
            <w:szCs w:val="24"/>
          </w:rPr>
          <w:t>ISO 20022 Message Transport Mode</w:t>
        </w:r>
      </w:hyperlink>
      <w:r w:rsidR="00A0048E">
        <w:rPr>
          <w:szCs w:val="24"/>
        </w:rPr>
        <w:t xml:space="preserve"> (MTM)</w:t>
      </w:r>
      <w:r w:rsidR="00B311FF">
        <w:rPr>
          <w:szCs w:val="24"/>
        </w:rPr>
        <w:t xml:space="preserve"> that the submitting organization recommends to consider </w:t>
      </w:r>
      <w:r w:rsidR="00A0048E">
        <w:rPr>
          <w:szCs w:val="24"/>
        </w:rPr>
        <w:t xml:space="preserve">with the submitted message set, </w:t>
      </w:r>
      <w:r w:rsidR="00782E65" w:rsidRPr="00782E65">
        <w:rPr>
          <w:szCs w:val="24"/>
        </w:rPr>
        <w:t>and, optionally, examples of valid and invalid instances of each candidate message</w:t>
      </w:r>
      <w:r w:rsidR="000E458D">
        <w:rPr>
          <w:szCs w:val="24"/>
        </w:rPr>
        <w:t>. The submission may also include a Message User Guide (MUG) to complement the MDR and describe in further details how to use the different possibilities/options of the proposed candidate messages</w:t>
      </w:r>
      <w:r w:rsidR="00A23224">
        <w:rPr>
          <w:szCs w:val="24"/>
        </w:rPr>
        <w:t>;</w:t>
      </w:r>
      <w:r w:rsidR="00F82982">
        <w:rPr>
          <w:szCs w:val="24"/>
          <w:lang w:val="en-GB"/>
        </w:rPr>
        <w:t xml:space="preserve"> </w:t>
      </w:r>
    </w:p>
    <w:p w14:paraId="22B39769" w14:textId="77777777" w:rsidR="00A1115E" w:rsidRDefault="00B05D8A" w:rsidP="005D2709">
      <w:pPr>
        <w:numPr>
          <w:ilvl w:val="0"/>
          <w:numId w:val="13"/>
        </w:numPr>
        <w:suppressLineNumbers/>
        <w:rPr>
          <w:szCs w:val="24"/>
          <w:lang w:val="en-GB"/>
        </w:rPr>
      </w:pPr>
      <w:r>
        <w:rPr>
          <w:szCs w:val="24"/>
          <w:lang w:val="en-GB"/>
        </w:rPr>
        <w:t xml:space="preserve">address any queries related to the description of the models and messages as published by the RA on the </w:t>
      </w:r>
      <w:r w:rsidR="003E68C9">
        <w:rPr>
          <w:szCs w:val="24"/>
          <w:lang w:val="en-GB"/>
        </w:rPr>
        <w:t>ISO 20022</w:t>
      </w:r>
      <w:r>
        <w:rPr>
          <w:szCs w:val="24"/>
          <w:lang w:val="en-GB"/>
        </w:rPr>
        <w:t xml:space="preserve"> website.</w:t>
      </w:r>
    </w:p>
    <w:p w14:paraId="21E5AD89" w14:textId="77777777" w:rsidR="00F16725" w:rsidRPr="00F16725" w:rsidRDefault="00F16725" w:rsidP="00F16725">
      <w:pPr>
        <w:suppressLineNumbers/>
        <w:rPr>
          <w:szCs w:val="24"/>
          <w:lang w:val="en-GB"/>
        </w:rPr>
      </w:pPr>
      <w:r w:rsidRPr="00F16725">
        <w:rPr>
          <w:szCs w:val="24"/>
          <w:lang w:val="en-GB"/>
        </w:rPr>
        <w:lastRenderedPageBreak/>
        <w:t>The submitting organisation confirms that:</w:t>
      </w:r>
    </w:p>
    <w:p w14:paraId="033F19B8" w14:textId="77777777" w:rsidR="00F16725" w:rsidRPr="00F16725" w:rsidRDefault="00F16725" w:rsidP="00F16725">
      <w:pPr>
        <w:numPr>
          <w:ilvl w:val="0"/>
          <w:numId w:val="13"/>
        </w:numPr>
        <w:suppressLineNumbers/>
        <w:rPr>
          <w:szCs w:val="24"/>
          <w:lang w:val="en-GB"/>
        </w:rPr>
      </w:pPr>
      <w:r w:rsidRPr="00F16725">
        <w:rPr>
          <w:szCs w:val="24"/>
          <w:lang w:val="en-GB"/>
        </w:rPr>
        <w:t xml:space="preserve">it will inform and consult the market on the transaction reporting messages but it does not intend to organize any testing of the candidate messages once they have been reviewed and qualified by the RA and before their submission to the SEG(s) for approval. </w:t>
      </w:r>
    </w:p>
    <w:p w14:paraId="26CA5D1F" w14:textId="77777777" w:rsidR="00F16725" w:rsidRPr="00F16725" w:rsidRDefault="00F16725" w:rsidP="00F16725">
      <w:pPr>
        <w:numPr>
          <w:ilvl w:val="0"/>
          <w:numId w:val="13"/>
        </w:numPr>
        <w:suppressLineNumbers/>
        <w:rPr>
          <w:szCs w:val="24"/>
          <w:lang w:val="en-GB"/>
        </w:rPr>
      </w:pPr>
      <w:r w:rsidRPr="00F16725">
        <w:rPr>
          <w:szCs w:val="24"/>
          <w:lang w:val="en-GB"/>
        </w:rPr>
        <w:t xml:space="preserve">It is committed to undertake the future message maintenance. </w:t>
      </w:r>
    </w:p>
    <w:p w14:paraId="3C63275C" w14:textId="77777777" w:rsidR="00F16725" w:rsidRDefault="00F16725" w:rsidP="00F16725">
      <w:pPr>
        <w:rPr>
          <w:lang w:val="en-GB"/>
        </w:rPr>
      </w:pPr>
      <w:r w:rsidRPr="009C7974">
        <w:rPr>
          <w:lang w:val="en-GB"/>
        </w:rPr>
        <w:t>The submitting organisation confirms the knowledge and acceptance of the ISO 20022 Intellectual Property Rights policy for contributing organisations, as follows:</w:t>
      </w:r>
    </w:p>
    <w:p w14:paraId="758B1794" w14:textId="77777777" w:rsidR="008F141A" w:rsidRDefault="008F141A" w:rsidP="005D2709">
      <w:pPr>
        <w:suppressLineNumbers/>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o ascertain a widespread, public and uniform use of the ISO 20022 Repository information, t</w:t>
      </w:r>
      <w:r w:rsidRPr="005D06FE">
        <w:rPr>
          <w:i/>
          <w:snapToGrid w:val="0"/>
        </w:rPr>
        <w:t xml:space="preserve">he contributing organization </w:t>
      </w:r>
      <w:r w:rsidRPr="005D06FE">
        <w:rPr>
          <w:i/>
        </w:rPr>
        <w:t>grants third parties a non-exclusive, royalty-free licence to use the published information”</w:t>
      </w:r>
      <w:r w:rsidRPr="005D06FE">
        <w:rPr>
          <w:i/>
          <w:snapToGrid w:val="0"/>
        </w:rPr>
        <w:t>.</w:t>
      </w:r>
      <w:r>
        <w:rPr>
          <w:szCs w:val="24"/>
          <w:lang w:val="en-GB"/>
        </w:rPr>
        <w:t xml:space="preserve"> </w:t>
      </w:r>
    </w:p>
    <w:p w14:paraId="76501E5E" w14:textId="77777777" w:rsidR="00CE24CA" w:rsidRDefault="00CE24CA" w:rsidP="005D2709">
      <w:pPr>
        <w:suppressLineNumbers/>
        <w:rPr>
          <w:szCs w:val="24"/>
          <w:lang w:val="en-GB"/>
        </w:rPr>
      </w:pPr>
    </w:p>
    <w:p w14:paraId="67093171" w14:textId="77777777" w:rsidR="00CE24CA" w:rsidRDefault="00CE24CA" w:rsidP="005D2709">
      <w:pPr>
        <w:suppressLineNumbers/>
        <w:rPr>
          <w:szCs w:val="24"/>
          <w:lang w:val="en-GB"/>
        </w:rPr>
      </w:pPr>
    </w:p>
    <w:p w14:paraId="2267F739" w14:textId="77777777" w:rsidR="00CE24CA" w:rsidRDefault="00CE24CA" w:rsidP="005D2709">
      <w:pPr>
        <w:suppressLineNumbers/>
        <w:rPr>
          <w:b/>
          <w:szCs w:val="24"/>
          <w:lang w:val="en-GB"/>
        </w:rPr>
      </w:pPr>
    </w:p>
    <w:p w14:paraId="741490C2" w14:textId="74A37B75" w:rsidR="00723DE0" w:rsidRPr="00F16725" w:rsidRDefault="00723DE0" w:rsidP="003F666C">
      <w:pPr>
        <w:numPr>
          <w:ilvl w:val="0"/>
          <w:numId w:val="16"/>
        </w:numPr>
        <w:suppressLineNumbers/>
        <w:rPr>
          <w:szCs w:val="24"/>
          <w:lang w:val="en-GB"/>
        </w:rPr>
      </w:pPr>
      <w:r>
        <w:rPr>
          <w:b/>
          <w:szCs w:val="24"/>
          <w:lang w:val="en-GB"/>
        </w:rPr>
        <w:t>Contact persons:</w:t>
      </w:r>
    </w:p>
    <w:p w14:paraId="3EC41CCF" w14:textId="77777777" w:rsidR="00F16725" w:rsidRDefault="00F16725" w:rsidP="00F16725">
      <w:pPr>
        <w:rPr>
          <w:lang w:val="en-GB"/>
        </w:rPr>
      </w:pPr>
    </w:p>
    <w:p w14:paraId="7357E414" w14:textId="04791B59" w:rsidR="00F16725" w:rsidRPr="00F16725" w:rsidRDefault="00AD3705" w:rsidP="00F16725">
      <w:pPr>
        <w:numPr>
          <w:ilvl w:val="0"/>
          <w:numId w:val="13"/>
        </w:numPr>
        <w:suppressLineNumbers/>
        <w:rPr>
          <w:szCs w:val="24"/>
          <w:lang w:val="en-GB"/>
        </w:rPr>
      </w:pPr>
      <w:r>
        <w:rPr>
          <w:szCs w:val="24"/>
          <w:lang w:val="en-GB"/>
        </w:rPr>
        <w:t xml:space="preserve">For MICA: </w:t>
      </w:r>
      <w:r w:rsidR="00F16725" w:rsidRPr="00F16725">
        <w:rPr>
          <w:szCs w:val="24"/>
          <w:lang w:val="en-GB"/>
        </w:rPr>
        <w:t>Gosso Stephanie</w:t>
      </w:r>
    </w:p>
    <w:p w14:paraId="0DD5D472" w14:textId="0F5F67CF" w:rsidR="00F16725" w:rsidRPr="00F16725" w:rsidRDefault="00000000" w:rsidP="00F16725">
      <w:pPr>
        <w:spacing w:before="0"/>
        <w:ind w:firstLine="720"/>
        <w:jc w:val="both"/>
        <w:rPr>
          <w:szCs w:val="24"/>
          <w:lang w:val="en-GB"/>
        </w:rPr>
      </w:pPr>
      <w:hyperlink r:id="rId21" w:history="1">
        <w:r w:rsidR="00F16725" w:rsidRPr="00370754">
          <w:rPr>
            <w:rStyle w:val="Hyperlink"/>
            <w:szCs w:val="24"/>
            <w:lang w:val="en-GB"/>
          </w:rPr>
          <w:t>stephanie.gosso@esma.europa.eu</w:t>
        </w:r>
      </w:hyperlink>
    </w:p>
    <w:p w14:paraId="5F43D295" w14:textId="77777777" w:rsidR="00F16725" w:rsidRPr="009C7974" w:rsidRDefault="00F16725" w:rsidP="00F16725">
      <w:pPr>
        <w:spacing w:before="0"/>
        <w:jc w:val="both"/>
        <w:rPr>
          <w:rFonts w:ascii="Arial" w:hAnsi="Arial" w:cs="Arial"/>
          <w:sz w:val="20"/>
          <w:lang w:val="en-GB"/>
        </w:rPr>
      </w:pPr>
    </w:p>
    <w:p w14:paraId="33C4604A" w14:textId="77777777" w:rsidR="00AD3705" w:rsidRPr="00F16725" w:rsidRDefault="00AD3705" w:rsidP="00AD3705">
      <w:pPr>
        <w:numPr>
          <w:ilvl w:val="0"/>
          <w:numId w:val="13"/>
        </w:numPr>
        <w:suppressLineNumbers/>
        <w:rPr>
          <w:lang w:val="en-GB"/>
        </w:rPr>
      </w:pPr>
      <w:r>
        <w:rPr>
          <w:lang w:val="en-GB"/>
        </w:rPr>
        <w:t xml:space="preserve">For ESAP: </w:t>
      </w:r>
      <w:r w:rsidRPr="3E137886">
        <w:rPr>
          <w:lang w:val="en-GB"/>
        </w:rPr>
        <w:t>Minoux Cyril</w:t>
      </w:r>
    </w:p>
    <w:p w14:paraId="0FAEC111" w14:textId="4E8FE4EC" w:rsidR="00AD3705" w:rsidRPr="00F16725" w:rsidRDefault="00000000" w:rsidP="00AD3705">
      <w:pPr>
        <w:spacing w:before="0"/>
        <w:ind w:left="720"/>
        <w:jc w:val="both"/>
        <w:rPr>
          <w:lang w:val="en-GB"/>
        </w:rPr>
      </w:pPr>
      <w:hyperlink r:id="rId22" w:history="1">
        <w:r w:rsidR="00C21CAF" w:rsidRPr="009D4BE5">
          <w:rPr>
            <w:rStyle w:val="Hyperlink"/>
            <w:lang w:val="en-GB"/>
          </w:rPr>
          <w:t>cyril.minoux@esma.europa.eu</w:t>
        </w:r>
      </w:hyperlink>
    </w:p>
    <w:p w14:paraId="3E3155E9" w14:textId="77777777" w:rsidR="00AD3705" w:rsidRPr="00F16725" w:rsidRDefault="00AD3705" w:rsidP="00AD3705">
      <w:pPr>
        <w:spacing w:before="0"/>
        <w:jc w:val="both"/>
        <w:rPr>
          <w:szCs w:val="24"/>
          <w:lang w:val="en-GB"/>
        </w:rPr>
      </w:pPr>
    </w:p>
    <w:p w14:paraId="78B9142A" w14:textId="77777777" w:rsidR="008F141A" w:rsidRDefault="008F141A" w:rsidP="005D2709">
      <w:pPr>
        <w:suppressLineNumbers/>
        <w:rPr>
          <w:szCs w:val="24"/>
          <w:lang w:val="en-GB"/>
        </w:rPr>
      </w:pPr>
    </w:p>
    <w:p w14:paraId="6F47874A" w14:textId="77777777" w:rsidR="007D76AA" w:rsidRDefault="007D76AA" w:rsidP="003F666C">
      <w:pPr>
        <w:numPr>
          <w:ilvl w:val="0"/>
          <w:numId w:val="16"/>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SubSEG(s)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261E21CA" w14:textId="0F4A93EC" w:rsidR="007D76AA" w:rsidRPr="00A225BE" w:rsidRDefault="00A225BE" w:rsidP="005D2709">
      <w:pPr>
        <w:suppressLineNumbers/>
        <w:rPr>
          <w:b/>
          <w:bCs/>
          <w:szCs w:val="24"/>
          <w:u w:val="single"/>
          <w:lang w:val="en-GB"/>
        </w:rPr>
      </w:pPr>
      <w:r w:rsidRPr="00A225BE">
        <w:rPr>
          <w:b/>
          <w:bCs/>
          <w:szCs w:val="24"/>
          <w:u w:val="single"/>
          <w:lang w:val="en-GB"/>
        </w:rPr>
        <w:t>Comment1 from Switzerland</w:t>
      </w:r>
      <w:r w:rsidR="007D76AA" w:rsidRPr="00A225BE">
        <w:rPr>
          <w:b/>
          <w:bCs/>
          <w:szCs w:val="24"/>
          <w:u w:val="single"/>
          <w:lang w:val="en-GB"/>
        </w:rPr>
        <w:t xml:space="preserve"> </w:t>
      </w:r>
      <w:r w:rsidRPr="00A225BE">
        <w:rPr>
          <w:b/>
          <w:bCs/>
          <w:szCs w:val="24"/>
          <w:u w:val="single"/>
          <w:lang w:val="en-GB"/>
        </w:rPr>
        <w:t>(Rainer Vogelgesang):</w:t>
      </w:r>
    </w:p>
    <w:p w14:paraId="48A4C533" w14:textId="77777777" w:rsidR="00A225BE" w:rsidRPr="00A225BE" w:rsidRDefault="00A225BE" w:rsidP="00A225BE">
      <w:pPr>
        <w:suppressLineNumbers/>
        <w:rPr>
          <w:szCs w:val="24"/>
          <w:lang w:val="en-GB"/>
        </w:rPr>
      </w:pPr>
      <w:r w:rsidRPr="00A225BE">
        <w:rPr>
          <w:szCs w:val="24"/>
          <w:lang w:val="en-GB"/>
        </w:rPr>
        <w:t xml:space="preserve">As a general comment, we were wondering whether this BJ should have been rejected by the RA, as the ISO 20022 standard and the pertinent registration procedures do not currently support JSON. </w:t>
      </w:r>
    </w:p>
    <w:p w14:paraId="742E0F10" w14:textId="77777777" w:rsidR="00A225BE" w:rsidRPr="00A225BE" w:rsidRDefault="00A225BE" w:rsidP="00A225BE">
      <w:pPr>
        <w:suppressLineNumbers/>
        <w:rPr>
          <w:szCs w:val="24"/>
          <w:lang w:val="en-GB"/>
        </w:rPr>
      </w:pPr>
    </w:p>
    <w:p w14:paraId="2604DB57" w14:textId="77777777" w:rsidR="00A225BE" w:rsidRPr="00A225BE" w:rsidRDefault="00A225BE" w:rsidP="00A225BE">
      <w:pPr>
        <w:suppressLineNumbers/>
        <w:rPr>
          <w:szCs w:val="24"/>
          <w:lang w:val="en-GB"/>
        </w:rPr>
      </w:pPr>
      <w:r w:rsidRPr="00A225BE">
        <w:rPr>
          <w:szCs w:val="24"/>
          <w:lang w:val="en-GB"/>
        </w:rPr>
        <w:t xml:space="preserve">We understand that only the proposed ESAP message is planned to be developed in the default XML syntax. </w:t>
      </w:r>
    </w:p>
    <w:p w14:paraId="235F5C45" w14:textId="77777777" w:rsidR="00A225BE" w:rsidRPr="00A225BE" w:rsidRDefault="00A225BE" w:rsidP="00A225BE">
      <w:pPr>
        <w:suppressLineNumbers/>
        <w:rPr>
          <w:szCs w:val="24"/>
          <w:lang w:val="en-GB"/>
        </w:rPr>
      </w:pPr>
    </w:p>
    <w:p w14:paraId="1C63775E" w14:textId="77777777" w:rsidR="00A225BE" w:rsidRPr="00A225BE" w:rsidRDefault="00A225BE" w:rsidP="00A225BE">
      <w:pPr>
        <w:suppressLineNumbers/>
        <w:rPr>
          <w:szCs w:val="24"/>
          <w:lang w:val="en-GB"/>
        </w:rPr>
      </w:pPr>
      <w:r w:rsidRPr="00A225BE">
        <w:rPr>
          <w:szCs w:val="24"/>
          <w:lang w:val="en-GB"/>
        </w:rPr>
        <w:t xml:space="preserve">However, as regards the 3 MiCA messages, the submitting organization indicates that it intends to deploy those in the JSON syntax only. Due to the fact that the current edition of the ISO 20022 standard does not support JSON as a syntax, the submitting organization </w:t>
      </w:r>
      <w:r w:rsidRPr="00A225BE">
        <w:rPr>
          <w:szCs w:val="24"/>
          <w:lang w:val="en-GB"/>
        </w:rPr>
        <w:lastRenderedPageBreak/>
        <w:t xml:space="preserve">should indicate whether it intends, as part of its submission, to develop, maintain and take ownership for JSON transformation rules as domain-specific syntax. </w:t>
      </w:r>
    </w:p>
    <w:p w14:paraId="2EE722BF" w14:textId="77777777" w:rsidR="00A225BE" w:rsidRPr="00A225BE" w:rsidRDefault="00A225BE" w:rsidP="00A225BE">
      <w:pPr>
        <w:suppressLineNumbers/>
        <w:rPr>
          <w:szCs w:val="24"/>
          <w:lang w:val="en-GB"/>
        </w:rPr>
      </w:pPr>
    </w:p>
    <w:p w14:paraId="742CCBCE" w14:textId="77777777" w:rsidR="00A225BE" w:rsidRPr="00A225BE" w:rsidRDefault="00A225BE" w:rsidP="00A225BE">
      <w:pPr>
        <w:suppressLineNumbers/>
        <w:rPr>
          <w:szCs w:val="24"/>
          <w:lang w:val="en-GB"/>
        </w:rPr>
      </w:pPr>
      <w:r w:rsidRPr="00A225BE">
        <w:rPr>
          <w:szCs w:val="24"/>
          <w:lang w:val="en-GB"/>
        </w:rPr>
        <w:t>If a domain-specific syntax submission is not intended, the submitting organization should indicate whether the BJ is conditional upon a future version of ISO 20022, currently under revision, which is foreseen to encompass a new part 9 (Syntax Generation Requirements and Rules) as well as the availability of future registration procedures for such syntaxes which will be outside of the ISO 20022 standard itself. In the latter case, does the submitting organization intend to develop, maintain and take ownership for such JSON transformation rules and request as submitting organisation their approval as new ISO 20022 syntax?</w:t>
      </w:r>
    </w:p>
    <w:p w14:paraId="7593968B" w14:textId="77777777" w:rsidR="00A225BE" w:rsidRPr="00A225BE" w:rsidRDefault="00A225BE" w:rsidP="00A225BE">
      <w:pPr>
        <w:suppressLineNumbers/>
        <w:rPr>
          <w:szCs w:val="24"/>
          <w:lang w:val="en-GB"/>
        </w:rPr>
      </w:pPr>
    </w:p>
    <w:p w14:paraId="0377830D" w14:textId="3A034450" w:rsidR="00A225BE" w:rsidRDefault="00A225BE" w:rsidP="00A225BE">
      <w:pPr>
        <w:suppressLineNumbers/>
        <w:rPr>
          <w:szCs w:val="24"/>
          <w:lang w:val="en-GB"/>
        </w:rPr>
      </w:pPr>
      <w:r w:rsidRPr="00A225BE">
        <w:rPr>
          <w:szCs w:val="24"/>
          <w:lang w:val="en-GB"/>
        </w:rPr>
        <w:t>The submitting organisation should indicated whether it has any fall-back options in case the availability of the next edition of ISO 20022 and the related registration procedures for additional syntaxes in line with the future ISO 20022 part 9 were not to become, fully or partially, available on time for the expected start of using the messages for MiCa and ESAP reporting as of January 2026 and July 2026, respectively.</w:t>
      </w:r>
    </w:p>
    <w:p w14:paraId="7DD63F2A" w14:textId="77777777" w:rsidR="0025537D" w:rsidRDefault="0025537D" w:rsidP="005D2709">
      <w:pPr>
        <w:suppressLineNumbers/>
        <w:rPr>
          <w:szCs w:val="24"/>
          <w:lang w:val="en-GB"/>
        </w:rPr>
      </w:pPr>
    </w:p>
    <w:p w14:paraId="25FAC675" w14:textId="6D5E0402" w:rsidR="007D76AA" w:rsidRPr="00511E9B" w:rsidRDefault="0025537D" w:rsidP="005D2709">
      <w:pPr>
        <w:suppressLineNumbers/>
        <w:rPr>
          <w:b/>
          <w:bCs/>
          <w:szCs w:val="24"/>
          <w:u w:val="single"/>
          <w:lang w:val="en-GB"/>
        </w:rPr>
      </w:pPr>
      <w:r w:rsidRPr="00511E9B">
        <w:rPr>
          <w:b/>
          <w:bCs/>
          <w:szCs w:val="24"/>
          <w:u w:val="single"/>
          <w:lang w:val="en-GB"/>
        </w:rPr>
        <w:t>Response</w:t>
      </w:r>
      <w:r w:rsidR="00B71287" w:rsidRPr="00511E9B">
        <w:rPr>
          <w:b/>
          <w:bCs/>
          <w:szCs w:val="24"/>
          <w:u w:val="single"/>
          <w:lang w:val="en-GB"/>
        </w:rPr>
        <w:t xml:space="preserve"> to Comment1</w:t>
      </w:r>
      <w:r w:rsidRPr="00511E9B">
        <w:rPr>
          <w:b/>
          <w:bCs/>
          <w:szCs w:val="24"/>
          <w:u w:val="single"/>
          <w:lang w:val="en-GB"/>
        </w:rPr>
        <w:t>:</w:t>
      </w:r>
    </w:p>
    <w:p w14:paraId="421198DA" w14:textId="4141914D" w:rsidR="00B71287" w:rsidRDefault="00B71287" w:rsidP="005D2709">
      <w:pPr>
        <w:suppressLineNumbers/>
        <w:rPr>
          <w:szCs w:val="24"/>
          <w:lang w:val="en-GB"/>
        </w:rPr>
      </w:pPr>
      <w:r>
        <w:rPr>
          <w:szCs w:val="24"/>
          <w:lang w:val="en-GB"/>
        </w:rPr>
        <w:t>We thank you for the comment and take note it relates solely to</w:t>
      </w:r>
      <w:r w:rsidR="00DA4676">
        <w:rPr>
          <w:szCs w:val="24"/>
          <w:lang w:val="en-GB"/>
        </w:rPr>
        <w:t xml:space="preserve"> the</w:t>
      </w:r>
      <w:r>
        <w:rPr>
          <w:szCs w:val="24"/>
          <w:lang w:val="en-GB"/>
        </w:rPr>
        <w:t xml:space="preserve"> MiCA </w:t>
      </w:r>
      <w:r w:rsidR="00DA4676">
        <w:rPr>
          <w:szCs w:val="24"/>
          <w:lang w:val="en-GB"/>
        </w:rPr>
        <w:t xml:space="preserve">messages </w:t>
      </w:r>
      <w:r>
        <w:rPr>
          <w:szCs w:val="24"/>
          <w:lang w:val="en-GB"/>
        </w:rPr>
        <w:t xml:space="preserve">and no comment </w:t>
      </w:r>
      <w:r w:rsidR="005B76C8">
        <w:rPr>
          <w:szCs w:val="24"/>
          <w:lang w:val="en-GB"/>
        </w:rPr>
        <w:t xml:space="preserve">was </w:t>
      </w:r>
      <w:r>
        <w:rPr>
          <w:szCs w:val="24"/>
          <w:lang w:val="en-GB"/>
        </w:rPr>
        <w:t xml:space="preserve">raised in relation to </w:t>
      </w:r>
      <w:r w:rsidR="00DA4676">
        <w:rPr>
          <w:szCs w:val="24"/>
          <w:lang w:val="en-GB"/>
        </w:rPr>
        <w:t xml:space="preserve">the </w:t>
      </w:r>
      <w:r>
        <w:rPr>
          <w:szCs w:val="24"/>
          <w:lang w:val="en-GB"/>
        </w:rPr>
        <w:t>ESAP</w:t>
      </w:r>
      <w:r w:rsidR="00DA4676">
        <w:rPr>
          <w:szCs w:val="24"/>
          <w:lang w:val="en-GB"/>
        </w:rPr>
        <w:t xml:space="preserve"> message</w:t>
      </w:r>
      <w:r>
        <w:rPr>
          <w:szCs w:val="24"/>
          <w:lang w:val="en-GB"/>
        </w:rPr>
        <w:t>.</w:t>
      </w:r>
    </w:p>
    <w:p w14:paraId="00660C3B" w14:textId="27E973F0" w:rsidR="0025537D" w:rsidRDefault="0025537D" w:rsidP="005D2709">
      <w:pPr>
        <w:suppressLineNumbers/>
        <w:rPr>
          <w:szCs w:val="24"/>
          <w:lang w:val="en-GB"/>
        </w:rPr>
      </w:pPr>
      <w:r>
        <w:rPr>
          <w:szCs w:val="24"/>
          <w:lang w:val="en-GB"/>
        </w:rPr>
        <w:t>The reference to the use of a JSON syntax was made in the perspective of the ongoing revision of ISO 20022, and the associated work around part 9 allowing to define new ISO 20022 syntaxes.</w:t>
      </w:r>
    </w:p>
    <w:p w14:paraId="203BA31C" w14:textId="582730DD" w:rsidR="0025537D" w:rsidRDefault="00191E15" w:rsidP="005D2709">
      <w:pPr>
        <w:suppressLineNumbers/>
        <w:rPr>
          <w:szCs w:val="24"/>
          <w:lang w:val="en-GB"/>
        </w:rPr>
      </w:pPr>
      <w:r>
        <w:rPr>
          <w:szCs w:val="24"/>
          <w:lang w:val="en-GB"/>
        </w:rPr>
        <w:t>As submitting organization, w</w:t>
      </w:r>
      <w:r w:rsidR="0025537D">
        <w:rPr>
          <w:szCs w:val="24"/>
          <w:lang w:val="en-GB"/>
        </w:rPr>
        <w:t xml:space="preserve">e do not intend to develop nor maintain a JSON syntax. Subject to the approval of ISO 20022 part 9, we intend to make use of a standard JSON syntax as </w:t>
      </w:r>
      <w:r w:rsidR="004B5834">
        <w:rPr>
          <w:szCs w:val="24"/>
          <w:lang w:val="en-GB"/>
        </w:rPr>
        <w:t xml:space="preserve">soon as it </w:t>
      </w:r>
      <w:r w:rsidR="0025537D">
        <w:rPr>
          <w:szCs w:val="24"/>
          <w:lang w:val="en-GB"/>
        </w:rPr>
        <w:t xml:space="preserve">will be </w:t>
      </w:r>
      <w:r w:rsidR="004B5834">
        <w:rPr>
          <w:szCs w:val="24"/>
          <w:lang w:val="en-GB"/>
        </w:rPr>
        <w:t xml:space="preserve">available </w:t>
      </w:r>
      <w:r w:rsidR="0025537D">
        <w:rPr>
          <w:szCs w:val="24"/>
          <w:lang w:val="en-GB"/>
        </w:rPr>
        <w:t>in MyStandards.</w:t>
      </w:r>
    </w:p>
    <w:p w14:paraId="605412A7" w14:textId="49B3ABEE" w:rsidR="0025537D" w:rsidRDefault="0025537D" w:rsidP="00511E9B">
      <w:pPr>
        <w:suppressLineNumbers/>
        <w:rPr>
          <w:szCs w:val="24"/>
          <w:lang w:val="en-GB"/>
        </w:rPr>
      </w:pPr>
      <w:r>
        <w:rPr>
          <w:szCs w:val="24"/>
          <w:lang w:val="en-GB"/>
        </w:rPr>
        <w:t xml:space="preserve">As regards the Business Justification, </w:t>
      </w:r>
      <w:r w:rsidRPr="007C771C">
        <w:rPr>
          <w:szCs w:val="24"/>
          <w:lang w:val="en-GB"/>
        </w:rPr>
        <w:t xml:space="preserve">we propose </w:t>
      </w:r>
      <w:r w:rsidR="007C771C" w:rsidRPr="007C771C">
        <w:rPr>
          <w:szCs w:val="24"/>
          <w:lang w:val="en-GB"/>
        </w:rPr>
        <w:t xml:space="preserve">to update the paragraph related to </w:t>
      </w:r>
      <w:r w:rsidR="00C00BC4">
        <w:rPr>
          <w:szCs w:val="24"/>
          <w:lang w:val="en-GB"/>
        </w:rPr>
        <w:t xml:space="preserve">the </w:t>
      </w:r>
      <w:r w:rsidR="007C771C" w:rsidRPr="007C771C">
        <w:rPr>
          <w:szCs w:val="24"/>
          <w:lang w:val="en-GB"/>
        </w:rPr>
        <w:t xml:space="preserve">MiCA </w:t>
      </w:r>
      <w:r w:rsidR="00C00BC4">
        <w:rPr>
          <w:szCs w:val="24"/>
          <w:lang w:val="en-GB"/>
        </w:rPr>
        <w:t xml:space="preserve">messages </w:t>
      </w:r>
      <w:r w:rsidR="007C771C" w:rsidRPr="007C771C">
        <w:rPr>
          <w:szCs w:val="24"/>
          <w:lang w:val="en-GB"/>
        </w:rPr>
        <w:t>to better reflect the above</w:t>
      </w:r>
      <w:r w:rsidR="00B71287">
        <w:rPr>
          <w:szCs w:val="24"/>
          <w:lang w:val="en-GB"/>
        </w:rPr>
        <w:t>.</w:t>
      </w:r>
    </w:p>
    <w:p w14:paraId="1AD079AE" w14:textId="77777777" w:rsidR="00EF405C" w:rsidRDefault="00EF405C" w:rsidP="00511E9B">
      <w:pPr>
        <w:suppressLineNumbers/>
        <w:rPr>
          <w:szCs w:val="24"/>
          <w:lang w:val="en-GB"/>
        </w:rPr>
      </w:pPr>
    </w:p>
    <w:p w14:paraId="299C890F" w14:textId="47B264B0" w:rsidR="00EF405C" w:rsidRPr="00A225BE" w:rsidRDefault="00EF405C" w:rsidP="00EF405C">
      <w:pPr>
        <w:suppressLineNumbers/>
        <w:rPr>
          <w:b/>
          <w:bCs/>
          <w:szCs w:val="24"/>
          <w:u w:val="single"/>
          <w:lang w:val="en-GB"/>
        </w:rPr>
      </w:pPr>
      <w:r w:rsidRPr="00A225BE">
        <w:rPr>
          <w:b/>
          <w:bCs/>
          <w:szCs w:val="24"/>
          <w:u w:val="single"/>
          <w:lang w:val="en-GB"/>
        </w:rPr>
        <w:t>Comment</w:t>
      </w:r>
      <w:r w:rsidR="008866A2">
        <w:rPr>
          <w:b/>
          <w:bCs/>
          <w:szCs w:val="24"/>
          <w:u w:val="single"/>
          <w:lang w:val="en-GB"/>
        </w:rPr>
        <w:t>2</w:t>
      </w:r>
      <w:r w:rsidRPr="00A225BE">
        <w:rPr>
          <w:b/>
          <w:bCs/>
          <w:szCs w:val="24"/>
          <w:u w:val="single"/>
          <w:lang w:val="en-GB"/>
        </w:rPr>
        <w:t xml:space="preserve"> from Switzerland (Rainer Vogelgesang):</w:t>
      </w:r>
    </w:p>
    <w:p w14:paraId="6630ADD2" w14:textId="381719D2" w:rsidR="00EF405C" w:rsidRDefault="00EF405C" w:rsidP="00511E9B">
      <w:pPr>
        <w:suppressLineNumbers/>
        <w:rPr>
          <w:szCs w:val="24"/>
          <w:lang w:val="en-GB"/>
        </w:rPr>
      </w:pPr>
      <w:r w:rsidRPr="00EF405C">
        <w:rPr>
          <w:szCs w:val="24"/>
        </w:rPr>
        <w:t>We are grateful for the precision provided by the submitting organisation (SO) which proves to be useful for understanding the intended objective of this BJ submission and for considering viable options.</w:t>
      </w:r>
      <w:r w:rsidRPr="00EF405C">
        <w:rPr>
          <w:szCs w:val="24"/>
        </w:rPr>
        <w:br/>
        <w:t>First, we understand that the SO does not intend to submit any transformation rules for employing a domain-specific syntax for the proposed MiCa (Markets in Crypto-Assets) messages, as would have been possible with the current ISO 20022 registration procedures.</w:t>
      </w:r>
      <w:r w:rsidRPr="00EF405C">
        <w:rPr>
          <w:szCs w:val="24"/>
        </w:rPr>
        <w:br/>
        <w:t xml:space="preserve">Second, we understand that the SO does not intend either to develop any transformation rules that are expected to be enabled by a future version of the ISO 20022 standard and a future version of the ISO 20022 registration procedures. In our interpretation, the proposal of the MiCa messages in JSON syntax requires as pre-requisites, firstly, the support of new syntaxes by a future edition of the ISO 20022 standard, secondly, the availability of registration procedures for BJs for new syntaxes, thirdly, the availability of a registration authority for the management of the registration procedures related to new syntaxes and, </w:t>
      </w:r>
      <w:r w:rsidRPr="00EF405C">
        <w:rPr>
          <w:szCs w:val="24"/>
        </w:rPr>
        <w:lastRenderedPageBreak/>
        <w:t>fourthly, the willingness of another submitting organisation to come forward to submit a BJ for JSON as a new ISO 20022 syntax and to develop and maintain the initial version and any future versions of such syntax transformation rules.</w:t>
      </w:r>
      <w:r w:rsidRPr="00EF405C">
        <w:rPr>
          <w:szCs w:val="24"/>
        </w:rPr>
        <w:br/>
        <w:t>The SO does not indicate any fall-back options in view of their stated target dates for the proposed MiCa messages.</w:t>
      </w:r>
      <w:r w:rsidRPr="00EF405C">
        <w:rPr>
          <w:szCs w:val="24"/>
        </w:rPr>
        <w:br/>
        <w:t>In light of the intended outcome, we would suggest the SO consider an alternative approach that would entirely remain within the confines of the applicable ISO 20022 standard and the applicable ISO 20022 registration procedures.</w:t>
      </w:r>
      <w:r w:rsidRPr="00EF405C">
        <w:rPr>
          <w:szCs w:val="24"/>
        </w:rPr>
        <w:br/>
        <w:t>To simplify matters, the BJ could be split into separate BJs for MiCa and ESAP (European Single Access Point) messages, respectively. The BJ for the ESAP messages could be submitted as per the current applicable ISO 20022 provisions.</w:t>
      </w:r>
      <w:r w:rsidRPr="00EF405C">
        <w:rPr>
          <w:szCs w:val="24"/>
        </w:rPr>
        <w:br/>
        <w:t>For the MiCa messages, the separate BJ could propose the development of ISO 20022 messages in the default XML syntax. If approved, the development effort could go ahead immediately. As part of this approach, the logical message models would be produced.</w:t>
      </w:r>
      <w:r w:rsidRPr="00EF405C">
        <w:rPr>
          <w:szCs w:val="24"/>
        </w:rPr>
        <w:br/>
        <w:t>As and when, a new version of the ISO 20022 standard supporting new syntaxes is available, pertinent registration procedures are in place, pertinent registration authority services are in place and a separate submission of a BJ for JSON as a new ISO 20022 syntax and the related development work for transformation rules has completed, then the main pre-requisites would be fulfilled in order to leverage such future JSON syntax for the MiCa messages, i.e. they could then be made available in the JSON syntax in addition to the initial XML syntax. Although the future registration procedures are not known at this stage, it is likely that it would be possible to request the support of the MiCa messages in JSON as an additional syntax, next to the initial XML syntax. Such subsequent request is expected not to require any amendments to the logical message models but be very much a generation steps similar to the generation process for the currently supported syntaxes. It is expected that such generation would introduce no material delay to the overall timeline.</w:t>
      </w:r>
      <w:r w:rsidRPr="00EF405C">
        <w:rPr>
          <w:szCs w:val="24"/>
        </w:rPr>
        <w:br/>
        <w:t>In addition, this alternative approach would yield a fall-back option in case any or all of the cited pre-requisites were not to materialise.</w:t>
      </w:r>
      <w:r w:rsidRPr="00EF405C">
        <w:rPr>
          <w:szCs w:val="24"/>
        </w:rPr>
        <w:br/>
        <w:t>Based on the fact that the BJ is not in line with the current edition of the ISO 20022 standard and the ISO 20022 registration procedures and in view of the available alternative approach entirely within the confines of the current ISO 20022 standard and registration procedures which also constitutes a valid fall-back scenario, we feel obliged to object to this BJ in its current form.</w:t>
      </w:r>
    </w:p>
    <w:p w14:paraId="00A558A7" w14:textId="6B6A60F4" w:rsidR="00895C2F" w:rsidRPr="00511E9B" w:rsidRDefault="00895C2F" w:rsidP="00895C2F">
      <w:pPr>
        <w:suppressLineNumbers/>
        <w:rPr>
          <w:ins w:id="0" w:author="Cyril Minoux" w:date="2024-10-11T09:56:00Z"/>
          <w:b/>
          <w:bCs/>
          <w:szCs w:val="24"/>
          <w:u w:val="single"/>
          <w:lang w:val="en-GB"/>
        </w:rPr>
      </w:pPr>
      <w:ins w:id="1" w:author="Cyril Minoux" w:date="2024-10-11T09:56:00Z">
        <w:r w:rsidRPr="00511E9B">
          <w:rPr>
            <w:b/>
            <w:bCs/>
            <w:szCs w:val="24"/>
            <w:u w:val="single"/>
            <w:lang w:val="en-GB"/>
          </w:rPr>
          <w:t>Response to Comment</w:t>
        </w:r>
        <w:r>
          <w:rPr>
            <w:b/>
            <w:bCs/>
            <w:szCs w:val="24"/>
            <w:u w:val="single"/>
            <w:lang w:val="en-GB"/>
          </w:rPr>
          <w:t>2</w:t>
        </w:r>
        <w:r w:rsidRPr="00511E9B">
          <w:rPr>
            <w:b/>
            <w:bCs/>
            <w:szCs w:val="24"/>
            <w:u w:val="single"/>
            <w:lang w:val="en-GB"/>
          </w:rPr>
          <w:t>:</w:t>
        </w:r>
      </w:ins>
    </w:p>
    <w:p w14:paraId="1B55D94C" w14:textId="4416E5C5" w:rsidR="008011B2" w:rsidRDefault="00895C2F" w:rsidP="00895C2F">
      <w:pPr>
        <w:suppressLineNumbers/>
        <w:rPr>
          <w:ins w:id="2" w:author="Cyril Minoux" w:date="2024-10-11T10:00:00Z"/>
          <w:szCs w:val="24"/>
          <w:lang w:val="en-GB"/>
        </w:rPr>
      </w:pPr>
      <w:ins w:id="3" w:author="Cyril Minoux" w:date="2024-10-11T09:57:00Z">
        <w:r w:rsidRPr="00895C2F">
          <w:rPr>
            <w:szCs w:val="24"/>
            <w:lang w:val="en-GB"/>
          </w:rPr>
          <w:t xml:space="preserve">We take note of the objection, and on the request to replace </w:t>
        </w:r>
      </w:ins>
      <w:ins w:id="4" w:author="Cyril Minoux" w:date="2024-10-11T11:03:00Z">
        <w:r w:rsidR="007E54DC">
          <w:rPr>
            <w:szCs w:val="24"/>
            <w:lang w:val="en-GB"/>
          </w:rPr>
          <w:t xml:space="preserve">the current business </w:t>
        </w:r>
      </w:ins>
      <w:ins w:id="5" w:author="Cyril Minoux" w:date="2024-10-11T11:04:00Z">
        <w:r w:rsidR="007E54DC">
          <w:rPr>
            <w:szCs w:val="24"/>
            <w:lang w:val="en-GB"/>
          </w:rPr>
          <w:t>justification</w:t>
        </w:r>
      </w:ins>
      <w:ins w:id="6" w:author="Cyril Minoux" w:date="2024-10-11T09:57:00Z">
        <w:r w:rsidRPr="00895C2F">
          <w:rPr>
            <w:szCs w:val="24"/>
            <w:lang w:val="en-GB"/>
          </w:rPr>
          <w:t xml:space="preserve"> with two separate business justification</w:t>
        </w:r>
      </w:ins>
      <w:ins w:id="7" w:author="Cyril Minoux" w:date="2024-10-11T10:00:00Z">
        <w:r w:rsidR="00F0073A">
          <w:rPr>
            <w:szCs w:val="24"/>
            <w:lang w:val="en-GB"/>
          </w:rPr>
          <w:t>s</w:t>
        </w:r>
      </w:ins>
      <w:ins w:id="8" w:author="Cyril Minoux" w:date="2024-10-11T09:57:00Z">
        <w:r w:rsidRPr="00895C2F">
          <w:rPr>
            <w:szCs w:val="24"/>
            <w:lang w:val="en-GB"/>
          </w:rPr>
          <w:t xml:space="preserve">. </w:t>
        </w:r>
      </w:ins>
    </w:p>
    <w:p w14:paraId="29725DDF" w14:textId="451A41A9" w:rsidR="00895C2F" w:rsidRDefault="00895C2F" w:rsidP="00895C2F">
      <w:pPr>
        <w:suppressLineNumbers/>
        <w:rPr>
          <w:ins w:id="9" w:author="Cyril Minoux" w:date="2024-10-11T09:57:00Z"/>
          <w:szCs w:val="24"/>
          <w:lang w:val="en-GB"/>
        </w:rPr>
      </w:pPr>
      <w:ins w:id="10" w:author="Cyril Minoux" w:date="2024-10-11T09:57:00Z">
        <w:r w:rsidRPr="00895C2F">
          <w:rPr>
            <w:szCs w:val="24"/>
            <w:lang w:val="en-GB"/>
          </w:rPr>
          <w:t xml:space="preserve">For the </w:t>
        </w:r>
      </w:ins>
      <w:ins w:id="11" w:author="Cyril Minoux" w:date="2024-10-11T10:00:00Z">
        <w:r w:rsidR="008011B2">
          <w:rPr>
            <w:szCs w:val="24"/>
            <w:lang w:val="en-GB"/>
          </w:rPr>
          <w:t>business justification</w:t>
        </w:r>
      </w:ins>
      <w:ins w:id="12" w:author="Cyril Minoux" w:date="2024-10-11T09:57:00Z">
        <w:r w:rsidRPr="00895C2F">
          <w:rPr>
            <w:szCs w:val="24"/>
            <w:lang w:val="en-GB"/>
          </w:rPr>
          <w:t xml:space="preserve"> related to MICA, we take note of the need to remove reference to JSON which will allow prepare the logical models of the messages</w:t>
        </w:r>
        <w:r>
          <w:rPr>
            <w:szCs w:val="24"/>
            <w:lang w:val="en-GB"/>
          </w:rPr>
          <w:t>.</w:t>
        </w:r>
      </w:ins>
    </w:p>
    <w:p w14:paraId="5BE5AC6B" w14:textId="77777777" w:rsidR="00EF405C" w:rsidRDefault="00EF405C" w:rsidP="00511E9B">
      <w:pPr>
        <w:suppressLineNumbers/>
        <w:rPr>
          <w:szCs w:val="24"/>
          <w:lang w:val="en-GB"/>
        </w:rPr>
      </w:pPr>
    </w:p>
    <w:p w14:paraId="628D3E25" w14:textId="66EAED41" w:rsidR="007C771C" w:rsidRPr="00B71287" w:rsidRDefault="007C771C" w:rsidP="00B71287">
      <w:pPr>
        <w:suppressLineNumbers/>
        <w:rPr>
          <w:szCs w:val="24"/>
          <w:lang w:val="en-GB"/>
        </w:rPr>
      </w:pPr>
    </w:p>
    <w:p w14:paraId="5334D1A3" w14:textId="77777777" w:rsidR="0025537D" w:rsidRDefault="0025537D" w:rsidP="005D2709">
      <w:pPr>
        <w:suppressLineNumbers/>
        <w:rPr>
          <w:szCs w:val="24"/>
          <w:lang w:val="en-GB"/>
        </w:rPr>
      </w:pPr>
    </w:p>
    <w:p w14:paraId="24518D9D" w14:textId="12CAAA6C" w:rsidR="0025537D" w:rsidRPr="007D76AA" w:rsidRDefault="0025537D" w:rsidP="005D2709">
      <w:pPr>
        <w:suppressLineNumbers/>
        <w:rPr>
          <w:szCs w:val="24"/>
          <w:lang w:val="en-GB"/>
        </w:rPr>
      </w:pPr>
    </w:p>
    <w:sectPr w:rsidR="0025537D" w:rsidRPr="007D76AA" w:rsidSect="00D5066D">
      <w:headerReference w:type="even" r:id="rId23"/>
      <w:headerReference w:type="default" r:id="rId24"/>
      <w:footerReference w:type="even" r:id="rId25"/>
      <w:footerReference w:type="default" r:id="rId26"/>
      <w:headerReference w:type="first" r:id="rId27"/>
      <w:footerReference w:type="first" r:id="rId2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12C9" w14:textId="77777777" w:rsidR="00D57BF1" w:rsidRDefault="00D57BF1">
      <w:r>
        <w:separator/>
      </w:r>
    </w:p>
  </w:endnote>
  <w:endnote w:type="continuationSeparator" w:id="0">
    <w:p w14:paraId="32288C47" w14:textId="77777777" w:rsidR="00D57BF1" w:rsidRDefault="00D57BF1">
      <w:r>
        <w:continuationSeparator/>
      </w:r>
    </w:p>
  </w:endnote>
  <w:endnote w:type="continuationNotice" w:id="1">
    <w:p w14:paraId="30BE97F2" w14:textId="77777777" w:rsidR="00D57BF1" w:rsidRDefault="00D57BF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572D" w14:textId="77777777" w:rsidR="00216C80" w:rsidRDefault="00216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D004" w14:textId="2B87F95B" w:rsidR="00471CE5" w:rsidRDefault="006053EF">
    <w:pPr>
      <w:pStyle w:val="Footer"/>
      <w:rPr>
        <w:rStyle w:val="PageNumber"/>
        <w:noProof/>
      </w:rPr>
    </w:pPr>
    <w:r>
      <w:rPr>
        <w:rStyle w:val="PageNumber"/>
        <w:noProof/>
      </w:rPr>
      <w:fldChar w:fldCharType="begin"/>
    </w:r>
    <w:r>
      <w:rPr>
        <w:rStyle w:val="PageNumber"/>
        <w:noProof/>
      </w:rPr>
      <w:instrText xml:space="preserve"> FILENAME   \* MERGEFORMAT </w:instrText>
    </w:r>
    <w:r>
      <w:rPr>
        <w:rStyle w:val="PageNumber"/>
        <w:noProof/>
      </w:rPr>
      <w:fldChar w:fldCharType="separate"/>
    </w:r>
    <w:r w:rsidR="00216C80">
      <w:rPr>
        <w:rStyle w:val="PageNumber"/>
        <w:noProof/>
      </w:rPr>
      <w:t>249_ESMA_BJ_Metadata_and_Crypto_Asset_Reporting_v2_with_comments.docx</w:t>
    </w:r>
    <w:r>
      <w:rPr>
        <w:rStyle w:val="PageNumber"/>
        <w:noProof/>
      </w:rPr>
      <w:fldChar w:fldCharType="end"/>
    </w:r>
    <w:r>
      <w:rPr>
        <w:rStyle w:val="PageNumber"/>
        <w:noProof/>
      </w:rPr>
      <w:tab/>
    </w:r>
    <w:r w:rsidR="00720E78" w:rsidRPr="425C0DC6">
      <w:rPr>
        <w:rStyle w:val="PageNumber"/>
        <w:noProof/>
      </w:rPr>
      <w:fldChar w:fldCharType="begin"/>
    </w:r>
    <w:r w:rsidR="00720E78" w:rsidRPr="425C0DC6">
      <w:rPr>
        <w:rStyle w:val="PageNumber"/>
      </w:rPr>
      <w:instrText xml:space="preserve"> PAGE </w:instrText>
    </w:r>
    <w:r w:rsidR="00720E78" w:rsidRPr="425C0DC6">
      <w:rPr>
        <w:rStyle w:val="PageNumber"/>
      </w:rPr>
      <w:fldChar w:fldCharType="separate"/>
    </w:r>
    <w:r w:rsidR="425C0DC6" w:rsidRPr="425C0DC6">
      <w:rPr>
        <w:rStyle w:val="PageNumber"/>
        <w:noProof/>
      </w:rPr>
      <w:t>2</w:t>
    </w:r>
    <w:r w:rsidR="00720E78" w:rsidRPr="425C0DC6">
      <w:rPr>
        <w:rStyle w:val="PageNumber"/>
        <w:noProof/>
      </w:rPr>
      <w:fldChar w:fldCharType="end"/>
    </w:r>
  </w:p>
  <w:p w14:paraId="3990FF52"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B632" w14:textId="77777777" w:rsidR="00216C80" w:rsidRDefault="0021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3BB1" w14:textId="77777777" w:rsidR="00D57BF1" w:rsidRDefault="00D57BF1">
      <w:r>
        <w:separator/>
      </w:r>
    </w:p>
  </w:footnote>
  <w:footnote w:type="continuationSeparator" w:id="0">
    <w:p w14:paraId="51648CED" w14:textId="77777777" w:rsidR="00D57BF1" w:rsidRDefault="00D57BF1">
      <w:r>
        <w:continuationSeparator/>
      </w:r>
    </w:p>
  </w:footnote>
  <w:footnote w:type="continuationNotice" w:id="1">
    <w:p w14:paraId="420F3027" w14:textId="77777777" w:rsidR="00D57BF1" w:rsidRDefault="00D57BF1">
      <w:pPr>
        <w:spacing w:before="0"/>
      </w:pPr>
    </w:p>
  </w:footnote>
  <w:footnote w:id="2">
    <w:p w14:paraId="1D3B5E65" w14:textId="2AD3A1CF" w:rsidR="00F11733" w:rsidRPr="00F11733" w:rsidRDefault="00F11733">
      <w:pPr>
        <w:pStyle w:val="FootnoteText"/>
        <w:rPr>
          <w:lang w:val="fr-FR"/>
        </w:rPr>
      </w:pPr>
      <w:r>
        <w:rPr>
          <w:rStyle w:val="FootnoteReference"/>
        </w:rPr>
        <w:footnoteRef/>
      </w:r>
      <w:r w:rsidRPr="00F11733">
        <w:rPr>
          <w:lang w:val="fr-FR"/>
        </w:rPr>
        <w:t xml:space="preserve"> </w:t>
      </w:r>
      <w:hyperlink r:id="rId1" w:history="1">
        <w:r w:rsidRPr="00594772">
          <w:rPr>
            <w:rStyle w:val="Hyperlink"/>
            <w:lang w:val="fr-FR"/>
          </w:rPr>
          <w:t>https://eur-lex.europa.eu/legal-content/EN/TXT/PDF/?uri=CELEX:32023R1114</w:t>
        </w:r>
      </w:hyperlink>
      <w:r>
        <w:rPr>
          <w:lang w:val="fr-FR"/>
        </w:rPr>
        <w:t xml:space="preserve"> </w:t>
      </w:r>
    </w:p>
  </w:footnote>
  <w:footnote w:id="3">
    <w:p w14:paraId="169D5DA1" w14:textId="47390D1C" w:rsidR="00545AAA" w:rsidRPr="009C5572" w:rsidRDefault="00545AAA">
      <w:pPr>
        <w:pStyle w:val="FootnoteText"/>
        <w:rPr>
          <w:lang w:val="fr-FR"/>
        </w:rPr>
      </w:pPr>
      <w:r>
        <w:rPr>
          <w:rStyle w:val="FootnoteReference"/>
        </w:rPr>
        <w:footnoteRef/>
      </w:r>
      <w:r w:rsidRPr="009C5572">
        <w:rPr>
          <w:lang w:val="fr-FR"/>
        </w:rPr>
        <w:t xml:space="preserve"> </w:t>
      </w:r>
      <w:hyperlink r:id="rId2" w:history="1">
        <w:r w:rsidRPr="009C5572">
          <w:rPr>
            <w:rStyle w:val="Hyperlink"/>
            <w:lang w:val="fr-FR"/>
          </w:rPr>
          <w:t>Regulation - EU - 2023/2859 - EN - EUR-Lex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D96F" w14:textId="77777777" w:rsidR="00216C80" w:rsidRDefault="00216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98F0" w14:textId="67CE995B" w:rsidR="005008CF" w:rsidRPr="006053EF" w:rsidRDefault="006053EF">
    <w:pPr>
      <w:pStyle w:val="Header"/>
      <w:rPr>
        <w:lang w:val="en-GB"/>
      </w:rPr>
    </w:pPr>
    <w:r>
      <w:rPr>
        <w:lang w:val="en-GB"/>
      </w:rPr>
      <w:t>RA ID: BJ 249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0ED3" w14:textId="77777777" w:rsidR="00216C80" w:rsidRDefault="00216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5E900B"/>
    <w:multiLevelType w:val="hybridMultilevel"/>
    <w:tmpl w:val="4BC083E4"/>
    <w:lvl w:ilvl="0" w:tplc="47ACEA62">
      <w:start w:val="1"/>
      <w:numFmt w:val="bullet"/>
      <w:lvlText w:val="·"/>
      <w:lvlJc w:val="left"/>
      <w:pPr>
        <w:ind w:left="720" w:hanging="360"/>
      </w:pPr>
      <w:rPr>
        <w:rFonts w:ascii="Symbol" w:hAnsi="Symbol" w:hint="default"/>
      </w:rPr>
    </w:lvl>
    <w:lvl w:ilvl="1" w:tplc="455C4424">
      <w:start w:val="1"/>
      <w:numFmt w:val="bullet"/>
      <w:lvlText w:val="o"/>
      <w:lvlJc w:val="left"/>
      <w:pPr>
        <w:ind w:left="1440" w:hanging="360"/>
      </w:pPr>
      <w:rPr>
        <w:rFonts w:ascii="Courier New" w:hAnsi="Courier New" w:hint="default"/>
      </w:rPr>
    </w:lvl>
    <w:lvl w:ilvl="2" w:tplc="7CCE8F0C">
      <w:start w:val="1"/>
      <w:numFmt w:val="bullet"/>
      <w:lvlText w:val=""/>
      <w:lvlJc w:val="left"/>
      <w:pPr>
        <w:ind w:left="2160" w:hanging="360"/>
      </w:pPr>
      <w:rPr>
        <w:rFonts w:ascii="Wingdings" w:hAnsi="Wingdings" w:hint="default"/>
      </w:rPr>
    </w:lvl>
    <w:lvl w:ilvl="3" w:tplc="648E2CA6">
      <w:start w:val="1"/>
      <w:numFmt w:val="bullet"/>
      <w:lvlText w:val=""/>
      <w:lvlJc w:val="left"/>
      <w:pPr>
        <w:ind w:left="2880" w:hanging="360"/>
      </w:pPr>
      <w:rPr>
        <w:rFonts w:ascii="Symbol" w:hAnsi="Symbol" w:hint="default"/>
      </w:rPr>
    </w:lvl>
    <w:lvl w:ilvl="4" w:tplc="4EE042FE">
      <w:start w:val="1"/>
      <w:numFmt w:val="bullet"/>
      <w:lvlText w:val="o"/>
      <w:lvlJc w:val="left"/>
      <w:pPr>
        <w:ind w:left="3600" w:hanging="360"/>
      </w:pPr>
      <w:rPr>
        <w:rFonts w:ascii="Courier New" w:hAnsi="Courier New" w:hint="default"/>
      </w:rPr>
    </w:lvl>
    <w:lvl w:ilvl="5" w:tplc="9BAC9E66">
      <w:start w:val="1"/>
      <w:numFmt w:val="bullet"/>
      <w:lvlText w:val=""/>
      <w:lvlJc w:val="left"/>
      <w:pPr>
        <w:ind w:left="4320" w:hanging="360"/>
      </w:pPr>
      <w:rPr>
        <w:rFonts w:ascii="Wingdings" w:hAnsi="Wingdings" w:hint="default"/>
      </w:rPr>
    </w:lvl>
    <w:lvl w:ilvl="6" w:tplc="3CE45A1A">
      <w:start w:val="1"/>
      <w:numFmt w:val="bullet"/>
      <w:lvlText w:val=""/>
      <w:lvlJc w:val="left"/>
      <w:pPr>
        <w:ind w:left="5040" w:hanging="360"/>
      </w:pPr>
      <w:rPr>
        <w:rFonts w:ascii="Symbol" w:hAnsi="Symbol" w:hint="default"/>
      </w:rPr>
    </w:lvl>
    <w:lvl w:ilvl="7" w:tplc="0A7A5CD0">
      <w:start w:val="1"/>
      <w:numFmt w:val="bullet"/>
      <w:lvlText w:val="o"/>
      <w:lvlJc w:val="left"/>
      <w:pPr>
        <w:ind w:left="5760" w:hanging="360"/>
      </w:pPr>
      <w:rPr>
        <w:rFonts w:ascii="Courier New" w:hAnsi="Courier New" w:hint="default"/>
      </w:rPr>
    </w:lvl>
    <w:lvl w:ilvl="8" w:tplc="216C9E8A">
      <w:start w:val="1"/>
      <w:numFmt w:val="bullet"/>
      <w:lvlText w:val=""/>
      <w:lvlJc w:val="left"/>
      <w:pPr>
        <w:ind w:left="6480" w:hanging="360"/>
      </w:pPr>
      <w:rPr>
        <w:rFonts w:ascii="Wingdings" w:hAnsi="Wingdings" w:hint="default"/>
      </w:rPr>
    </w:lvl>
  </w:abstractNum>
  <w:abstractNum w:abstractNumId="6" w15:restartNumberingAfterBreak="0">
    <w:nsid w:val="0F6AD2A6"/>
    <w:multiLevelType w:val="hybridMultilevel"/>
    <w:tmpl w:val="E0FA81DE"/>
    <w:lvl w:ilvl="0" w:tplc="B12A3BE4">
      <w:start w:val="1"/>
      <w:numFmt w:val="bullet"/>
      <w:lvlText w:val=""/>
      <w:lvlJc w:val="left"/>
      <w:pPr>
        <w:ind w:left="720" w:hanging="360"/>
      </w:pPr>
      <w:rPr>
        <w:rFonts w:ascii="Symbol" w:hAnsi="Symbol" w:hint="default"/>
      </w:rPr>
    </w:lvl>
    <w:lvl w:ilvl="1" w:tplc="13A064C2">
      <w:start w:val="1"/>
      <w:numFmt w:val="bullet"/>
      <w:lvlText w:val="o"/>
      <w:lvlJc w:val="left"/>
      <w:pPr>
        <w:ind w:left="1440" w:hanging="360"/>
      </w:pPr>
      <w:rPr>
        <w:rFonts w:ascii="&quot;Courier New&quot;" w:hAnsi="&quot;Courier New&quot;" w:hint="default"/>
      </w:rPr>
    </w:lvl>
    <w:lvl w:ilvl="2" w:tplc="CC16E27C">
      <w:start w:val="1"/>
      <w:numFmt w:val="bullet"/>
      <w:lvlText w:val=""/>
      <w:lvlJc w:val="left"/>
      <w:pPr>
        <w:ind w:left="2160" w:hanging="360"/>
      </w:pPr>
      <w:rPr>
        <w:rFonts w:ascii="Wingdings" w:hAnsi="Wingdings" w:hint="default"/>
      </w:rPr>
    </w:lvl>
    <w:lvl w:ilvl="3" w:tplc="5BD0939A">
      <w:start w:val="1"/>
      <w:numFmt w:val="bullet"/>
      <w:lvlText w:val=""/>
      <w:lvlJc w:val="left"/>
      <w:pPr>
        <w:ind w:left="2880" w:hanging="360"/>
      </w:pPr>
      <w:rPr>
        <w:rFonts w:ascii="Symbol" w:hAnsi="Symbol" w:hint="default"/>
      </w:rPr>
    </w:lvl>
    <w:lvl w:ilvl="4" w:tplc="E58A7780">
      <w:start w:val="1"/>
      <w:numFmt w:val="bullet"/>
      <w:lvlText w:val="o"/>
      <w:lvlJc w:val="left"/>
      <w:pPr>
        <w:ind w:left="3600" w:hanging="360"/>
      </w:pPr>
      <w:rPr>
        <w:rFonts w:ascii="Courier New" w:hAnsi="Courier New" w:hint="default"/>
      </w:rPr>
    </w:lvl>
    <w:lvl w:ilvl="5" w:tplc="CAEC5B10">
      <w:start w:val="1"/>
      <w:numFmt w:val="bullet"/>
      <w:lvlText w:val=""/>
      <w:lvlJc w:val="left"/>
      <w:pPr>
        <w:ind w:left="4320" w:hanging="360"/>
      </w:pPr>
      <w:rPr>
        <w:rFonts w:ascii="Wingdings" w:hAnsi="Wingdings" w:hint="default"/>
      </w:rPr>
    </w:lvl>
    <w:lvl w:ilvl="6" w:tplc="CCCA0AE6">
      <w:start w:val="1"/>
      <w:numFmt w:val="bullet"/>
      <w:lvlText w:val=""/>
      <w:lvlJc w:val="left"/>
      <w:pPr>
        <w:ind w:left="5040" w:hanging="360"/>
      </w:pPr>
      <w:rPr>
        <w:rFonts w:ascii="Symbol" w:hAnsi="Symbol" w:hint="default"/>
      </w:rPr>
    </w:lvl>
    <w:lvl w:ilvl="7" w:tplc="7DC090BC">
      <w:start w:val="1"/>
      <w:numFmt w:val="bullet"/>
      <w:lvlText w:val="o"/>
      <w:lvlJc w:val="left"/>
      <w:pPr>
        <w:ind w:left="5760" w:hanging="360"/>
      </w:pPr>
      <w:rPr>
        <w:rFonts w:ascii="Courier New" w:hAnsi="Courier New" w:hint="default"/>
      </w:rPr>
    </w:lvl>
    <w:lvl w:ilvl="8" w:tplc="25B884F6">
      <w:start w:val="1"/>
      <w:numFmt w:val="bullet"/>
      <w:lvlText w:val=""/>
      <w:lvlJc w:val="left"/>
      <w:pPr>
        <w:ind w:left="6480" w:hanging="360"/>
      </w:pPr>
      <w:rPr>
        <w:rFonts w:ascii="Wingdings" w:hAnsi="Wingdings" w:hint="default"/>
      </w:rPr>
    </w:lvl>
  </w:abstractNum>
  <w:abstractNum w:abstractNumId="7" w15:restartNumberingAfterBreak="0">
    <w:nsid w:val="140FBF20"/>
    <w:multiLevelType w:val="hybridMultilevel"/>
    <w:tmpl w:val="03064F3C"/>
    <w:lvl w:ilvl="0" w:tplc="3EDE58CA">
      <w:start w:val="1"/>
      <w:numFmt w:val="bullet"/>
      <w:lvlText w:val="-"/>
      <w:lvlJc w:val="left"/>
      <w:pPr>
        <w:ind w:left="720" w:hanging="360"/>
      </w:pPr>
      <w:rPr>
        <w:rFonts w:ascii="Aptos" w:hAnsi="Aptos" w:hint="default"/>
      </w:rPr>
    </w:lvl>
    <w:lvl w:ilvl="1" w:tplc="D112452C">
      <w:start w:val="1"/>
      <w:numFmt w:val="bullet"/>
      <w:lvlText w:val="o"/>
      <w:lvlJc w:val="left"/>
      <w:pPr>
        <w:ind w:left="1440" w:hanging="360"/>
      </w:pPr>
      <w:rPr>
        <w:rFonts w:ascii="Courier New" w:hAnsi="Courier New" w:hint="default"/>
      </w:rPr>
    </w:lvl>
    <w:lvl w:ilvl="2" w:tplc="03067AD2">
      <w:start w:val="1"/>
      <w:numFmt w:val="bullet"/>
      <w:lvlText w:val=""/>
      <w:lvlJc w:val="left"/>
      <w:pPr>
        <w:ind w:left="2160" w:hanging="360"/>
      </w:pPr>
      <w:rPr>
        <w:rFonts w:ascii="Wingdings" w:hAnsi="Wingdings" w:hint="default"/>
      </w:rPr>
    </w:lvl>
    <w:lvl w:ilvl="3" w:tplc="642076BA">
      <w:start w:val="1"/>
      <w:numFmt w:val="bullet"/>
      <w:lvlText w:val=""/>
      <w:lvlJc w:val="left"/>
      <w:pPr>
        <w:ind w:left="2880" w:hanging="360"/>
      </w:pPr>
      <w:rPr>
        <w:rFonts w:ascii="Symbol" w:hAnsi="Symbol" w:hint="default"/>
      </w:rPr>
    </w:lvl>
    <w:lvl w:ilvl="4" w:tplc="18CE0A2E">
      <w:start w:val="1"/>
      <w:numFmt w:val="bullet"/>
      <w:lvlText w:val="o"/>
      <w:lvlJc w:val="left"/>
      <w:pPr>
        <w:ind w:left="3600" w:hanging="360"/>
      </w:pPr>
      <w:rPr>
        <w:rFonts w:ascii="Courier New" w:hAnsi="Courier New" w:hint="default"/>
      </w:rPr>
    </w:lvl>
    <w:lvl w:ilvl="5" w:tplc="D6145A54">
      <w:start w:val="1"/>
      <w:numFmt w:val="bullet"/>
      <w:lvlText w:val=""/>
      <w:lvlJc w:val="left"/>
      <w:pPr>
        <w:ind w:left="4320" w:hanging="360"/>
      </w:pPr>
      <w:rPr>
        <w:rFonts w:ascii="Wingdings" w:hAnsi="Wingdings" w:hint="default"/>
      </w:rPr>
    </w:lvl>
    <w:lvl w:ilvl="6" w:tplc="C5CA6C00">
      <w:start w:val="1"/>
      <w:numFmt w:val="bullet"/>
      <w:lvlText w:val=""/>
      <w:lvlJc w:val="left"/>
      <w:pPr>
        <w:ind w:left="5040" w:hanging="360"/>
      </w:pPr>
      <w:rPr>
        <w:rFonts w:ascii="Symbol" w:hAnsi="Symbol" w:hint="default"/>
      </w:rPr>
    </w:lvl>
    <w:lvl w:ilvl="7" w:tplc="A3B8548E">
      <w:start w:val="1"/>
      <w:numFmt w:val="bullet"/>
      <w:lvlText w:val="o"/>
      <w:lvlJc w:val="left"/>
      <w:pPr>
        <w:ind w:left="5760" w:hanging="360"/>
      </w:pPr>
      <w:rPr>
        <w:rFonts w:ascii="Courier New" w:hAnsi="Courier New" w:hint="default"/>
      </w:rPr>
    </w:lvl>
    <w:lvl w:ilvl="8" w:tplc="3492133A">
      <w:start w:val="1"/>
      <w:numFmt w:val="bullet"/>
      <w:lvlText w:val=""/>
      <w:lvlJc w:val="left"/>
      <w:pPr>
        <w:ind w:left="6480" w:hanging="360"/>
      </w:pPr>
      <w:rPr>
        <w:rFonts w:ascii="Wingdings" w:hAnsi="Wingdings" w:hint="default"/>
      </w:rPr>
    </w:lvl>
  </w:abstractNum>
  <w:abstractNum w:abstractNumId="8"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707A29"/>
    <w:multiLevelType w:val="hybridMultilevel"/>
    <w:tmpl w:val="4440E008"/>
    <w:lvl w:ilvl="0" w:tplc="17D48640">
      <w:start w:val="1"/>
      <w:numFmt w:val="bullet"/>
      <w:lvlText w:val="·"/>
      <w:lvlJc w:val="left"/>
      <w:pPr>
        <w:ind w:left="720" w:hanging="360"/>
      </w:pPr>
      <w:rPr>
        <w:rFonts w:ascii="Symbol" w:hAnsi="Symbol" w:hint="default"/>
      </w:rPr>
    </w:lvl>
    <w:lvl w:ilvl="1" w:tplc="D8722FCC">
      <w:start w:val="1"/>
      <w:numFmt w:val="bullet"/>
      <w:lvlText w:val="o"/>
      <w:lvlJc w:val="left"/>
      <w:pPr>
        <w:ind w:left="1440" w:hanging="360"/>
      </w:pPr>
      <w:rPr>
        <w:rFonts w:ascii="Courier New" w:hAnsi="Courier New" w:hint="default"/>
      </w:rPr>
    </w:lvl>
    <w:lvl w:ilvl="2" w:tplc="089CBBE4">
      <w:start w:val="1"/>
      <w:numFmt w:val="bullet"/>
      <w:lvlText w:val=""/>
      <w:lvlJc w:val="left"/>
      <w:pPr>
        <w:ind w:left="2160" w:hanging="360"/>
      </w:pPr>
      <w:rPr>
        <w:rFonts w:ascii="Wingdings" w:hAnsi="Wingdings" w:hint="default"/>
      </w:rPr>
    </w:lvl>
    <w:lvl w:ilvl="3" w:tplc="C166FA0A">
      <w:start w:val="1"/>
      <w:numFmt w:val="bullet"/>
      <w:lvlText w:val=""/>
      <w:lvlJc w:val="left"/>
      <w:pPr>
        <w:ind w:left="2880" w:hanging="360"/>
      </w:pPr>
      <w:rPr>
        <w:rFonts w:ascii="Symbol" w:hAnsi="Symbol" w:hint="default"/>
      </w:rPr>
    </w:lvl>
    <w:lvl w:ilvl="4" w:tplc="191A51B0">
      <w:start w:val="1"/>
      <w:numFmt w:val="bullet"/>
      <w:lvlText w:val="o"/>
      <w:lvlJc w:val="left"/>
      <w:pPr>
        <w:ind w:left="3600" w:hanging="360"/>
      </w:pPr>
      <w:rPr>
        <w:rFonts w:ascii="Courier New" w:hAnsi="Courier New" w:hint="default"/>
      </w:rPr>
    </w:lvl>
    <w:lvl w:ilvl="5" w:tplc="3E523478">
      <w:start w:val="1"/>
      <w:numFmt w:val="bullet"/>
      <w:lvlText w:val=""/>
      <w:lvlJc w:val="left"/>
      <w:pPr>
        <w:ind w:left="4320" w:hanging="360"/>
      </w:pPr>
      <w:rPr>
        <w:rFonts w:ascii="Wingdings" w:hAnsi="Wingdings" w:hint="default"/>
      </w:rPr>
    </w:lvl>
    <w:lvl w:ilvl="6" w:tplc="2F982EB6">
      <w:start w:val="1"/>
      <w:numFmt w:val="bullet"/>
      <w:lvlText w:val=""/>
      <w:lvlJc w:val="left"/>
      <w:pPr>
        <w:ind w:left="5040" w:hanging="360"/>
      </w:pPr>
      <w:rPr>
        <w:rFonts w:ascii="Symbol" w:hAnsi="Symbol" w:hint="default"/>
      </w:rPr>
    </w:lvl>
    <w:lvl w:ilvl="7" w:tplc="62862A2A">
      <w:start w:val="1"/>
      <w:numFmt w:val="bullet"/>
      <w:lvlText w:val="o"/>
      <w:lvlJc w:val="left"/>
      <w:pPr>
        <w:ind w:left="5760" w:hanging="360"/>
      </w:pPr>
      <w:rPr>
        <w:rFonts w:ascii="Courier New" w:hAnsi="Courier New" w:hint="default"/>
      </w:rPr>
    </w:lvl>
    <w:lvl w:ilvl="8" w:tplc="DE0C2ABA">
      <w:start w:val="1"/>
      <w:numFmt w:val="bullet"/>
      <w:lvlText w:val=""/>
      <w:lvlJc w:val="left"/>
      <w:pPr>
        <w:ind w:left="6480" w:hanging="360"/>
      </w:pPr>
      <w:rPr>
        <w:rFonts w:ascii="Wingdings" w:hAnsi="Wingdings" w:hint="default"/>
      </w:rPr>
    </w:lvl>
  </w:abstractNum>
  <w:abstractNum w:abstractNumId="10" w15:restartNumberingAfterBreak="0">
    <w:nsid w:val="1EA83E9B"/>
    <w:multiLevelType w:val="hybridMultilevel"/>
    <w:tmpl w:val="2626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1793E"/>
    <w:multiLevelType w:val="hybridMultilevel"/>
    <w:tmpl w:val="76CAA7AA"/>
    <w:lvl w:ilvl="0" w:tplc="C3E811CC">
      <w:start w:val="1"/>
      <w:numFmt w:val="bullet"/>
      <w:lvlText w:val="-"/>
      <w:lvlJc w:val="left"/>
      <w:pPr>
        <w:ind w:left="720" w:hanging="360"/>
      </w:pPr>
      <w:rPr>
        <w:rFonts w:ascii="Aptos" w:hAnsi="Aptos" w:hint="default"/>
      </w:rPr>
    </w:lvl>
    <w:lvl w:ilvl="1" w:tplc="03148D26">
      <w:start w:val="1"/>
      <w:numFmt w:val="bullet"/>
      <w:lvlText w:val="o"/>
      <w:lvlJc w:val="left"/>
      <w:pPr>
        <w:ind w:left="1440" w:hanging="360"/>
      </w:pPr>
      <w:rPr>
        <w:rFonts w:ascii="Courier New" w:hAnsi="Courier New" w:hint="default"/>
      </w:rPr>
    </w:lvl>
    <w:lvl w:ilvl="2" w:tplc="6EAE8EB8">
      <w:start w:val="1"/>
      <w:numFmt w:val="bullet"/>
      <w:lvlText w:val=""/>
      <w:lvlJc w:val="left"/>
      <w:pPr>
        <w:ind w:left="2160" w:hanging="360"/>
      </w:pPr>
      <w:rPr>
        <w:rFonts w:ascii="Wingdings" w:hAnsi="Wingdings" w:hint="default"/>
      </w:rPr>
    </w:lvl>
    <w:lvl w:ilvl="3" w:tplc="9F3AEF3E">
      <w:start w:val="1"/>
      <w:numFmt w:val="bullet"/>
      <w:lvlText w:val=""/>
      <w:lvlJc w:val="left"/>
      <w:pPr>
        <w:ind w:left="2880" w:hanging="360"/>
      </w:pPr>
      <w:rPr>
        <w:rFonts w:ascii="Symbol" w:hAnsi="Symbol" w:hint="default"/>
      </w:rPr>
    </w:lvl>
    <w:lvl w:ilvl="4" w:tplc="9C16779A">
      <w:start w:val="1"/>
      <w:numFmt w:val="bullet"/>
      <w:lvlText w:val="o"/>
      <w:lvlJc w:val="left"/>
      <w:pPr>
        <w:ind w:left="3600" w:hanging="360"/>
      </w:pPr>
      <w:rPr>
        <w:rFonts w:ascii="Courier New" w:hAnsi="Courier New" w:hint="default"/>
      </w:rPr>
    </w:lvl>
    <w:lvl w:ilvl="5" w:tplc="A9BC0C42">
      <w:start w:val="1"/>
      <w:numFmt w:val="bullet"/>
      <w:lvlText w:val=""/>
      <w:lvlJc w:val="left"/>
      <w:pPr>
        <w:ind w:left="4320" w:hanging="360"/>
      </w:pPr>
      <w:rPr>
        <w:rFonts w:ascii="Wingdings" w:hAnsi="Wingdings" w:hint="default"/>
      </w:rPr>
    </w:lvl>
    <w:lvl w:ilvl="6" w:tplc="95E60638">
      <w:start w:val="1"/>
      <w:numFmt w:val="bullet"/>
      <w:lvlText w:val=""/>
      <w:lvlJc w:val="left"/>
      <w:pPr>
        <w:ind w:left="5040" w:hanging="360"/>
      </w:pPr>
      <w:rPr>
        <w:rFonts w:ascii="Symbol" w:hAnsi="Symbol" w:hint="default"/>
      </w:rPr>
    </w:lvl>
    <w:lvl w:ilvl="7" w:tplc="02ACDECE">
      <w:start w:val="1"/>
      <w:numFmt w:val="bullet"/>
      <w:lvlText w:val="o"/>
      <w:lvlJc w:val="left"/>
      <w:pPr>
        <w:ind w:left="5760" w:hanging="360"/>
      </w:pPr>
      <w:rPr>
        <w:rFonts w:ascii="Courier New" w:hAnsi="Courier New" w:hint="default"/>
      </w:rPr>
    </w:lvl>
    <w:lvl w:ilvl="8" w:tplc="06E28122">
      <w:start w:val="1"/>
      <w:numFmt w:val="bullet"/>
      <w:lvlText w:val=""/>
      <w:lvlJc w:val="left"/>
      <w:pPr>
        <w:ind w:left="6480" w:hanging="360"/>
      </w:pPr>
      <w:rPr>
        <w:rFonts w:ascii="Wingdings" w:hAnsi="Wingdings" w:hint="default"/>
      </w:rPr>
    </w:lvl>
  </w:abstractNum>
  <w:abstractNum w:abstractNumId="12"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B5B41"/>
    <w:multiLevelType w:val="hybridMultilevel"/>
    <w:tmpl w:val="4E7C4D4E"/>
    <w:lvl w:ilvl="0" w:tplc="FFFFFFFF">
      <w:numFmt w:val="bullet"/>
      <w:lvlText w:val="•"/>
      <w:lvlJc w:val="left"/>
      <w:pPr>
        <w:ind w:left="720" w:hanging="72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1F240F"/>
    <w:multiLevelType w:val="hybridMultilevel"/>
    <w:tmpl w:val="97BEBB0A"/>
    <w:lvl w:ilvl="0" w:tplc="669C0F62">
      <w:numFmt w:val="bullet"/>
      <w:lvlText w:val="•"/>
      <w:lvlJc w:val="left"/>
      <w:pPr>
        <w:ind w:left="1080" w:hanging="72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3FE63"/>
    <w:multiLevelType w:val="hybridMultilevel"/>
    <w:tmpl w:val="9A46FF10"/>
    <w:lvl w:ilvl="0" w:tplc="BCD6F3A4">
      <w:start w:val="1"/>
      <w:numFmt w:val="bullet"/>
      <w:lvlText w:val="-"/>
      <w:lvlJc w:val="left"/>
      <w:pPr>
        <w:ind w:left="720" w:hanging="360"/>
      </w:pPr>
      <w:rPr>
        <w:rFonts w:ascii="Aptos" w:hAnsi="Aptos" w:hint="default"/>
      </w:rPr>
    </w:lvl>
    <w:lvl w:ilvl="1" w:tplc="7970484E">
      <w:start w:val="1"/>
      <w:numFmt w:val="bullet"/>
      <w:lvlText w:val="o"/>
      <w:lvlJc w:val="left"/>
      <w:pPr>
        <w:ind w:left="1440" w:hanging="360"/>
      </w:pPr>
      <w:rPr>
        <w:rFonts w:ascii="Courier New" w:hAnsi="Courier New" w:hint="default"/>
      </w:rPr>
    </w:lvl>
    <w:lvl w:ilvl="2" w:tplc="3230B73A">
      <w:start w:val="1"/>
      <w:numFmt w:val="bullet"/>
      <w:lvlText w:val=""/>
      <w:lvlJc w:val="left"/>
      <w:pPr>
        <w:ind w:left="2160" w:hanging="360"/>
      </w:pPr>
      <w:rPr>
        <w:rFonts w:ascii="Wingdings" w:hAnsi="Wingdings" w:hint="default"/>
      </w:rPr>
    </w:lvl>
    <w:lvl w:ilvl="3" w:tplc="9A960D68">
      <w:start w:val="1"/>
      <w:numFmt w:val="bullet"/>
      <w:lvlText w:val=""/>
      <w:lvlJc w:val="left"/>
      <w:pPr>
        <w:ind w:left="2880" w:hanging="360"/>
      </w:pPr>
      <w:rPr>
        <w:rFonts w:ascii="Symbol" w:hAnsi="Symbol" w:hint="default"/>
      </w:rPr>
    </w:lvl>
    <w:lvl w:ilvl="4" w:tplc="B87E6DFC">
      <w:start w:val="1"/>
      <w:numFmt w:val="bullet"/>
      <w:lvlText w:val="o"/>
      <w:lvlJc w:val="left"/>
      <w:pPr>
        <w:ind w:left="3600" w:hanging="360"/>
      </w:pPr>
      <w:rPr>
        <w:rFonts w:ascii="Courier New" w:hAnsi="Courier New" w:hint="default"/>
      </w:rPr>
    </w:lvl>
    <w:lvl w:ilvl="5" w:tplc="B726D7EA">
      <w:start w:val="1"/>
      <w:numFmt w:val="bullet"/>
      <w:lvlText w:val=""/>
      <w:lvlJc w:val="left"/>
      <w:pPr>
        <w:ind w:left="4320" w:hanging="360"/>
      </w:pPr>
      <w:rPr>
        <w:rFonts w:ascii="Wingdings" w:hAnsi="Wingdings" w:hint="default"/>
      </w:rPr>
    </w:lvl>
    <w:lvl w:ilvl="6" w:tplc="D59A0D78">
      <w:start w:val="1"/>
      <w:numFmt w:val="bullet"/>
      <w:lvlText w:val=""/>
      <w:lvlJc w:val="left"/>
      <w:pPr>
        <w:ind w:left="5040" w:hanging="360"/>
      </w:pPr>
      <w:rPr>
        <w:rFonts w:ascii="Symbol" w:hAnsi="Symbol" w:hint="default"/>
      </w:rPr>
    </w:lvl>
    <w:lvl w:ilvl="7" w:tplc="F51832CC">
      <w:start w:val="1"/>
      <w:numFmt w:val="bullet"/>
      <w:lvlText w:val="o"/>
      <w:lvlJc w:val="left"/>
      <w:pPr>
        <w:ind w:left="5760" w:hanging="360"/>
      </w:pPr>
      <w:rPr>
        <w:rFonts w:ascii="Courier New" w:hAnsi="Courier New" w:hint="default"/>
      </w:rPr>
    </w:lvl>
    <w:lvl w:ilvl="8" w:tplc="1F3497BC">
      <w:start w:val="1"/>
      <w:numFmt w:val="bullet"/>
      <w:lvlText w:val=""/>
      <w:lvlJc w:val="left"/>
      <w:pPr>
        <w:ind w:left="6480" w:hanging="360"/>
      </w:pPr>
      <w:rPr>
        <w:rFonts w:ascii="Wingdings" w:hAnsi="Wingdings" w:hint="default"/>
      </w:rPr>
    </w:lvl>
  </w:abstractNum>
  <w:abstractNum w:abstractNumId="17"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D6711C1"/>
    <w:multiLevelType w:val="hybridMultilevel"/>
    <w:tmpl w:val="A7E0D480"/>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D030B7"/>
    <w:multiLevelType w:val="hybridMultilevel"/>
    <w:tmpl w:val="0F28D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50D25"/>
    <w:multiLevelType w:val="hybridMultilevel"/>
    <w:tmpl w:val="CC266156"/>
    <w:lvl w:ilvl="0" w:tplc="9ADA3E36">
      <w:numFmt w:val="bullet"/>
      <w:lvlText w:val="•"/>
      <w:lvlJc w:val="left"/>
      <w:pPr>
        <w:ind w:left="720" w:hanging="720"/>
      </w:pPr>
      <w:rPr>
        <w:rFonts w:ascii="Times New Roman" w:hAnsi="Times New Roman" w:hint="default"/>
      </w:rPr>
    </w:lvl>
    <w:lvl w:ilvl="1" w:tplc="268E857C">
      <w:start w:val="1"/>
      <w:numFmt w:val="bullet"/>
      <w:lvlText w:val="o"/>
      <w:lvlJc w:val="left"/>
      <w:pPr>
        <w:ind w:left="1440" w:hanging="360"/>
      </w:pPr>
      <w:rPr>
        <w:rFonts w:ascii="Courier New" w:hAnsi="Courier New" w:hint="default"/>
      </w:rPr>
    </w:lvl>
    <w:lvl w:ilvl="2" w:tplc="8C180570">
      <w:start w:val="1"/>
      <w:numFmt w:val="bullet"/>
      <w:lvlText w:val=""/>
      <w:lvlJc w:val="left"/>
      <w:pPr>
        <w:ind w:left="2160" w:hanging="360"/>
      </w:pPr>
      <w:rPr>
        <w:rFonts w:ascii="Wingdings" w:hAnsi="Wingdings" w:hint="default"/>
      </w:rPr>
    </w:lvl>
    <w:lvl w:ilvl="3" w:tplc="EF6CC4D6">
      <w:start w:val="1"/>
      <w:numFmt w:val="bullet"/>
      <w:lvlText w:val=""/>
      <w:lvlJc w:val="left"/>
      <w:pPr>
        <w:ind w:left="2880" w:hanging="360"/>
      </w:pPr>
      <w:rPr>
        <w:rFonts w:ascii="Symbol" w:hAnsi="Symbol" w:hint="default"/>
      </w:rPr>
    </w:lvl>
    <w:lvl w:ilvl="4" w:tplc="DD6E7E10">
      <w:start w:val="1"/>
      <w:numFmt w:val="bullet"/>
      <w:lvlText w:val="o"/>
      <w:lvlJc w:val="left"/>
      <w:pPr>
        <w:ind w:left="3600" w:hanging="360"/>
      </w:pPr>
      <w:rPr>
        <w:rFonts w:ascii="Courier New" w:hAnsi="Courier New" w:hint="default"/>
      </w:rPr>
    </w:lvl>
    <w:lvl w:ilvl="5" w:tplc="AF4680B0">
      <w:start w:val="1"/>
      <w:numFmt w:val="bullet"/>
      <w:lvlText w:val=""/>
      <w:lvlJc w:val="left"/>
      <w:pPr>
        <w:ind w:left="4320" w:hanging="360"/>
      </w:pPr>
      <w:rPr>
        <w:rFonts w:ascii="Wingdings" w:hAnsi="Wingdings" w:hint="default"/>
      </w:rPr>
    </w:lvl>
    <w:lvl w:ilvl="6" w:tplc="62ACCCA6">
      <w:start w:val="1"/>
      <w:numFmt w:val="bullet"/>
      <w:lvlText w:val=""/>
      <w:lvlJc w:val="left"/>
      <w:pPr>
        <w:ind w:left="5040" w:hanging="360"/>
      </w:pPr>
      <w:rPr>
        <w:rFonts w:ascii="Symbol" w:hAnsi="Symbol" w:hint="default"/>
      </w:rPr>
    </w:lvl>
    <w:lvl w:ilvl="7" w:tplc="9AA08290">
      <w:start w:val="1"/>
      <w:numFmt w:val="bullet"/>
      <w:lvlText w:val="o"/>
      <w:lvlJc w:val="left"/>
      <w:pPr>
        <w:ind w:left="5760" w:hanging="360"/>
      </w:pPr>
      <w:rPr>
        <w:rFonts w:ascii="Courier New" w:hAnsi="Courier New" w:hint="default"/>
      </w:rPr>
    </w:lvl>
    <w:lvl w:ilvl="8" w:tplc="37AC37C2">
      <w:start w:val="1"/>
      <w:numFmt w:val="bullet"/>
      <w:lvlText w:val=""/>
      <w:lvlJc w:val="left"/>
      <w:pPr>
        <w:ind w:left="6480" w:hanging="360"/>
      </w:pPr>
      <w:rPr>
        <w:rFonts w:ascii="Wingdings" w:hAnsi="Wingdings" w:hint="default"/>
      </w:rPr>
    </w:lvl>
  </w:abstractNum>
  <w:abstractNum w:abstractNumId="23" w15:restartNumberingAfterBreak="0">
    <w:nsid w:val="7E8D578F"/>
    <w:multiLevelType w:val="hybridMultilevel"/>
    <w:tmpl w:val="A49432DC"/>
    <w:lvl w:ilvl="0" w:tplc="922AF02E">
      <w:start w:val="1"/>
      <w:numFmt w:val="bullet"/>
      <w:lvlText w:val="-"/>
      <w:lvlJc w:val="left"/>
      <w:pPr>
        <w:ind w:left="720" w:hanging="360"/>
      </w:pPr>
      <w:rPr>
        <w:rFonts w:ascii="Aptos" w:hAnsi="Aptos" w:hint="default"/>
      </w:rPr>
    </w:lvl>
    <w:lvl w:ilvl="1" w:tplc="A02A1260">
      <w:start w:val="1"/>
      <w:numFmt w:val="bullet"/>
      <w:lvlText w:val="o"/>
      <w:lvlJc w:val="left"/>
      <w:pPr>
        <w:ind w:left="1440" w:hanging="360"/>
      </w:pPr>
      <w:rPr>
        <w:rFonts w:ascii="Courier New" w:hAnsi="Courier New" w:hint="default"/>
      </w:rPr>
    </w:lvl>
    <w:lvl w:ilvl="2" w:tplc="6B983AC2">
      <w:start w:val="1"/>
      <w:numFmt w:val="bullet"/>
      <w:lvlText w:val=""/>
      <w:lvlJc w:val="left"/>
      <w:pPr>
        <w:ind w:left="2160" w:hanging="360"/>
      </w:pPr>
      <w:rPr>
        <w:rFonts w:ascii="Wingdings" w:hAnsi="Wingdings" w:hint="default"/>
      </w:rPr>
    </w:lvl>
    <w:lvl w:ilvl="3" w:tplc="7FEE5EF2">
      <w:start w:val="1"/>
      <w:numFmt w:val="bullet"/>
      <w:lvlText w:val=""/>
      <w:lvlJc w:val="left"/>
      <w:pPr>
        <w:ind w:left="2880" w:hanging="360"/>
      </w:pPr>
      <w:rPr>
        <w:rFonts w:ascii="Symbol" w:hAnsi="Symbol" w:hint="default"/>
      </w:rPr>
    </w:lvl>
    <w:lvl w:ilvl="4" w:tplc="C26C2234">
      <w:start w:val="1"/>
      <w:numFmt w:val="bullet"/>
      <w:lvlText w:val="o"/>
      <w:lvlJc w:val="left"/>
      <w:pPr>
        <w:ind w:left="3600" w:hanging="360"/>
      </w:pPr>
      <w:rPr>
        <w:rFonts w:ascii="Courier New" w:hAnsi="Courier New" w:hint="default"/>
      </w:rPr>
    </w:lvl>
    <w:lvl w:ilvl="5" w:tplc="7D883D42">
      <w:start w:val="1"/>
      <w:numFmt w:val="bullet"/>
      <w:lvlText w:val=""/>
      <w:lvlJc w:val="left"/>
      <w:pPr>
        <w:ind w:left="4320" w:hanging="360"/>
      </w:pPr>
      <w:rPr>
        <w:rFonts w:ascii="Wingdings" w:hAnsi="Wingdings" w:hint="default"/>
      </w:rPr>
    </w:lvl>
    <w:lvl w:ilvl="6" w:tplc="8F7AC252">
      <w:start w:val="1"/>
      <w:numFmt w:val="bullet"/>
      <w:lvlText w:val=""/>
      <w:lvlJc w:val="left"/>
      <w:pPr>
        <w:ind w:left="5040" w:hanging="360"/>
      </w:pPr>
      <w:rPr>
        <w:rFonts w:ascii="Symbol" w:hAnsi="Symbol" w:hint="default"/>
      </w:rPr>
    </w:lvl>
    <w:lvl w:ilvl="7" w:tplc="660AFD26">
      <w:start w:val="1"/>
      <w:numFmt w:val="bullet"/>
      <w:lvlText w:val="o"/>
      <w:lvlJc w:val="left"/>
      <w:pPr>
        <w:ind w:left="5760" w:hanging="360"/>
      </w:pPr>
      <w:rPr>
        <w:rFonts w:ascii="Courier New" w:hAnsi="Courier New" w:hint="default"/>
      </w:rPr>
    </w:lvl>
    <w:lvl w:ilvl="8" w:tplc="30442D58">
      <w:start w:val="1"/>
      <w:numFmt w:val="bullet"/>
      <w:lvlText w:val=""/>
      <w:lvlJc w:val="left"/>
      <w:pPr>
        <w:ind w:left="6480" w:hanging="360"/>
      </w:pPr>
      <w:rPr>
        <w:rFonts w:ascii="Wingdings" w:hAnsi="Wingdings" w:hint="default"/>
      </w:rPr>
    </w:lvl>
  </w:abstractNum>
  <w:num w:numId="1" w16cid:durableId="1319962178">
    <w:abstractNumId w:val="23"/>
  </w:num>
  <w:num w:numId="2" w16cid:durableId="193812287">
    <w:abstractNumId w:val="16"/>
  </w:num>
  <w:num w:numId="3" w16cid:durableId="939065786">
    <w:abstractNumId w:val="7"/>
  </w:num>
  <w:num w:numId="4" w16cid:durableId="950552928">
    <w:abstractNumId w:val="11"/>
  </w:num>
  <w:num w:numId="5" w16cid:durableId="293829183">
    <w:abstractNumId w:val="22"/>
  </w:num>
  <w:num w:numId="6" w16cid:durableId="582226042">
    <w:abstractNumId w:val="5"/>
  </w:num>
  <w:num w:numId="7" w16cid:durableId="754591275">
    <w:abstractNumId w:val="6"/>
  </w:num>
  <w:num w:numId="8" w16cid:durableId="630525750">
    <w:abstractNumId w:val="9"/>
  </w:num>
  <w:num w:numId="9" w16cid:durableId="1517621234">
    <w:abstractNumId w:val="2"/>
  </w:num>
  <w:num w:numId="10" w16cid:durableId="252780886">
    <w:abstractNumId w:val="0"/>
  </w:num>
  <w:num w:numId="11" w16cid:durableId="194468113">
    <w:abstractNumId w:val="1"/>
  </w:num>
  <w:num w:numId="12" w16cid:durableId="1245870011">
    <w:abstractNumId w:val="3"/>
  </w:num>
  <w:num w:numId="13" w16cid:durableId="658003002">
    <w:abstractNumId w:val="19"/>
  </w:num>
  <w:num w:numId="14" w16cid:durableId="1996489975">
    <w:abstractNumId w:val="21"/>
  </w:num>
  <w:num w:numId="15" w16cid:durableId="524095136">
    <w:abstractNumId w:val="12"/>
  </w:num>
  <w:num w:numId="16" w16cid:durableId="1444764217">
    <w:abstractNumId w:val="8"/>
  </w:num>
  <w:num w:numId="17" w16cid:durableId="2074891403">
    <w:abstractNumId w:val="17"/>
  </w:num>
  <w:num w:numId="18" w16cid:durableId="570388909">
    <w:abstractNumId w:val="14"/>
  </w:num>
  <w:num w:numId="19" w16cid:durableId="460533677">
    <w:abstractNumId w:val="4"/>
  </w:num>
  <w:num w:numId="20" w16cid:durableId="1614169475">
    <w:abstractNumId w:val="10"/>
  </w:num>
  <w:num w:numId="21" w16cid:durableId="1468812907">
    <w:abstractNumId w:val="15"/>
  </w:num>
  <w:num w:numId="22" w16cid:durableId="1156721412">
    <w:abstractNumId w:val="13"/>
  </w:num>
  <w:num w:numId="23" w16cid:durableId="771124949">
    <w:abstractNumId w:val="20"/>
  </w:num>
  <w:num w:numId="24" w16cid:durableId="166894340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yril Minoux">
    <w15:presenceInfo w15:providerId="AD" w15:userId="S::cyril.minoux@esma.europa.eu::4287efe0-1010-4f45-92b6-501032d328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3B5D"/>
    <w:rsid w:val="00024FB1"/>
    <w:rsid w:val="00027A61"/>
    <w:rsid w:val="0003395A"/>
    <w:rsid w:val="00041661"/>
    <w:rsid w:val="000558EF"/>
    <w:rsid w:val="00064321"/>
    <w:rsid w:val="00070308"/>
    <w:rsid w:val="00071E18"/>
    <w:rsid w:val="00080D3A"/>
    <w:rsid w:val="000823AA"/>
    <w:rsid w:val="00082743"/>
    <w:rsid w:val="000837C7"/>
    <w:rsid w:val="00085864"/>
    <w:rsid w:val="000A20E4"/>
    <w:rsid w:val="000A2163"/>
    <w:rsid w:val="000B06B2"/>
    <w:rsid w:val="000B4175"/>
    <w:rsid w:val="000C015D"/>
    <w:rsid w:val="000C55B8"/>
    <w:rsid w:val="000E2471"/>
    <w:rsid w:val="000E458D"/>
    <w:rsid w:val="000E4A97"/>
    <w:rsid w:val="000E715A"/>
    <w:rsid w:val="000F2ED9"/>
    <w:rsid w:val="000F43E3"/>
    <w:rsid w:val="000F4F69"/>
    <w:rsid w:val="000F65D1"/>
    <w:rsid w:val="00101212"/>
    <w:rsid w:val="00103640"/>
    <w:rsid w:val="0010487C"/>
    <w:rsid w:val="0011751D"/>
    <w:rsid w:val="00120ECF"/>
    <w:rsid w:val="00134A35"/>
    <w:rsid w:val="0013665A"/>
    <w:rsid w:val="00137482"/>
    <w:rsid w:val="0014379C"/>
    <w:rsid w:val="0015598B"/>
    <w:rsid w:val="001603D2"/>
    <w:rsid w:val="00160588"/>
    <w:rsid w:val="0016336B"/>
    <w:rsid w:val="0016695F"/>
    <w:rsid w:val="00170605"/>
    <w:rsid w:val="00170F90"/>
    <w:rsid w:val="00171FC5"/>
    <w:rsid w:val="00173852"/>
    <w:rsid w:val="001742C3"/>
    <w:rsid w:val="001805DD"/>
    <w:rsid w:val="00185453"/>
    <w:rsid w:val="00191E15"/>
    <w:rsid w:val="001951B4"/>
    <w:rsid w:val="001A283A"/>
    <w:rsid w:val="001A3F94"/>
    <w:rsid w:val="001B6809"/>
    <w:rsid w:val="001C0C82"/>
    <w:rsid w:val="001C1E08"/>
    <w:rsid w:val="001C3930"/>
    <w:rsid w:val="001C3D28"/>
    <w:rsid w:val="001C63E9"/>
    <w:rsid w:val="001D0D1B"/>
    <w:rsid w:val="001D176B"/>
    <w:rsid w:val="001D20B3"/>
    <w:rsid w:val="001E1367"/>
    <w:rsid w:val="001E287E"/>
    <w:rsid w:val="001E2B1C"/>
    <w:rsid w:val="001E3BCF"/>
    <w:rsid w:val="001F7568"/>
    <w:rsid w:val="001F7DFF"/>
    <w:rsid w:val="002002E2"/>
    <w:rsid w:val="0021005A"/>
    <w:rsid w:val="0021253F"/>
    <w:rsid w:val="0021260F"/>
    <w:rsid w:val="00216C80"/>
    <w:rsid w:val="00217076"/>
    <w:rsid w:val="00217122"/>
    <w:rsid w:val="00217322"/>
    <w:rsid w:val="00217A6D"/>
    <w:rsid w:val="00220A15"/>
    <w:rsid w:val="00220F5D"/>
    <w:rsid w:val="00230574"/>
    <w:rsid w:val="0023622E"/>
    <w:rsid w:val="00237874"/>
    <w:rsid w:val="0025537D"/>
    <w:rsid w:val="00260B00"/>
    <w:rsid w:val="00267897"/>
    <w:rsid w:val="002711E6"/>
    <w:rsid w:val="0028463C"/>
    <w:rsid w:val="002904C8"/>
    <w:rsid w:val="002B1943"/>
    <w:rsid w:val="002B535D"/>
    <w:rsid w:val="002B6FA9"/>
    <w:rsid w:val="002C200D"/>
    <w:rsid w:val="002C4418"/>
    <w:rsid w:val="002C5EFE"/>
    <w:rsid w:val="002D11B2"/>
    <w:rsid w:val="002D549A"/>
    <w:rsid w:val="002E17B2"/>
    <w:rsid w:val="002E1E1C"/>
    <w:rsid w:val="002E3481"/>
    <w:rsid w:val="002E46FC"/>
    <w:rsid w:val="002F4623"/>
    <w:rsid w:val="003006F2"/>
    <w:rsid w:val="00303E94"/>
    <w:rsid w:val="00304151"/>
    <w:rsid w:val="00310F82"/>
    <w:rsid w:val="0031503C"/>
    <w:rsid w:val="00315D2F"/>
    <w:rsid w:val="0032011A"/>
    <w:rsid w:val="0032055A"/>
    <w:rsid w:val="00323F9D"/>
    <w:rsid w:val="003337D9"/>
    <w:rsid w:val="0034266E"/>
    <w:rsid w:val="0034322D"/>
    <w:rsid w:val="00351291"/>
    <w:rsid w:val="00352660"/>
    <w:rsid w:val="00353E9E"/>
    <w:rsid w:val="003557FF"/>
    <w:rsid w:val="003576BC"/>
    <w:rsid w:val="00360300"/>
    <w:rsid w:val="0036346B"/>
    <w:rsid w:val="00363A3F"/>
    <w:rsid w:val="00366DA7"/>
    <w:rsid w:val="00373633"/>
    <w:rsid w:val="0038029C"/>
    <w:rsid w:val="00380928"/>
    <w:rsid w:val="00381484"/>
    <w:rsid w:val="0038306A"/>
    <w:rsid w:val="00386B78"/>
    <w:rsid w:val="003918CD"/>
    <w:rsid w:val="00393934"/>
    <w:rsid w:val="003C1216"/>
    <w:rsid w:val="003C3840"/>
    <w:rsid w:val="003D56E3"/>
    <w:rsid w:val="003E47DB"/>
    <w:rsid w:val="003E59BF"/>
    <w:rsid w:val="003E67E5"/>
    <w:rsid w:val="003E68C9"/>
    <w:rsid w:val="003F57CE"/>
    <w:rsid w:val="003F666C"/>
    <w:rsid w:val="00401998"/>
    <w:rsid w:val="004114B1"/>
    <w:rsid w:val="004128FF"/>
    <w:rsid w:val="00427966"/>
    <w:rsid w:val="00446B25"/>
    <w:rsid w:val="004475F9"/>
    <w:rsid w:val="00462051"/>
    <w:rsid w:val="00465900"/>
    <w:rsid w:val="00471CE5"/>
    <w:rsid w:val="00485A05"/>
    <w:rsid w:val="00486C19"/>
    <w:rsid w:val="004904C9"/>
    <w:rsid w:val="004A0BAB"/>
    <w:rsid w:val="004A1FF5"/>
    <w:rsid w:val="004B5834"/>
    <w:rsid w:val="004B5A22"/>
    <w:rsid w:val="004C16DB"/>
    <w:rsid w:val="004D7747"/>
    <w:rsid w:val="004E4F3B"/>
    <w:rsid w:val="004E5642"/>
    <w:rsid w:val="004E6244"/>
    <w:rsid w:val="004F0578"/>
    <w:rsid w:val="004F61D5"/>
    <w:rsid w:val="005008CF"/>
    <w:rsid w:val="0050171A"/>
    <w:rsid w:val="00505000"/>
    <w:rsid w:val="00510B35"/>
    <w:rsid w:val="00511E9B"/>
    <w:rsid w:val="00513014"/>
    <w:rsid w:val="00517111"/>
    <w:rsid w:val="005246BE"/>
    <w:rsid w:val="00545AAA"/>
    <w:rsid w:val="00552D94"/>
    <w:rsid w:val="00563FFF"/>
    <w:rsid w:val="005648F6"/>
    <w:rsid w:val="00564F7F"/>
    <w:rsid w:val="005677B8"/>
    <w:rsid w:val="00570D2D"/>
    <w:rsid w:val="00574ECE"/>
    <w:rsid w:val="00577BCC"/>
    <w:rsid w:val="005810CA"/>
    <w:rsid w:val="00586424"/>
    <w:rsid w:val="00590B87"/>
    <w:rsid w:val="005960E2"/>
    <w:rsid w:val="00596453"/>
    <w:rsid w:val="005A7F37"/>
    <w:rsid w:val="005B602E"/>
    <w:rsid w:val="005B76C8"/>
    <w:rsid w:val="005C40DF"/>
    <w:rsid w:val="005C4C5F"/>
    <w:rsid w:val="005D06FE"/>
    <w:rsid w:val="005D1B37"/>
    <w:rsid w:val="005D2709"/>
    <w:rsid w:val="005E0350"/>
    <w:rsid w:val="005E1210"/>
    <w:rsid w:val="005E2CF8"/>
    <w:rsid w:val="005E46E4"/>
    <w:rsid w:val="005E47A2"/>
    <w:rsid w:val="005F03E1"/>
    <w:rsid w:val="00602D46"/>
    <w:rsid w:val="006043A9"/>
    <w:rsid w:val="006053EF"/>
    <w:rsid w:val="00605E23"/>
    <w:rsid w:val="00610B1B"/>
    <w:rsid w:val="00610F9A"/>
    <w:rsid w:val="0062667E"/>
    <w:rsid w:val="0064069D"/>
    <w:rsid w:val="006424C3"/>
    <w:rsid w:val="0064483D"/>
    <w:rsid w:val="006643DC"/>
    <w:rsid w:val="006648E1"/>
    <w:rsid w:val="006703EB"/>
    <w:rsid w:val="00675171"/>
    <w:rsid w:val="006A4783"/>
    <w:rsid w:val="006A516B"/>
    <w:rsid w:val="006B20DC"/>
    <w:rsid w:val="006B2B8B"/>
    <w:rsid w:val="006B404F"/>
    <w:rsid w:val="006C3643"/>
    <w:rsid w:val="006E2B09"/>
    <w:rsid w:val="006E423C"/>
    <w:rsid w:val="0070067E"/>
    <w:rsid w:val="00700F1F"/>
    <w:rsid w:val="00701A07"/>
    <w:rsid w:val="00703BF7"/>
    <w:rsid w:val="00720E78"/>
    <w:rsid w:val="00723DE0"/>
    <w:rsid w:val="007306F2"/>
    <w:rsid w:val="00732595"/>
    <w:rsid w:val="00732F78"/>
    <w:rsid w:val="00737A8B"/>
    <w:rsid w:val="007534B0"/>
    <w:rsid w:val="0075449C"/>
    <w:rsid w:val="0075466C"/>
    <w:rsid w:val="00774921"/>
    <w:rsid w:val="00782E65"/>
    <w:rsid w:val="007A0EEF"/>
    <w:rsid w:val="007B5DC1"/>
    <w:rsid w:val="007B6599"/>
    <w:rsid w:val="007C771C"/>
    <w:rsid w:val="007C7CD2"/>
    <w:rsid w:val="007D034E"/>
    <w:rsid w:val="007D69B5"/>
    <w:rsid w:val="007D76AA"/>
    <w:rsid w:val="007E0D71"/>
    <w:rsid w:val="007E0E77"/>
    <w:rsid w:val="007E48C5"/>
    <w:rsid w:val="007E54DC"/>
    <w:rsid w:val="007E64D9"/>
    <w:rsid w:val="007F1CCD"/>
    <w:rsid w:val="007F2DC2"/>
    <w:rsid w:val="007F6A8C"/>
    <w:rsid w:val="008011B2"/>
    <w:rsid w:val="00805E51"/>
    <w:rsid w:val="00811312"/>
    <w:rsid w:val="00812324"/>
    <w:rsid w:val="0081417C"/>
    <w:rsid w:val="0081522A"/>
    <w:rsid w:val="008270DF"/>
    <w:rsid w:val="008344B7"/>
    <w:rsid w:val="00843FE8"/>
    <w:rsid w:val="00861DA2"/>
    <w:rsid w:val="00862F94"/>
    <w:rsid w:val="008645FB"/>
    <w:rsid w:val="00864D7A"/>
    <w:rsid w:val="0086500C"/>
    <w:rsid w:val="008656A6"/>
    <w:rsid w:val="00865C2F"/>
    <w:rsid w:val="00866ABE"/>
    <w:rsid w:val="00875210"/>
    <w:rsid w:val="00883703"/>
    <w:rsid w:val="00883D54"/>
    <w:rsid w:val="008866A2"/>
    <w:rsid w:val="008869D6"/>
    <w:rsid w:val="008922E6"/>
    <w:rsid w:val="00894437"/>
    <w:rsid w:val="00895C2F"/>
    <w:rsid w:val="00897D48"/>
    <w:rsid w:val="008A6901"/>
    <w:rsid w:val="008A7F65"/>
    <w:rsid w:val="008B3F21"/>
    <w:rsid w:val="008B7CB8"/>
    <w:rsid w:val="008C4D79"/>
    <w:rsid w:val="008D1742"/>
    <w:rsid w:val="008E0962"/>
    <w:rsid w:val="008F141A"/>
    <w:rsid w:val="008F150E"/>
    <w:rsid w:val="00906C6A"/>
    <w:rsid w:val="00914273"/>
    <w:rsid w:val="00925403"/>
    <w:rsid w:val="00926418"/>
    <w:rsid w:val="009279BF"/>
    <w:rsid w:val="00935271"/>
    <w:rsid w:val="0093729B"/>
    <w:rsid w:val="00943659"/>
    <w:rsid w:val="00950030"/>
    <w:rsid w:val="00951002"/>
    <w:rsid w:val="00951C86"/>
    <w:rsid w:val="00987775"/>
    <w:rsid w:val="009950F4"/>
    <w:rsid w:val="009B52B9"/>
    <w:rsid w:val="009C0F0D"/>
    <w:rsid w:val="009C1445"/>
    <w:rsid w:val="009C1885"/>
    <w:rsid w:val="009C5572"/>
    <w:rsid w:val="009C5854"/>
    <w:rsid w:val="009C7F66"/>
    <w:rsid w:val="009D6B6B"/>
    <w:rsid w:val="009E0CED"/>
    <w:rsid w:val="009E2B4F"/>
    <w:rsid w:val="009F26CA"/>
    <w:rsid w:val="009F2B37"/>
    <w:rsid w:val="009F4C57"/>
    <w:rsid w:val="00A0048E"/>
    <w:rsid w:val="00A027B1"/>
    <w:rsid w:val="00A05C19"/>
    <w:rsid w:val="00A1115E"/>
    <w:rsid w:val="00A132AA"/>
    <w:rsid w:val="00A21B8D"/>
    <w:rsid w:val="00A221AB"/>
    <w:rsid w:val="00A225BE"/>
    <w:rsid w:val="00A22908"/>
    <w:rsid w:val="00A23224"/>
    <w:rsid w:val="00A25B84"/>
    <w:rsid w:val="00A3470C"/>
    <w:rsid w:val="00A36F0E"/>
    <w:rsid w:val="00A37E24"/>
    <w:rsid w:val="00A465E0"/>
    <w:rsid w:val="00A46EE6"/>
    <w:rsid w:val="00A47C6F"/>
    <w:rsid w:val="00A51655"/>
    <w:rsid w:val="00A52E5F"/>
    <w:rsid w:val="00A5450B"/>
    <w:rsid w:val="00A5492F"/>
    <w:rsid w:val="00A60DC3"/>
    <w:rsid w:val="00A61262"/>
    <w:rsid w:val="00A65484"/>
    <w:rsid w:val="00A74D68"/>
    <w:rsid w:val="00A776EF"/>
    <w:rsid w:val="00A82C17"/>
    <w:rsid w:val="00A96700"/>
    <w:rsid w:val="00AA1925"/>
    <w:rsid w:val="00AA4C78"/>
    <w:rsid w:val="00AB5AF6"/>
    <w:rsid w:val="00AB6FF5"/>
    <w:rsid w:val="00AC55A3"/>
    <w:rsid w:val="00AD3705"/>
    <w:rsid w:val="00AE79BA"/>
    <w:rsid w:val="00AF0991"/>
    <w:rsid w:val="00AF09E1"/>
    <w:rsid w:val="00AF229D"/>
    <w:rsid w:val="00AF2EBF"/>
    <w:rsid w:val="00AF3ECE"/>
    <w:rsid w:val="00B03C7C"/>
    <w:rsid w:val="00B05D8A"/>
    <w:rsid w:val="00B06767"/>
    <w:rsid w:val="00B2102B"/>
    <w:rsid w:val="00B21761"/>
    <w:rsid w:val="00B311FF"/>
    <w:rsid w:val="00B33359"/>
    <w:rsid w:val="00B33747"/>
    <w:rsid w:val="00B33F03"/>
    <w:rsid w:val="00B36891"/>
    <w:rsid w:val="00B45490"/>
    <w:rsid w:val="00B51E05"/>
    <w:rsid w:val="00B5520C"/>
    <w:rsid w:val="00B55B52"/>
    <w:rsid w:val="00B61E0B"/>
    <w:rsid w:val="00B62C23"/>
    <w:rsid w:val="00B62C79"/>
    <w:rsid w:val="00B658C4"/>
    <w:rsid w:val="00B67910"/>
    <w:rsid w:val="00B71287"/>
    <w:rsid w:val="00B837D6"/>
    <w:rsid w:val="00B865DB"/>
    <w:rsid w:val="00B87AF3"/>
    <w:rsid w:val="00B921E0"/>
    <w:rsid w:val="00BA1A44"/>
    <w:rsid w:val="00BA565F"/>
    <w:rsid w:val="00BA611B"/>
    <w:rsid w:val="00BB1796"/>
    <w:rsid w:val="00BC4D68"/>
    <w:rsid w:val="00BC7203"/>
    <w:rsid w:val="00BD0956"/>
    <w:rsid w:val="00BE2D35"/>
    <w:rsid w:val="00BE387B"/>
    <w:rsid w:val="00BE523D"/>
    <w:rsid w:val="00BF0225"/>
    <w:rsid w:val="00BF521A"/>
    <w:rsid w:val="00C00BC4"/>
    <w:rsid w:val="00C02CC7"/>
    <w:rsid w:val="00C04A0A"/>
    <w:rsid w:val="00C07A77"/>
    <w:rsid w:val="00C10BDE"/>
    <w:rsid w:val="00C12497"/>
    <w:rsid w:val="00C12880"/>
    <w:rsid w:val="00C177DE"/>
    <w:rsid w:val="00C21CAF"/>
    <w:rsid w:val="00C231CF"/>
    <w:rsid w:val="00C35CC1"/>
    <w:rsid w:val="00C40313"/>
    <w:rsid w:val="00C44860"/>
    <w:rsid w:val="00C5439E"/>
    <w:rsid w:val="00C55D41"/>
    <w:rsid w:val="00C57089"/>
    <w:rsid w:val="00C65207"/>
    <w:rsid w:val="00C67B9D"/>
    <w:rsid w:val="00C67BA5"/>
    <w:rsid w:val="00C74879"/>
    <w:rsid w:val="00C91CD1"/>
    <w:rsid w:val="00C965B3"/>
    <w:rsid w:val="00CA706C"/>
    <w:rsid w:val="00CB420C"/>
    <w:rsid w:val="00CB7C2C"/>
    <w:rsid w:val="00CC7451"/>
    <w:rsid w:val="00CC7982"/>
    <w:rsid w:val="00CD0745"/>
    <w:rsid w:val="00CD2E8B"/>
    <w:rsid w:val="00CD3C90"/>
    <w:rsid w:val="00CD3ED9"/>
    <w:rsid w:val="00CD6B37"/>
    <w:rsid w:val="00CE08CF"/>
    <w:rsid w:val="00CE1ED5"/>
    <w:rsid w:val="00CE24CA"/>
    <w:rsid w:val="00CF4175"/>
    <w:rsid w:val="00CF4F66"/>
    <w:rsid w:val="00D07A21"/>
    <w:rsid w:val="00D12263"/>
    <w:rsid w:val="00D123C1"/>
    <w:rsid w:val="00D234FD"/>
    <w:rsid w:val="00D34BEF"/>
    <w:rsid w:val="00D34E75"/>
    <w:rsid w:val="00D371D3"/>
    <w:rsid w:val="00D5066D"/>
    <w:rsid w:val="00D51B61"/>
    <w:rsid w:val="00D56571"/>
    <w:rsid w:val="00D57BF1"/>
    <w:rsid w:val="00D640D9"/>
    <w:rsid w:val="00D64CFE"/>
    <w:rsid w:val="00D67DE0"/>
    <w:rsid w:val="00D74F66"/>
    <w:rsid w:val="00D779D3"/>
    <w:rsid w:val="00D9338F"/>
    <w:rsid w:val="00D94989"/>
    <w:rsid w:val="00D95442"/>
    <w:rsid w:val="00D9582C"/>
    <w:rsid w:val="00DA043A"/>
    <w:rsid w:val="00DA0FF2"/>
    <w:rsid w:val="00DA116C"/>
    <w:rsid w:val="00DA4676"/>
    <w:rsid w:val="00DA648C"/>
    <w:rsid w:val="00DB0B64"/>
    <w:rsid w:val="00DB419A"/>
    <w:rsid w:val="00DB590B"/>
    <w:rsid w:val="00DB7D7F"/>
    <w:rsid w:val="00DC195F"/>
    <w:rsid w:val="00DE0A47"/>
    <w:rsid w:val="00DE6006"/>
    <w:rsid w:val="00DF340E"/>
    <w:rsid w:val="00E073E8"/>
    <w:rsid w:val="00E07418"/>
    <w:rsid w:val="00E11D29"/>
    <w:rsid w:val="00E1250E"/>
    <w:rsid w:val="00E1588B"/>
    <w:rsid w:val="00E26063"/>
    <w:rsid w:val="00E341EA"/>
    <w:rsid w:val="00E37C9F"/>
    <w:rsid w:val="00E50284"/>
    <w:rsid w:val="00E5111B"/>
    <w:rsid w:val="00E557B8"/>
    <w:rsid w:val="00E603AD"/>
    <w:rsid w:val="00E62A63"/>
    <w:rsid w:val="00E76364"/>
    <w:rsid w:val="00E766AE"/>
    <w:rsid w:val="00E77D82"/>
    <w:rsid w:val="00E8605C"/>
    <w:rsid w:val="00E9203F"/>
    <w:rsid w:val="00EA0B22"/>
    <w:rsid w:val="00EA246B"/>
    <w:rsid w:val="00EA3454"/>
    <w:rsid w:val="00EB2390"/>
    <w:rsid w:val="00EB2786"/>
    <w:rsid w:val="00EB3D35"/>
    <w:rsid w:val="00EB5102"/>
    <w:rsid w:val="00ED43BB"/>
    <w:rsid w:val="00EE3AAB"/>
    <w:rsid w:val="00EF1E93"/>
    <w:rsid w:val="00EF405C"/>
    <w:rsid w:val="00EF6661"/>
    <w:rsid w:val="00EF7A8D"/>
    <w:rsid w:val="00F0073A"/>
    <w:rsid w:val="00F049D6"/>
    <w:rsid w:val="00F11733"/>
    <w:rsid w:val="00F16725"/>
    <w:rsid w:val="00F25441"/>
    <w:rsid w:val="00F259BB"/>
    <w:rsid w:val="00F33643"/>
    <w:rsid w:val="00F47DE0"/>
    <w:rsid w:val="00F5146E"/>
    <w:rsid w:val="00F547C0"/>
    <w:rsid w:val="00F61718"/>
    <w:rsid w:val="00F62A6F"/>
    <w:rsid w:val="00F6410E"/>
    <w:rsid w:val="00F64C7E"/>
    <w:rsid w:val="00F72F53"/>
    <w:rsid w:val="00F74EB6"/>
    <w:rsid w:val="00F80233"/>
    <w:rsid w:val="00F82825"/>
    <w:rsid w:val="00F82982"/>
    <w:rsid w:val="00F91F93"/>
    <w:rsid w:val="00FA2CA5"/>
    <w:rsid w:val="00FA4209"/>
    <w:rsid w:val="00FA50C0"/>
    <w:rsid w:val="00FB2F1B"/>
    <w:rsid w:val="00FB56E2"/>
    <w:rsid w:val="00FC5011"/>
    <w:rsid w:val="00FD4BD2"/>
    <w:rsid w:val="00FD54A5"/>
    <w:rsid w:val="00FD58BE"/>
    <w:rsid w:val="00FD6AEC"/>
    <w:rsid w:val="00FE316B"/>
    <w:rsid w:val="00FE6405"/>
    <w:rsid w:val="00FE6463"/>
    <w:rsid w:val="00FF646C"/>
    <w:rsid w:val="022E5A19"/>
    <w:rsid w:val="0235EF49"/>
    <w:rsid w:val="035180B0"/>
    <w:rsid w:val="05181048"/>
    <w:rsid w:val="0599D411"/>
    <w:rsid w:val="06D4320C"/>
    <w:rsid w:val="07AF4C33"/>
    <w:rsid w:val="07C0DCE8"/>
    <w:rsid w:val="08411937"/>
    <w:rsid w:val="08487E46"/>
    <w:rsid w:val="0881F230"/>
    <w:rsid w:val="093018BA"/>
    <w:rsid w:val="09D3387A"/>
    <w:rsid w:val="09ECBE33"/>
    <w:rsid w:val="0A469A8F"/>
    <w:rsid w:val="0B860F6C"/>
    <w:rsid w:val="0C26381A"/>
    <w:rsid w:val="0C28AFBD"/>
    <w:rsid w:val="0E04938F"/>
    <w:rsid w:val="0EBF72FA"/>
    <w:rsid w:val="112A7E82"/>
    <w:rsid w:val="113AD56A"/>
    <w:rsid w:val="11570887"/>
    <w:rsid w:val="11BCEF4F"/>
    <w:rsid w:val="12A63947"/>
    <w:rsid w:val="12BC19F6"/>
    <w:rsid w:val="12F9CD7C"/>
    <w:rsid w:val="1383BDC9"/>
    <w:rsid w:val="14543DB7"/>
    <w:rsid w:val="1541FD68"/>
    <w:rsid w:val="156EFE22"/>
    <w:rsid w:val="15BC0DBD"/>
    <w:rsid w:val="167A7E26"/>
    <w:rsid w:val="176D5E41"/>
    <w:rsid w:val="17F4DD74"/>
    <w:rsid w:val="183BB933"/>
    <w:rsid w:val="1A97C875"/>
    <w:rsid w:val="1B9C7B01"/>
    <w:rsid w:val="1CC985C5"/>
    <w:rsid w:val="1DB79637"/>
    <w:rsid w:val="1DFA7DF3"/>
    <w:rsid w:val="1E059C0A"/>
    <w:rsid w:val="1E650CCB"/>
    <w:rsid w:val="1EEAD13C"/>
    <w:rsid w:val="2006212C"/>
    <w:rsid w:val="20F592A0"/>
    <w:rsid w:val="21567B5A"/>
    <w:rsid w:val="219E14A9"/>
    <w:rsid w:val="2206A943"/>
    <w:rsid w:val="22792EAF"/>
    <w:rsid w:val="23913E86"/>
    <w:rsid w:val="24A0B278"/>
    <w:rsid w:val="2596AC05"/>
    <w:rsid w:val="259B355C"/>
    <w:rsid w:val="27033B4D"/>
    <w:rsid w:val="283CB8C4"/>
    <w:rsid w:val="28F4B9D8"/>
    <w:rsid w:val="28FFD1BE"/>
    <w:rsid w:val="297BFFFC"/>
    <w:rsid w:val="2C0C013B"/>
    <w:rsid w:val="2D5BFD30"/>
    <w:rsid w:val="3046BB00"/>
    <w:rsid w:val="31873C3E"/>
    <w:rsid w:val="318C92A2"/>
    <w:rsid w:val="32083F6E"/>
    <w:rsid w:val="327C79C3"/>
    <w:rsid w:val="329465C1"/>
    <w:rsid w:val="33699E5D"/>
    <w:rsid w:val="34EF0B74"/>
    <w:rsid w:val="350F3080"/>
    <w:rsid w:val="352BE7F6"/>
    <w:rsid w:val="3531A5EB"/>
    <w:rsid w:val="36E2673F"/>
    <w:rsid w:val="37072534"/>
    <w:rsid w:val="37E5B8F1"/>
    <w:rsid w:val="381FD0EA"/>
    <w:rsid w:val="38285CD7"/>
    <w:rsid w:val="39A08108"/>
    <w:rsid w:val="3A89BC03"/>
    <w:rsid w:val="3AA740B7"/>
    <w:rsid w:val="3ABA97B2"/>
    <w:rsid w:val="3B578785"/>
    <w:rsid w:val="3BE8388A"/>
    <w:rsid w:val="3C7A9FD2"/>
    <w:rsid w:val="3D59423C"/>
    <w:rsid w:val="3E137886"/>
    <w:rsid w:val="3E22083E"/>
    <w:rsid w:val="3ECBB8EB"/>
    <w:rsid w:val="3F80E879"/>
    <w:rsid w:val="3FE19A43"/>
    <w:rsid w:val="42509FC9"/>
    <w:rsid w:val="425C0DC6"/>
    <w:rsid w:val="42A2ACDE"/>
    <w:rsid w:val="43A4BE83"/>
    <w:rsid w:val="448697FC"/>
    <w:rsid w:val="4546EA05"/>
    <w:rsid w:val="46B5E9B7"/>
    <w:rsid w:val="47BB0D51"/>
    <w:rsid w:val="47EBCF58"/>
    <w:rsid w:val="47FE4F20"/>
    <w:rsid w:val="48C07C93"/>
    <w:rsid w:val="4A01134D"/>
    <w:rsid w:val="4BF27CF2"/>
    <w:rsid w:val="4CA2A912"/>
    <w:rsid w:val="4CECF6C8"/>
    <w:rsid w:val="4D42AE44"/>
    <w:rsid w:val="4E78427F"/>
    <w:rsid w:val="4E977B23"/>
    <w:rsid w:val="4EF9374D"/>
    <w:rsid w:val="4EFA6393"/>
    <w:rsid w:val="4FD5813F"/>
    <w:rsid w:val="4FFF0896"/>
    <w:rsid w:val="519C5509"/>
    <w:rsid w:val="51BE077C"/>
    <w:rsid w:val="51E27CB8"/>
    <w:rsid w:val="53679BC3"/>
    <w:rsid w:val="53CC24E2"/>
    <w:rsid w:val="548611C9"/>
    <w:rsid w:val="5637F112"/>
    <w:rsid w:val="56452D7E"/>
    <w:rsid w:val="56AA8A23"/>
    <w:rsid w:val="56C5CF14"/>
    <w:rsid w:val="57003155"/>
    <w:rsid w:val="5800E5CA"/>
    <w:rsid w:val="586B0704"/>
    <w:rsid w:val="59957480"/>
    <w:rsid w:val="59C9B296"/>
    <w:rsid w:val="5AB6A5F0"/>
    <w:rsid w:val="5BD0B03E"/>
    <w:rsid w:val="5C45D6AB"/>
    <w:rsid w:val="5EFD201F"/>
    <w:rsid w:val="5F4E00EE"/>
    <w:rsid w:val="5F69BF37"/>
    <w:rsid w:val="600BDA01"/>
    <w:rsid w:val="60ADC6B6"/>
    <w:rsid w:val="62672A73"/>
    <w:rsid w:val="631BF3C7"/>
    <w:rsid w:val="631E5348"/>
    <w:rsid w:val="63CCE804"/>
    <w:rsid w:val="64EDF6D6"/>
    <w:rsid w:val="6560DF30"/>
    <w:rsid w:val="6696F90F"/>
    <w:rsid w:val="682C0885"/>
    <w:rsid w:val="6864F458"/>
    <w:rsid w:val="68E91F9D"/>
    <w:rsid w:val="6A7AE1E0"/>
    <w:rsid w:val="6A839ECA"/>
    <w:rsid w:val="6A8E59D6"/>
    <w:rsid w:val="6AF60156"/>
    <w:rsid w:val="6BBA3DB4"/>
    <w:rsid w:val="6BC00CF9"/>
    <w:rsid w:val="6BD546AB"/>
    <w:rsid w:val="6C2C9BF4"/>
    <w:rsid w:val="6D0C696A"/>
    <w:rsid w:val="6D8AE48F"/>
    <w:rsid w:val="6DB0241B"/>
    <w:rsid w:val="6E22B820"/>
    <w:rsid w:val="6E2CB672"/>
    <w:rsid w:val="6E478C12"/>
    <w:rsid w:val="6F677D19"/>
    <w:rsid w:val="70D4FB80"/>
    <w:rsid w:val="70F99B26"/>
    <w:rsid w:val="71C069CE"/>
    <w:rsid w:val="722FF901"/>
    <w:rsid w:val="72DCDB83"/>
    <w:rsid w:val="7482722A"/>
    <w:rsid w:val="75F17E37"/>
    <w:rsid w:val="761803BD"/>
    <w:rsid w:val="762D775E"/>
    <w:rsid w:val="763FA9CA"/>
    <w:rsid w:val="7681701A"/>
    <w:rsid w:val="7690E846"/>
    <w:rsid w:val="76D3A528"/>
    <w:rsid w:val="771211C0"/>
    <w:rsid w:val="775A174A"/>
    <w:rsid w:val="783B61A3"/>
    <w:rsid w:val="78BA94BC"/>
    <w:rsid w:val="78E7E228"/>
    <w:rsid w:val="7970C552"/>
    <w:rsid w:val="79E35D4D"/>
    <w:rsid w:val="7A1305F1"/>
    <w:rsid w:val="7A3C3ACB"/>
    <w:rsid w:val="7A8F52E7"/>
    <w:rsid w:val="7D1BF090"/>
    <w:rsid w:val="7D3A7A9E"/>
    <w:rsid w:val="7D810F33"/>
    <w:rsid w:val="7E5E8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E955F"/>
  <w15:chartTrackingRefBased/>
  <w15:docId w15:val="{2D04FDC8-6828-4FE6-9DDB-D3E3D25D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ListBullet">
    <w:name w:val="List Bullet"/>
    <w:pPr>
      <w:numPr>
        <w:numId w:val="9"/>
      </w:numPr>
      <w:spacing w:before="60" w:after="20"/>
    </w:pPr>
    <w:rPr>
      <w:rFonts w:ascii="Times New Roman" w:hAnsi="Times New Roman"/>
      <w:noProof/>
      <w:sz w:val="24"/>
    </w:rPr>
  </w:style>
  <w:style w:type="paragraph" w:styleId="ListBullet2">
    <w:name w:val="List Bullet 2"/>
    <w:pPr>
      <w:numPr>
        <w:numId w:val="10"/>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11"/>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Emphasis">
    <w:name w:val="Emphasis"/>
    <w:uiPriority w:val="20"/>
    <w:qFormat/>
    <w:rsid w:val="000A2163"/>
    <w:rPr>
      <w:i/>
      <w:iCs/>
    </w:rPr>
  </w:style>
  <w:style w:type="character" w:styleId="UnresolvedMention">
    <w:name w:val="Unresolved Mention"/>
    <w:uiPriority w:val="99"/>
    <w:semiHidden/>
    <w:unhideWhenUsed/>
    <w:rsid w:val="000A2163"/>
    <w:rPr>
      <w:color w:val="605E5C"/>
      <w:shd w:val="clear" w:color="auto" w:fill="E1DFDD"/>
    </w:rPr>
  </w:style>
  <w:style w:type="paragraph" w:styleId="FootnoteText">
    <w:name w:val="footnote text"/>
    <w:basedOn w:val="Normal"/>
    <w:link w:val="FootnoteTextChar"/>
    <w:rsid w:val="0038029C"/>
    <w:pPr>
      <w:widowControl w:val="0"/>
      <w:spacing w:before="120" w:after="100" w:afterAutospacing="1"/>
    </w:pPr>
    <w:rPr>
      <w:sz w:val="20"/>
    </w:rPr>
  </w:style>
  <w:style w:type="character" w:customStyle="1" w:styleId="FootnoteTextChar">
    <w:name w:val="Footnote Text Char"/>
    <w:basedOn w:val="DefaultParagraphFont"/>
    <w:link w:val="FootnoteText"/>
    <w:rsid w:val="0038029C"/>
    <w:rPr>
      <w:rFonts w:ascii="Times New Roman" w:hAnsi="Times New Roman"/>
    </w:rPr>
  </w:style>
  <w:style w:type="character" w:styleId="FootnoteReference">
    <w:name w:val="footnote reference"/>
    <w:rsid w:val="0038029C"/>
    <w:rPr>
      <w:vertAlign w:val="superscript"/>
    </w:rPr>
  </w:style>
  <w:style w:type="character" w:styleId="Strong">
    <w:name w:val="Strong"/>
    <w:basedOn w:val="DefaultParagraphFont"/>
    <w:qFormat/>
    <w:rsid w:val="0038029C"/>
    <w:rPr>
      <w:b/>
      <w:bCs/>
    </w:rPr>
  </w:style>
  <w:style w:type="paragraph" w:styleId="ListParagraph">
    <w:name w:val="List Paragraph"/>
    <w:basedOn w:val="Normal"/>
    <w:uiPriority w:val="34"/>
    <w:qFormat/>
    <w:rsid w:val="0038029C"/>
    <w:pPr>
      <w:widowControl w:val="0"/>
      <w:spacing w:before="120" w:after="100" w:afterAutospacing="1"/>
      <w:ind w:left="720"/>
      <w:contextualSpacing/>
    </w:pPr>
  </w:style>
  <w:style w:type="paragraph" w:styleId="Revision">
    <w:name w:val="Revision"/>
    <w:hidden/>
    <w:uiPriority w:val="99"/>
    <w:semiHidden/>
    <w:rsid w:val="0081417C"/>
    <w:rPr>
      <w:rFonts w:ascii="Times New Roman" w:hAnsi="Times New Roman"/>
      <w:sz w:val="24"/>
    </w:rPr>
  </w:style>
  <w:style w:type="character" w:customStyle="1" w:styleId="HeaderChar">
    <w:name w:val="Header Char"/>
    <w:basedOn w:val="DefaultParagraphFont"/>
    <w:link w:val="Header"/>
    <w:rsid w:val="006053E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development-new-iso-20022-message-definitions-request" TargetMode="External"/><Relationship Id="rId18" Type="http://schemas.openxmlformats.org/officeDocument/2006/relationships/hyperlink" Target="http://www.iso20022.org/documents/general/ISO20022_MasterRules.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tephanie.gosso@esma.europa.eu" TargetMode="External"/><Relationship Id="rId7" Type="http://schemas.openxmlformats.org/officeDocument/2006/relationships/styles" Target="styles.xml"/><Relationship Id="rId12" Type="http://schemas.openxmlformats.org/officeDocument/2006/relationships/hyperlink" Target="http://www.iso20022.org/development.page"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iso20022.org/documents/general/MessageTransportModes.x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eur-lex.europa.eu/legal-content/EN/TXT/?uri=CELEX:32023R285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iso20022.org/documents/general/ISO20022_MasterRules.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32023R1114" TargetMode="External"/><Relationship Id="rId22" Type="http://schemas.openxmlformats.org/officeDocument/2006/relationships/hyperlink" Target="mailto:cyril.minoux@esma.europa.eu" TargetMode="External"/><Relationship Id="rId27" Type="http://schemas.openxmlformats.org/officeDocument/2006/relationships/header" Target="header3.xm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2023R2859" TargetMode="External"/><Relationship Id="rId1" Type="http://schemas.openxmlformats.org/officeDocument/2006/relationships/hyperlink" Target="https://eur-lex.europa.eu/legal-content/EN/TXT/PDF/?uri=CELEX:32023R1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MSKTH6SNCJSU-234293521-40499</_dlc_DocId>
    <_dlc_DocIdUrl xmlns="806285ac-449a-4fb1-8311-58d88e150cc7">
      <Url>https://swiftcorp.sharepoint.com/sites/ps-ow-standards team/_layouts/15/DocIdRedir.aspx?ID=MSKTH6SNCJSU-234293521-40499</Url>
      <Description>MSKTH6SNCJSU-234293521-40499</Description>
    </_dlc_DocIdUrl>
    <TaxCatchAll xmlns="806285ac-449a-4fb1-8311-58d88e150cc7" xsi:nil="true"/>
    <lcf76f155ced4ddcb4097134ff3c332f xmlns="58487e4c-5d6e-4b39-a945-906c6e06729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242D8-6823-414C-8B9B-8B647D92BBDA}">
  <ds:schemaRefs>
    <ds:schemaRef ds:uri="http://schemas.microsoft.com/sharepoint/events"/>
  </ds:schemaRefs>
</ds:datastoreItem>
</file>

<file path=customXml/itemProps2.xml><?xml version="1.0" encoding="utf-8"?>
<ds:datastoreItem xmlns:ds="http://schemas.openxmlformats.org/officeDocument/2006/customXml" ds:itemID="{4921A291-D7BA-4416-A0DF-7BE41EB8D629}">
  <ds:schemaRefs>
    <ds:schemaRef ds:uri="http://schemas.microsoft.com/sharepoint/v3/contenttype/forms"/>
  </ds:schemaRefs>
</ds:datastoreItem>
</file>

<file path=customXml/itemProps3.xml><?xml version="1.0" encoding="utf-8"?>
<ds:datastoreItem xmlns:ds="http://schemas.openxmlformats.org/officeDocument/2006/customXml" ds:itemID="{209D74A8-F540-423D-91A5-4B9DF46642A4}">
  <ds:schemaRefs>
    <ds:schemaRef ds:uri="http://schemas.openxmlformats.org/officeDocument/2006/bibliography"/>
  </ds:schemaRefs>
</ds:datastoreItem>
</file>

<file path=customXml/itemProps4.xml><?xml version="1.0" encoding="utf-8"?>
<ds:datastoreItem xmlns:ds="http://schemas.openxmlformats.org/officeDocument/2006/customXml" ds:itemID="{BA2C76B1-E830-4A11-92A1-8FA27914E859}">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5.xml><?xml version="1.0" encoding="utf-8"?>
<ds:datastoreItem xmlns:ds="http://schemas.openxmlformats.org/officeDocument/2006/customXml" ds:itemID="{B3A8F97E-B66C-4307-B866-A93951ECD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10</Pages>
  <Words>3342</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ISO20022RA</dc:creator>
  <cp:keywords/>
  <cp:lastModifiedBy>Cyril Minoux</cp:lastModifiedBy>
  <cp:revision>10</cp:revision>
  <cp:lastPrinted>2012-01-14T02:37:00Z</cp:lastPrinted>
  <dcterms:created xsi:type="dcterms:W3CDTF">2024-09-03T14:46:00Z</dcterms:created>
  <dcterms:modified xsi:type="dcterms:W3CDTF">2024-10-11T09:04:00Z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2022-09-22T14:02:14Z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d876315a-b51d-4cc2-a467-55c2ec89845d</vt:lpwstr>
  </property>
  <property fmtid="{D5CDD505-2E9C-101B-9397-08002B2CF9AE}" pid="8" name="MSIP_Label_4868b825-edee-44ac-b7a2-e857f0213f31_ContentBits">
    <vt:lpwstr>0</vt:lpwstr>
  </property>
  <property fmtid="{D5CDD505-2E9C-101B-9397-08002B2CF9AE}" pid="9" name="Project">
    <vt:lpwstr>674</vt:lpwstr>
  </property>
  <property fmtid="{D5CDD505-2E9C-101B-9397-08002B2CF9AE}" pid="10" name="TeamName">
    <vt:lpwstr>3</vt:lpwstr>
  </property>
  <property fmtid="{D5CDD505-2E9C-101B-9397-08002B2CF9AE}" pid="11" name="Topic">
    <vt:lpwstr/>
  </property>
  <property fmtid="{D5CDD505-2E9C-101B-9397-08002B2CF9AE}" pid="12" name="MediaServiceImageTags">
    <vt:lpwstr/>
  </property>
  <property fmtid="{D5CDD505-2E9C-101B-9397-08002B2CF9AE}" pid="13" name="_dlc_DocIdItemGuid">
    <vt:lpwstr>2085c141-498b-42a8-b4c4-b2d1bc9ae68d</vt:lpwstr>
  </property>
  <property fmtid="{D5CDD505-2E9C-101B-9397-08002B2CF9AE}" pid="14" name="ProjectDocumentType">
    <vt:lpwstr/>
  </property>
  <property fmtid="{D5CDD505-2E9C-101B-9397-08002B2CF9AE}" pid="15" name="DocumentType">
    <vt:lpwstr>5;#Project Documentation|52176c86-c685-44da-924d-2b2a8d65fba7</vt:lpwstr>
  </property>
  <property fmtid="{D5CDD505-2E9C-101B-9397-08002B2CF9AE}" pid="16" name="EsmaAudience">
    <vt:lpwstr/>
  </property>
  <property fmtid="{D5CDD505-2E9C-101B-9397-08002B2CF9AE}" pid="17" name="ConfidentialityLevel">
    <vt:lpwstr>4;#Regular|07f1e362-856b-423d-bea6-a14079762141</vt:lpwstr>
  </property>
  <property fmtid="{D5CDD505-2E9C-101B-9397-08002B2CF9AE}" pid="18" name="ContentTypeId">
    <vt:lpwstr>0x010100FA5E47E012EAA240A32F04A8870061BA</vt:lpwstr>
  </property>
</Properties>
</file>