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819F"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C2B81FD"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w:t>
      </w:r>
      <w:proofErr w:type="gramStart"/>
      <w:r w:rsidR="007F60C5" w:rsidRPr="00021E80">
        <w:t>by</w:t>
      </w:r>
      <w:proofErr w:type="gramEnd"/>
      <w:r w:rsidR="007F60C5" w:rsidRPr="00021E80">
        <w:t xml:space="preserve"> new </w:t>
      </w:r>
      <w:proofErr w:type="gramStart"/>
      <w:r w:rsidR="007F60C5" w:rsidRPr="00021E80">
        <w:t>one(s)</w:t>
      </w:r>
      <w:proofErr w:type="gramEnd"/>
      <w:r w:rsidR="007F60C5" w:rsidRPr="00021E80">
        <w:t xml:space="preserve">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6C268D7E"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E0EF8A9"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F6635CC" w14:textId="77777777" w:rsidR="00021E80" w:rsidRPr="00021E80" w:rsidRDefault="00021E80" w:rsidP="003A053F"/>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64"/>
        <w:gridCol w:w="4864"/>
      </w:tblGrid>
      <w:tr w:rsidR="00021E80" w:rsidRPr="00021E80" w14:paraId="24B19068" w14:textId="77777777" w:rsidTr="00764C30">
        <w:trPr>
          <w:trHeight w:val="3138"/>
        </w:trPr>
        <w:tc>
          <w:tcPr>
            <w:tcW w:w="2500" w:type="pct"/>
          </w:tcPr>
          <w:p w14:paraId="454089B5"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C1ADADB" w14:textId="77777777" w:rsidR="00021E80" w:rsidRPr="00D53AFC" w:rsidRDefault="00EE0A82" w:rsidP="003A053F">
            <w:pPr>
              <w:rPr>
                <w:b/>
                <w:bCs/>
                <w:shd w:val="clear" w:color="auto" w:fill="E7E6E6"/>
              </w:rPr>
            </w:pPr>
            <w:r w:rsidRPr="00D53AFC">
              <w:rPr>
                <w:shd w:val="clear" w:color="auto" w:fill="E7E6E6"/>
              </w:rPr>
              <w:t>Australian Payments Plus</w:t>
            </w:r>
            <w:r w:rsidR="0076795C" w:rsidRPr="00D53AFC">
              <w:rPr>
                <w:shd w:val="clear" w:color="auto" w:fill="E7E6E6"/>
              </w:rPr>
              <w:t xml:space="preserve"> </w:t>
            </w:r>
            <w:r w:rsidR="0076795C" w:rsidRPr="00D53AFC">
              <w:rPr>
                <w:b/>
                <w:bCs/>
                <w:shd w:val="clear" w:color="auto" w:fill="E7E6E6"/>
              </w:rPr>
              <w:t>(AP+)</w:t>
            </w:r>
          </w:p>
          <w:p w14:paraId="4F4C7286" w14:textId="77777777" w:rsidR="0076795C" w:rsidRPr="00D53AFC" w:rsidRDefault="0076795C" w:rsidP="0076795C">
            <w:pPr>
              <w:rPr>
                <w:shd w:val="clear" w:color="auto" w:fill="E7E6E6"/>
                <w:lang w:val="en-AU"/>
              </w:rPr>
            </w:pPr>
            <w:r w:rsidRPr="00D53AFC">
              <w:rPr>
                <w:b/>
                <w:bCs/>
                <w:shd w:val="clear" w:color="auto" w:fill="E7E6E6"/>
                <w:lang w:val="en-AU"/>
              </w:rPr>
              <w:t>AP+</w:t>
            </w:r>
            <w:r w:rsidRPr="00D53AFC">
              <w:rPr>
                <w:shd w:val="clear" w:color="auto" w:fill="E7E6E6"/>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57EFC6FC" w14:textId="3EABC850" w:rsidR="0076795C" w:rsidRPr="00D53AFC" w:rsidRDefault="0076795C" w:rsidP="003A053F">
            <w:pPr>
              <w:rPr>
                <w:shd w:val="clear" w:color="auto" w:fill="E7E6E6"/>
              </w:rPr>
            </w:pPr>
          </w:p>
        </w:tc>
      </w:tr>
    </w:tbl>
    <w:p w14:paraId="18C0AAAC"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tbl>
      <w:tblPr>
        <w:tblpPr w:leftFromText="180" w:rightFromText="180" w:vertAnchor="text" w:horzAnchor="margin" w:tblpY="683"/>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5452"/>
      </w:tblGrid>
      <w:tr w:rsidR="00764C30" w:rsidRPr="00021E80" w14:paraId="642A8804" w14:textId="77777777" w:rsidTr="00764C30">
        <w:trPr>
          <w:trHeight w:val="601"/>
        </w:trPr>
        <w:tc>
          <w:tcPr>
            <w:tcW w:w="1952" w:type="pct"/>
          </w:tcPr>
          <w:p w14:paraId="21AF0A28" w14:textId="77777777" w:rsidR="00764C30" w:rsidRPr="00021E80" w:rsidRDefault="00764C30" w:rsidP="00764C30">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325677D" w14:textId="77777777" w:rsidR="00764C30" w:rsidRPr="00764C30" w:rsidRDefault="00764C30" w:rsidP="00764C30">
            <w:pPr>
              <w:pStyle w:val="Heading3"/>
              <w:rPr>
                <w:b w:val="0"/>
                <w:sz w:val="22"/>
                <w:szCs w:val="18"/>
                <w:lang w:val="en-GB"/>
              </w:rPr>
            </w:pPr>
            <w:r w:rsidRPr="00764C30">
              <w:rPr>
                <w:b w:val="0"/>
                <w:sz w:val="22"/>
                <w:szCs w:val="18"/>
                <w:lang w:val="en-GB"/>
              </w:rPr>
              <w:t>Shriram Suriyanarayanan,</w:t>
            </w:r>
          </w:p>
          <w:p w14:paraId="5D0000C6" w14:textId="77777777" w:rsidR="00764C30" w:rsidRPr="00764C30" w:rsidRDefault="00764C30" w:rsidP="00764C30">
            <w:pPr>
              <w:pStyle w:val="Heading3"/>
              <w:ind w:left="0" w:firstLine="0"/>
              <w:rPr>
                <w:b w:val="0"/>
                <w:sz w:val="22"/>
                <w:szCs w:val="18"/>
                <w:lang w:val="en-GB"/>
              </w:rPr>
            </w:pPr>
            <w:r w:rsidRPr="00764C30">
              <w:rPr>
                <w:b w:val="0"/>
                <w:sz w:val="22"/>
                <w:szCs w:val="18"/>
                <w:lang w:val="en-GB"/>
              </w:rPr>
              <w:t>Meg Ravikumar</w:t>
            </w:r>
          </w:p>
        </w:tc>
      </w:tr>
      <w:tr w:rsidR="00764C30" w:rsidRPr="00021E80" w14:paraId="5CD704C0" w14:textId="77777777" w:rsidTr="00764C30">
        <w:trPr>
          <w:trHeight w:val="601"/>
        </w:trPr>
        <w:tc>
          <w:tcPr>
            <w:tcW w:w="1952" w:type="pct"/>
          </w:tcPr>
          <w:p w14:paraId="4EB0E45C" w14:textId="77777777" w:rsidR="00764C30" w:rsidRPr="00021E80" w:rsidRDefault="00764C30" w:rsidP="00764C30">
            <w:pPr>
              <w:pStyle w:val="Heading3"/>
              <w:ind w:left="0" w:firstLine="0"/>
              <w:rPr>
                <w:b w:val="0"/>
                <w:lang w:val="en-GB"/>
              </w:rPr>
            </w:pPr>
            <w:r>
              <w:rPr>
                <w:b w:val="0"/>
                <w:lang w:val="en-GB"/>
              </w:rPr>
              <w:t>A.2.2. E</w:t>
            </w:r>
            <w:r w:rsidRPr="00021E80">
              <w:rPr>
                <w:b w:val="0"/>
                <w:lang w:val="en-GB"/>
              </w:rPr>
              <w:t>mail address</w:t>
            </w:r>
          </w:p>
        </w:tc>
        <w:tc>
          <w:tcPr>
            <w:tcW w:w="3048" w:type="pct"/>
          </w:tcPr>
          <w:p w14:paraId="73356E44" w14:textId="77777777" w:rsidR="00764C30" w:rsidRPr="00764C30" w:rsidRDefault="00764C30" w:rsidP="00764C30">
            <w:pPr>
              <w:pStyle w:val="Heading3"/>
              <w:rPr>
                <w:b w:val="0"/>
                <w:sz w:val="22"/>
                <w:szCs w:val="18"/>
                <w:lang w:val="en-GB"/>
              </w:rPr>
            </w:pPr>
            <w:r w:rsidRPr="00764C30">
              <w:rPr>
                <w:b w:val="0"/>
                <w:sz w:val="22"/>
                <w:szCs w:val="18"/>
                <w:lang w:val="en-GB"/>
              </w:rPr>
              <w:t>Shriram.Suri@auspayplus.com.au</w:t>
            </w:r>
          </w:p>
          <w:p w14:paraId="63D42687" w14:textId="77777777" w:rsidR="00764C30" w:rsidRPr="00764C30" w:rsidRDefault="00764C30" w:rsidP="00764C30">
            <w:pPr>
              <w:pStyle w:val="Heading3"/>
              <w:rPr>
                <w:b w:val="0"/>
                <w:sz w:val="22"/>
                <w:szCs w:val="18"/>
                <w:lang w:val="en-GB"/>
              </w:rPr>
            </w:pPr>
            <w:r w:rsidRPr="00764C30">
              <w:rPr>
                <w:b w:val="0"/>
                <w:sz w:val="22"/>
                <w:szCs w:val="18"/>
                <w:lang w:val="en-GB"/>
              </w:rPr>
              <w:t>Meg.Ravikumar@auspayplus.com.au</w:t>
            </w:r>
          </w:p>
        </w:tc>
      </w:tr>
      <w:tr w:rsidR="00764C30" w:rsidRPr="00021E80" w14:paraId="1248B9FF" w14:textId="77777777" w:rsidTr="00764C30">
        <w:trPr>
          <w:trHeight w:val="646"/>
        </w:trPr>
        <w:tc>
          <w:tcPr>
            <w:tcW w:w="1952" w:type="pct"/>
          </w:tcPr>
          <w:p w14:paraId="3FDE0F52" w14:textId="77777777" w:rsidR="00764C30" w:rsidRPr="00021E80" w:rsidRDefault="00764C30" w:rsidP="00764C30">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4FE80E6" w14:textId="77777777" w:rsidR="00764C30" w:rsidRPr="00764C30" w:rsidRDefault="00764C30" w:rsidP="00764C30">
            <w:pPr>
              <w:pStyle w:val="Heading3"/>
              <w:ind w:left="0" w:firstLine="0"/>
              <w:rPr>
                <w:b w:val="0"/>
                <w:sz w:val="22"/>
                <w:szCs w:val="18"/>
                <w:lang w:val="en-GB"/>
              </w:rPr>
            </w:pPr>
            <w:r w:rsidRPr="00764C30">
              <w:rPr>
                <w:b w:val="0"/>
                <w:sz w:val="22"/>
                <w:szCs w:val="18"/>
                <w:lang w:val="en-GB"/>
              </w:rPr>
              <w:t>+61435109285,</w:t>
            </w:r>
          </w:p>
          <w:p w14:paraId="72A3D5A9" w14:textId="77777777" w:rsidR="00764C30" w:rsidRPr="00764C30" w:rsidRDefault="00764C30" w:rsidP="00764C30">
            <w:pPr>
              <w:pStyle w:val="Heading3"/>
              <w:ind w:left="0" w:firstLine="0"/>
              <w:rPr>
                <w:b w:val="0"/>
                <w:sz w:val="22"/>
                <w:szCs w:val="18"/>
                <w:lang w:val="en-GB"/>
              </w:rPr>
            </w:pPr>
            <w:r w:rsidRPr="00764C30">
              <w:rPr>
                <w:b w:val="0"/>
                <w:sz w:val="22"/>
                <w:szCs w:val="18"/>
                <w:lang w:val="en-GB"/>
              </w:rPr>
              <w:t>+61451914164</w:t>
            </w:r>
          </w:p>
        </w:tc>
      </w:tr>
    </w:tbl>
    <w:p w14:paraId="3289EB4A" w14:textId="7A8E3D30" w:rsidR="00021E80" w:rsidRPr="00021E80" w:rsidRDefault="00021E80" w:rsidP="003A053F">
      <w:r w:rsidRPr="00021E80">
        <w:t>Person that can be contacted for additional information on the request</w:t>
      </w:r>
    </w:p>
    <w:p w14:paraId="01B25BD6" w14:textId="77777777" w:rsidR="00D843BF" w:rsidRDefault="008438AF" w:rsidP="00D843BF">
      <w:pPr>
        <w:pStyle w:val="Heading2"/>
      </w:pPr>
      <w:r w:rsidRPr="00D843BF">
        <w:lastRenderedPageBreak/>
        <w:t>A.</w:t>
      </w:r>
      <w:r w:rsidR="000408BA" w:rsidRPr="00D843BF">
        <w:t>3</w:t>
      </w:r>
      <w:r w:rsidR="00D843BF">
        <w:tab/>
      </w:r>
      <w:r w:rsidR="0006293F" w:rsidRPr="00D843BF">
        <w:t>Sponsors:</w:t>
      </w:r>
    </w:p>
    <w:p w14:paraId="3279D7AB"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07538B12"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9C495DC" w14:textId="77777777" w:rsidTr="003A053F">
        <w:tc>
          <w:tcPr>
            <w:tcW w:w="8978" w:type="dxa"/>
          </w:tcPr>
          <w:p w14:paraId="6CEC9694" w14:textId="77777777" w:rsidR="003A053F" w:rsidRDefault="00EB18DE" w:rsidP="003A053F">
            <w:r>
              <w:t>Swift</w:t>
            </w:r>
          </w:p>
          <w:p w14:paraId="4B59A3E0" w14:textId="77777777" w:rsidR="007F0047" w:rsidRPr="00DD495F" w:rsidRDefault="007F0047" w:rsidP="007F0047">
            <w:pPr>
              <w:pStyle w:val="Heading3"/>
              <w:rPr>
                <w:b w:val="0"/>
                <w:lang w:val="en-GB"/>
              </w:rPr>
            </w:pPr>
            <w:r w:rsidRPr="00DD495F">
              <w:rPr>
                <w:b w:val="0"/>
                <w:lang w:val="en-GB"/>
              </w:rPr>
              <w:t>nicole.jolliffe@swift.com</w:t>
            </w:r>
          </w:p>
          <w:p w14:paraId="2B0AD61B" w14:textId="48F0A8CF" w:rsidR="007F0047" w:rsidRDefault="007F0047" w:rsidP="007F0047">
            <w:r w:rsidRPr="00DD495F">
              <w:rPr>
                <w:lang w:val="en-GB"/>
              </w:rPr>
              <w:t>kenneth.leung@swift.com</w:t>
            </w:r>
          </w:p>
        </w:tc>
      </w:tr>
    </w:tbl>
    <w:p w14:paraId="12487C55" w14:textId="707F762D" w:rsidR="003A053F" w:rsidRDefault="003A053F" w:rsidP="003A053F"/>
    <w:p w14:paraId="01D6788A" w14:textId="77777777" w:rsidR="00854FA6" w:rsidRPr="00CD0854" w:rsidRDefault="006D4A37" w:rsidP="00C53715">
      <w:pPr>
        <w:pStyle w:val="Heading1"/>
        <w:numPr>
          <w:ilvl w:val="0"/>
          <w:numId w:val="25"/>
        </w:numPr>
        <w:rPr>
          <w:lang w:val="en-GB"/>
        </w:rPr>
      </w:pPr>
      <w:r w:rsidRPr="00CD0854">
        <w:rPr>
          <w:lang w:val="en-GB"/>
        </w:rPr>
        <w:t>Description of the change request:</w:t>
      </w:r>
    </w:p>
    <w:p w14:paraId="1BDAE754" w14:textId="77777777" w:rsidR="00622329" w:rsidRDefault="00622329" w:rsidP="003A053F">
      <w:r>
        <w:t>Specify the request type: creation of new code set, update of existing code set, deletion of existing code set.</w:t>
      </w:r>
    </w:p>
    <w:p w14:paraId="37E946E7"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B51DE0B"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D780381" w14:textId="77777777" w:rsidTr="00CE2FCC">
        <w:tc>
          <w:tcPr>
            <w:tcW w:w="4485" w:type="dxa"/>
          </w:tcPr>
          <w:p w14:paraId="5EC00278" w14:textId="77777777" w:rsidR="00622329" w:rsidRPr="00622329" w:rsidRDefault="00622329" w:rsidP="00851BC7">
            <w:r w:rsidRPr="00622329">
              <w:t>Request type</w:t>
            </w:r>
            <w:r>
              <w:t>: creation, update, deletion</w:t>
            </w:r>
          </w:p>
        </w:tc>
        <w:tc>
          <w:tcPr>
            <w:tcW w:w="4483" w:type="dxa"/>
          </w:tcPr>
          <w:p w14:paraId="072B9176" w14:textId="3C2AA37E" w:rsidR="00622329" w:rsidRPr="00622329" w:rsidRDefault="00732369" w:rsidP="00851BC7">
            <w:r>
              <w:t>update</w:t>
            </w:r>
          </w:p>
        </w:tc>
      </w:tr>
    </w:tbl>
    <w:p w14:paraId="702B4912" w14:textId="77777777" w:rsidR="00CE2FCC" w:rsidRPr="00D843BF" w:rsidRDefault="00CE2FCC" w:rsidP="00CE2FCC">
      <w:pPr>
        <w:pStyle w:val="Heading1"/>
        <w:numPr>
          <w:ilvl w:val="0"/>
          <w:numId w:val="25"/>
        </w:numPr>
      </w:pPr>
      <w:r w:rsidRPr="00D843BF">
        <w:t>Related External Code Set:</w:t>
      </w:r>
    </w:p>
    <w:p w14:paraId="479F363E"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41F0C85B" w14:textId="77777777" w:rsidR="00CE2FCC" w:rsidRDefault="00CE2FCC" w:rsidP="00CE2FCC">
      <w:r w:rsidRPr="00CD0854">
        <w:t>A specific change request form must be completed for each code set to be updated.</w:t>
      </w:r>
    </w:p>
    <w:p w14:paraId="4D43311C"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E39BFA3" w14:textId="77777777" w:rsidTr="00E46DB1">
        <w:tc>
          <w:tcPr>
            <w:tcW w:w="8978" w:type="dxa"/>
          </w:tcPr>
          <w:p w14:paraId="25BFE826" w14:textId="2BC2C504" w:rsidR="00CE2FCC" w:rsidRDefault="00B87544" w:rsidP="00E46DB1">
            <w:r w:rsidRPr="00B87544">
              <w:t>ExternalCreditorReferenceType1Code</w:t>
            </w:r>
          </w:p>
        </w:tc>
      </w:tr>
    </w:tbl>
    <w:p w14:paraId="1879B525"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1027199F"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470E9FAF"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1710DBE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835A1E" w14:textId="77777777" w:rsidTr="00423B72">
        <w:tc>
          <w:tcPr>
            <w:tcW w:w="8978" w:type="dxa"/>
          </w:tcPr>
          <w:p w14:paraId="04B6CFE0" w14:textId="77777777" w:rsidR="00610A4B" w:rsidRDefault="00610A4B" w:rsidP="00610A4B">
            <w:pPr>
              <w:tabs>
                <w:tab w:val="left" w:pos="2745"/>
              </w:tabs>
            </w:pPr>
            <w:r>
              <w:tab/>
            </w:r>
          </w:p>
          <w:p w14:paraId="3594D136" w14:textId="77777777" w:rsidR="00610A4B" w:rsidRDefault="00610A4B" w:rsidP="00610A4B">
            <w:pPr>
              <w:rPr>
                <w:lang w:val="en-GB" w:eastAsia="en-GB"/>
              </w:rPr>
            </w:pPr>
            <w:r>
              <w:rPr>
                <w:lang w:val="en-GB" w:eastAsia="en-GB"/>
              </w:rPr>
              <w:t xml:space="preserve">To add a standard external code value that qualifies a Payment Reference Number (PRN), or pension/superannuation contribution reference, when used as a structured creditor reference. PRN supports creditor reconciliation and is currently carried in </w:t>
            </w:r>
            <w:r>
              <w:rPr>
                <w:lang w:val="en-GB" w:eastAsia="en-GB"/>
              </w:rPr>
              <w:lastRenderedPageBreak/>
              <w:t xml:space="preserve">structured remittance information, including </w:t>
            </w:r>
            <w:proofErr w:type="spellStart"/>
            <w:r>
              <w:rPr>
                <w:lang w:val="en-GB" w:eastAsia="en-GB"/>
              </w:rPr>
              <w:t>CdtrRefInf</w:t>
            </w:r>
            <w:proofErr w:type="spellEnd"/>
            <w:r>
              <w:rPr>
                <w:lang w:val="en-GB" w:eastAsia="en-GB"/>
              </w:rPr>
              <w:t>/Ref, with proprietary qualification. A dedicated external creditor reference type code would allow the reference to remain in the appropriate structured remittance location while avoiding proprietary usage.</w:t>
            </w:r>
          </w:p>
          <w:p w14:paraId="7CD048BC" w14:textId="513F4E97" w:rsidR="003A053F" w:rsidRDefault="003A053F" w:rsidP="00610A4B">
            <w:pPr>
              <w:tabs>
                <w:tab w:val="left" w:pos="2745"/>
              </w:tabs>
            </w:pPr>
          </w:p>
        </w:tc>
      </w:tr>
    </w:tbl>
    <w:p w14:paraId="13251AA0"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117B2AE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3D2A351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1743844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8AF1A25" w14:textId="77777777" w:rsidTr="00423B72">
        <w:tc>
          <w:tcPr>
            <w:tcW w:w="8978" w:type="dxa"/>
          </w:tcPr>
          <w:p w14:paraId="1436783B" w14:textId="5B5F2D10" w:rsidR="003A053F" w:rsidRDefault="00732369" w:rsidP="00423B72">
            <w:r w:rsidRPr="00732369">
              <w:t>Default quarterly release</w:t>
            </w:r>
          </w:p>
        </w:tc>
      </w:tr>
    </w:tbl>
    <w:p w14:paraId="26C5959C" w14:textId="1556A1E2" w:rsidR="00622329" w:rsidRDefault="00622329" w:rsidP="00622329">
      <w:pPr>
        <w:rPr>
          <w:lang w:val="en-GB"/>
        </w:rPr>
      </w:pPr>
    </w:p>
    <w:p w14:paraId="05094A6E"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50791FBF"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1C3CEA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369E985" w14:textId="77777777" w:rsidTr="00423B72">
        <w:tc>
          <w:tcPr>
            <w:tcW w:w="8978" w:type="dxa"/>
          </w:tcPr>
          <w:p w14:paraId="517698F9" w14:textId="77777777" w:rsidR="005E5547" w:rsidRDefault="005E5547" w:rsidP="005E5547">
            <w:pPr>
              <w:tabs>
                <w:tab w:val="left" w:pos="1080"/>
              </w:tabs>
            </w:pPr>
            <w:r>
              <w:tab/>
            </w:r>
          </w:p>
          <w:p w14:paraId="58153B9F" w14:textId="77777777" w:rsidR="005E5547" w:rsidRDefault="005E5547" w:rsidP="005E5547">
            <w:pPr>
              <w:rPr>
                <w:lang w:val="en-GB" w:eastAsia="en-GB"/>
              </w:rPr>
            </w:pPr>
            <w:r>
              <w:rPr>
                <w:lang w:val="en-GB" w:eastAsia="en-GB"/>
              </w:rPr>
              <w:t xml:space="preserve">Payday Superannuation payment example: the PRN is provided together with Category Purpose Code = PENS, Payroll Date and USI. The PRN is carried as a structured creditor reference, for example in </w:t>
            </w:r>
            <w:proofErr w:type="spellStart"/>
            <w:r>
              <w:rPr>
                <w:lang w:val="en-GB" w:eastAsia="en-GB"/>
              </w:rPr>
              <w:t>CdtTrfTxInf</w:t>
            </w:r>
            <w:proofErr w:type="spellEnd"/>
            <w:r>
              <w:rPr>
                <w:lang w:val="en-GB" w:eastAsia="en-GB"/>
              </w:rPr>
              <w:t>/</w:t>
            </w:r>
            <w:proofErr w:type="spellStart"/>
            <w:r>
              <w:rPr>
                <w:lang w:val="en-GB" w:eastAsia="en-GB"/>
              </w:rPr>
              <w:t>RmtInf</w:t>
            </w:r>
            <w:proofErr w:type="spellEnd"/>
            <w:r>
              <w:rPr>
                <w:lang w:val="en-GB" w:eastAsia="en-GB"/>
              </w:rPr>
              <w:t>/</w:t>
            </w:r>
            <w:proofErr w:type="spellStart"/>
            <w:r>
              <w:rPr>
                <w:lang w:val="en-GB" w:eastAsia="en-GB"/>
              </w:rPr>
              <w:t>Strd</w:t>
            </w:r>
            <w:proofErr w:type="spellEnd"/>
            <w:r>
              <w:rPr>
                <w:lang w:val="en-GB" w:eastAsia="en-GB"/>
              </w:rPr>
              <w:t>/</w:t>
            </w:r>
            <w:proofErr w:type="spellStart"/>
            <w:r>
              <w:rPr>
                <w:lang w:val="en-GB" w:eastAsia="en-GB"/>
              </w:rPr>
              <w:t>CdtrRefInf</w:t>
            </w:r>
            <w:proofErr w:type="spellEnd"/>
            <w:r>
              <w:rPr>
                <w:lang w:val="en-GB" w:eastAsia="en-GB"/>
              </w:rPr>
              <w:t>/Ref. The new ExternalCreditorReferenceType1Code value would be used in the creditor reference type to indicate that the creditor reference is a PRN used for pension/superannuation contribution reconciliation.</w:t>
            </w:r>
          </w:p>
          <w:p w14:paraId="5FDBEEED" w14:textId="4F0016C6" w:rsidR="003A053F" w:rsidRDefault="003A053F" w:rsidP="005E5547">
            <w:pPr>
              <w:tabs>
                <w:tab w:val="left" w:pos="1080"/>
              </w:tabs>
            </w:pPr>
          </w:p>
        </w:tc>
      </w:tr>
    </w:tbl>
    <w:p w14:paraId="61304A9D" w14:textId="77777777" w:rsidR="00622329" w:rsidRDefault="00622329" w:rsidP="003A053F">
      <w:pPr>
        <w:rPr>
          <w:lang w:val="en-GB"/>
        </w:rPr>
      </w:pPr>
    </w:p>
    <w:p w14:paraId="14AB44D3" w14:textId="77777777" w:rsidR="00622329" w:rsidRDefault="00622329" w:rsidP="00622329">
      <w:pPr>
        <w:rPr>
          <w:lang w:val="en-GB"/>
        </w:rPr>
      </w:pPr>
      <w:r>
        <w:rPr>
          <w:lang w:val="en-GB"/>
        </w:rPr>
        <w:br w:type="page"/>
      </w:r>
    </w:p>
    <w:p w14:paraId="097C19B0"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78F22FE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7E24AF3E"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4A16643A" w14:textId="77777777" w:rsidTr="00916A80">
        <w:trPr>
          <w:gridAfter w:val="2"/>
          <w:wAfter w:w="5387" w:type="dxa"/>
        </w:trPr>
        <w:tc>
          <w:tcPr>
            <w:tcW w:w="1242" w:type="dxa"/>
            <w:gridSpan w:val="2"/>
          </w:tcPr>
          <w:p w14:paraId="6063E751" w14:textId="77777777" w:rsidR="00706604" w:rsidRPr="00CD0854" w:rsidRDefault="00812A48" w:rsidP="003A053F">
            <w:r w:rsidRPr="00CD0854">
              <w:t>Accept</w:t>
            </w:r>
          </w:p>
        </w:tc>
        <w:tc>
          <w:tcPr>
            <w:tcW w:w="851" w:type="dxa"/>
          </w:tcPr>
          <w:p w14:paraId="73ADE9C3" w14:textId="735D6F85" w:rsidR="00706604" w:rsidRPr="00CC4237" w:rsidRDefault="00CC4237" w:rsidP="00CC4237">
            <w:pPr>
              <w:jc w:val="center"/>
              <w:rPr>
                <w:b/>
                <w:bCs/>
              </w:rPr>
            </w:pPr>
            <w:r w:rsidRPr="00CC4237">
              <w:rPr>
                <w:b/>
                <w:bCs/>
                <w:color w:val="FF0000"/>
              </w:rPr>
              <w:t>X</w:t>
            </w:r>
          </w:p>
        </w:tc>
        <w:tc>
          <w:tcPr>
            <w:tcW w:w="1417" w:type="dxa"/>
            <w:tcBorders>
              <w:top w:val="single" w:sz="4" w:space="0" w:color="auto"/>
              <w:right w:val="single" w:sz="4" w:space="0" w:color="auto"/>
            </w:tcBorders>
          </w:tcPr>
          <w:p w14:paraId="71EDC7C9" w14:textId="77777777" w:rsidR="00706604" w:rsidRPr="00CD0854" w:rsidRDefault="00916A80" w:rsidP="003A053F">
            <w:r w:rsidRPr="00CD0854">
              <w:t>Timing</w:t>
            </w:r>
          </w:p>
        </w:tc>
      </w:tr>
      <w:tr w:rsidR="00916A80" w:rsidRPr="00CD0854" w14:paraId="4E06F8FE" w14:textId="77777777" w:rsidTr="003A053F">
        <w:trPr>
          <w:gridBefore w:val="1"/>
          <w:wBefore w:w="1059" w:type="dxa"/>
          <w:trHeight w:val="501"/>
        </w:trPr>
        <w:tc>
          <w:tcPr>
            <w:tcW w:w="1034" w:type="dxa"/>
            <w:gridSpan w:val="2"/>
            <w:tcBorders>
              <w:left w:val="nil"/>
              <w:bottom w:val="nil"/>
            </w:tcBorders>
          </w:tcPr>
          <w:p w14:paraId="580FE8CC" w14:textId="77777777" w:rsidR="00916A80" w:rsidRPr="00CD0854" w:rsidRDefault="00916A80" w:rsidP="003A053F">
            <w:bookmarkStart w:id="0" w:name="_Hlk222812886"/>
          </w:p>
        </w:tc>
        <w:tc>
          <w:tcPr>
            <w:tcW w:w="3544" w:type="dxa"/>
            <w:gridSpan w:val="2"/>
          </w:tcPr>
          <w:p w14:paraId="7562D13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B023061" w14:textId="628C3395" w:rsidR="00916A80" w:rsidRPr="00CC4237" w:rsidRDefault="00CC4237" w:rsidP="00CC4237">
            <w:pPr>
              <w:jc w:val="center"/>
              <w:rPr>
                <w:b/>
                <w:bCs/>
              </w:rPr>
            </w:pPr>
            <w:r w:rsidRPr="00CC4237">
              <w:rPr>
                <w:b/>
                <w:bCs/>
                <w:color w:val="FF0000"/>
              </w:rPr>
              <w:t>X</w:t>
            </w:r>
          </w:p>
        </w:tc>
      </w:tr>
      <w:tr w:rsidR="003A053F" w:rsidRPr="00CD0854" w14:paraId="7C89AF03" w14:textId="77777777" w:rsidTr="003A053F">
        <w:trPr>
          <w:gridBefore w:val="1"/>
          <w:wBefore w:w="1059" w:type="dxa"/>
          <w:trHeight w:val="501"/>
        </w:trPr>
        <w:tc>
          <w:tcPr>
            <w:tcW w:w="1034" w:type="dxa"/>
            <w:gridSpan w:val="2"/>
            <w:tcBorders>
              <w:top w:val="nil"/>
              <w:left w:val="nil"/>
              <w:bottom w:val="nil"/>
            </w:tcBorders>
          </w:tcPr>
          <w:p w14:paraId="7C8AF692" w14:textId="77777777" w:rsidR="003A053F" w:rsidRPr="00CD0854" w:rsidRDefault="003A053F" w:rsidP="003A053F"/>
        </w:tc>
        <w:tc>
          <w:tcPr>
            <w:tcW w:w="3544" w:type="dxa"/>
            <w:gridSpan w:val="2"/>
          </w:tcPr>
          <w:p w14:paraId="7A22381F" w14:textId="77777777" w:rsidR="003A053F" w:rsidRPr="00CD0854" w:rsidRDefault="003A053F" w:rsidP="003A053F">
            <w:r>
              <w:t>Urgent request</w:t>
            </w:r>
          </w:p>
        </w:tc>
        <w:tc>
          <w:tcPr>
            <w:tcW w:w="3260" w:type="dxa"/>
            <w:tcBorders>
              <w:bottom w:val="single" w:sz="4" w:space="0" w:color="auto"/>
            </w:tcBorders>
          </w:tcPr>
          <w:p w14:paraId="0DCFEB7C" w14:textId="77777777" w:rsidR="003A053F" w:rsidRPr="00CD0854" w:rsidRDefault="003A053F" w:rsidP="003A053F"/>
        </w:tc>
      </w:tr>
      <w:bookmarkEnd w:id="0"/>
    </w:tbl>
    <w:p w14:paraId="490C046B" w14:textId="77777777" w:rsidR="003A053F" w:rsidRDefault="003A053F" w:rsidP="003A053F"/>
    <w:p w14:paraId="6D12604C" w14:textId="77777777" w:rsidR="00C41DDB" w:rsidRPr="00CD0854" w:rsidRDefault="00C41DDB" w:rsidP="003A053F">
      <w:r w:rsidRPr="00CD0854">
        <w:t>Comments:</w:t>
      </w:r>
    </w:p>
    <w:p w14:paraId="7505453B" w14:textId="77777777" w:rsidR="00C41DDB" w:rsidRDefault="00C41DDB" w:rsidP="003A053F"/>
    <w:p w14:paraId="663DF1ED" w14:textId="77777777" w:rsidR="003A053F" w:rsidRPr="00CD0854" w:rsidRDefault="003A053F" w:rsidP="003A053F"/>
    <w:p w14:paraId="7176F6EC"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6893328B" w14:textId="77777777" w:rsidTr="00F8432C">
        <w:tc>
          <w:tcPr>
            <w:tcW w:w="1242" w:type="dxa"/>
          </w:tcPr>
          <w:p w14:paraId="7BEBB62A" w14:textId="77777777" w:rsidR="00C41DDB" w:rsidRPr="00CD0854" w:rsidRDefault="00C41DDB" w:rsidP="003A053F">
            <w:r w:rsidRPr="00CD0854">
              <w:t>Reject</w:t>
            </w:r>
          </w:p>
        </w:tc>
        <w:tc>
          <w:tcPr>
            <w:tcW w:w="851" w:type="dxa"/>
          </w:tcPr>
          <w:p w14:paraId="1CB861F8" w14:textId="77777777" w:rsidR="00C41DDB" w:rsidRPr="00CD0854" w:rsidRDefault="00C41DDB" w:rsidP="003A053F"/>
        </w:tc>
      </w:tr>
    </w:tbl>
    <w:p w14:paraId="7206FB53" w14:textId="77777777" w:rsidR="003A053F" w:rsidRDefault="003A053F" w:rsidP="003A053F"/>
    <w:p w14:paraId="10E49086" w14:textId="77777777" w:rsidR="002E221D" w:rsidRPr="00CD0854" w:rsidRDefault="00C41DDB" w:rsidP="003A053F">
      <w:r w:rsidRPr="00CD0854">
        <w:t>Reason for rejection:</w:t>
      </w:r>
    </w:p>
    <w:p w14:paraId="2B89116A" w14:textId="77777777" w:rsidR="002E221D" w:rsidRDefault="002E221D" w:rsidP="003A053F"/>
    <w:p w14:paraId="446DD3D8" w14:textId="77777777" w:rsidR="003A053F" w:rsidRDefault="003A053F" w:rsidP="003A053F"/>
    <w:p w14:paraId="4464D21F" w14:textId="77777777" w:rsidR="00D843BF" w:rsidRDefault="00D843BF" w:rsidP="003A053F"/>
    <w:p w14:paraId="196ED21F"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4B7FBF96"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EE5AC8A" w14:textId="77777777" w:rsidR="00AF0DB5" w:rsidRPr="00D740A6" w:rsidRDefault="00AF0DB5" w:rsidP="003A053F">
      <w:pPr>
        <w:rPr>
          <w:shd w:val="clear" w:color="auto" w:fill="E7E6E6"/>
        </w:rPr>
      </w:pPr>
    </w:p>
    <w:tbl>
      <w:tblPr>
        <w:tblW w:w="153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063"/>
        <w:gridCol w:w="2882"/>
        <w:gridCol w:w="4302"/>
        <w:gridCol w:w="1418"/>
        <w:gridCol w:w="4536"/>
      </w:tblGrid>
      <w:tr w:rsidR="00C26092" w:rsidRPr="00AF0DB5" w14:paraId="4C6F53AB" w14:textId="77777777" w:rsidTr="00867FE9">
        <w:trPr>
          <w:trHeight w:val="300"/>
        </w:trPr>
        <w:tc>
          <w:tcPr>
            <w:tcW w:w="1109" w:type="dxa"/>
          </w:tcPr>
          <w:p w14:paraId="4C191C2C" w14:textId="77777777" w:rsidR="00C26092" w:rsidRDefault="00C26092" w:rsidP="003A053F">
            <w:r>
              <w:t>Type</w:t>
            </w:r>
          </w:p>
        </w:tc>
        <w:tc>
          <w:tcPr>
            <w:tcW w:w="1063" w:type="dxa"/>
            <w:noWrap/>
            <w:hideMark/>
          </w:tcPr>
          <w:p w14:paraId="7A5AAF81" w14:textId="77777777" w:rsidR="00C26092" w:rsidRPr="00AF0DB5" w:rsidRDefault="00C26092" w:rsidP="003A053F">
            <w:r>
              <w:t>Code Value</w:t>
            </w:r>
          </w:p>
        </w:tc>
        <w:tc>
          <w:tcPr>
            <w:tcW w:w="2882" w:type="dxa"/>
            <w:noWrap/>
            <w:hideMark/>
          </w:tcPr>
          <w:p w14:paraId="040BDACF" w14:textId="77777777" w:rsidR="00C26092" w:rsidRPr="00AF0DB5" w:rsidRDefault="00C26092" w:rsidP="003A053F">
            <w:r w:rsidRPr="00AF0DB5">
              <w:t>Code Name</w:t>
            </w:r>
          </w:p>
        </w:tc>
        <w:tc>
          <w:tcPr>
            <w:tcW w:w="4302" w:type="dxa"/>
            <w:noWrap/>
            <w:hideMark/>
          </w:tcPr>
          <w:p w14:paraId="55D5DCE3" w14:textId="77777777" w:rsidR="00C26092" w:rsidRPr="00AF0DB5" w:rsidRDefault="00C26092" w:rsidP="003A053F">
            <w:r w:rsidRPr="00AF0DB5">
              <w:t>Code Definition</w:t>
            </w:r>
          </w:p>
        </w:tc>
        <w:tc>
          <w:tcPr>
            <w:tcW w:w="1418" w:type="dxa"/>
            <w:noWrap/>
            <w:hideMark/>
          </w:tcPr>
          <w:p w14:paraId="0887D852" w14:textId="77777777" w:rsidR="00C26092" w:rsidRPr="00AF0DB5" w:rsidRDefault="00C26092" w:rsidP="003A053F">
            <w:r>
              <w:t>Replaced By</w:t>
            </w:r>
          </w:p>
        </w:tc>
        <w:tc>
          <w:tcPr>
            <w:tcW w:w="4536" w:type="dxa"/>
            <w:noWrap/>
            <w:hideMark/>
          </w:tcPr>
          <w:p w14:paraId="5E826BD3" w14:textId="77777777" w:rsidR="00C26092" w:rsidRPr="00AF0DB5" w:rsidRDefault="00C26092" w:rsidP="003A053F">
            <w:r w:rsidRPr="00AF0DB5">
              <w:t>Additional Information</w:t>
            </w:r>
          </w:p>
        </w:tc>
      </w:tr>
      <w:tr w:rsidR="00C26092" w:rsidRPr="00AF0DB5" w14:paraId="73F2D80C" w14:textId="77777777" w:rsidTr="001D062D">
        <w:trPr>
          <w:trHeight w:val="300"/>
        </w:trPr>
        <w:tc>
          <w:tcPr>
            <w:tcW w:w="1109" w:type="dxa"/>
          </w:tcPr>
          <w:p w14:paraId="65E9B50A"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1063" w:type="dxa"/>
            <w:noWrap/>
            <w:hideMark/>
          </w:tcPr>
          <w:p w14:paraId="51D32C61" w14:textId="77777777" w:rsidR="00C26092" w:rsidRPr="003A053F" w:rsidRDefault="00C26092" w:rsidP="003A053F">
            <w:pPr>
              <w:rPr>
                <w:highlight w:val="lightGray"/>
              </w:rPr>
            </w:pPr>
            <w:r>
              <w:rPr>
                <w:highlight w:val="lightGray"/>
              </w:rPr>
              <w:t xml:space="preserve">4 </w:t>
            </w:r>
            <w:proofErr w:type="gramStart"/>
            <w:r>
              <w:rPr>
                <w:highlight w:val="lightGray"/>
              </w:rPr>
              <w:t>char</w:t>
            </w:r>
            <w:proofErr w:type="gramEnd"/>
          </w:p>
        </w:tc>
        <w:tc>
          <w:tcPr>
            <w:tcW w:w="2882" w:type="dxa"/>
            <w:noWrap/>
            <w:hideMark/>
          </w:tcPr>
          <w:p w14:paraId="2D5A66B9" w14:textId="77777777" w:rsidR="00C26092" w:rsidRPr="003A053F" w:rsidRDefault="00C26092" w:rsidP="003A053F">
            <w:pPr>
              <w:rPr>
                <w:highlight w:val="lightGray"/>
              </w:rPr>
            </w:pPr>
          </w:p>
        </w:tc>
        <w:tc>
          <w:tcPr>
            <w:tcW w:w="4302" w:type="dxa"/>
            <w:noWrap/>
            <w:hideMark/>
          </w:tcPr>
          <w:p w14:paraId="002386C0"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418" w:type="dxa"/>
            <w:noWrap/>
            <w:hideMark/>
          </w:tcPr>
          <w:p w14:paraId="6DF5286C" w14:textId="77777777" w:rsidR="00C26092" w:rsidRPr="003A053F" w:rsidRDefault="00C26092" w:rsidP="00C26092">
            <w:pPr>
              <w:rPr>
                <w:highlight w:val="lightGray"/>
              </w:rPr>
            </w:pPr>
            <w:r>
              <w:rPr>
                <w:highlight w:val="lightGray"/>
              </w:rPr>
              <w:t>Code value (if applicable)</w:t>
            </w:r>
          </w:p>
        </w:tc>
        <w:tc>
          <w:tcPr>
            <w:tcW w:w="4536" w:type="dxa"/>
            <w:noWrap/>
            <w:hideMark/>
          </w:tcPr>
          <w:p w14:paraId="711CABAC"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6D5780" w:rsidRPr="00AF0DB5" w14:paraId="401467FA" w14:textId="77777777" w:rsidTr="00867FE9">
        <w:trPr>
          <w:trHeight w:val="300"/>
        </w:trPr>
        <w:tc>
          <w:tcPr>
            <w:tcW w:w="1109" w:type="dxa"/>
          </w:tcPr>
          <w:p w14:paraId="46573A39" w14:textId="49E7EFB7" w:rsidR="006D5780" w:rsidRPr="00981063" w:rsidRDefault="006D5780" w:rsidP="006D5780">
            <w:r>
              <w:rPr>
                <w:lang w:val="en-GB" w:eastAsia="en-GB"/>
              </w:rPr>
              <w:t>Addition</w:t>
            </w:r>
          </w:p>
        </w:tc>
        <w:tc>
          <w:tcPr>
            <w:tcW w:w="1063" w:type="dxa"/>
            <w:noWrap/>
          </w:tcPr>
          <w:p w14:paraId="1B616BE9" w14:textId="61E4241B" w:rsidR="006D5780" w:rsidRPr="00981063" w:rsidRDefault="006D5780" w:rsidP="006D5780">
            <w:r>
              <w:rPr>
                <w:lang w:val="en-GB" w:eastAsia="en-GB"/>
              </w:rPr>
              <w:t>PRNB</w:t>
            </w:r>
          </w:p>
        </w:tc>
        <w:tc>
          <w:tcPr>
            <w:tcW w:w="2882" w:type="dxa"/>
            <w:noWrap/>
          </w:tcPr>
          <w:p w14:paraId="03757CE6" w14:textId="084A1DD7" w:rsidR="006D5780" w:rsidRPr="00981063" w:rsidRDefault="006D5780" w:rsidP="006D5780">
            <w:proofErr w:type="spellStart"/>
            <w:r>
              <w:rPr>
                <w:lang w:val="en-GB" w:eastAsia="en-GB"/>
              </w:rPr>
              <w:t>PaymentReferenceNumber</w:t>
            </w:r>
            <w:proofErr w:type="spellEnd"/>
          </w:p>
        </w:tc>
        <w:tc>
          <w:tcPr>
            <w:tcW w:w="4302" w:type="dxa"/>
            <w:noWrap/>
          </w:tcPr>
          <w:p w14:paraId="4D454052" w14:textId="1E678884" w:rsidR="006D5780" w:rsidRPr="00981063" w:rsidRDefault="006D5780" w:rsidP="006D5780">
            <w:r>
              <w:rPr>
                <w:lang w:val="en-GB" w:eastAsia="en-GB"/>
              </w:rPr>
              <w:t>Document is a payment reference number used to identify, match, or reconcile the referred contribution payment or related remittance information.</w:t>
            </w:r>
          </w:p>
        </w:tc>
        <w:tc>
          <w:tcPr>
            <w:tcW w:w="1418" w:type="dxa"/>
            <w:noWrap/>
          </w:tcPr>
          <w:p w14:paraId="74C16F8A" w14:textId="04ECE767" w:rsidR="006D5780" w:rsidRPr="00981063" w:rsidRDefault="006D5780" w:rsidP="006D5780">
            <w:r>
              <w:rPr>
                <w:lang w:val="en-GB" w:eastAsia="en-GB"/>
              </w:rPr>
              <w:t>N/A</w:t>
            </w:r>
          </w:p>
        </w:tc>
        <w:tc>
          <w:tcPr>
            <w:tcW w:w="4536" w:type="dxa"/>
            <w:noWrap/>
          </w:tcPr>
          <w:p w14:paraId="1F46C6D9" w14:textId="48354524" w:rsidR="006D5780" w:rsidRPr="001D062D" w:rsidRDefault="00D20A88" w:rsidP="006D5780">
            <w:pPr>
              <w:rPr>
                <w:shd w:val="clear" w:color="auto" w:fill="E7E6E6"/>
              </w:rPr>
            </w:pPr>
            <w:r w:rsidRPr="001D062D">
              <w:rPr>
                <w:shd w:val="clear" w:color="auto" w:fill="E7E6E6"/>
              </w:rPr>
              <w:t>1.</w:t>
            </w:r>
            <w:r w:rsidR="00902805" w:rsidRPr="001D062D">
              <w:rPr>
                <w:shd w:val="clear" w:color="auto" w:fill="E7E6E6"/>
              </w:rPr>
              <w:t>Payment type is associated with a contribution made towards the employee’s retirement</w:t>
            </w:r>
            <w:r w:rsidR="00CF734A" w:rsidRPr="001D062D">
              <w:rPr>
                <w:shd w:val="clear" w:color="auto" w:fill="E7E6E6"/>
              </w:rPr>
              <w:t xml:space="preserve"> funds known as Super</w:t>
            </w:r>
            <w:r w:rsidR="00895800" w:rsidRPr="001D062D">
              <w:rPr>
                <w:shd w:val="clear" w:color="auto" w:fill="E7E6E6"/>
              </w:rPr>
              <w:t xml:space="preserve"> Annuation </w:t>
            </w:r>
            <w:r w:rsidR="00076A19" w:rsidRPr="001D062D">
              <w:rPr>
                <w:shd w:val="clear" w:color="auto" w:fill="E7E6E6"/>
              </w:rPr>
              <w:t xml:space="preserve">Fund </w:t>
            </w:r>
            <w:r w:rsidR="00CF734A" w:rsidRPr="001D062D">
              <w:rPr>
                <w:shd w:val="clear" w:color="auto" w:fill="E7E6E6"/>
              </w:rPr>
              <w:t>in Australia.</w:t>
            </w:r>
          </w:p>
          <w:p w14:paraId="487AF863" w14:textId="6E7A0616" w:rsidR="00895800" w:rsidRPr="001D062D" w:rsidRDefault="00895800" w:rsidP="006D5780">
            <w:pPr>
              <w:rPr>
                <w:shd w:val="clear" w:color="auto" w:fill="E7E6E6"/>
              </w:rPr>
            </w:pPr>
            <w:r w:rsidRPr="001D062D">
              <w:rPr>
                <w:shd w:val="clear" w:color="auto" w:fill="E7E6E6"/>
              </w:rPr>
              <w:t xml:space="preserve">2. </w:t>
            </w:r>
            <w:r w:rsidR="00405F71" w:rsidRPr="001D062D">
              <w:t>In accordance with Australian Taxation Office (ATO) guidelines, a unique Payment Reference Number (PRN) must be generated by the employer (payer) to associate superannuation payment transactions with the corresponding employee superannuation information. This unique PRN enables accurate tracking and reconciliation of contributions.</w:t>
            </w:r>
          </w:p>
          <w:p w14:paraId="72066B00" w14:textId="56BBCBC4" w:rsidR="00825ED2" w:rsidRPr="001D062D" w:rsidRDefault="00825ED2" w:rsidP="006D5780">
            <w:pPr>
              <w:rPr>
                <w:shd w:val="clear" w:color="auto" w:fill="E7E6E6"/>
              </w:rPr>
            </w:pPr>
            <w:r w:rsidRPr="001D062D">
              <w:rPr>
                <w:shd w:val="clear" w:color="auto" w:fill="E7E6E6"/>
              </w:rPr>
              <w:t xml:space="preserve">3. </w:t>
            </w:r>
            <w:r w:rsidR="00076A19" w:rsidRPr="001D062D">
              <w:rPr>
                <w:shd w:val="clear" w:color="auto" w:fill="E7E6E6"/>
              </w:rPr>
              <w:t xml:space="preserve">This mandatory </w:t>
            </w:r>
            <w:r w:rsidR="00CA2A08" w:rsidRPr="001D062D">
              <w:rPr>
                <w:shd w:val="clear" w:color="auto" w:fill="E7E6E6"/>
              </w:rPr>
              <w:t xml:space="preserve">PRN information is consumed by Super Annuation Funds to reconcile the payment against the associated reporting </w:t>
            </w:r>
            <w:r w:rsidR="00866B8F" w:rsidRPr="001D062D">
              <w:rPr>
                <w:shd w:val="clear" w:color="auto" w:fill="E7E6E6"/>
              </w:rPr>
              <w:t xml:space="preserve">instructions </w:t>
            </w:r>
            <w:r w:rsidR="00FB1212" w:rsidRPr="001D062D">
              <w:rPr>
                <w:shd w:val="clear" w:color="auto" w:fill="E7E6E6"/>
              </w:rPr>
              <w:t xml:space="preserve">standards dictated </w:t>
            </w:r>
            <w:r w:rsidR="00866B8F" w:rsidRPr="001D062D">
              <w:rPr>
                <w:shd w:val="clear" w:color="auto" w:fill="E7E6E6"/>
              </w:rPr>
              <w:t>by ATO.</w:t>
            </w:r>
          </w:p>
          <w:p w14:paraId="29AF48D4" w14:textId="77777777" w:rsidR="00867FE9" w:rsidRPr="001D062D" w:rsidRDefault="00867FE9" w:rsidP="006D5780">
            <w:pPr>
              <w:rPr>
                <w:shd w:val="clear" w:color="auto" w:fill="E7E6E6"/>
              </w:rPr>
            </w:pPr>
          </w:p>
          <w:p w14:paraId="3BE0F499" w14:textId="47B3C1F4" w:rsidR="00895800" w:rsidRPr="001D062D" w:rsidRDefault="00895800" w:rsidP="006D5780">
            <w:pPr>
              <w:rPr>
                <w:shd w:val="clear" w:color="auto" w:fill="E7E6E6"/>
              </w:rPr>
            </w:pPr>
          </w:p>
        </w:tc>
      </w:tr>
    </w:tbl>
    <w:p w14:paraId="093EDF49"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32E9" w14:textId="77777777" w:rsidR="005B53CA" w:rsidRDefault="005B53CA" w:rsidP="003A053F">
      <w:r>
        <w:separator/>
      </w:r>
    </w:p>
  </w:endnote>
  <w:endnote w:type="continuationSeparator" w:id="0">
    <w:p w14:paraId="0E05793B" w14:textId="77777777" w:rsidR="005B53CA" w:rsidRDefault="005B53CA"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D221" w14:textId="77777777" w:rsidR="00D75A2A" w:rsidRDefault="00D75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8D7D" w14:textId="03C3256D" w:rsidR="00CC5C74" w:rsidRDefault="00867FE9" w:rsidP="003A053F">
    <w:pPr>
      <w:pStyle w:val="Footer"/>
    </w:pPr>
    <w:r w:rsidRPr="00867FE9">
      <w:t>CR1617_APPlus_ExternalCreditorReferenceTypeCode_v</w:t>
    </w:r>
    <w:r w:rsidR="00E44CAC">
      <w:t>3</w:t>
    </w:r>
    <w:r w:rsidRPr="00867FE9">
      <w:t>.</w:t>
    </w:r>
    <w:r>
      <w:t>docx</w:t>
    </w:r>
    <w:r w:rsidR="005C420B">
      <w:t xml:space="preserve">  </w:t>
    </w:r>
    <w:r>
      <w:t xml:space="preserve">                                          </w:t>
    </w:r>
    <w:r w:rsidR="005C420B">
      <w:t xml:space="preserve"> </w:t>
    </w:r>
    <w:r w:rsidR="00CC5C74">
      <w:t>Produced by</w:t>
    </w:r>
    <w:r>
      <w:t xml:space="preserve"> Australian Payment Plus</w:t>
    </w:r>
    <w:r w:rsidR="00CC5C74">
      <w:tab/>
    </w:r>
    <w:r>
      <w:tab/>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706E" w14:textId="77777777" w:rsidR="00D75A2A" w:rsidRDefault="00D75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23F4" w14:textId="77777777" w:rsidR="005B53CA" w:rsidRDefault="005B53CA" w:rsidP="003A053F">
      <w:r>
        <w:separator/>
      </w:r>
    </w:p>
  </w:footnote>
  <w:footnote w:type="continuationSeparator" w:id="0">
    <w:p w14:paraId="0F675851" w14:textId="77777777" w:rsidR="005B53CA" w:rsidRDefault="005B53CA"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3D94" w14:textId="77777777" w:rsidR="00D75A2A" w:rsidRDefault="00D75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A78C" w14:textId="504A98BB" w:rsidR="00D75A2A" w:rsidRDefault="00867FE9">
    <w:pPr>
      <w:pStyle w:val="Header"/>
    </w:pPr>
    <w:r>
      <w:t>RA ID: CR1617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5CFD" w14:textId="77777777" w:rsidR="00D75A2A" w:rsidRDefault="00D7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54738">
    <w:abstractNumId w:val="2"/>
  </w:num>
  <w:num w:numId="2" w16cid:durableId="1671642029">
    <w:abstractNumId w:val="0"/>
  </w:num>
  <w:num w:numId="3" w16cid:durableId="1810900888">
    <w:abstractNumId w:val="1"/>
  </w:num>
  <w:num w:numId="4" w16cid:durableId="1345017068">
    <w:abstractNumId w:val="3"/>
  </w:num>
  <w:num w:numId="5" w16cid:durableId="378474809">
    <w:abstractNumId w:val="24"/>
  </w:num>
  <w:num w:numId="6" w16cid:durableId="1343823651">
    <w:abstractNumId w:val="13"/>
  </w:num>
  <w:num w:numId="7" w16cid:durableId="695616849">
    <w:abstractNumId w:val="17"/>
  </w:num>
  <w:num w:numId="8" w16cid:durableId="2105497434">
    <w:abstractNumId w:val="14"/>
  </w:num>
  <w:num w:numId="9" w16cid:durableId="1185904797">
    <w:abstractNumId w:val="23"/>
  </w:num>
  <w:num w:numId="10" w16cid:durableId="1033261403">
    <w:abstractNumId w:val="5"/>
  </w:num>
  <w:num w:numId="11" w16cid:durableId="918636514">
    <w:abstractNumId w:val="10"/>
  </w:num>
  <w:num w:numId="12" w16cid:durableId="43869768">
    <w:abstractNumId w:val="15"/>
  </w:num>
  <w:num w:numId="13" w16cid:durableId="733700470">
    <w:abstractNumId w:val="4"/>
  </w:num>
  <w:num w:numId="14" w16cid:durableId="1881822674">
    <w:abstractNumId w:val="9"/>
  </w:num>
  <w:num w:numId="15" w16cid:durableId="1611470450">
    <w:abstractNumId w:val="19"/>
  </w:num>
  <w:num w:numId="16" w16cid:durableId="687878349">
    <w:abstractNumId w:val="18"/>
  </w:num>
  <w:num w:numId="17" w16cid:durableId="221403921">
    <w:abstractNumId w:val="7"/>
  </w:num>
  <w:num w:numId="18" w16cid:durableId="1670447652">
    <w:abstractNumId w:val="25"/>
  </w:num>
  <w:num w:numId="19" w16cid:durableId="286349926">
    <w:abstractNumId w:val="6"/>
  </w:num>
  <w:num w:numId="20" w16cid:durableId="834153280">
    <w:abstractNumId w:val="21"/>
  </w:num>
  <w:num w:numId="21" w16cid:durableId="214896500">
    <w:abstractNumId w:val="27"/>
  </w:num>
  <w:num w:numId="22" w16cid:durableId="1210386102">
    <w:abstractNumId w:val="26"/>
  </w:num>
  <w:num w:numId="23" w16cid:durableId="334037762">
    <w:abstractNumId w:val="12"/>
  </w:num>
  <w:num w:numId="24" w16cid:durableId="323582990">
    <w:abstractNumId w:val="22"/>
  </w:num>
  <w:num w:numId="25" w16cid:durableId="1347516720">
    <w:abstractNumId w:val="11"/>
  </w:num>
  <w:num w:numId="26" w16cid:durableId="16394811">
    <w:abstractNumId w:val="8"/>
  </w:num>
  <w:num w:numId="27" w16cid:durableId="323435255">
    <w:abstractNumId w:val="16"/>
  </w:num>
  <w:num w:numId="28" w16cid:durableId="21191806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5187"/>
    <w:rsid w:val="00021C86"/>
    <w:rsid w:val="00021E80"/>
    <w:rsid w:val="0003395A"/>
    <w:rsid w:val="000408BA"/>
    <w:rsid w:val="00041661"/>
    <w:rsid w:val="000558EF"/>
    <w:rsid w:val="0006293F"/>
    <w:rsid w:val="00070308"/>
    <w:rsid w:val="00074B9F"/>
    <w:rsid w:val="00076A19"/>
    <w:rsid w:val="00080D3A"/>
    <w:rsid w:val="000823AA"/>
    <w:rsid w:val="00082743"/>
    <w:rsid w:val="000837C7"/>
    <w:rsid w:val="00083C96"/>
    <w:rsid w:val="000A172E"/>
    <w:rsid w:val="000A20E4"/>
    <w:rsid w:val="000A3B4B"/>
    <w:rsid w:val="000B65C7"/>
    <w:rsid w:val="000C015D"/>
    <w:rsid w:val="000C7476"/>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1C63"/>
    <w:rsid w:val="00185453"/>
    <w:rsid w:val="001D062D"/>
    <w:rsid w:val="001D0D1B"/>
    <w:rsid w:val="001D176B"/>
    <w:rsid w:val="001D20B3"/>
    <w:rsid w:val="001E156D"/>
    <w:rsid w:val="001E287E"/>
    <w:rsid w:val="001E2B1C"/>
    <w:rsid w:val="001E3BCF"/>
    <w:rsid w:val="00217122"/>
    <w:rsid w:val="00217AE9"/>
    <w:rsid w:val="00225AA9"/>
    <w:rsid w:val="00230574"/>
    <w:rsid w:val="0023067D"/>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1275"/>
    <w:rsid w:val="00324C6F"/>
    <w:rsid w:val="00332E8F"/>
    <w:rsid w:val="00336209"/>
    <w:rsid w:val="00336ED6"/>
    <w:rsid w:val="00360300"/>
    <w:rsid w:val="00380928"/>
    <w:rsid w:val="00385852"/>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05F71"/>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52BD"/>
    <w:rsid w:val="004F61D5"/>
    <w:rsid w:val="0050171A"/>
    <w:rsid w:val="0052302E"/>
    <w:rsid w:val="005246BE"/>
    <w:rsid w:val="005453F2"/>
    <w:rsid w:val="00555709"/>
    <w:rsid w:val="00563FFF"/>
    <w:rsid w:val="005677B8"/>
    <w:rsid w:val="00567F13"/>
    <w:rsid w:val="00577861"/>
    <w:rsid w:val="00577BCC"/>
    <w:rsid w:val="005810CA"/>
    <w:rsid w:val="00594A5F"/>
    <w:rsid w:val="005960E2"/>
    <w:rsid w:val="00596453"/>
    <w:rsid w:val="005A7F37"/>
    <w:rsid w:val="005B53CA"/>
    <w:rsid w:val="005B602E"/>
    <w:rsid w:val="005C420B"/>
    <w:rsid w:val="005C4C5F"/>
    <w:rsid w:val="005D06FE"/>
    <w:rsid w:val="005D4521"/>
    <w:rsid w:val="005E1210"/>
    <w:rsid w:val="005E3784"/>
    <w:rsid w:val="005E46E4"/>
    <w:rsid w:val="005E5547"/>
    <w:rsid w:val="005F05DB"/>
    <w:rsid w:val="005F2E6B"/>
    <w:rsid w:val="006043A9"/>
    <w:rsid w:val="00610A4B"/>
    <w:rsid w:val="00610B1B"/>
    <w:rsid w:val="00610F9A"/>
    <w:rsid w:val="00622329"/>
    <w:rsid w:val="00631A43"/>
    <w:rsid w:val="00633EA4"/>
    <w:rsid w:val="00656149"/>
    <w:rsid w:val="006643DC"/>
    <w:rsid w:val="006935EA"/>
    <w:rsid w:val="006A02BC"/>
    <w:rsid w:val="006A7B96"/>
    <w:rsid w:val="006B20DC"/>
    <w:rsid w:val="006C26A3"/>
    <w:rsid w:val="006D4A37"/>
    <w:rsid w:val="006D5780"/>
    <w:rsid w:val="006F2DBB"/>
    <w:rsid w:val="00703E17"/>
    <w:rsid w:val="00706604"/>
    <w:rsid w:val="007118C4"/>
    <w:rsid w:val="00723DE0"/>
    <w:rsid w:val="0073061B"/>
    <w:rsid w:val="00732369"/>
    <w:rsid w:val="00732595"/>
    <w:rsid w:val="0074349F"/>
    <w:rsid w:val="00746F46"/>
    <w:rsid w:val="0075466C"/>
    <w:rsid w:val="00764C30"/>
    <w:rsid w:val="0076795C"/>
    <w:rsid w:val="00774921"/>
    <w:rsid w:val="00783891"/>
    <w:rsid w:val="00785283"/>
    <w:rsid w:val="00792693"/>
    <w:rsid w:val="007B3927"/>
    <w:rsid w:val="007C66BF"/>
    <w:rsid w:val="007C7AB4"/>
    <w:rsid w:val="007C7CD2"/>
    <w:rsid w:val="007D400C"/>
    <w:rsid w:val="007D69B5"/>
    <w:rsid w:val="007D6A9F"/>
    <w:rsid w:val="007E1087"/>
    <w:rsid w:val="007E2DB3"/>
    <w:rsid w:val="007E64D9"/>
    <w:rsid w:val="007F0047"/>
    <w:rsid w:val="007F60C5"/>
    <w:rsid w:val="007F6A8C"/>
    <w:rsid w:val="00812324"/>
    <w:rsid w:val="00812A48"/>
    <w:rsid w:val="00814D4C"/>
    <w:rsid w:val="00823961"/>
    <w:rsid w:val="00825ED2"/>
    <w:rsid w:val="008265E8"/>
    <w:rsid w:val="008270CD"/>
    <w:rsid w:val="008270DF"/>
    <w:rsid w:val="0084123C"/>
    <w:rsid w:val="008414DA"/>
    <w:rsid w:val="008438AF"/>
    <w:rsid w:val="00843FE8"/>
    <w:rsid w:val="00850994"/>
    <w:rsid w:val="00854FA6"/>
    <w:rsid w:val="0085530C"/>
    <w:rsid w:val="00861DA2"/>
    <w:rsid w:val="00865197"/>
    <w:rsid w:val="008656A6"/>
    <w:rsid w:val="00865C2F"/>
    <w:rsid w:val="0086676E"/>
    <w:rsid w:val="00866B8F"/>
    <w:rsid w:val="00867FE9"/>
    <w:rsid w:val="00875210"/>
    <w:rsid w:val="008869D6"/>
    <w:rsid w:val="00895800"/>
    <w:rsid w:val="008A7F65"/>
    <w:rsid w:val="008B790F"/>
    <w:rsid w:val="008F54DE"/>
    <w:rsid w:val="008F5C90"/>
    <w:rsid w:val="00902805"/>
    <w:rsid w:val="00906C6A"/>
    <w:rsid w:val="00914273"/>
    <w:rsid w:val="00916A80"/>
    <w:rsid w:val="009248B0"/>
    <w:rsid w:val="009279BF"/>
    <w:rsid w:val="00937D26"/>
    <w:rsid w:val="00942150"/>
    <w:rsid w:val="00951C86"/>
    <w:rsid w:val="00956D7A"/>
    <w:rsid w:val="00966046"/>
    <w:rsid w:val="009770EE"/>
    <w:rsid w:val="00981063"/>
    <w:rsid w:val="009B241A"/>
    <w:rsid w:val="009C1445"/>
    <w:rsid w:val="00A16B4A"/>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2E76"/>
    <w:rsid w:val="00B06CA8"/>
    <w:rsid w:val="00B1746A"/>
    <w:rsid w:val="00B21761"/>
    <w:rsid w:val="00B307A7"/>
    <w:rsid w:val="00B30D86"/>
    <w:rsid w:val="00B36054"/>
    <w:rsid w:val="00B44DEE"/>
    <w:rsid w:val="00B45490"/>
    <w:rsid w:val="00B5520C"/>
    <w:rsid w:val="00B70B84"/>
    <w:rsid w:val="00B778B4"/>
    <w:rsid w:val="00B8336E"/>
    <w:rsid w:val="00B865DB"/>
    <w:rsid w:val="00B87544"/>
    <w:rsid w:val="00B921E0"/>
    <w:rsid w:val="00BA1600"/>
    <w:rsid w:val="00BA22D5"/>
    <w:rsid w:val="00BA611B"/>
    <w:rsid w:val="00BB7F97"/>
    <w:rsid w:val="00BC4D68"/>
    <w:rsid w:val="00BC580F"/>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A2A08"/>
    <w:rsid w:val="00CA6422"/>
    <w:rsid w:val="00CB683A"/>
    <w:rsid w:val="00CB7C2C"/>
    <w:rsid w:val="00CC062F"/>
    <w:rsid w:val="00CC4237"/>
    <w:rsid w:val="00CC5C74"/>
    <w:rsid w:val="00CC68E1"/>
    <w:rsid w:val="00CD0745"/>
    <w:rsid w:val="00CD0854"/>
    <w:rsid w:val="00CD363B"/>
    <w:rsid w:val="00CD3C90"/>
    <w:rsid w:val="00CD59B1"/>
    <w:rsid w:val="00CE2FCC"/>
    <w:rsid w:val="00CF098A"/>
    <w:rsid w:val="00CF3041"/>
    <w:rsid w:val="00CF734A"/>
    <w:rsid w:val="00D123C1"/>
    <w:rsid w:val="00D20A88"/>
    <w:rsid w:val="00D234FD"/>
    <w:rsid w:val="00D2640B"/>
    <w:rsid w:val="00D51B61"/>
    <w:rsid w:val="00D53AFC"/>
    <w:rsid w:val="00D56571"/>
    <w:rsid w:val="00D67DE0"/>
    <w:rsid w:val="00D740A6"/>
    <w:rsid w:val="00D74F66"/>
    <w:rsid w:val="00D75A2A"/>
    <w:rsid w:val="00D82FBD"/>
    <w:rsid w:val="00D843BF"/>
    <w:rsid w:val="00D86575"/>
    <w:rsid w:val="00D9338F"/>
    <w:rsid w:val="00D9582C"/>
    <w:rsid w:val="00DA043A"/>
    <w:rsid w:val="00DA116C"/>
    <w:rsid w:val="00DA22C9"/>
    <w:rsid w:val="00DB419A"/>
    <w:rsid w:val="00DC195F"/>
    <w:rsid w:val="00DC68D5"/>
    <w:rsid w:val="00DD1F23"/>
    <w:rsid w:val="00DD37B4"/>
    <w:rsid w:val="00DD422D"/>
    <w:rsid w:val="00DD495F"/>
    <w:rsid w:val="00E019E8"/>
    <w:rsid w:val="00E028B6"/>
    <w:rsid w:val="00E0329B"/>
    <w:rsid w:val="00E11D29"/>
    <w:rsid w:val="00E1588B"/>
    <w:rsid w:val="00E3221E"/>
    <w:rsid w:val="00E44CAC"/>
    <w:rsid w:val="00E5111B"/>
    <w:rsid w:val="00E67D1B"/>
    <w:rsid w:val="00E7537D"/>
    <w:rsid w:val="00E77BA6"/>
    <w:rsid w:val="00E845AB"/>
    <w:rsid w:val="00E8579D"/>
    <w:rsid w:val="00E928F1"/>
    <w:rsid w:val="00EA0A58"/>
    <w:rsid w:val="00EA246B"/>
    <w:rsid w:val="00EA3454"/>
    <w:rsid w:val="00EB18DE"/>
    <w:rsid w:val="00EB2786"/>
    <w:rsid w:val="00EB57B6"/>
    <w:rsid w:val="00EB589C"/>
    <w:rsid w:val="00EC4454"/>
    <w:rsid w:val="00ED1FC8"/>
    <w:rsid w:val="00ED43BB"/>
    <w:rsid w:val="00EE0A82"/>
    <w:rsid w:val="00EF1E93"/>
    <w:rsid w:val="00EF3F75"/>
    <w:rsid w:val="00EF6661"/>
    <w:rsid w:val="00F25441"/>
    <w:rsid w:val="00F260BE"/>
    <w:rsid w:val="00F33643"/>
    <w:rsid w:val="00F34C66"/>
    <w:rsid w:val="00F3743B"/>
    <w:rsid w:val="00F56866"/>
    <w:rsid w:val="00F62A6F"/>
    <w:rsid w:val="00F6410E"/>
    <w:rsid w:val="00F74EB6"/>
    <w:rsid w:val="00F835E1"/>
    <w:rsid w:val="00F8432C"/>
    <w:rsid w:val="00F91D83"/>
    <w:rsid w:val="00F91F93"/>
    <w:rsid w:val="00F93A64"/>
    <w:rsid w:val="00F94A2A"/>
    <w:rsid w:val="00F94AEB"/>
    <w:rsid w:val="00FA112C"/>
    <w:rsid w:val="00FA14E4"/>
    <w:rsid w:val="00FB1212"/>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982C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0C7476"/>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lcf76f155ced4ddcb4097134ff3c332f xmlns="58487e4c-5d6e-4b39-a945-906c6e06729c">
      <Terms xmlns="http://schemas.microsoft.com/office/infopath/2007/PartnerControls"/>
    </lcf76f155ced4ddcb4097134ff3c332f>
    <_dlc_DocId xmlns="806285ac-449a-4fb1-8311-58d88e150cc7">MSKTH6SNCJSU-234293521-54113</_dlc_DocId>
    <_dlc_DocIdUrl xmlns="806285ac-449a-4fb1-8311-58d88e150cc7">
      <Url>https://swiftcorp.sharepoint.com/sites/ps-ow-standards team/_layouts/15/DocIdRedir.aspx?ID=MSKTH6SNCJSU-234293521-54113</Url>
      <Description>MSKTH6SNCJSU-234293521-54113</Description>
    </_dlc_DocIdUrl>
  </documentManagement>
</p:properties>
</file>

<file path=customXml/itemProps1.xml><?xml version="1.0" encoding="utf-8"?>
<ds:datastoreItem xmlns:ds="http://schemas.openxmlformats.org/officeDocument/2006/customXml" ds:itemID="{0CE7F9A4-0CF7-4C7E-BF0E-074E349B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9E53A-8B7A-4A9D-89B8-9C76A8550D64}">
  <ds:schemaRefs>
    <ds:schemaRef ds:uri="http://schemas.microsoft.com/sharepoint/events"/>
  </ds:schemaRefs>
</ds:datastoreItem>
</file>

<file path=customXml/itemProps3.xml><?xml version="1.0" encoding="utf-8"?>
<ds:datastoreItem xmlns:ds="http://schemas.openxmlformats.org/officeDocument/2006/customXml" ds:itemID="{034FB06E-E6CA-4F10-97D9-9DE888662371}">
  <ds:schemaRefs>
    <ds:schemaRef ds:uri="http://schemas.microsoft.com/sharepoint/v3/contenttype/forms"/>
  </ds:schemaRefs>
</ds:datastoreItem>
</file>

<file path=customXml/itemProps4.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5.xml><?xml version="1.0" encoding="utf-8"?>
<ds:datastoreItem xmlns:ds="http://schemas.openxmlformats.org/officeDocument/2006/customXml" ds:itemID="{C4053314-FB7A-4578-A46F-3040BA6C8CAB}">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defa4170-0d19-0005-0004-bc88714345d2}" enabled="1" method="Standard" siteId="{35878a50-5afb-4676-86d2-a2ba20335a78}"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954</Words>
  <Characters>5529</Characters>
  <Application>Microsoft Office Word</Application>
  <DocSecurity>0</DocSecurity>
  <Lines>197</Lines>
  <Paragraphs>86</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6397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5</cp:revision>
  <cp:lastPrinted>2009-03-10T11:18:00Z</cp:lastPrinted>
  <dcterms:created xsi:type="dcterms:W3CDTF">2026-07-13T09:29:00Z</dcterms:created>
  <dcterms:modified xsi:type="dcterms:W3CDTF">2026-07-13T09:33:00Z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MediaServiceImageTags">
    <vt:lpwstr/>
  </property>
  <property fmtid="{D5CDD505-2E9C-101B-9397-08002B2CF9AE}" pid="4" name="_dlc_DocIdItemGuid">
    <vt:lpwstr>0fab10e2-d1d4-48d4-9a68-dd7bd429322d</vt:lpwstr>
  </property>
</Properties>
</file>