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274C05D" w14:textId="363E9ACE" w:rsidR="00901BC4" w:rsidRPr="00B77A89" w:rsidRDefault="008438AF" w:rsidP="008438AF">
      <w:pPr>
        <w:rPr>
          <w:szCs w:val="24"/>
          <w:lang w:val="en-GB"/>
        </w:rPr>
      </w:pPr>
      <w:r w:rsidRPr="00B77A89">
        <w:rPr>
          <w:i/>
          <w:szCs w:val="24"/>
          <w:lang w:val="en-GB"/>
        </w:rPr>
        <w:t>A.1 Submitter</w:t>
      </w:r>
      <w:r w:rsidRPr="00B77A89">
        <w:rPr>
          <w:szCs w:val="24"/>
          <w:lang w:val="en-GB"/>
        </w:rPr>
        <w:t xml:space="preserve">: </w:t>
      </w:r>
      <w:r w:rsidR="0030525D">
        <w:rPr>
          <w:szCs w:val="24"/>
        </w:rPr>
        <w:t xml:space="preserve">Banca d’Italia </w:t>
      </w:r>
      <w:r w:rsidR="001D7969" w:rsidRPr="00901BC4">
        <w:rPr>
          <w:szCs w:val="24"/>
        </w:rPr>
        <w:t xml:space="preserve">on behalf of the </w:t>
      </w:r>
      <w:proofErr w:type="spellStart"/>
      <w:r w:rsidR="001D7969" w:rsidRPr="00901BC4">
        <w:rPr>
          <w:szCs w:val="24"/>
        </w:rPr>
        <w:t>Eurosystem</w:t>
      </w:r>
      <w:proofErr w:type="spellEnd"/>
      <w:r w:rsidR="001D7969" w:rsidRPr="00901BC4">
        <w:rPr>
          <w:szCs w:val="24"/>
        </w:rPr>
        <w:t xml:space="preserve"> / </w:t>
      </w:r>
      <w:r w:rsidR="001D7969" w:rsidRPr="00B77A89">
        <w:rPr>
          <w:szCs w:val="24"/>
          <w:lang w:val="en-GB"/>
        </w:rPr>
        <w:t>4CB</w:t>
      </w:r>
    </w:p>
    <w:p w14:paraId="7E76857B" w14:textId="2C1811EF" w:rsidR="00901BC4" w:rsidRPr="005E470E" w:rsidRDefault="000408BA" w:rsidP="008438AF">
      <w:pPr>
        <w:rPr>
          <w:szCs w:val="24"/>
          <w:lang w:val="fr-BE"/>
        </w:rPr>
      </w:pPr>
      <w:r w:rsidRPr="005E470E">
        <w:rPr>
          <w:i/>
          <w:szCs w:val="24"/>
          <w:lang w:val="fr-BE"/>
        </w:rPr>
        <w:t xml:space="preserve">A.2 </w:t>
      </w:r>
      <w:r w:rsidR="00CC68E1" w:rsidRPr="005E470E">
        <w:rPr>
          <w:i/>
          <w:szCs w:val="24"/>
          <w:lang w:val="fr-BE"/>
        </w:rPr>
        <w:t>C</w:t>
      </w:r>
      <w:r w:rsidRPr="005E470E">
        <w:rPr>
          <w:i/>
          <w:szCs w:val="24"/>
          <w:lang w:val="fr-BE"/>
        </w:rPr>
        <w:t xml:space="preserve">ontact </w:t>
      </w:r>
      <w:proofErr w:type="spellStart"/>
      <w:r w:rsidRPr="005E470E">
        <w:rPr>
          <w:i/>
          <w:szCs w:val="24"/>
          <w:lang w:val="fr-BE"/>
        </w:rPr>
        <w:t>person</w:t>
      </w:r>
      <w:proofErr w:type="spellEnd"/>
      <w:r w:rsidRPr="005E470E">
        <w:rPr>
          <w:i/>
          <w:szCs w:val="24"/>
          <w:lang w:val="fr-BE"/>
        </w:rPr>
        <w:t>:</w:t>
      </w:r>
      <w:r w:rsidR="008438AF" w:rsidRPr="005E470E">
        <w:rPr>
          <w:szCs w:val="24"/>
          <w:lang w:val="fr-BE"/>
        </w:rPr>
        <w:t xml:space="preserve"> </w:t>
      </w:r>
    </w:p>
    <w:p w14:paraId="24BD9333" w14:textId="2BA7586B" w:rsidR="00901BC4" w:rsidRPr="005E470E" w:rsidRDefault="00901BC4" w:rsidP="008438AF">
      <w:pPr>
        <w:rPr>
          <w:szCs w:val="24"/>
          <w:lang w:val="fr-BE"/>
        </w:rPr>
      </w:pPr>
      <w:r w:rsidRPr="005E470E">
        <w:rPr>
          <w:szCs w:val="24"/>
          <w:lang w:val="fr-BE"/>
        </w:rPr>
        <w:t xml:space="preserve">- </w:t>
      </w:r>
      <w:r w:rsidR="0030525D">
        <w:rPr>
          <w:szCs w:val="24"/>
          <w:lang w:val="fr-BE"/>
        </w:rPr>
        <w:t>Riccardo Mancini</w:t>
      </w:r>
      <w:r w:rsidRPr="005E470E">
        <w:rPr>
          <w:szCs w:val="24"/>
          <w:lang w:val="fr-BE"/>
        </w:rPr>
        <w:t>, +</w:t>
      </w:r>
      <w:r w:rsidR="000B3FE0">
        <w:rPr>
          <w:szCs w:val="24"/>
          <w:lang w:val="fr-BE"/>
        </w:rPr>
        <w:t>39</w:t>
      </w:r>
      <w:r w:rsidRPr="005E470E">
        <w:rPr>
          <w:szCs w:val="24"/>
          <w:lang w:val="fr-BE"/>
        </w:rPr>
        <w:t xml:space="preserve"> </w:t>
      </w:r>
      <w:r w:rsidR="000B3FE0">
        <w:rPr>
          <w:szCs w:val="24"/>
          <w:lang w:val="fr-BE"/>
        </w:rPr>
        <w:t>06 4792 6024</w:t>
      </w:r>
    </w:p>
    <w:p w14:paraId="6BB09D81" w14:textId="7EFDD8C5" w:rsidR="00901BC4" w:rsidRDefault="00901BC4" w:rsidP="008438AF">
      <w:pPr>
        <w:rPr>
          <w:szCs w:val="24"/>
        </w:rPr>
      </w:pPr>
      <w:r w:rsidRPr="00646742">
        <w:rPr>
          <w:szCs w:val="24"/>
        </w:rPr>
        <w:t xml:space="preserve">- </w:t>
      </w:r>
      <w:hyperlink r:id="rId10" w:history="1">
        <w:r w:rsidR="000B3FE0" w:rsidRPr="00646742">
          <w:rPr>
            <w:rStyle w:val="Hyperlink"/>
            <w:szCs w:val="24"/>
          </w:rPr>
          <w:t>riccardo.mancini@bancaditalia.it</w:t>
        </w:r>
      </w:hyperlink>
      <w:r w:rsidRPr="00646742">
        <w:rPr>
          <w:szCs w:val="24"/>
        </w:rPr>
        <w:t xml:space="preserve"> </w:t>
      </w:r>
    </w:p>
    <w:p w14:paraId="15ECB0E3" w14:textId="3E4107A4" w:rsidR="00646742" w:rsidRPr="00646742" w:rsidRDefault="00646742" w:rsidP="008438AF">
      <w:pPr>
        <w:rPr>
          <w:szCs w:val="24"/>
        </w:rPr>
      </w:pPr>
      <w:r>
        <w:rPr>
          <w:szCs w:val="24"/>
        </w:rPr>
        <w:t xml:space="preserve">- </w:t>
      </w:r>
      <w:hyperlink r:id="rId11" w:history="1">
        <w:r w:rsidRPr="00EC5304">
          <w:rPr>
            <w:rStyle w:val="Hyperlink"/>
            <w:szCs w:val="24"/>
          </w:rPr>
          <w:t>t2s-fam@bundesbank.de</w:t>
        </w:r>
      </w:hyperlink>
      <w:r>
        <w:rPr>
          <w:szCs w:val="24"/>
        </w:rPr>
        <w:t xml:space="preserve"> </w:t>
      </w:r>
    </w:p>
    <w:p w14:paraId="25E92BB5" w14:textId="17CFBDAF"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A439A3" w:rsidRPr="00901BC4">
        <w:rPr>
          <w:szCs w:val="24"/>
          <w:lang w:val="en-GB"/>
        </w:rPr>
        <w:t>SWIFT</w:t>
      </w:r>
      <w:r w:rsidR="00901BC4">
        <w:rPr>
          <w:szCs w:val="24"/>
          <w:lang w:val="en-GB"/>
        </w:rPr>
        <w:t xml:space="preserve"> (Karine TAQUET)</w:t>
      </w:r>
    </w:p>
    <w:p w14:paraId="71B0FEC4" w14:textId="77777777" w:rsidR="00901BC4" w:rsidRDefault="00901BC4" w:rsidP="00901BC4">
      <w:pPr>
        <w:ind w:left="360"/>
        <w:rPr>
          <w:b/>
          <w:lang w:val="en-GB"/>
        </w:rPr>
      </w:pPr>
    </w:p>
    <w:p w14:paraId="7D3E83FC" w14:textId="6B59DE45" w:rsidR="00854FA6" w:rsidRDefault="00854FA6" w:rsidP="00854FA6">
      <w:pPr>
        <w:numPr>
          <w:ilvl w:val="0"/>
          <w:numId w:val="6"/>
        </w:numPr>
        <w:rPr>
          <w:b/>
          <w:lang w:val="en-GB"/>
        </w:rPr>
      </w:pPr>
      <w:r>
        <w:rPr>
          <w:b/>
          <w:lang w:val="en-GB"/>
        </w:rPr>
        <w:t>Related m</w:t>
      </w:r>
      <w:r w:rsidRPr="00451986">
        <w:rPr>
          <w:b/>
          <w:lang w:val="en-GB"/>
        </w:rPr>
        <w:t>essages:</w:t>
      </w:r>
    </w:p>
    <w:p w14:paraId="30280680" w14:textId="31228553" w:rsidR="00EA09FB" w:rsidRPr="00901BC4" w:rsidRDefault="00EA09FB" w:rsidP="00854FA6">
      <w:pPr>
        <w:rPr>
          <w:szCs w:val="24"/>
          <w:lang w:val="en-GB"/>
        </w:rPr>
      </w:pPr>
      <w:r w:rsidRPr="00901BC4">
        <w:rPr>
          <w:szCs w:val="24"/>
          <w:lang w:val="en-GB"/>
        </w:rPr>
        <w:t>Impacted messages:</w:t>
      </w:r>
    </w:p>
    <w:p w14:paraId="23F66E1E" w14:textId="77777777" w:rsidR="001075AC" w:rsidRPr="001075AC" w:rsidRDefault="001075AC" w:rsidP="001075AC">
      <w:pPr>
        <w:rPr>
          <w:rStyle w:val="ng-binding"/>
        </w:rPr>
      </w:pPr>
      <w:r w:rsidRPr="001075AC">
        <w:rPr>
          <w:rStyle w:val="ng-binding"/>
        </w:rPr>
        <w:t>reda.018 Securities Account Creation Request</w:t>
      </w:r>
    </w:p>
    <w:p w14:paraId="3FEB3C75" w14:textId="77777777" w:rsidR="001075AC" w:rsidRPr="001075AC" w:rsidRDefault="001075AC" w:rsidP="001075AC">
      <w:pPr>
        <w:rPr>
          <w:rStyle w:val="ng-binding"/>
        </w:rPr>
      </w:pPr>
      <w:r w:rsidRPr="001075AC">
        <w:rPr>
          <w:rStyle w:val="ng-binding"/>
        </w:rPr>
        <w:t>reda.019 Securities Account Query</w:t>
      </w:r>
    </w:p>
    <w:p w14:paraId="7971830E" w14:textId="3E7B19E3" w:rsidR="00B85E5D" w:rsidRDefault="001075AC" w:rsidP="001075AC">
      <w:pPr>
        <w:rPr>
          <w:rStyle w:val="ng-binding"/>
        </w:rPr>
      </w:pPr>
      <w:r w:rsidRPr="001075AC">
        <w:rPr>
          <w:rStyle w:val="ng-binding"/>
        </w:rPr>
        <w:t>reda.021 Securities Account Report</w:t>
      </w:r>
    </w:p>
    <w:p w14:paraId="6DBC2311" w14:textId="77777777" w:rsidR="001075AC" w:rsidRPr="005E470E" w:rsidRDefault="001075AC" w:rsidP="001075AC">
      <w:pPr>
        <w:rPr>
          <w:b/>
          <w:lang w:val="fr-BE"/>
        </w:rPr>
      </w:pPr>
    </w:p>
    <w:p w14:paraId="09EDAEAF" w14:textId="77777777" w:rsidR="00854FA6" w:rsidRDefault="006D4A37" w:rsidP="00854FA6">
      <w:pPr>
        <w:numPr>
          <w:ilvl w:val="0"/>
          <w:numId w:val="6"/>
        </w:numPr>
        <w:rPr>
          <w:lang w:val="en-GB"/>
        </w:rPr>
      </w:pPr>
      <w:r>
        <w:rPr>
          <w:b/>
          <w:lang w:val="en-GB"/>
        </w:rPr>
        <w:t>Description of the change request:</w:t>
      </w:r>
    </w:p>
    <w:p w14:paraId="3D432ED1" w14:textId="4F815CFE" w:rsidR="003B34DB" w:rsidRPr="00901BC4" w:rsidRDefault="005B6142" w:rsidP="005341CB">
      <w:r>
        <w:t xml:space="preserve">Currently, </w:t>
      </w:r>
      <w:r w:rsidR="003B34DB">
        <w:t xml:space="preserve">the </w:t>
      </w:r>
      <w:r w:rsidR="001075AC">
        <w:t>Securities Account Type element is implemented with the System</w:t>
      </w:r>
      <w:bookmarkStart w:id="0" w:name="_Hlk220945113"/>
      <w:r w:rsidR="001075AC">
        <w:t>SecuritiesAccountType1Code</w:t>
      </w:r>
      <w:bookmarkEnd w:id="0"/>
      <w:r w:rsidR="001075AC">
        <w:t xml:space="preserve"> data type. This approach is not following the ISO RA recommendation to use External Code Lists whenever possible.</w:t>
      </w:r>
    </w:p>
    <w:p w14:paraId="0561F1E3" w14:textId="5F648DA8" w:rsidR="005341CB" w:rsidRDefault="005341CB" w:rsidP="005341CB">
      <w:r w:rsidRPr="00901BC4">
        <w:t xml:space="preserve">The objective of this change request is to </w:t>
      </w:r>
      <w:r w:rsidR="001075AC">
        <w:t>change the current data type with the External</w:t>
      </w:r>
      <w:r w:rsidR="00F5312E">
        <w:t>SecuritiesAccountType</w:t>
      </w:r>
      <w:r w:rsidR="00F5312E">
        <w:t>1</w:t>
      </w:r>
      <w:r w:rsidR="00F5312E">
        <w:t>Cod</w:t>
      </w:r>
      <w:r w:rsidR="00F5312E">
        <w:t>e</w:t>
      </w:r>
      <w:r w:rsidR="001075AC">
        <w:t>.</w:t>
      </w:r>
    </w:p>
    <w:p w14:paraId="1CF2E82A" w14:textId="33A17A05" w:rsidR="005C1113" w:rsidRDefault="005C1113" w:rsidP="005341CB"/>
    <w:p w14:paraId="25584691" w14:textId="62F889F4" w:rsidR="001F20C5" w:rsidRDefault="00990CD8" w:rsidP="005341CB">
      <w:r>
        <w:t xml:space="preserve">This request proposes to </w:t>
      </w:r>
      <w:r w:rsidR="001075AC">
        <w:t>adapt the following changes</w:t>
      </w:r>
      <w:r w:rsidR="001F20C5">
        <w:t>:</w:t>
      </w:r>
    </w:p>
    <w:p w14:paraId="46621A23" w14:textId="77777777" w:rsidR="00846B5A" w:rsidRDefault="00846B5A" w:rsidP="00206FA7">
      <w:pPr>
        <w:pStyle w:val="ListParagraph"/>
        <w:ind w:left="1504"/>
      </w:pPr>
    </w:p>
    <w:p w14:paraId="74886DF7" w14:textId="54F95F73" w:rsidR="001075AC" w:rsidRDefault="001075AC" w:rsidP="00206FA7">
      <w:pPr>
        <w:pStyle w:val="ListParagraph"/>
        <w:numPr>
          <w:ilvl w:val="0"/>
          <w:numId w:val="17"/>
        </w:numPr>
      </w:pPr>
      <w:r>
        <w:lastRenderedPageBreak/>
        <w:t xml:space="preserve">In the reda.018 message, Data Type for Element </w:t>
      </w:r>
      <w:r w:rsidRPr="001075AC">
        <w:t>Document/</w:t>
      </w:r>
      <w:proofErr w:type="spellStart"/>
      <w:r w:rsidRPr="001075AC">
        <w:t>SctiesAcctCreReq</w:t>
      </w:r>
      <w:proofErr w:type="spellEnd"/>
      <w:r w:rsidRPr="001075AC">
        <w:t>/</w:t>
      </w:r>
      <w:proofErr w:type="spellStart"/>
      <w:r w:rsidRPr="001075AC">
        <w:t>SctiesAcct</w:t>
      </w:r>
      <w:proofErr w:type="spellEnd"/>
      <w:r w:rsidRPr="001075AC">
        <w:t>/</w:t>
      </w:r>
      <w:proofErr w:type="spellStart"/>
      <w:r w:rsidRPr="001075AC">
        <w:t>Tp</w:t>
      </w:r>
      <w:proofErr w:type="spellEnd"/>
      <w:r w:rsidRPr="001075AC">
        <w:t>/Cd</w:t>
      </w:r>
      <w:r>
        <w:t xml:space="preserve"> should be changed into </w:t>
      </w:r>
      <w:r w:rsidR="000B3FE0" w:rsidRPr="000B3FE0">
        <w:t>ExternalSecuritiesAccountType1Code</w:t>
      </w:r>
    </w:p>
    <w:p w14:paraId="4EF3B0BB" w14:textId="7D34E030" w:rsidR="001075AC" w:rsidRDefault="001075AC" w:rsidP="001075AC">
      <w:pPr>
        <w:pStyle w:val="ListParagraph"/>
        <w:ind w:left="784"/>
      </w:pPr>
      <w:r w:rsidRPr="001075AC">
        <w:rPr>
          <w:noProof/>
        </w:rPr>
        <w:drawing>
          <wp:inline distT="0" distB="0" distL="0" distR="0" wp14:anchorId="708998AE" wp14:editId="549DF29C">
            <wp:extent cx="5701030" cy="2033905"/>
            <wp:effectExtent l="0" t="0" r="0" b="4445"/>
            <wp:docPr id="556378106" name="Immagine 1" descr="Immagine che contiene testo, numero, line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78106" name="Immagine 1" descr="Immagine che contiene testo, numero, linea, Carattere&#10;&#10;Il contenuto generato dall'IA potrebbe non essere corretto."/>
                    <pic:cNvPicPr/>
                  </pic:nvPicPr>
                  <pic:blipFill>
                    <a:blip r:embed="rId12"/>
                    <a:stretch>
                      <a:fillRect/>
                    </a:stretch>
                  </pic:blipFill>
                  <pic:spPr>
                    <a:xfrm>
                      <a:off x="0" y="0"/>
                      <a:ext cx="5701030" cy="2033905"/>
                    </a:xfrm>
                    <a:prstGeom prst="rect">
                      <a:avLst/>
                    </a:prstGeom>
                  </pic:spPr>
                </pic:pic>
              </a:graphicData>
            </a:graphic>
          </wp:inline>
        </w:drawing>
      </w:r>
    </w:p>
    <w:p w14:paraId="7213FDC6" w14:textId="77777777" w:rsidR="001075AC" w:rsidRDefault="001075AC" w:rsidP="000B3FE0"/>
    <w:p w14:paraId="6225F690" w14:textId="015B8B56" w:rsidR="000B3FE0" w:rsidRDefault="000B3FE0" w:rsidP="000B3FE0">
      <w:pPr>
        <w:pStyle w:val="ListParagraph"/>
        <w:numPr>
          <w:ilvl w:val="0"/>
          <w:numId w:val="17"/>
        </w:numPr>
      </w:pPr>
      <w:r>
        <w:t xml:space="preserve">In the reda.019 message, Data Type for Element </w:t>
      </w:r>
      <w:r w:rsidRPr="000B3FE0">
        <w:t>/Document/</w:t>
      </w:r>
      <w:proofErr w:type="spellStart"/>
      <w:r w:rsidRPr="000B3FE0">
        <w:t>SctiesAcctQry</w:t>
      </w:r>
      <w:proofErr w:type="spellEnd"/>
      <w:r w:rsidRPr="000B3FE0">
        <w:t>/</w:t>
      </w:r>
      <w:proofErr w:type="spellStart"/>
      <w:r w:rsidRPr="000B3FE0">
        <w:t>SchCrit</w:t>
      </w:r>
      <w:proofErr w:type="spellEnd"/>
      <w:r w:rsidRPr="000B3FE0">
        <w:t>/</w:t>
      </w:r>
      <w:proofErr w:type="spellStart"/>
      <w:r w:rsidRPr="000B3FE0">
        <w:t>AcctTp</w:t>
      </w:r>
      <w:proofErr w:type="spellEnd"/>
      <w:r w:rsidRPr="000B3FE0">
        <w:t>/Cd</w:t>
      </w:r>
      <w:r>
        <w:t xml:space="preserve"> should be changed into </w:t>
      </w:r>
      <w:r w:rsidRPr="000B3FE0">
        <w:t>ExternalSecuritiesAccountType1Code</w:t>
      </w:r>
    </w:p>
    <w:p w14:paraId="3E3EB2DA" w14:textId="4BCD21FD" w:rsidR="000B3FE0" w:rsidRDefault="000B3FE0" w:rsidP="000B3FE0">
      <w:pPr>
        <w:pStyle w:val="ListParagraph"/>
        <w:ind w:left="784"/>
      </w:pPr>
      <w:r w:rsidRPr="000B3FE0">
        <w:rPr>
          <w:noProof/>
        </w:rPr>
        <w:drawing>
          <wp:inline distT="0" distB="0" distL="0" distR="0" wp14:anchorId="179DB656" wp14:editId="06EE12C3">
            <wp:extent cx="5701030" cy="3402965"/>
            <wp:effectExtent l="0" t="0" r="0" b="6985"/>
            <wp:docPr id="976078895" name="Immagine 1" descr="Immagine che contiene testo, schermata, numer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78895" name="Immagine 1" descr="Immagine che contiene testo, schermata, numero, Carattere&#10;&#10;Il contenuto generato dall'IA potrebbe non essere corretto."/>
                    <pic:cNvPicPr/>
                  </pic:nvPicPr>
                  <pic:blipFill>
                    <a:blip r:embed="rId13"/>
                    <a:stretch>
                      <a:fillRect/>
                    </a:stretch>
                  </pic:blipFill>
                  <pic:spPr>
                    <a:xfrm>
                      <a:off x="0" y="0"/>
                      <a:ext cx="5701030" cy="3402965"/>
                    </a:xfrm>
                    <a:prstGeom prst="rect">
                      <a:avLst/>
                    </a:prstGeom>
                  </pic:spPr>
                </pic:pic>
              </a:graphicData>
            </a:graphic>
          </wp:inline>
        </w:drawing>
      </w:r>
    </w:p>
    <w:p w14:paraId="651F3079" w14:textId="77777777" w:rsidR="001075AC" w:rsidRDefault="001075AC" w:rsidP="000B3FE0"/>
    <w:p w14:paraId="066A9682" w14:textId="5BCFDA06" w:rsidR="000B3FE0" w:rsidRDefault="000B3FE0" w:rsidP="000B3FE0">
      <w:pPr>
        <w:pStyle w:val="ListParagraph"/>
        <w:numPr>
          <w:ilvl w:val="0"/>
          <w:numId w:val="17"/>
        </w:numPr>
      </w:pPr>
      <w:r>
        <w:t xml:space="preserve">In the reda.021 message, Data Type for Element </w:t>
      </w:r>
      <w:r w:rsidRPr="000B3FE0">
        <w:t>/Document/SctiesAcctRpt/RptOrErr/SctiesAcctRpt/SctiesAcctOrErr/SctiesAcct/Tp/Cd</w:t>
      </w:r>
      <w:r>
        <w:t xml:space="preserve"> should be changed into </w:t>
      </w:r>
      <w:r w:rsidRPr="000B3FE0">
        <w:t>ExternalSecuritiesAccountType1Code</w:t>
      </w:r>
    </w:p>
    <w:p w14:paraId="6305D0F2" w14:textId="570D986D" w:rsidR="000B3FE0" w:rsidRDefault="000B3FE0" w:rsidP="000B3FE0">
      <w:pPr>
        <w:pStyle w:val="ListParagraph"/>
        <w:ind w:left="784"/>
      </w:pPr>
      <w:r w:rsidRPr="000B3FE0">
        <w:rPr>
          <w:noProof/>
        </w:rPr>
        <w:lastRenderedPageBreak/>
        <w:drawing>
          <wp:inline distT="0" distB="0" distL="0" distR="0" wp14:anchorId="3F9D60D8" wp14:editId="4329C8AA">
            <wp:extent cx="5701030" cy="3260725"/>
            <wp:effectExtent l="0" t="0" r="0" b="0"/>
            <wp:docPr id="1138440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4014" name=""/>
                    <pic:cNvPicPr/>
                  </pic:nvPicPr>
                  <pic:blipFill>
                    <a:blip r:embed="rId14"/>
                    <a:stretch>
                      <a:fillRect/>
                    </a:stretch>
                  </pic:blipFill>
                  <pic:spPr>
                    <a:xfrm>
                      <a:off x="0" y="0"/>
                      <a:ext cx="5701030" cy="3260725"/>
                    </a:xfrm>
                    <a:prstGeom prst="rect">
                      <a:avLst/>
                    </a:prstGeom>
                  </pic:spPr>
                </pic:pic>
              </a:graphicData>
            </a:graphic>
          </wp:inline>
        </w:drawing>
      </w:r>
    </w:p>
    <w:p w14:paraId="5C48D8F5" w14:textId="77777777" w:rsidR="00FD577D" w:rsidRDefault="00FD577D" w:rsidP="00FD577D">
      <w:pPr>
        <w:numPr>
          <w:ilvl w:val="0"/>
          <w:numId w:val="6"/>
        </w:numPr>
        <w:rPr>
          <w:b/>
          <w:szCs w:val="24"/>
          <w:lang w:val="en-GB"/>
        </w:rPr>
      </w:pPr>
      <w:r>
        <w:rPr>
          <w:b/>
          <w:szCs w:val="24"/>
          <w:lang w:val="en-GB"/>
        </w:rPr>
        <w:t>Purpose of the change:</w:t>
      </w:r>
    </w:p>
    <w:p w14:paraId="0478723D" w14:textId="0098B372" w:rsidR="000B3FE0" w:rsidRDefault="000B3FE0" w:rsidP="00FD577D">
      <w:r>
        <w:t>The usage of the External Code List provides with more flexibility in maintaining the content of the list in line with the workflow adopted by the ISO Registration Authority.</w:t>
      </w:r>
    </w:p>
    <w:p w14:paraId="03D21FF9" w14:textId="77777777" w:rsidR="00FD577D" w:rsidRDefault="00FD577D" w:rsidP="00FD577D"/>
    <w:p w14:paraId="2F21534C" w14:textId="77777777" w:rsidR="00FD577D" w:rsidRPr="00901BC4" w:rsidRDefault="00FD577D" w:rsidP="00FD577D">
      <w:pPr>
        <w:numPr>
          <w:ilvl w:val="0"/>
          <w:numId w:val="6"/>
        </w:numPr>
        <w:rPr>
          <w:b/>
          <w:szCs w:val="24"/>
          <w:lang w:val="en-GB"/>
        </w:rPr>
      </w:pPr>
      <w:r>
        <w:rPr>
          <w:b/>
          <w:szCs w:val="24"/>
          <w:lang w:val="en-GB"/>
        </w:rPr>
        <w:t>Urgency of the request:</w:t>
      </w:r>
    </w:p>
    <w:p w14:paraId="2C855B29" w14:textId="77777777" w:rsidR="00FD577D" w:rsidRDefault="00FD577D" w:rsidP="00FD577D">
      <w:pPr>
        <w:rPr>
          <w:szCs w:val="24"/>
          <w:lang w:val="en-GB"/>
        </w:rPr>
      </w:pPr>
      <w:r w:rsidRPr="00901BC4">
        <w:rPr>
          <w:szCs w:val="24"/>
          <w:lang w:val="en-GB"/>
        </w:rPr>
        <w:t>The Securities SEG is requested to consider this change request for the next maintenance cycle.</w:t>
      </w:r>
    </w:p>
    <w:p w14:paraId="1306F17D" w14:textId="77777777" w:rsidR="00FD577D" w:rsidRPr="001D7969" w:rsidRDefault="00FD577D" w:rsidP="00FD577D">
      <w:pPr>
        <w:rPr>
          <w:szCs w:val="24"/>
          <w:lang w:val="en-GB"/>
        </w:rPr>
      </w:pPr>
    </w:p>
    <w:p w14:paraId="0C6B07BA" w14:textId="77777777" w:rsidR="00FD577D" w:rsidRDefault="00FD577D" w:rsidP="00FD577D">
      <w:pPr>
        <w:numPr>
          <w:ilvl w:val="0"/>
          <w:numId w:val="6"/>
        </w:numPr>
        <w:rPr>
          <w:szCs w:val="24"/>
          <w:lang w:val="en-GB"/>
        </w:rPr>
      </w:pPr>
      <w:r>
        <w:rPr>
          <w:b/>
          <w:szCs w:val="24"/>
          <w:lang w:val="en-GB"/>
        </w:rPr>
        <w:t>Business examples:</w:t>
      </w:r>
    </w:p>
    <w:p w14:paraId="7E9D43D3" w14:textId="656954AD" w:rsidR="00FD577D" w:rsidRDefault="00FD577D" w:rsidP="00FD577D">
      <w:pPr>
        <w:rPr>
          <w:lang w:val="en-GB"/>
        </w:rPr>
      </w:pPr>
      <w:r w:rsidRPr="000408BA">
        <w:rPr>
          <w:lang w:val="en-GB"/>
        </w:rPr>
        <w:t>Example</w:t>
      </w:r>
      <w:r>
        <w:rPr>
          <w:lang w:val="en-GB"/>
        </w:rPr>
        <w:t>s</w:t>
      </w:r>
      <w:r w:rsidRPr="000408BA">
        <w:rPr>
          <w:lang w:val="en-GB"/>
        </w:rPr>
        <w:t xml:space="preserve"> illustrating the change request</w:t>
      </w:r>
      <w:r>
        <w:rPr>
          <w:lang w:val="en-GB"/>
        </w:rPr>
        <w:t>.</w:t>
      </w:r>
    </w:p>
    <w:p w14:paraId="14E267C3" w14:textId="77777777" w:rsidR="00FD577D" w:rsidRDefault="00FD577D" w:rsidP="00FD577D">
      <w:pPr>
        <w:rPr>
          <w:lang w:val="en-GB"/>
        </w:rPr>
      </w:pPr>
    </w:p>
    <w:p w14:paraId="2AC7CFF5" w14:textId="77777777" w:rsidR="00FD577D" w:rsidRPr="00E8579D" w:rsidRDefault="00FD577D" w:rsidP="00FD577D">
      <w:pPr>
        <w:numPr>
          <w:ilvl w:val="0"/>
          <w:numId w:val="6"/>
        </w:numPr>
        <w:rPr>
          <w:b/>
          <w:lang w:val="en-GB"/>
        </w:rPr>
      </w:pPr>
      <w:r>
        <w:rPr>
          <w:b/>
          <w:lang w:val="en-GB"/>
        </w:rPr>
        <w:t>SEG/TSG recommendation:</w:t>
      </w:r>
    </w:p>
    <w:p w14:paraId="4E81AE6A" w14:textId="77777777" w:rsidR="00FD577D" w:rsidRDefault="00FD577D" w:rsidP="00FD577D">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600CEC20" w14:textId="77777777" w:rsidR="00FD577D" w:rsidRDefault="00FD577D" w:rsidP="00FD577D">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FD577D" w:rsidRPr="006D7FF8" w14:paraId="69E7E478" w14:textId="77777777" w:rsidTr="00D75247">
        <w:trPr>
          <w:gridAfter w:val="3"/>
          <w:wAfter w:w="5623" w:type="dxa"/>
        </w:trPr>
        <w:tc>
          <w:tcPr>
            <w:tcW w:w="1242" w:type="dxa"/>
            <w:gridSpan w:val="2"/>
          </w:tcPr>
          <w:p w14:paraId="6ACB7CBC" w14:textId="77777777" w:rsidR="00FD577D" w:rsidRPr="00E3221E" w:rsidRDefault="00FD577D" w:rsidP="00D75247">
            <w:pPr>
              <w:rPr>
                <w:b/>
                <w:szCs w:val="24"/>
                <w:lang w:val="en-GB"/>
              </w:rPr>
            </w:pPr>
            <w:r w:rsidRPr="00E3221E">
              <w:rPr>
                <w:b/>
                <w:szCs w:val="24"/>
                <w:lang w:val="en-GB"/>
              </w:rPr>
              <w:t>Consider</w:t>
            </w:r>
          </w:p>
        </w:tc>
        <w:tc>
          <w:tcPr>
            <w:tcW w:w="567" w:type="dxa"/>
          </w:tcPr>
          <w:p w14:paraId="1B7D34D5" w14:textId="77777777" w:rsidR="00FD577D" w:rsidRPr="00AD7CD5" w:rsidRDefault="00FD577D" w:rsidP="00D75247">
            <w:pPr>
              <w:rPr>
                <w:color w:val="FF0000"/>
                <w:szCs w:val="24"/>
                <w:lang w:val="en-GB"/>
              </w:rPr>
            </w:pPr>
          </w:p>
        </w:tc>
        <w:tc>
          <w:tcPr>
            <w:tcW w:w="1701" w:type="dxa"/>
            <w:tcBorders>
              <w:top w:val="single" w:sz="4" w:space="0" w:color="auto"/>
              <w:right w:val="single" w:sz="4" w:space="0" w:color="auto"/>
            </w:tcBorders>
          </w:tcPr>
          <w:p w14:paraId="2D607EA9" w14:textId="77777777" w:rsidR="00FD577D" w:rsidRPr="00E3221E" w:rsidRDefault="00FD577D" w:rsidP="00D75247">
            <w:pPr>
              <w:rPr>
                <w:b/>
                <w:szCs w:val="24"/>
                <w:lang w:val="en-GB"/>
              </w:rPr>
            </w:pPr>
            <w:r w:rsidRPr="00E3221E">
              <w:rPr>
                <w:b/>
                <w:szCs w:val="24"/>
                <w:lang w:val="en-GB"/>
              </w:rPr>
              <w:t>Timing</w:t>
            </w:r>
          </w:p>
        </w:tc>
      </w:tr>
      <w:tr w:rsidR="00FD577D" w:rsidRPr="006D7FF8" w14:paraId="19F61436" w14:textId="77777777" w:rsidTr="00D75247">
        <w:trPr>
          <w:gridBefore w:val="1"/>
          <w:gridAfter w:val="1"/>
          <w:wBefore w:w="1059" w:type="dxa"/>
          <w:wAfter w:w="945" w:type="dxa"/>
          <w:trHeight w:val="501"/>
        </w:trPr>
        <w:tc>
          <w:tcPr>
            <w:tcW w:w="750" w:type="dxa"/>
            <w:gridSpan w:val="2"/>
            <w:tcBorders>
              <w:left w:val="nil"/>
              <w:bottom w:val="nil"/>
            </w:tcBorders>
          </w:tcPr>
          <w:p w14:paraId="0034CFF3" w14:textId="77777777" w:rsidR="00FD577D" w:rsidRDefault="00FD577D" w:rsidP="00D75247">
            <w:pPr>
              <w:rPr>
                <w:szCs w:val="24"/>
                <w:lang w:val="en-GB"/>
              </w:rPr>
            </w:pPr>
          </w:p>
        </w:tc>
        <w:tc>
          <w:tcPr>
            <w:tcW w:w="5954" w:type="dxa"/>
            <w:gridSpan w:val="2"/>
          </w:tcPr>
          <w:p w14:paraId="051A5687" w14:textId="1E989512" w:rsidR="00FD577D" w:rsidRDefault="00FD577D" w:rsidP="00D75247">
            <w:pPr>
              <w:spacing w:before="0"/>
              <w:rPr>
                <w:szCs w:val="24"/>
                <w:lang w:val="en-GB"/>
              </w:rPr>
            </w:pPr>
            <w:r>
              <w:rPr>
                <w:szCs w:val="24"/>
                <w:lang w:val="en-GB"/>
              </w:rPr>
              <w:t xml:space="preserve">- </w:t>
            </w:r>
            <w:r w:rsidRPr="00E3221E">
              <w:rPr>
                <w:b/>
                <w:szCs w:val="24"/>
                <w:lang w:val="en-GB"/>
              </w:rPr>
              <w:t>Next yearly cycle</w:t>
            </w:r>
            <w:r w:rsidR="00970C78">
              <w:rPr>
                <w:b/>
                <w:szCs w:val="24"/>
                <w:lang w:val="en-GB"/>
              </w:rPr>
              <w:t>: 202</w:t>
            </w:r>
            <w:r w:rsidR="000B3FE0">
              <w:rPr>
                <w:b/>
                <w:szCs w:val="24"/>
                <w:lang w:val="en-GB"/>
              </w:rPr>
              <w:t>6</w:t>
            </w:r>
            <w:r>
              <w:rPr>
                <w:b/>
                <w:szCs w:val="24"/>
                <w:lang w:val="en-GB"/>
              </w:rPr>
              <w:t>/202</w:t>
            </w:r>
            <w:r w:rsidR="000B3FE0">
              <w:rPr>
                <w:b/>
                <w:szCs w:val="24"/>
                <w:lang w:val="en-GB"/>
              </w:rPr>
              <w:t>7</w:t>
            </w:r>
          </w:p>
          <w:p w14:paraId="5E7623D4" w14:textId="0E9B7D0F" w:rsidR="00FD577D" w:rsidRPr="006D7FF8" w:rsidRDefault="00FD577D" w:rsidP="00D75247">
            <w:pPr>
              <w:spacing w:before="0"/>
              <w:rPr>
                <w:szCs w:val="24"/>
                <w:lang w:val="en-GB"/>
              </w:rPr>
            </w:pPr>
            <w:r>
              <w:rPr>
                <w:szCs w:val="24"/>
                <w:lang w:val="en-GB"/>
              </w:rPr>
              <w:t>(the change will be considered for implementation in the yearly maintenance cycle which starts in 202</w:t>
            </w:r>
            <w:r w:rsidR="000B3FE0">
              <w:rPr>
                <w:szCs w:val="24"/>
                <w:lang w:val="en-GB"/>
              </w:rPr>
              <w:t>6</w:t>
            </w:r>
            <w:r>
              <w:rPr>
                <w:szCs w:val="24"/>
                <w:lang w:val="en-GB"/>
              </w:rPr>
              <w:t xml:space="preserve"> and completes with the publication of new message versions in the spring of 202</w:t>
            </w:r>
            <w:r w:rsidR="000B3FE0">
              <w:rPr>
                <w:szCs w:val="24"/>
                <w:lang w:val="en-GB"/>
              </w:rPr>
              <w:t>7</w:t>
            </w:r>
            <w:r>
              <w:rPr>
                <w:szCs w:val="24"/>
                <w:lang w:val="en-GB"/>
              </w:rPr>
              <w:t>)</w:t>
            </w:r>
          </w:p>
        </w:tc>
        <w:tc>
          <w:tcPr>
            <w:tcW w:w="425" w:type="dxa"/>
            <w:tcBorders>
              <w:bottom w:val="single" w:sz="4" w:space="0" w:color="auto"/>
            </w:tcBorders>
          </w:tcPr>
          <w:p w14:paraId="7549595C" w14:textId="28BBABCC" w:rsidR="00FD577D" w:rsidRPr="00AD7CD5" w:rsidRDefault="00FD577D" w:rsidP="00D75247">
            <w:pPr>
              <w:spacing w:before="0"/>
              <w:jc w:val="both"/>
              <w:rPr>
                <w:color w:val="FF0000"/>
                <w:szCs w:val="24"/>
                <w:lang w:val="en-GB"/>
              </w:rPr>
            </w:pPr>
          </w:p>
        </w:tc>
      </w:tr>
      <w:tr w:rsidR="00FD577D" w:rsidRPr="006D7FF8" w14:paraId="45ED7B22" w14:textId="77777777" w:rsidTr="00D75247">
        <w:trPr>
          <w:gridBefore w:val="1"/>
          <w:gridAfter w:val="1"/>
          <w:wBefore w:w="1059" w:type="dxa"/>
          <w:wAfter w:w="945" w:type="dxa"/>
          <w:trHeight w:val="501"/>
        </w:trPr>
        <w:tc>
          <w:tcPr>
            <w:tcW w:w="750" w:type="dxa"/>
            <w:gridSpan w:val="2"/>
            <w:tcBorders>
              <w:top w:val="nil"/>
              <w:left w:val="nil"/>
              <w:bottom w:val="nil"/>
            </w:tcBorders>
          </w:tcPr>
          <w:p w14:paraId="107223C7" w14:textId="77777777" w:rsidR="00FD577D" w:rsidRDefault="00FD577D" w:rsidP="00D75247">
            <w:pPr>
              <w:spacing w:before="0"/>
              <w:rPr>
                <w:szCs w:val="24"/>
                <w:lang w:val="en-GB"/>
              </w:rPr>
            </w:pPr>
          </w:p>
        </w:tc>
        <w:tc>
          <w:tcPr>
            <w:tcW w:w="5954" w:type="dxa"/>
            <w:gridSpan w:val="2"/>
          </w:tcPr>
          <w:p w14:paraId="05D339B3" w14:textId="77777777" w:rsidR="00FD577D" w:rsidRDefault="00FD577D" w:rsidP="00D75247">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359488B" w14:textId="77777777" w:rsidR="00FD577D" w:rsidRDefault="00FD577D" w:rsidP="00D75247">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6340BF08" w14:textId="77777777" w:rsidR="00FD577D" w:rsidRPr="00AD7CD5" w:rsidRDefault="00FD577D" w:rsidP="00D75247">
            <w:pPr>
              <w:spacing w:before="0"/>
              <w:jc w:val="center"/>
              <w:rPr>
                <w:color w:val="FF0000"/>
                <w:szCs w:val="24"/>
                <w:lang w:val="en-GB"/>
              </w:rPr>
            </w:pPr>
          </w:p>
        </w:tc>
      </w:tr>
      <w:tr w:rsidR="00FD577D" w:rsidRPr="006D7FF8" w14:paraId="415B3987" w14:textId="77777777" w:rsidTr="00D75247">
        <w:trPr>
          <w:gridBefore w:val="1"/>
          <w:wBefore w:w="1059" w:type="dxa"/>
          <w:trHeight w:val="511"/>
        </w:trPr>
        <w:tc>
          <w:tcPr>
            <w:tcW w:w="750" w:type="dxa"/>
            <w:gridSpan w:val="2"/>
            <w:tcBorders>
              <w:top w:val="nil"/>
              <w:left w:val="nil"/>
              <w:bottom w:val="nil"/>
            </w:tcBorders>
          </w:tcPr>
          <w:p w14:paraId="4299B067" w14:textId="77777777" w:rsidR="00FD577D" w:rsidRDefault="00FD577D" w:rsidP="00D75247">
            <w:pPr>
              <w:spacing w:before="0"/>
              <w:rPr>
                <w:szCs w:val="24"/>
                <w:lang w:val="en-GB"/>
              </w:rPr>
            </w:pPr>
          </w:p>
        </w:tc>
        <w:tc>
          <w:tcPr>
            <w:tcW w:w="5954" w:type="dxa"/>
            <w:gridSpan w:val="2"/>
          </w:tcPr>
          <w:p w14:paraId="1D112C39" w14:textId="77777777" w:rsidR="00FD577D" w:rsidRDefault="00FD577D" w:rsidP="00D75247">
            <w:pPr>
              <w:spacing w:before="0"/>
              <w:jc w:val="both"/>
              <w:rPr>
                <w:szCs w:val="24"/>
                <w:lang w:val="en-GB"/>
              </w:rPr>
            </w:pPr>
            <w:r>
              <w:rPr>
                <w:szCs w:val="24"/>
                <w:lang w:val="en-GB"/>
              </w:rPr>
              <w:t xml:space="preserve">- </w:t>
            </w:r>
            <w:r w:rsidRPr="00E3221E">
              <w:rPr>
                <w:b/>
                <w:szCs w:val="24"/>
                <w:lang w:val="en-GB"/>
              </w:rPr>
              <w:t>Urgent unscheduled</w:t>
            </w:r>
          </w:p>
          <w:p w14:paraId="36DA4127" w14:textId="77777777" w:rsidR="00FD577D" w:rsidRDefault="00FD577D" w:rsidP="00D75247">
            <w:pPr>
              <w:spacing w:before="0"/>
              <w:rPr>
                <w:szCs w:val="24"/>
                <w:lang w:val="en-GB"/>
              </w:rPr>
            </w:pPr>
            <w:r>
              <w:rPr>
                <w:szCs w:val="24"/>
                <w:lang w:val="en-GB"/>
              </w:rPr>
              <w:t>(the change justifies an urgent implementation outside of the normal yearly cycle)</w:t>
            </w:r>
          </w:p>
        </w:tc>
        <w:tc>
          <w:tcPr>
            <w:tcW w:w="425" w:type="dxa"/>
          </w:tcPr>
          <w:p w14:paraId="6E0242B7" w14:textId="77777777" w:rsidR="00FD577D" w:rsidRPr="00AD7CD5" w:rsidRDefault="00FD577D" w:rsidP="00D75247">
            <w:pPr>
              <w:jc w:val="center"/>
              <w:rPr>
                <w:color w:val="FF0000"/>
                <w:szCs w:val="24"/>
                <w:lang w:val="en-GB"/>
              </w:rPr>
            </w:pPr>
          </w:p>
        </w:tc>
        <w:tc>
          <w:tcPr>
            <w:tcW w:w="945" w:type="dxa"/>
            <w:tcBorders>
              <w:top w:val="nil"/>
              <w:bottom w:val="nil"/>
              <w:right w:val="nil"/>
            </w:tcBorders>
          </w:tcPr>
          <w:p w14:paraId="67C6669B" w14:textId="77777777" w:rsidR="00FD577D" w:rsidRDefault="00FD577D" w:rsidP="00D75247">
            <w:pPr>
              <w:ind w:left="360"/>
              <w:jc w:val="both"/>
              <w:rPr>
                <w:szCs w:val="24"/>
                <w:lang w:val="en-GB"/>
              </w:rPr>
            </w:pPr>
          </w:p>
        </w:tc>
      </w:tr>
      <w:tr w:rsidR="00FD577D" w:rsidRPr="006D7FF8" w14:paraId="644404FE" w14:textId="77777777" w:rsidTr="00D75247">
        <w:trPr>
          <w:gridBefore w:val="1"/>
          <w:wBefore w:w="1059" w:type="dxa"/>
          <w:trHeight w:val="511"/>
        </w:trPr>
        <w:tc>
          <w:tcPr>
            <w:tcW w:w="750" w:type="dxa"/>
            <w:gridSpan w:val="2"/>
            <w:tcBorders>
              <w:top w:val="nil"/>
              <w:left w:val="nil"/>
              <w:bottom w:val="nil"/>
            </w:tcBorders>
          </w:tcPr>
          <w:p w14:paraId="63BAB520" w14:textId="77777777" w:rsidR="00FD577D" w:rsidRDefault="00FD577D" w:rsidP="00D75247">
            <w:pPr>
              <w:spacing w:before="0"/>
              <w:rPr>
                <w:szCs w:val="24"/>
                <w:lang w:val="en-GB"/>
              </w:rPr>
            </w:pPr>
          </w:p>
        </w:tc>
        <w:tc>
          <w:tcPr>
            <w:tcW w:w="6379" w:type="dxa"/>
            <w:gridSpan w:val="3"/>
          </w:tcPr>
          <w:p w14:paraId="0CC3789A" w14:textId="77777777" w:rsidR="00FD577D" w:rsidRPr="00AD7CD5" w:rsidRDefault="00FD577D" w:rsidP="00D75247">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41F6559B" w14:textId="77777777" w:rsidR="00FD577D" w:rsidRDefault="00FD577D" w:rsidP="00D75247">
            <w:pPr>
              <w:ind w:left="360"/>
              <w:jc w:val="both"/>
              <w:rPr>
                <w:szCs w:val="24"/>
                <w:lang w:val="en-GB"/>
              </w:rPr>
            </w:pPr>
          </w:p>
          <w:p w14:paraId="223EF4DA" w14:textId="77777777" w:rsidR="00FD577D" w:rsidRDefault="00FD577D" w:rsidP="00D75247">
            <w:pPr>
              <w:ind w:left="360"/>
              <w:jc w:val="both"/>
              <w:rPr>
                <w:szCs w:val="24"/>
                <w:lang w:val="en-GB"/>
              </w:rPr>
            </w:pPr>
          </w:p>
        </w:tc>
      </w:tr>
    </w:tbl>
    <w:p w14:paraId="20806E26" w14:textId="77777777" w:rsidR="00FD577D" w:rsidRDefault="00FD577D" w:rsidP="00FD577D">
      <w:pPr>
        <w:rPr>
          <w:szCs w:val="24"/>
          <w:lang w:val="en-GB"/>
        </w:rPr>
      </w:pPr>
      <w:r>
        <w:rPr>
          <w:szCs w:val="24"/>
          <w:lang w:val="en-GB"/>
        </w:rPr>
        <w:t>Comments:</w:t>
      </w:r>
    </w:p>
    <w:p w14:paraId="17995F40" w14:textId="432D9989" w:rsidR="00FD577D" w:rsidRDefault="00FD577D" w:rsidP="00FD577D">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FD577D" w:rsidRPr="00AD7CD5" w14:paraId="01C8B9E0" w14:textId="77777777" w:rsidTr="00D75247">
        <w:tc>
          <w:tcPr>
            <w:tcW w:w="1242" w:type="dxa"/>
          </w:tcPr>
          <w:p w14:paraId="71E7C5A1" w14:textId="77777777" w:rsidR="00FD577D" w:rsidRPr="00E3221E" w:rsidRDefault="00FD577D" w:rsidP="00D75247">
            <w:pPr>
              <w:rPr>
                <w:b/>
                <w:szCs w:val="24"/>
                <w:lang w:val="en-GB"/>
              </w:rPr>
            </w:pPr>
            <w:r w:rsidRPr="00E3221E">
              <w:rPr>
                <w:b/>
                <w:szCs w:val="24"/>
                <w:lang w:val="en-GB"/>
              </w:rPr>
              <w:t>Reject</w:t>
            </w:r>
          </w:p>
        </w:tc>
        <w:tc>
          <w:tcPr>
            <w:tcW w:w="567" w:type="dxa"/>
          </w:tcPr>
          <w:p w14:paraId="6395B835" w14:textId="77777777" w:rsidR="00FD577D" w:rsidRPr="00AD7CD5" w:rsidRDefault="00FD577D" w:rsidP="00D75247">
            <w:pPr>
              <w:rPr>
                <w:color w:val="FF0000"/>
                <w:szCs w:val="24"/>
                <w:lang w:val="en-GB"/>
              </w:rPr>
            </w:pPr>
          </w:p>
        </w:tc>
      </w:tr>
    </w:tbl>
    <w:p w14:paraId="6A929BD6" w14:textId="62633AB3" w:rsidR="007D6A9F" w:rsidRPr="00567F13" w:rsidRDefault="00FD577D" w:rsidP="00FD577D">
      <w:pPr>
        <w:rPr>
          <w:szCs w:val="24"/>
          <w:lang w:val="en-GB"/>
        </w:rPr>
      </w:pPr>
      <w:r w:rsidRPr="00567F13">
        <w:rPr>
          <w:szCs w:val="24"/>
          <w:lang w:val="en-GB"/>
        </w:rPr>
        <w:t>Reason for rejection:</w:t>
      </w:r>
    </w:p>
    <w:sectPr w:rsidR="007D6A9F" w:rsidRPr="00567F13" w:rsidSect="000A172E">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6344" w14:textId="77777777" w:rsidR="00FC4089" w:rsidRDefault="00FC4089">
      <w:r>
        <w:separator/>
      </w:r>
    </w:p>
  </w:endnote>
  <w:endnote w:type="continuationSeparator" w:id="0">
    <w:p w14:paraId="21BFF195" w14:textId="77777777" w:rsidR="00FC4089" w:rsidRDefault="00FC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50298090" w:rsidR="00567F13" w:rsidRDefault="00F51FDD">
    <w:pPr>
      <w:pStyle w:val="Footer"/>
      <w:rPr>
        <w:rStyle w:val="PageNumber"/>
      </w:rPr>
    </w:pPr>
    <w:fldSimple w:instr=" FILENAME   \* MERGEFORMAT ">
      <w:r w:rsidR="000D6A5E">
        <w:rPr>
          <w:noProof/>
        </w:rPr>
        <w:t>CR1556_T2S_reda_SecuritiesAccountTypeExternalisation_v1.docx</w:t>
      </w:r>
    </w:fldSimple>
    <w:r w:rsidR="00567F13">
      <w:tab/>
      <w:t xml:space="preserve">Produced by </w:t>
    </w:r>
    <w:r w:rsidR="007428C4">
      <w:t>4CB</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970C78">
      <w:rPr>
        <w:rStyle w:val="PageNumber"/>
        <w:noProof/>
      </w:rPr>
      <w:t>4</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D7B2" w14:textId="77777777" w:rsidR="00FC4089" w:rsidRDefault="00FC4089">
      <w:r>
        <w:separator/>
      </w:r>
    </w:p>
  </w:footnote>
  <w:footnote w:type="continuationSeparator" w:id="0">
    <w:p w14:paraId="400652AB" w14:textId="77777777" w:rsidR="00FC4089" w:rsidRDefault="00FC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108B937" w:rsidR="00E74C04" w:rsidRPr="00801493" w:rsidRDefault="00801493">
    <w:pPr>
      <w:pStyle w:val="Header"/>
      <w:rPr>
        <w:lang w:val="fr-BE"/>
      </w:rPr>
    </w:pPr>
    <w:r>
      <w:rPr>
        <w:lang w:val="fr-BE"/>
      </w:rPr>
      <w:t xml:space="preserve">RA ID : </w:t>
    </w:r>
    <w:r w:rsidR="005E470E">
      <w:rPr>
        <w:lang w:val="fr-BE"/>
      </w:rPr>
      <w:t>CR</w:t>
    </w:r>
    <w:r w:rsidR="000D6A5E">
      <w:rPr>
        <w:lang w:val="fr-BE"/>
      </w:rPr>
      <w:t>1556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23CE4"/>
    <w:multiLevelType w:val="hybridMultilevel"/>
    <w:tmpl w:val="90A8007A"/>
    <w:lvl w:ilvl="0" w:tplc="0C0A0001">
      <w:start w:val="1"/>
      <w:numFmt w:val="bullet"/>
      <w:lvlText w:val=""/>
      <w:lvlJc w:val="left"/>
      <w:pPr>
        <w:ind w:left="784" w:hanging="360"/>
      </w:pPr>
      <w:rPr>
        <w:rFonts w:ascii="Symbol" w:hAnsi="Symbol" w:hint="default"/>
      </w:rPr>
    </w:lvl>
    <w:lvl w:ilvl="1" w:tplc="0C0A0003">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ED79C3"/>
    <w:multiLevelType w:val="hybridMultilevel"/>
    <w:tmpl w:val="26C4A1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16F7FE7"/>
    <w:multiLevelType w:val="hybridMultilevel"/>
    <w:tmpl w:val="0578267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2631139">
    <w:abstractNumId w:val="2"/>
  </w:num>
  <w:num w:numId="2" w16cid:durableId="1427847853">
    <w:abstractNumId w:val="0"/>
  </w:num>
  <w:num w:numId="3" w16cid:durableId="959335722">
    <w:abstractNumId w:val="1"/>
  </w:num>
  <w:num w:numId="4" w16cid:durableId="1817648119">
    <w:abstractNumId w:val="3"/>
  </w:num>
  <w:num w:numId="5" w16cid:durableId="1063792850">
    <w:abstractNumId w:val="18"/>
  </w:num>
  <w:num w:numId="6" w16cid:durableId="296959064">
    <w:abstractNumId w:val="8"/>
  </w:num>
  <w:num w:numId="7" w16cid:durableId="1985548353">
    <w:abstractNumId w:val="12"/>
  </w:num>
  <w:num w:numId="8" w16cid:durableId="205484521">
    <w:abstractNumId w:val="9"/>
  </w:num>
  <w:num w:numId="9" w16cid:durableId="20011874">
    <w:abstractNumId w:val="17"/>
  </w:num>
  <w:num w:numId="10" w16cid:durableId="449010705">
    <w:abstractNumId w:val="5"/>
  </w:num>
  <w:num w:numId="11" w16cid:durableId="1780757529">
    <w:abstractNumId w:val="7"/>
  </w:num>
  <w:num w:numId="12" w16cid:durableId="1936858197">
    <w:abstractNumId w:val="10"/>
  </w:num>
  <w:num w:numId="13" w16cid:durableId="1049918584">
    <w:abstractNumId w:val="4"/>
  </w:num>
  <w:num w:numId="14" w16cid:durableId="1822379468">
    <w:abstractNumId w:val="6"/>
  </w:num>
  <w:num w:numId="15" w16cid:durableId="216669738">
    <w:abstractNumId w:val="16"/>
  </w:num>
  <w:num w:numId="16" w16cid:durableId="2013793133">
    <w:abstractNumId w:val="13"/>
  </w:num>
  <w:num w:numId="17" w16cid:durableId="829759059">
    <w:abstractNumId w:val="11"/>
  </w:num>
  <w:num w:numId="18" w16cid:durableId="1957831048">
    <w:abstractNumId w:val="15"/>
  </w:num>
  <w:num w:numId="19" w16cid:durableId="718893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fr-BE" w:vendorID="64" w:dllVersion="6" w:nlCheck="1" w:checkStyle="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3427"/>
    <w:rsid w:val="000B3FE0"/>
    <w:rsid w:val="000B65C7"/>
    <w:rsid w:val="000C015D"/>
    <w:rsid w:val="000D3E1A"/>
    <w:rsid w:val="000D5D39"/>
    <w:rsid w:val="000D6A5E"/>
    <w:rsid w:val="000E2471"/>
    <w:rsid w:val="000E7941"/>
    <w:rsid w:val="000F3C8B"/>
    <w:rsid w:val="000F43E3"/>
    <w:rsid w:val="00101212"/>
    <w:rsid w:val="00101D5F"/>
    <w:rsid w:val="00103124"/>
    <w:rsid w:val="00105754"/>
    <w:rsid w:val="001075AC"/>
    <w:rsid w:val="0011376C"/>
    <w:rsid w:val="00130EB9"/>
    <w:rsid w:val="0014379C"/>
    <w:rsid w:val="00153ED1"/>
    <w:rsid w:val="00163DB3"/>
    <w:rsid w:val="00166CD1"/>
    <w:rsid w:val="001711D3"/>
    <w:rsid w:val="00185453"/>
    <w:rsid w:val="00185E8E"/>
    <w:rsid w:val="00193117"/>
    <w:rsid w:val="001B1858"/>
    <w:rsid w:val="001C3F06"/>
    <w:rsid w:val="001D0D1B"/>
    <w:rsid w:val="001D176B"/>
    <w:rsid w:val="001D20B3"/>
    <w:rsid w:val="001D7969"/>
    <w:rsid w:val="001E287E"/>
    <w:rsid w:val="001E2B1C"/>
    <w:rsid w:val="001E3BCF"/>
    <w:rsid w:val="001F20C5"/>
    <w:rsid w:val="001F23AF"/>
    <w:rsid w:val="001F3193"/>
    <w:rsid w:val="00206FA7"/>
    <w:rsid w:val="00217122"/>
    <w:rsid w:val="00217AE9"/>
    <w:rsid w:val="0022426C"/>
    <w:rsid w:val="00225AA9"/>
    <w:rsid w:val="00230574"/>
    <w:rsid w:val="00231CFF"/>
    <w:rsid w:val="0023724B"/>
    <w:rsid w:val="002403F8"/>
    <w:rsid w:val="002472D9"/>
    <w:rsid w:val="002509A2"/>
    <w:rsid w:val="0025138E"/>
    <w:rsid w:val="002521C9"/>
    <w:rsid w:val="002711E6"/>
    <w:rsid w:val="002904C8"/>
    <w:rsid w:val="002B0567"/>
    <w:rsid w:val="002B2AD7"/>
    <w:rsid w:val="002D549A"/>
    <w:rsid w:val="002E014D"/>
    <w:rsid w:val="002E27A9"/>
    <w:rsid w:val="002F0428"/>
    <w:rsid w:val="003006F2"/>
    <w:rsid w:val="003014E7"/>
    <w:rsid w:val="00303E94"/>
    <w:rsid w:val="00304151"/>
    <w:rsid w:val="0030525D"/>
    <w:rsid w:val="00314B9C"/>
    <w:rsid w:val="00316F04"/>
    <w:rsid w:val="00320A89"/>
    <w:rsid w:val="00324C6F"/>
    <w:rsid w:val="00332E8F"/>
    <w:rsid w:val="00333EF8"/>
    <w:rsid w:val="00336209"/>
    <w:rsid w:val="00336ED6"/>
    <w:rsid w:val="00360300"/>
    <w:rsid w:val="003713E1"/>
    <w:rsid w:val="00380928"/>
    <w:rsid w:val="00386B78"/>
    <w:rsid w:val="003A1EBF"/>
    <w:rsid w:val="003A3D7D"/>
    <w:rsid w:val="003B261A"/>
    <w:rsid w:val="003B34DB"/>
    <w:rsid w:val="003C0213"/>
    <w:rsid w:val="003C0267"/>
    <w:rsid w:val="003C3840"/>
    <w:rsid w:val="003C7A96"/>
    <w:rsid w:val="003D56E3"/>
    <w:rsid w:val="003E59BF"/>
    <w:rsid w:val="003E67E5"/>
    <w:rsid w:val="003F1C24"/>
    <w:rsid w:val="003F547E"/>
    <w:rsid w:val="003F57CE"/>
    <w:rsid w:val="003F6B05"/>
    <w:rsid w:val="003F7395"/>
    <w:rsid w:val="00401998"/>
    <w:rsid w:val="00403D40"/>
    <w:rsid w:val="00427966"/>
    <w:rsid w:val="00432127"/>
    <w:rsid w:val="00442EA5"/>
    <w:rsid w:val="0044313F"/>
    <w:rsid w:val="00445D10"/>
    <w:rsid w:val="00446B25"/>
    <w:rsid w:val="004475F9"/>
    <w:rsid w:val="0045022C"/>
    <w:rsid w:val="00451986"/>
    <w:rsid w:val="00462051"/>
    <w:rsid w:val="00465900"/>
    <w:rsid w:val="00473145"/>
    <w:rsid w:val="00485868"/>
    <w:rsid w:val="004A02CE"/>
    <w:rsid w:val="004A168F"/>
    <w:rsid w:val="004A31AA"/>
    <w:rsid w:val="004B5A22"/>
    <w:rsid w:val="004C1470"/>
    <w:rsid w:val="004D0B29"/>
    <w:rsid w:val="004E1F21"/>
    <w:rsid w:val="004F0578"/>
    <w:rsid w:val="004F0934"/>
    <w:rsid w:val="004F61D5"/>
    <w:rsid w:val="0050171A"/>
    <w:rsid w:val="005078BD"/>
    <w:rsid w:val="00520289"/>
    <w:rsid w:val="00520D68"/>
    <w:rsid w:val="00522BFD"/>
    <w:rsid w:val="0052302E"/>
    <w:rsid w:val="005246BE"/>
    <w:rsid w:val="005341CB"/>
    <w:rsid w:val="005411C7"/>
    <w:rsid w:val="005549B3"/>
    <w:rsid w:val="00555709"/>
    <w:rsid w:val="00563FFF"/>
    <w:rsid w:val="005677B8"/>
    <w:rsid w:val="00567F13"/>
    <w:rsid w:val="00573480"/>
    <w:rsid w:val="00573C83"/>
    <w:rsid w:val="00577861"/>
    <w:rsid w:val="00577BCC"/>
    <w:rsid w:val="0058014A"/>
    <w:rsid w:val="005810CA"/>
    <w:rsid w:val="0058193F"/>
    <w:rsid w:val="00581FBB"/>
    <w:rsid w:val="00594A5F"/>
    <w:rsid w:val="005960E2"/>
    <w:rsid w:val="00596453"/>
    <w:rsid w:val="00597E76"/>
    <w:rsid w:val="005A1AA5"/>
    <w:rsid w:val="005A7F37"/>
    <w:rsid w:val="005B4CAC"/>
    <w:rsid w:val="005B602E"/>
    <w:rsid w:val="005B6142"/>
    <w:rsid w:val="005C1113"/>
    <w:rsid w:val="005C4C5F"/>
    <w:rsid w:val="005D06FE"/>
    <w:rsid w:val="005E1210"/>
    <w:rsid w:val="005E3784"/>
    <w:rsid w:val="005E46E4"/>
    <w:rsid w:val="005E470E"/>
    <w:rsid w:val="005F05DB"/>
    <w:rsid w:val="005F2E6B"/>
    <w:rsid w:val="006043A9"/>
    <w:rsid w:val="006056E6"/>
    <w:rsid w:val="00610B00"/>
    <w:rsid w:val="00610B1B"/>
    <w:rsid w:val="00610F9A"/>
    <w:rsid w:val="006316E5"/>
    <w:rsid w:val="00631A43"/>
    <w:rsid w:val="0063312E"/>
    <w:rsid w:val="00633B0A"/>
    <w:rsid w:val="00641F8F"/>
    <w:rsid w:val="00646742"/>
    <w:rsid w:val="006643DC"/>
    <w:rsid w:val="00670737"/>
    <w:rsid w:val="006816F6"/>
    <w:rsid w:val="006A02BC"/>
    <w:rsid w:val="006A7B96"/>
    <w:rsid w:val="006B20DC"/>
    <w:rsid w:val="006D4A37"/>
    <w:rsid w:val="006E15A2"/>
    <w:rsid w:val="006E2522"/>
    <w:rsid w:val="006E3DEC"/>
    <w:rsid w:val="007060CC"/>
    <w:rsid w:val="00706604"/>
    <w:rsid w:val="007118C4"/>
    <w:rsid w:val="00723DE0"/>
    <w:rsid w:val="00732595"/>
    <w:rsid w:val="007428C4"/>
    <w:rsid w:val="0074349F"/>
    <w:rsid w:val="0075466C"/>
    <w:rsid w:val="00774921"/>
    <w:rsid w:val="00777D05"/>
    <w:rsid w:val="00780203"/>
    <w:rsid w:val="00780877"/>
    <w:rsid w:val="00783891"/>
    <w:rsid w:val="00783E6C"/>
    <w:rsid w:val="00792D98"/>
    <w:rsid w:val="007949EA"/>
    <w:rsid w:val="007A47BB"/>
    <w:rsid w:val="007A4CCC"/>
    <w:rsid w:val="007A6E0D"/>
    <w:rsid w:val="007B3927"/>
    <w:rsid w:val="007C7085"/>
    <w:rsid w:val="007C7AB4"/>
    <w:rsid w:val="007C7CD2"/>
    <w:rsid w:val="007D3EB0"/>
    <w:rsid w:val="007D69B5"/>
    <w:rsid w:val="007D6A9F"/>
    <w:rsid w:val="007E64D9"/>
    <w:rsid w:val="007F6666"/>
    <w:rsid w:val="007F6A8C"/>
    <w:rsid w:val="00801493"/>
    <w:rsid w:val="008050F5"/>
    <w:rsid w:val="0081068B"/>
    <w:rsid w:val="00811DCF"/>
    <w:rsid w:val="00812324"/>
    <w:rsid w:val="00814D4C"/>
    <w:rsid w:val="008233F5"/>
    <w:rsid w:val="008265E8"/>
    <w:rsid w:val="008270CD"/>
    <w:rsid w:val="008270DF"/>
    <w:rsid w:val="0084123C"/>
    <w:rsid w:val="008438AF"/>
    <w:rsid w:val="00843FE8"/>
    <w:rsid w:val="00846B5A"/>
    <w:rsid w:val="00854FA6"/>
    <w:rsid w:val="0085530C"/>
    <w:rsid w:val="00861DA2"/>
    <w:rsid w:val="0086406A"/>
    <w:rsid w:val="008644CB"/>
    <w:rsid w:val="008656A6"/>
    <w:rsid w:val="00865C2F"/>
    <w:rsid w:val="0086676E"/>
    <w:rsid w:val="00875210"/>
    <w:rsid w:val="008869D1"/>
    <w:rsid w:val="008869D6"/>
    <w:rsid w:val="00897DB1"/>
    <w:rsid w:val="008A3EB6"/>
    <w:rsid w:val="008A7F65"/>
    <w:rsid w:val="008B112E"/>
    <w:rsid w:val="008B6C2C"/>
    <w:rsid w:val="008F326A"/>
    <w:rsid w:val="008F5C90"/>
    <w:rsid w:val="00901BC4"/>
    <w:rsid w:val="00906346"/>
    <w:rsid w:val="00906C6A"/>
    <w:rsid w:val="00914273"/>
    <w:rsid w:val="00916A80"/>
    <w:rsid w:val="009279BF"/>
    <w:rsid w:val="009322FF"/>
    <w:rsid w:val="00937D26"/>
    <w:rsid w:val="009468AB"/>
    <w:rsid w:val="00951C86"/>
    <w:rsid w:val="00956D7A"/>
    <w:rsid w:val="0096058B"/>
    <w:rsid w:val="00965199"/>
    <w:rsid w:val="00966046"/>
    <w:rsid w:val="00970C78"/>
    <w:rsid w:val="009770EE"/>
    <w:rsid w:val="00981BF0"/>
    <w:rsid w:val="0098765E"/>
    <w:rsid w:val="00990CD8"/>
    <w:rsid w:val="009B6FD8"/>
    <w:rsid w:val="009C1445"/>
    <w:rsid w:val="00A07B4B"/>
    <w:rsid w:val="00A10221"/>
    <w:rsid w:val="00A156ED"/>
    <w:rsid w:val="00A21B8D"/>
    <w:rsid w:val="00A22F1A"/>
    <w:rsid w:val="00A25B84"/>
    <w:rsid w:val="00A312F9"/>
    <w:rsid w:val="00A32450"/>
    <w:rsid w:val="00A4239E"/>
    <w:rsid w:val="00A439A3"/>
    <w:rsid w:val="00A46877"/>
    <w:rsid w:val="00A47C6F"/>
    <w:rsid w:val="00A535CB"/>
    <w:rsid w:val="00A5492F"/>
    <w:rsid w:val="00A60DC3"/>
    <w:rsid w:val="00A60E56"/>
    <w:rsid w:val="00A857C7"/>
    <w:rsid w:val="00A91F56"/>
    <w:rsid w:val="00AA1B46"/>
    <w:rsid w:val="00AA5E76"/>
    <w:rsid w:val="00AB02CE"/>
    <w:rsid w:val="00AD7CD5"/>
    <w:rsid w:val="00AE0A90"/>
    <w:rsid w:val="00AE4D14"/>
    <w:rsid w:val="00AF09E1"/>
    <w:rsid w:val="00AF2EBF"/>
    <w:rsid w:val="00B01132"/>
    <w:rsid w:val="00B06CA8"/>
    <w:rsid w:val="00B21761"/>
    <w:rsid w:val="00B21FA3"/>
    <w:rsid w:val="00B307A7"/>
    <w:rsid w:val="00B30D86"/>
    <w:rsid w:val="00B40AD6"/>
    <w:rsid w:val="00B42EEC"/>
    <w:rsid w:val="00B43BED"/>
    <w:rsid w:val="00B44DEE"/>
    <w:rsid w:val="00B45490"/>
    <w:rsid w:val="00B5520C"/>
    <w:rsid w:val="00B65C66"/>
    <w:rsid w:val="00B70B84"/>
    <w:rsid w:val="00B74C6C"/>
    <w:rsid w:val="00B77A89"/>
    <w:rsid w:val="00B8336E"/>
    <w:rsid w:val="00B85E5D"/>
    <w:rsid w:val="00B865DB"/>
    <w:rsid w:val="00B921E0"/>
    <w:rsid w:val="00BA1600"/>
    <w:rsid w:val="00BA4AEE"/>
    <w:rsid w:val="00BA611B"/>
    <w:rsid w:val="00BB7F97"/>
    <w:rsid w:val="00BC4D68"/>
    <w:rsid w:val="00BD6786"/>
    <w:rsid w:val="00BE37AF"/>
    <w:rsid w:val="00C06496"/>
    <w:rsid w:val="00C07C44"/>
    <w:rsid w:val="00C122AE"/>
    <w:rsid w:val="00C17665"/>
    <w:rsid w:val="00C32DF8"/>
    <w:rsid w:val="00C40729"/>
    <w:rsid w:val="00C41DDB"/>
    <w:rsid w:val="00C46C5A"/>
    <w:rsid w:val="00C52ABE"/>
    <w:rsid w:val="00C60577"/>
    <w:rsid w:val="00C656B1"/>
    <w:rsid w:val="00C7056E"/>
    <w:rsid w:val="00CB683A"/>
    <w:rsid w:val="00CB7C2C"/>
    <w:rsid w:val="00CC062F"/>
    <w:rsid w:val="00CC1768"/>
    <w:rsid w:val="00CC68E1"/>
    <w:rsid w:val="00CD0745"/>
    <w:rsid w:val="00CD363B"/>
    <w:rsid w:val="00CD3C90"/>
    <w:rsid w:val="00CD59B1"/>
    <w:rsid w:val="00CE36C6"/>
    <w:rsid w:val="00CE6494"/>
    <w:rsid w:val="00CF098A"/>
    <w:rsid w:val="00CF3041"/>
    <w:rsid w:val="00CF44AD"/>
    <w:rsid w:val="00D123C1"/>
    <w:rsid w:val="00D234FD"/>
    <w:rsid w:val="00D2600B"/>
    <w:rsid w:val="00D51B61"/>
    <w:rsid w:val="00D56571"/>
    <w:rsid w:val="00D67DE0"/>
    <w:rsid w:val="00D74F66"/>
    <w:rsid w:val="00D761E2"/>
    <w:rsid w:val="00D82FBD"/>
    <w:rsid w:val="00D90DDD"/>
    <w:rsid w:val="00D9338F"/>
    <w:rsid w:val="00D9582C"/>
    <w:rsid w:val="00DA043A"/>
    <w:rsid w:val="00DA116C"/>
    <w:rsid w:val="00DA22C9"/>
    <w:rsid w:val="00DA6092"/>
    <w:rsid w:val="00DB419A"/>
    <w:rsid w:val="00DC195F"/>
    <w:rsid w:val="00DC68D5"/>
    <w:rsid w:val="00DD37B4"/>
    <w:rsid w:val="00DD422D"/>
    <w:rsid w:val="00E11526"/>
    <w:rsid w:val="00E11D29"/>
    <w:rsid w:val="00E1588B"/>
    <w:rsid w:val="00E2158A"/>
    <w:rsid w:val="00E256FC"/>
    <w:rsid w:val="00E3221E"/>
    <w:rsid w:val="00E37E77"/>
    <w:rsid w:val="00E5111B"/>
    <w:rsid w:val="00E67D1B"/>
    <w:rsid w:val="00E74C04"/>
    <w:rsid w:val="00E7537D"/>
    <w:rsid w:val="00E76E67"/>
    <w:rsid w:val="00E840B6"/>
    <w:rsid w:val="00E845AB"/>
    <w:rsid w:val="00E8579D"/>
    <w:rsid w:val="00E928F1"/>
    <w:rsid w:val="00E9700F"/>
    <w:rsid w:val="00EA09FB"/>
    <w:rsid w:val="00EA0A58"/>
    <w:rsid w:val="00EA246B"/>
    <w:rsid w:val="00EA3454"/>
    <w:rsid w:val="00EB2786"/>
    <w:rsid w:val="00EB589C"/>
    <w:rsid w:val="00EB6791"/>
    <w:rsid w:val="00EC35A4"/>
    <w:rsid w:val="00EC4454"/>
    <w:rsid w:val="00EC500D"/>
    <w:rsid w:val="00ED1FC8"/>
    <w:rsid w:val="00ED43BB"/>
    <w:rsid w:val="00EE43B0"/>
    <w:rsid w:val="00EF1E93"/>
    <w:rsid w:val="00EF3F75"/>
    <w:rsid w:val="00EF6661"/>
    <w:rsid w:val="00F0504D"/>
    <w:rsid w:val="00F25441"/>
    <w:rsid w:val="00F260BE"/>
    <w:rsid w:val="00F33643"/>
    <w:rsid w:val="00F34C66"/>
    <w:rsid w:val="00F3743B"/>
    <w:rsid w:val="00F51FDD"/>
    <w:rsid w:val="00F521A4"/>
    <w:rsid w:val="00F52C18"/>
    <w:rsid w:val="00F5312E"/>
    <w:rsid w:val="00F56866"/>
    <w:rsid w:val="00F62A6F"/>
    <w:rsid w:val="00F6410E"/>
    <w:rsid w:val="00F74EB6"/>
    <w:rsid w:val="00F8432C"/>
    <w:rsid w:val="00F91D83"/>
    <w:rsid w:val="00F91F93"/>
    <w:rsid w:val="00F93A64"/>
    <w:rsid w:val="00F94A2A"/>
    <w:rsid w:val="00FA112C"/>
    <w:rsid w:val="00FB457C"/>
    <w:rsid w:val="00FB56E2"/>
    <w:rsid w:val="00FB6DF9"/>
    <w:rsid w:val="00FC4089"/>
    <w:rsid w:val="00FC5011"/>
    <w:rsid w:val="00FD0B96"/>
    <w:rsid w:val="00FD54A5"/>
    <w:rsid w:val="00FD577D"/>
    <w:rsid w:val="00FD58BE"/>
    <w:rsid w:val="00FE6405"/>
    <w:rsid w:val="00FF3EE7"/>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A439A3"/>
    <w:rPr>
      <w:color w:val="954F72" w:themeColor="followedHyperlink"/>
      <w:u w:val="single"/>
    </w:rPr>
  </w:style>
  <w:style w:type="character" w:customStyle="1" w:styleId="ui-provider">
    <w:name w:val="ui-provider"/>
    <w:rsid w:val="00A439A3"/>
  </w:style>
  <w:style w:type="character" w:customStyle="1" w:styleId="ng-binding">
    <w:name w:val="ng-binding"/>
    <w:basedOn w:val="DefaultParagraphFont"/>
    <w:rsid w:val="002B2AD7"/>
  </w:style>
  <w:style w:type="paragraph" w:styleId="ListParagraph">
    <w:name w:val="List Paragraph"/>
    <w:basedOn w:val="Normal"/>
    <w:uiPriority w:val="34"/>
    <w:qFormat/>
    <w:rsid w:val="001F20C5"/>
    <w:pPr>
      <w:ind w:left="720"/>
      <w:contextualSpacing/>
    </w:pPr>
  </w:style>
  <w:style w:type="character" w:styleId="UnresolvedMention">
    <w:name w:val="Unresolved Mention"/>
    <w:basedOn w:val="DefaultParagraphFont"/>
    <w:uiPriority w:val="99"/>
    <w:semiHidden/>
    <w:unhideWhenUsed/>
    <w:rsid w:val="00646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9678">
      <w:bodyDiv w:val="1"/>
      <w:marLeft w:val="0"/>
      <w:marRight w:val="0"/>
      <w:marTop w:val="0"/>
      <w:marBottom w:val="0"/>
      <w:divBdr>
        <w:top w:val="none" w:sz="0" w:space="0" w:color="auto"/>
        <w:left w:val="none" w:sz="0" w:space="0" w:color="auto"/>
        <w:bottom w:val="none" w:sz="0" w:space="0" w:color="auto"/>
        <w:right w:val="none" w:sz="0" w:space="0" w:color="auto"/>
      </w:divBdr>
    </w:div>
    <w:div w:id="12949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2s-fam@bundesbank.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2s-fam@bundesbank.d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image" Target="media/image3.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MSKTH6SNCJSU-234293521-45898</_dlc_DocId>
    <_dlc_DocIdUrl xmlns="806285ac-449a-4fb1-8311-58d88e150cc7">
      <Url>https://swiftcorp.sharepoint.com/sites/ps-ow-standards team/_layouts/15/DocIdRedir.aspx?ID=MSKTH6SNCJSU-234293521-45898</Url>
      <Description>MSKTH6SNCJSU-234293521-45898</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731F9075-E13B-42E6-ACB0-472AFA70BC80}">
  <ds:schemaRefs>
    <ds:schemaRef ds:uri="http://schemas.openxmlformats.org/officeDocument/2006/bibliography"/>
  </ds:schemaRefs>
</ds:datastoreItem>
</file>

<file path=customXml/itemProps2.xml><?xml version="1.0" encoding="utf-8"?>
<ds:datastoreItem xmlns:ds="http://schemas.openxmlformats.org/officeDocument/2006/customXml" ds:itemID="{1A51E3F9-5BC3-41D3-A3C0-A26A5ACB7B1E}"/>
</file>

<file path=customXml/itemProps3.xml><?xml version="1.0" encoding="utf-8"?>
<ds:datastoreItem xmlns:ds="http://schemas.openxmlformats.org/officeDocument/2006/customXml" ds:itemID="{647E1F1F-4038-4EFD-B5DB-44A9894F0A5D}"/>
</file>

<file path=customXml/itemProps4.xml><?xml version="1.0" encoding="utf-8"?>
<ds:datastoreItem xmlns:ds="http://schemas.openxmlformats.org/officeDocument/2006/customXml" ds:itemID="{3B90525B-DA0A-4605-AC1F-16FBFB615C83}"/>
</file>

<file path=customXml/itemProps5.xml><?xml version="1.0" encoding="utf-8"?>
<ds:datastoreItem xmlns:ds="http://schemas.openxmlformats.org/officeDocument/2006/customXml" ds:itemID="{FBF8D6A4-F176-4DB1-8C89-9168F9D641A3}"/>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511</Words>
  <Characters>3220</Characters>
  <Application>Microsoft Office Word</Application>
  <DocSecurity>0</DocSecurity>
  <Lines>103</Lines>
  <Paragraphs>52</Paragraphs>
  <ScaleCrop>false</ScaleCrop>
  <HeadingPairs>
    <vt:vector size="8" baseType="variant">
      <vt:variant>
        <vt:lpstr>Titolo</vt:lpstr>
      </vt:variant>
      <vt:variant>
        <vt:i4>1</vt:i4>
      </vt:variant>
      <vt:variant>
        <vt:lpstr>Título</vt:lpstr>
      </vt:variant>
      <vt:variant>
        <vt:i4>1</vt:i4>
      </vt:variant>
      <vt:variant>
        <vt:lpstr>Titel</vt:lpstr>
      </vt:variant>
      <vt:variant>
        <vt:i4>1</vt:i4>
      </vt:variant>
      <vt:variant>
        <vt:lpstr>Title</vt:lpstr>
      </vt:variant>
      <vt:variant>
        <vt:i4>1</vt:i4>
      </vt:variant>
    </vt:vector>
  </HeadingPairs>
  <TitlesOfParts>
    <vt:vector size="4" baseType="lpstr">
      <vt:lpstr>CHANGE REQUEST</vt:lpstr>
      <vt:lpstr>CHANGE REQUEST</vt:lpstr>
      <vt:lpstr>CHANGE REQUEST</vt:lpstr>
      <vt:lpstr>CHANGE REQUEST</vt:lpstr>
    </vt:vector>
  </TitlesOfParts>
  <Company>S.W.I.F.T. sc</Company>
  <LinksUpToDate>false</LinksUpToDate>
  <CharactersWithSpaces>3679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2026-02-02T16:18:00Z</dcterms:created>
  <dcterms:modified xsi:type="dcterms:W3CDTF">2026-02-02T16:18:00Z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557e75c9-8258-42fb-b146-1dbe43db2c93</vt:lpwstr>
  </property>
</Properties>
</file>