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D233E8" w14:textId="75FED552" w:rsidR="00B34C7A" w:rsidRPr="00B34C7A" w:rsidRDefault="00B34C7A" w:rsidP="00B34C7A">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submitted using the electronic form here: </w:t>
      </w:r>
      <w:hyperlink r:id="rId13" w:history="1">
        <w:r w:rsidRPr="00F9034F">
          <w:rPr>
            <w:rStyle w:val="Hyperlink"/>
            <w:i/>
            <w:iCs/>
          </w:rPr>
          <w:t>Maintenance of ISO 20022 message definitions request | ISO20022</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1C41C4AF" w14:textId="5AC32BDA"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r w:rsidR="0083326C">
        <w:rPr>
          <w:b/>
          <w:szCs w:val="24"/>
          <w:lang w:val="en-GB"/>
        </w:rPr>
        <w:br/>
      </w:r>
    </w:p>
    <w:p w14:paraId="30D6A2E6" w14:textId="77777777" w:rsidR="007C1DBD" w:rsidRDefault="008438AF" w:rsidP="008438AF">
      <w:pPr>
        <w:rPr>
          <w:szCs w:val="24"/>
          <w:lang w:val="en-GB"/>
        </w:rPr>
      </w:pPr>
      <w:r w:rsidRPr="008438AF">
        <w:rPr>
          <w:i/>
          <w:szCs w:val="24"/>
          <w:lang w:val="en-GB"/>
        </w:rPr>
        <w:t>A.1 Submitter</w:t>
      </w:r>
      <w:r>
        <w:rPr>
          <w:szCs w:val="24"/>
          <w:lang w:val="en-GB"/>
        </w:rPr>
        <w:t xml:space="preserve">: </w:t>
      </w:r>
    </w:p>
    <w:p w14:paraId="2A413818" w14:textId="29D8235F" w:rsidR="007C1DBD" w:rsidRDefault="000A0F3A" w:rsidP="008438AF">
      <w:pPr>
        <w:rPr>
          <w:szCs w:val="24"/>
          <w:lang w:val="en-GB"/>
        </w:rPr>
      </w:pPr>
      <w:r w:rsidRPr="000A0F3A">
        <w:rPr>
          <w:szCs w:val="24"/>
          <w:lang w:val="en-GB"/>
        </w:rPr>
        <w:t>Australian Payments Plus</w:t>
      </w:r>
      <w:r w:rsidR="009336B6">
        <w:rPr>
          <w:szCs w:val="24"/>
          <w:lang w:val="en-GB"/>
        </w:rPr>
        <w:br/>
        <w:t>255 George St, Sydney NSW 2000</w:t>
      </w:r>
    </w:p>
    <w:p w14:paraId="2F8FCE0F" w14:textId="3AE0D79D" w:rsidR="00B34C7A" w:rsidRPr="00B34C7A" w:rsidRDefault="00B34C7A" w:rsidP="008438AF">
      <w:pPr>
        <w:rPr>
          <w:bCs/>
          <w:szCs w:val="24"/>
          <w:lang w:val="en-GB"/>
        </w:rPr>
      </w:pPr>
      <w:r w:rsidRPr="00B34C7A">
        <w:rPr>
          <w:bCs/>
          <w:szCs w:val="24"/>
          <w:lang w:val="en-GB"/>
        </w:rPr>
        <w:t>This Change Request originates from Australian Payments Plus (AP+), the operator of Australia’s national instant and bulk payment infrastructure (NPP – New Payment Platform), as part of ongoing enhancement of ISO 20022 usage to support evolving clearing and settlement models.</w:t>
      </w:r>
    </w:p>
    <w:p w14:paraId="1A136F89" w14:textId="77777777" w:rsidR="00CF7BB8" w:rsidRPr="00166E0F" w:rsidRDefault="007C1DBD" w:rsidP="00CF7BB8">
      <w:pPr>
        <w:rPr>
          <w:szCs w:val="24"/>
          <w:lang w:val="en-AU"/>
        </w:rPr>
      </w:pPr>
      <w:hyperlink r:id="rId14" w:history="1">
        <w:r w:rsidRPr="007C1DBD">
          <w:rPr>
            <w:rStyle w:val="Hyperlink"/>
            <w:szCs w:val="24"/>
          </w:rPr>
          <w:t>Australian Payments Plus - About us</w:t>
        </w:r>
      </w:hyperlink>
      <w:r>
        <w:rPr>
          <w:szCs w:val="24"/>
          <w:lang w:val="en-GB"/>
        </w:rPr>
        <w:br/>
      </w:r>
      <w:r w:rsidR="00CF7BB8" w:rsidRPr="00166E0F">
        <w:rPr>
          <w:b/>
          <w:bCs/>
          <w:szCs w:val="24"/>
          <w:lang w:val="en-AU"/>
        </w:rPr>
        <w:t>AP+</w:t>
      </w:r>
      <w:r w:rsidR="00CF7BB8" w:rsidRPr="00166E0F">
        <w:rPr>
          <w:szCs w:val="24"/>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22231F41" w14:textId="76AAA146" w:rsidR="000408BA" w:rsidRDefault="000408BA" w:rsidP="008438AF">
      <w:pPr>
        <w:rPr>
          <w:szCs w:val="24"/>
          <w:lang w:val="en-GB"/>
        </w:rPr>
      </w:pPr>
    </w:p>
    <w:p w14:paraId="0A1D6F97" w14:textId="77777777" w:rsidR="00A078F5" w:rsidRPr="00A078F5" w:rsidRDefault="000408BA" w:rsidP="00A078F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B73A1">
        <w:rPr>
          <w:szCs w:val="24"/>
          <w:lang w:val="en-GB"/>
        </w:rPr>
        <w:br/>
      </w:r>
      <w:r w:rsidR="00AB73A1">
        <w:rPr>
          <w:szCs w:val="24"/>
          <w:lang w:val="en-GB"/>
        </w:rPr>
        <w:br/>
      </w:r>
      <w:r w:rsidR="00A078F5" w:rsidRPr="00A078F5">
        <w:rPr>
          <w:szCs w:val="24"/>
          <w:lang w:val="en-GB"/>
        </w:rPr>
        <w:t>Shriram Suriyanarayanan (</w:t>
      </w:r>
      <w:hyperlink r:id="rId15" w:history="1">
        <w:r w:rsidR="00A078F5" w:rsidRPr="00A078F5">
          <w:rPr>
            <w:rStyle w:val="Hyperlink"/>
            <w:szCs w:val="24"/>
            <w:lang w:val="en-GB"/>
          </w:rPr>
          <w:t>Shriram.Suri@auspayplus.com.au</w:t>
        </w:r>
      </w:hyperlink>
      <w:r w:rsidR="00A078F5" w:rsidRPr="00A078F5">
        <w:rPr>
          <w:szCs w:val="24"/>
          <w:lang w:val="en-GB"/>
        </w:rPr>
        <w:t>)</w:t>
      </w:r>
    </w:p>
    <w:p w14:paraId="264EB01A" w14:textId="77777777" w:rsidR="00A078F5" w:rsidRPr="00A078F5" w:rsidRDefault="00A078F5" w:rsidP="00A078F5">
      <w:pPr>
        <w:rPr>
          <w:szCs w:val="24"/>
          <w:lang w:val="en-GB"/>
        </w:rPr>
      </w:pPr>
      <w:r w:rsidRPr="00A078F5">
        <w:rPr>
          <w:szCs w:val="24"/>
          <w:lang w:val="en-GB"/>
        </w:rPr>
        <w:t>Meg Ravikumar (</w:t>
      </w:r>
      <w:hyperlink r:id="rId16" w:history="1">
        <w:r w:rsidRPr="00A078F5">
          <w:rPr>
            <w:rStyle w:val="Hyperlink"/>
            <w:szCs w:val="24"/>
            <w:lang w:val="en-GB"/>
          </w:rPr>
          <w:t>meg.ravikumar@auspayplus.com.au</w:t>
        </w:r>
      </w:hyperlink>
      <w:r w:rsidRPr="00A078F5">
        <w:rPr>
          <w:szCs w:val="24"/>
          <w:lang w:val="en-GB"/>
        </w:rPr>
        <w:t>)</w:t>
      </w:r>
    </w:p>
    <w:p w14:paraId="25E92BB5" w14:textId="6284717B" w:rsidR="00577BCC" w:rsidRDefault="00AB73A1" w:rsidP="00A078F5">
      <w:pPr>
        <w:rPr>
          <w:szCs w:val="24"/>
          <w:lang w:val="en-GB"/>
        </w:rPr>
      </w:pPr>
      <w:r>
        <w:rPr>
          <w:i/>
          <w:szCs w:val="24"/>
          <w:lang w:val="en-GB"/>
        </w:rPr>
        <w:br/>
      </w:r>
      <w:r w:rsidR="008438AF" w:rsidRPr="008438AF">
        <w:rPr>
          <w:i/>
          <w:szCs w:val="24"/>
          <w:lang w:val="en-GB"/>
        </w:rPr>
        <w:t xml:space="preserve"> A.</w:t>
      </w:r>
      <w:r w:rsidR="000408BA">
        <w:rPr>
          <w:i/>
          <w:szCs w:val="24"/>
          <w:lang w:val="en-GB"/>
        </w:rPr>
        <w:t>3</w:t>
      </w:r>
      <w:r w:rsidR="008438AF" w:rsidRPr="008438AF">
        <w:rPr>
          <w:i/>
          <w:szCs w:val="24"/>
          <w:lang w:val="en-GB"/>
        </w:rPr>
        <w:t xml:space="preserve"> </w:t>
      </w:r>
      <w:r w:rsidR="0006293F" w:rsidRPr="008438AF">
        <w:rPr>
          <w:i/>
          <w:szCs w:val="24"/>
          <w:lang w:val="en-GB"/>
        </w:rPr>
        <w:t>Sponsors</w:t>
      </w:r>
      <w:r w:rsidR="0006293F" w:rsidRPr="008438AF">
        <w:rPr>
          <w:szCs w:val="24"/>
          <w:lang w:val="en-GB"/>
        </w:rPr>
        <w:t>:</w:t>
      </w:r>
      <w:r w:rsidR="008438AF">
        <w:rPr>
          <w:szCs w:val="24"/>
          <w:lang w:val="en-GB"/>
        </w:rPr>
        <w:t xml:space="preserve"> </w:t>
      </w:r>
      <w:r w:rsidR="00A87378">
        <w:rPr>
          <w:szCs w:val="24"/>
          <w:lang w:val="en-GB"/>
        </w:rPr>
        <w:br/>
      </w:r>
      <w:r w:rsidR="00A87378">
        <w:rPr>
          <w:szCs w:val="24"/>
          <w:lang w:val="en-GB"/>
        </w:rPr>
        <w:br/>
        <w:t xml:space="preserve">Swift </w:t>
      </w:r>
    </w:p>
    <w:p w14:paraId="43AB4A77" w14:textId="77777777" w:rsidR="006D3ECC" w:rsidRPr="00A078F5" w:rsidRDefault="006D3ECC" w:rsidP="006D3ECC">
      <w:pPr>
        <w:rPr>
          <w:szCs w:val="24"/>
          <w:lang w:val="en-GB"/>
        </w:rPr>
      </w:pPr>
      <w:r w:rsidRPr="00A078F5">
        <w:rPr>
          <w:szCs w:val="24"/>
          <w:lang w:val="en-GB"/>
        </w:rPr>
        <w:t>Nicole Jollifee (</w:t>
      </w:r>
      <w:hyperlink r:id="rId17" w:history="1">
        <w:r w:rsidRPr="00A078F5">
          <w:rPr>
            <w:rStyle w:val="Hyperlink"/>
            <w:szCs w:val="24"/>
            <w:lang w:val="en-GB"/>
          </w:rPr>
          <w:t>nicole.jolliffe@swift.com</w:t>
        </w:r>
      </w:hyperlink>
      <w:r w:rsidRPr="00A078F5">
        <w:rPr>
          <w:szCs w:val="24"/>
          <w:lang w:val="en-GB"/>
        </w:rPr>
        <w:t>)</w:t>
      </w:r>
    </w:p>
    <w:p w14:paraId="2170AA53" w14:textId="2D92C3F5" w:rsidR="00396C80" w:rsidRDefault="006D3ECC" w:rsidP="008438AF">
      <w:pPr>
        <w:rPr>
          <w:szCs w:val="24"/>
          <w:lang w:val="en-GB"/>
        </w:rPr>
      </w:pPr>
      <w:r w:rsidRPr="00A078F5">
        <w:rPr>
          <w:szCs w:val="24"/>
          <w:lang w:val="en-GB"/>
        </w:rPr>
        <w:t>Kenneth Leung (</w:t>
      </w:r>
      <w:hyperlink r:id="rId18" w:history="1">
        <w:r w:rsidRPr="00A078F5">
          <w:rPr>
            <w:rStyle w:val="Hyperlink"/>
            <w:szCs w:val="24"/>
            <w:lang w:val="en-GB"/>
          </w:rPr>
          <w:t>kenneth.leung@swift.com</w:t>
        </w:r>
      </w:hyperlink>
      <w:r w:rsidRPr="00A078F5">
        <w:rPr>
          <w:szCs w:val="24"/>
          <w:lang w:val="en-GB"/>
        </w:rPr>
        <w:t>)</w:t>
      </w:r>
    </w:p>
    <w:p w14:paraId="7D3E83FC" w14:textId="77777777" w:rsidR="00854FA6" w:rsidRDefault="00854FA6" w:rsidP="00854FA6">
      <w:pPr>
        <w:numPr>
          <w:ilvl w:val="0"/>
          <w:numId w:val="6"/>
        </w:numPr>
        <w:rPr>
          <w:b/>
          <w:lang w:val="en-GB"/>
        </w:rPr>
      </w:pPr>
      <w:r>
        <w:rPr>
          <w:b/>
          <w:lang w:val="en-GB"/>
        </w:rPr>
        <w:lastRenderedPageBreak/>
        <w:t>Related m</w:t>
      </w:r>
      <w:r w:rsidRPr="00451986">
        <w:rPr>
          <w:b/>
          <w:lang w:val="en-GB"/>
        </w:rPr>
        <w:t>essages:</w:t>
      </w:r>
    </w:p>
    <w:p w14:paraId="09CE4621" w14:textId="77777777" w:rsidR="00907ED8" w:rsidRPr="006537AF" w:rsidRDefault="00907ED8" w:rsidP="006537AF">
      <w:pPr>
        <w:pStyle w:val="ListParagraph"/>
        <w:numPr>
          <w:ilvl w:val="0"/>
          <w:numId w:val="17"/>
        </w:numPr>
        <w:rPr>
          <w:szCs w:val="24"/>
          <w:lang w:val="en-GB"/>
        </w:rPr>
      </w:pPr>
      <w:r w:rsidRPr="006537AF">
        <w:rPr>
          <w:szCs w:val="24"/>
          <w:lang w:val="en-GB"/>
        </w:rPr>
        <w:t xml:space="preserve">pain.001.001.13 – </w:t>
      </w:r>
      <w:proofErr w:type="spellStart"/>
      <w:r w:rsidRPr="006537AF">
        <w:rPr>
          <w:szCs w:val="24"/>
          <w:lang w:val="en-GB"/>
        </w:rPr>
        <w:t>CustomerCreditTransferInitiation</w:t>
      </w:r>
      <w:proofErr w:type="spellEnd"/>
    </w:p>
    <w:p w14:paraId="49652333" w14:textId="77777777" w:rsidR="00907ED8" w:rsidRPr="006537AF" w:rsidRDefault="00907ED8" w:rsidP="006537AF">
      <w:pPr>
        <w:pStyle w:val="ListParagraph"/>
        <w:numPr>
          <w:ilvl w:val="0"/>
          <w:numId w:val="17"/>
        </w:numPr>
        <w:rPr>
          <w:szCs w:val="24"/>
          <w:lang w:val="en-GB"/>
        </w:rPr>
      </w:pPr>
      <w:r w:rsidRPr="006537AF">
        <w:rPr>
          <w:szCs w:val="24"/>
          <w:lang w:val="en-GB"/>
        </w:rPr>
        <w:t xml:space="preserve">pain.013.001.12 – </w:t>
      </w:r>
      <w:proofErr w:type="spellStart"/>
      <w:r w:rsidRPr="006537AF">
        <w:rPr>
          <w:szCs w:val="24"/>
          <w:lang w:val="en-GB"/>
        </w:rPr>
        <w:t>CreditorPaymentActivationRequest</w:t>
      </w:r>
      <w:proofErr w:type="spellEnd"/>
    </w:p>
    <w:p w14:paraId="641B8D58" w14:textId="77777777" w:rsidR="00907ED8" w:rsidRPr="006537AF" w:rsidRDefault="00907ED8" w:rsidP="006537AF">
      <w:pPr>
        <w:pStyle w:val="ListParagraph"/>
        <w:numPr>
          <w:ilvl w:val="0"/>
          <w:numId w:val="17"/>
        </w:numPr>
        <w:rPr>
          <w:szCs w:val="24"/>
          <w:lang w:val="en-GB"/>
        </w:rPr>
      </w:pPr>
      <w:r w:rsidRPr="006537AF">
        <w:rPr>
          <w:szCs w:val="24"/>
          <w:lang w:val="en-GB"/>
        </w:rPr>
        <w:t xml:space="preserve">pacs.008.001.14 – </w:t>
      </w:r>
      <w:proofErr w:type="spellStart"/>
      <w:r w:rsidRPr="006537AF">
        <w:rPr>
          <w:szCs w:val="24"/>
          <w:lang w:val="en-GB"/>
        </w:rPr>
        <w:t>FIToFICustomerCreditTransfer</w:t>
      </w:r>
      <w:proofErr w:type="spellEnd"/>
    </w:p>
    <w:p w14:paraId="3E66D45C" w14:textId="71392D90" w:rsidR="00854FA6" w:rsidRPr="006537AF" w:rsidRDefault="00907ED8" w:rsidP="006537AF">
      <w:pPr>
        <w:pStyle w:val="ListParagraph"/>
        <w:numPr>
          <w:ilvl w:val="0"/>
          <w:numId w:val="17"/>
        </w:numPr>
        <w:rPr>
          <w:szCs w:val="24"/>
          <w:lang w:val="en-GB"/>
        </w:rPr>
      </w:pPr>
      <w:r w:rsidRPr="006537AF">
        <w:rPr>
          <w:szCs w:val="24"/>
          <w:lang w:val="en-GB"/>
        </w:rPr>
        <w:t xml:space="preserve">pacs.004.001.15 – </w:t>
      </w:r>
      <w:proofErr w:type="spellStart"/>
      <w:r w:rsidRPr="006537AF">
        <w:rPr>
          <w:szCs w:val="24"/>
          <w:lang w:val="en-GB"/>
        </w:rPr>
        <w:t>PaymentReturn</w:t>
      </w:r>
      <w:proofErr w:type="spellEnd"/>
      <w:r w:rsidR="00854FA6" w:rsidRPr="006537AF">
        <w:rPr>
          <w:szCs w:val="24"/>
          <w:lang w:val="en-GB"/>
        </w:rPr>
        <w:t xml:space="preserve">    </w:t>
      </w:r>
    </w:p>
    <w:p w14:paraId="7E9E2F75" w14:textId="77777777" w:rsidR="00907ED8" w:rsidRPr="00451986" w:rsidRDefault="00907ED8" w:rsidP="00907ED8">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411ED68" w14:textId="3D1F16D9" w:rsidR="006C4DD0" w:rsidRDefault="00581322" w:rsidP="00101D09">
      <w:r w:rsidRPr="00581322">
        <w:t>Addition of Message Pagination for Bulk Payment Initiation and Clearing and Settlement Messages</w:t>
      </w:r>
    </w:p>
    <w:p w14:paraId="67445C6F" w14:textId="77777777" w:rsidR="00581322" w:rsidRDefault="00581322" w:rsidP="00101D09"/>
    <w:p w14:paraId="64A48CD2" w14:textId="70E1088D" w:rsidR="00101D09" w:rsidRPr="00101D09" w:rsidRDefault="00101D09" w:rsidP="00101D09">
      <w:r w:rsidRPr="00101D09">
        <w:t xml:space="preserve">Introduce an optional </w:t>
      </w:r>
      <w:r w:rsidRPr="00101D09">
        <w:rPr>
          <w:b/>
          <w:bCs/>
        </w:rPr>
        <w:t xml:space="preserve">Message Pagination </w:t>
      </w:r>
      <w:r>
        <w:rPr>
          <w:b/>
          <w:bCs/>
        </w:rPr>
        <w:t>component</w:t>
      </w:r>
      <w:r w:rsidRPr="00101D09">
        <w:t xml:space="preserve"> at </w:t>
      </w:r>
      <w:r w:rsidRPr="00101D09">
        <w:rPr>
          <w:i/>
          <w:iCs/>
        </w:rPr>
        <w:t>Group Header level</w:t>
      </w:r>
      <w:r w:rsidRPr="00101D09">
        <w:t xml:space="preserve"> in payment initiation and clearing/settlement messages, including </w:t>
      </w:r>
      <w:r w:rsidRPr="00101D09">
        <w:rPr>
          <w:b/>
          <w:bCs/>
        </w:rPr>
        <w:t>pain.001, pain.013, pacs.008, and pacs.004</w:t>
      </w:r>
      <w:r w:rsidRPr="00101D09">
        <w:t>, to support structured segmentation of bulk submissions.</w:t>
      </w:r>
    </w:p>
    <w:p w14:paraId="17BB3D6B" w14:textId="77777777" w:rsidR="00101D09" w:rsidRPr="00101D09" w:rsidRDefault="00101D09" w:rsidP="00101D09">
      <w:r w:rsidRPr="00101D09">
        <w:t>The proposed structure enables:</w:t>
      </w:r>
    </w:p>
    <w:p w14:paraId="052FDF48" w14:textId="210148C2" w:rsidR="00101D09" w:rsidRPr="00101D09" w:rsidRDefault="00101D09" w:rsidP="00101D09">
      <w:pPr>
        <w:numPr>
          <w:ilvl w:val="0"/>
          <w:numId w:val="18"/>
        </w:numPr>
      </w:pPr>
      <w:r w:rsidRPr="00101D09">
        <w:t xml:space="preserve">identification of multiple physical messages sharing </w:t>
      </w:r>
      <w:r w:rsidR="00BD6EE6" w:rsidRPr="00BD6EE6">
        <w:t>the same Payment Information Identification or equivalent of batch level identification</w:t>
      </w:r>
      <w:r w:rsidR="00BD6EE6">
        <w:t xml:space="preserve"> </w:t>
      </w:r>
      <w:r w:rsidRPr="00101D09">
        <w:t>as parts of a single logical bulk submission, and</w:t>
      </w:r>
    </w:p>
    <w:p w14:paraId="1895837B" w14:textId="77777777" w:rsidR="00101D09" w:rsidRPr="00101D09" w:rsidRDefault="00101D09" w:rsidP="00101D09">
      <w:pPr>
        <w:numPr>
          <w:ilvl w:val="0"/>
          <w:numId w:val="18"/>
        </w:numPr>
      </w:pPr>
      <w:r w:rsidRPr="00101D09">
        <w:t>explicit sequencing of each message within that submission through pagination indicators (e.g. page number and last page indicator).</w:t>
      </w:r>
    </w:p>
    <w:p w14:paraId="7EAF2250" w14:textId="77777777" w:rsidR="00371AA8" w:rsidRPr="00371AA8" w:rsidRDefault="00371AA8" w:rsidP="00371AA8">
      <w:r w:rsidRPr="00371AA8">
        <w:t xml:space="preserve">The </w:t>
      </w:r>
      <w:r w:rsidRPr="00371AA8">
        <w:rPr>
          <w:b/>
          <w:bCs/>
        </w:rPr>
        <w:t>Message Pagination component</w:t>
      </w:r>
      <w:r w:rsidRPr="00371AA8">
        <w:t xml:space="preserve"> shall include the following sub-elements:</w:t>
      </w:r>
    </w:p>
    <w:p w14:paraId="1FC4467C" w14:textId="77777777" w:rsidR="00371AA8" w:rsidRPr="00371AA8" w:rsidRDefault="00371AA8" w:rsidP="00371AA8">
      <w:pPr>
        <w:numPr>
          <w:ilvl w:val="0"/>
          <w:numId w:val="20"/>
        </w:numPr>
      </w:pPr>
      <w:r w:rsidRPr="00371AA8">
        <w:t>Page Number</w:t>
      </w:r>
    </w:p>
    <w:p w14:paraId="47D0BA6B" w14:textId="77777777" w:rsidR="00371AA8" w:rsidRPr="00371AA8" w:rsidRDefault="00371AA8" w:rsidP="00371AA8">
      <w:pPr>
        <w:numPr>
          <w:ilvl w:val="0"/>
          <w:numId w:val="20"/>
        </w:numPr>
      </w:pPr>
      <w:r w:rsidRPr="00371AA8">
        <w:t>Last Page Indicator</w:t>
      </w:r>
    </w:p>
    <w:p w14:paraId="3047F3C5" w14:textId="77777777" w:rsidR="00371AA8" w:rsidRDefault="00371AA8" w:rsidP="00101D09"/>
    <w:p w14:paraId="3AE1D39C" w14:textId="483B9174" w:rsidR="00101D09" w:rsidRPr="00101D09" w:rsidRDefault="00101D09" w:rsidP="00101D09">
      <w:r w:rsidRPr="00101D09">
        <w:t>This allows each message instance to represent a distinct “page” of a larger bulk payment dataset.</w:t>
      </w:r>
    </w:p>
    <w:p w14:paraId="08C5F681" w14:textId="77777777" w:rsidR="00184648" w:rsidRPr="00184648" w:rsidRDefault="00184648" w:rsidP="00184648">
      <w:pPr>
        <w:rPr>
          <w:u w:val="single"/>
        </w:rPr>
      </w:pPr>
      <w:r w:rsidRPr="00184648">
        <w:rPr>
          <w:u w:val="single"/>
        </w:rPr>
        <w:t>Business Justification / Market Practice</w:t>
      </w:r>
    </w:p>
    <w:p w14:paraId="2D8E7B3F" w14:textId="77777777" w:rsidR="00184648" w:rsidRDefault="00184648" w:rsidP="00184648">
      <w:r>
        <w:t xml:space="preserve">This enhancement </w:t>
      </w:r>
      <w:proofErr w:type="gramStart"/>
      <w:r>
        <w:t>addresses use</w:t>
      </w:r>
      <w:proofErr w:type="gramEnd"/>
      <w:r>
        <w:t xml:space="preserve"> cases where large bulk payment files must be split into multiple messages to comply with technical constraints such as message size limitations, while preserving business integrity.</w:t>
      </w:r>
    </w:p>
    <w:p w14:paraId="4E1AE532" w14:textId="77777777" w:rsidR="00184648" w:rsidRDefault="00184648" w:rsidP="00184648">
      <w:r>
        <w:t>Specifically, the proposed capability ensures:</w:t>
      </w:r>
    </w:p>
    <w:p w14:paraId="78D789AD" w14:textId="77777777" w:rsidR="00184648" w:rsidRDefault="00184648" w:rsidP="00184648"/>
    <w:p w14:paraId="7FC99BDE" w14:textId="77777777" w:rsidR="00184648" w:rsidRDefault="00184648" w:rsidP="00184648">
      <w:pPr>
        <w:pStyle w:val="ListParagraph"/>
        <w:numPr>
          <w:ilvl w:val="0"/>
          <w:numId w:val="19"/>
        </w:numPr>
      </w:pPr>
      <w:r>
        <w:t>maintenance of a single logical business submission context across all message segments, and</w:t>
      </w:r>
    </w:p>
    <w:p w14:paraId="2AF06264" w14:textId="4016C3A1" w:rsidR="00184648" w:rsidRDefault="00184648" w:rsidP="00184648">
      <w:pPr>
        <w:pStyle w:val="ListParagraph"/>
        <w:numPr>
          <w:ilvl w:val="0"/>
          <w:numId w:val="19"/>
        </w:numPr>
      </w:pPr>
      <w:r>
        <w:t xml:space="preserve">consistent use of </w:t>
      </w:r>
      <w:r w:rsidR="0000390C" w:rsidRPr="0000390C">
        <w:t xml:space="preserve">batch level identification </w:t>
      </w:r>
      <w:r>
        <w:t>across all related messages to support traceability and reconciliation.</w:t>
      </w:r>
    </w:p>
    <w:p w14:paraId="7939DBFB" w14:textId="0A60E593" w:rsidR="000408BA" w:rsidRDefault="00184648" w:rsidP="00184648">
      <w:pPr>
        <w:rPr>
          <w:szCs w:val="24"/>
          <w:lang w:val="en-GB"/>
        </w:rPr>
      </w:pPr>
      <w:r>
        <w:t xml:space="preserve">The pagination concept is aligned with existing ISO 20022 design principles and is comparable to sequencing approaches already applied in certain </w:t>
      </w:r>
      <w:proofErr w:type="spellStart"/>
      <w:r>
        <w:t>camt</w:t>
      </w:r>
      <w:proofErr w:type="spellEnd"/>
      <w:r>
        <w:t xml:space="preserve"> reporting messages.</w:t>
      </w:r>
      <w:r w:rsidR="000408BA">
        <w:rPr>
          <w:szCs w:val="24"/>
          <w:lang w:val="en-GB"/>
        </w:rPr>
        <w:t xml:space="preserve"> </w:t>
      </w:r>
    </w:p>
    <w:p w14:paraId="3BB91AEE" w14:textId="72746AC3" w:rsidR="005246BE" w:rsidRDefault="005246BE" w:rsidP="00C656B1">
      <w:pPr>
        <w:numPr>
          <w:ilvl w:val="0"/>
          <w:numId w:val="6"/>
        </w:numPr>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6CD9E38A" w14:textId="77777777" w:rsidR="00FD6D36" w:rsidRPr="00FD6D36" w:rsidRDefault="00FD6D36" w:rsidP="00FD6D36">
      <w:pPr>
        <w:rPr>
          <w:lang w:val="en-GB"/>
        </w:rPr>
      </w:pPr>
      <w:r w:rsidRPr="00FD6D36">
        <w:rPr>
          <w:lang w:val="en-GB"/>
        </w:rPr>
        <w:t>To provide a standard mechanism to indicate sequencing and completeness when bulk payment submissions are split into multiple messages solely to control message size, while using the same message type and Message ID across payment initiation (pain.001 / pain.013) and clearing/settlement (pacs.008 / pacs.004).</w:t>
      </w:r>
    </w:p>
    <w:p w14:paraId="7DFB1393" w14:textId="77777777" w:rsidR="00FD6D36" w:rsidRPr="00FD6D36" w:rsidRDefault="00FD6D36" w:rsidP="00FD6D36">
      <w:pPr>
        <w:rPr>
          <w:lang w:val="en-GB"/>
        </w:rPr>
      </w:pPr>
    </w:p>
    <w:p w14:paraId="621C73E6" w14:textId="77777777" w:rsidR="00FD6D36" w:rsidRDefault="00FD6D36" w:rsidP="00FD6D36">
      <w:pPr>
        <w:rPr>
          <w:lang w:val="en-GB"/>
        </w:rPr>
      </w:pPr>
      <w:r w:rsidRPr="00FD6D36">
        <w:rPr>
          <w:lang w:val="en-GB"/>
        </w:rPr>
        <w:t>This enables participants to reliably determine whether all segments of a logical bulk submission have been received, without relying on proprietary conventions.</w:t>
      </w:r>
    </w:p>
    <w:p w14:paraId="1EC9DCD3" w14:textId="1A950639" w:rsidR="006D4A37" w:rsidRDefault="00937D26" w:rsidP="00FD6D36">
      <w: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E15CDFB" w14:textId="77777777" w:rsidR="00CC2A6E" w:rsidRPr="00CC2A6E" w:rsidRDefault="00CC2A6E" w:rsidP="00CC2A6E">
      <w:pPr>
        <w:rPr>
          <w:iCs/>
          <w:sz w:val="23"/>
          <w:szCs w:val="23"/>
        </w:rPr>
      </w:pPr>
      <w:r w:rsidRPr="00CC2A6E">
        <w:rPr>
          <w:iCs/>
          <w:sz w:val="23"/>
          <w:szCs w:val="23"/>
        </w:rPr>
        <w:t>High – bulk and high‑volume payment processing increasingly requires size‑driven splitting of batches across multiple messages.</w:t>
      </w:r>
    </w:p>
    <w:p w14:paraId="5211A63B" w14:textId="77777777" w:rsidR="00CC2A6E" w:rsidRDefault="00CC2A6E" w:rsidP="00CC2A6E">
      <w:pPr>
        <w:rPr>
          <w:iCs/>
          <w:sz w:val="23"/>
          <w:szCs w:val="23"/>
        </w:rPr>
      </w:pPr>
      <w:r w:rsidRPr="00CC2A6E">
        <w:rPr>
          <w:iCs/>
          <w:sz w:val="23"/>
          <w:szCs w:val="23"/>
        </w:rPr>
        <w:t xml:space="preserve">Split parts of the same bulk are linked only via a common batch-level identifier (e.g. </w:t>
      </w:r>
      <w:proofErr w:type="spellStart"/>
      <w:r w:rsidRPr="00CC2A6E">
        <w:rPr>
          <w:iCs/>
          <w:sz w:val="23"/>
          <w:szCs w:val="23"/>
        </w:rPr>
        <w:t>PaymentInformationIdentification</w:t>
      </w:r>
      <w:proofErr w:type="spellEnd"/>
      <w:r w:rsidRPr="00CC2A6E">
        <w:rPr>
          <w:iCs/>
          <w:sz w:val="23"/>
          <w:szCs w:val="23"/>
        </w:rPr>
        <w:t xml:space="preserve">). </w:t>
      </w:r>
    </w:p>
    <w:p w14:paraId="3FC6B393" w14:textId="4680B0F6" w:rsidR="00970111" w:rsidRDefault="00970111" w:rsidP="00CC2A6E">
      <w:pPr>
        <w:rPr>
          <w:iCs/>
          <w:sz w:val="23"/>
          <w:szCs w:val="23"/>
        </w:rPr>
      </w:pPr>
      <w:r w:rsidRPr="00970111">
        <w:rPr>
          <w:iCs/>
          <w:sz w:val="23"/>
          <w:szCs w:val="23"/>
        </w:rPr>
        <w:t>Without a standard pagination mechanism, participants cannot reliably detect missing or incomplete bulk submissions, increasing reconciliation risk and operational complexity.</w:t>
      </w:r>
    </w:p>
    <w:p w14:paraId="73516FBC" w14:textId="03E9EA1B" w:rsidR="00CB683A" w:rsidRPr="0085530C" w:rsidRDefault="00CB683A" w:rsidP="00970111">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634E141" w14:textId="77777777" w:rsidR="00B94A0B" w:rsidRPr="00B94A0B" w:rsidRDefault="00B94A0B" w:rsidP="00B94A0B">
      <w:pPr>
        <w:rPr>
          <w:lang w:val="en-GB"/>
        </w:rPr>
      </w:pPr>
      <w:r w:rsidRPr="00B94A0B">
        <w:rPr>
          <w:lang w:val="en-GB"/>
        </w:rPr>
        <w:t>Example 1 – Size‑driven splitting at payment initiation stage</w:t>
      </w:r>
    </w:p>
    <w:p w14:paraId="65B26F6D" w14:textId="77777777" w:rsidR="00B94A0B" w:rsidRPr="00B94A0B" w:rsidRDefault="00B94A0B" w:rsidP="00B94A0B">
      <w:pPr>
        <w:rPr>
          <w:lang w:val="en-GB"/>
        </w:rPr>
      </w:pPr>
      <w:r w:rsidRPr="00B94A0B">
        <w:rPr>
          <w:lang w:val="en-GB"/>
        </w:rPr>
        <w:t>An initiating party (corporate or Fintech) submits a very large bulk payment file that exceeds maximum message size limits.</w:t>
      </w:r>
    </w:p>
    <w:p w14:paraId="05A6E8D0" w14:textId="77777777" w:rsidR="00CC2A6E" w:rsidRDefault="00CC2A6E" w:rsidP="00B94A0B">
      <w:pPr>
        <w:rPr>
          <w:lang w:val="en-GB"/>
        </w:rPr>
      </w:pPr>
      <w:r w:rsidRPr="00CC2A6E">
        <w:rPr>
          <w:lang w:val="en-GB"/>
        </w:rPr>
        <w:t xml:space="preserve">The file is split into multiple pain.001 messages, each carrying a portion of the Payment Information blocks. Split parts of the same bulk are linked via a common batch-level identifier (e.g. </w:t>
      </w:r>
      <w:proofErr w:type="spellStart"/>
      <w:r w:rsidRPr="00CC2A6E">
        <w:rPr>
          <w:lang w:val="en-GB"/>
        </w:rPr>
        <w:t>PaymentInformationIdentification</w:t>
      </w:r>
      <w:proofErr w:type="spellEnd"/>
      <w:r w:rsidRPr="00CC2A6E">
        <w:rPr>
          <w:lang w:val="en-GB"/>
        </w:rPr>
        <w:t>).</w:t>
      </w:r>
    </w:p>
    <w:p w14:paraId="41D6B4C1" w14:textId="6F3E2F6D" w:rsidR="00B94A0B" w:rsidRPr="00B94A0B" w:rsidRDefault="00B94A0B" w:rsidP="00B94A0B">
      <w:pPr>
        <w:rPr>
          <w:lang w:val="en-GB"/>
        </w:rPr>
      </w:pPr>
      <w:r w:rsidRPr="00B94A0B">
        <w:rPr>
          <w:lang w:val="en-GB"/>
        </w:rPr>
        <w:t>The Message Pagination structure indicates page sequence and total pages, allowing the receiving bank to verify that the complete bulk submission has been received before processing.</w:t>
      </w:r>
    </w:p>
    <w:p w14:paraId="64E11A71" w14:textId="77777777" w:rsidR="00B94A0B" w:rsidRPr="00B94A0B" w:rsidRDefault="00B94A0B" w:rsidP="00B94A0B">
      <w:pPr>
        <w:rPr>
          <w:lang w:val="en-GB"/>
        </w:rPr>
      </w:pPr>
    </w:p>
    <w:p w14:paraId="2AC04216" w14:textId="77777777" w:rsidR="00B94A0B" w:rsidRPr="00B94A0B" w:rsidRDefault="00B94A0B" w:rsidP="00B94A0B">
      <w:pPr>
        <w:rPr>
          <w:lang w:val="en-GB"/>
        </w:rPr>
      </w:pPr>
      <w:r w:rsidRPr="00B94A0B">
        <w:rPr>
          <w:lang w:val="en-GB"/>
        </w:rPr>
        <w:t>Example 2 – End‑to‑end bulk payment processing</w:t>
      </w:r>
    </w:p>
    <w:p w14:paraId="2CB40216" w14:textId="77777777" w:rsidR="00B94A0B" w:rsidRPr="00B94A0B" w:rsidRDefault="00B94A0B" w:rsidP="00B94A0B">
      <w:pPr>
        <w:rPr>
          <w:lang w:val="en-GB"/>
        </w:rPr>
      </w:pPr>
      <w:r w:rsidRPr="00B94A0B">
        <w:rPr>
          <w:lang w:val="en-GB"/>
        </w:rPr>
        <w:t>The same bulk submission is later split again at the clearing stage into multiple pacs.008 messages due to size constraints.</w:t>
      </w:r>
    </w:p>
    <w:p w14:paraId="10C0D365" w14:textId="77777777" w:rsidR="00B94A0B" w:rsidRPr="00B94A0B" w:rsidRDefault="00B94A0B" w:rsidP="00B94A0B">
      <w:pPr>
        <w:rPr>
          <w:lang w:val="en-GB"/>
        </w:rPr>
      </w:pPr>
      <w:r w:rsidRPr="00B94A0B">
        <w:rPr>
          <w:lang w:val="en-GB"/>
        </w:rPr>
        <w:t>Pagination information allows downstream participants to:</w:t>
      </w:r>
    </w:p>
    <w:p w14:paraId="507A9585" w14:textId="77777777" w:rsidR="00B94A0B" w:rsidRPr="00B94A0B" w:rsidRDefault="00B94A0B" w:rsidP="00B94A0B">
      <w:pPr>
        <w:rPr>
          <w:lang w:val="en-GB"/>
        </w:rPr>
      </w:pPr>
    </w:p>
    <w:p w14:paraId="09C6E244" w14:textId="77777777" w:rsidR="00B94A0B" w:rsidRPr="00B94A0B" w:rsidRDefault="00B94A0B" w:rsidP="00B94A0B">
      <w:pPr>
        <w:rPr>
          <w:lang w:val="en-GB"/>
        </w:rPr>
      </w:pPr>
      <w:r w:rsidRPr="00B94A0B">
        <w:rPr>
          <w:lang w:val="en-GB"/>
        </w:rPr>
        <w:t xml:space="preserve">* </w:t>
      </w:r>
      <w:proofErr w:type="gramStart"/>
      <w:r w:rsidRPr="00B94A0B">
        <w:rPr>
          <w:lang w:val="en-GB"/>
        </w:rPr>
        <w:t>confirm</w:t>
      </w:r>
      <w:proofErr w:type="gramEnd"/>
      <w:r w:rsidRPr="00B94A0B">
        <w:rPr>
          <w:lang w:val="en-GB"/>
        </w:rPr>
        <w:t xml:space="preserve"> receipt of all parts,</w:t>
      </w:r>
    </w:p>
    <w:p w14:paraId="2DE3011A" w14:textId="77777777" w:rsidR="00B94A0B" w:rsidRPr="00B94A0B" w:rsidRDefault="00B94A0B" w:rsidP="00B94A0B">
      <w:pPr>
        <w:rPr>
          <w:lang w:val="en-GB"/>
        </w:rPr>
      </w:pPr>
      <w:r w:rsidRPr="00B94A0B">
        <w:rPr>
          <w:lang w:val="en-GB"/>
        </w:rPr>
        <w:t xml:space="preserve">* </w:t>
      </w:r>
      <w:proofErr w:type="gramStart"/>
      <w:r w:rsidRPr="00B94A0B">
        <w:rPr>
          <w:lang w:val="en-GB"/>
        </w:rPr>
        <w:t>detect</w:t>
      </w:r>
      <w:proofErr w:type="gramEnd"/>
      <w:r w:rsidRPr="00B94A0B">
        <w:rPr>
          <w:lang w:val="en-GB"/>
        </w:rPr>
        <w:t xml:space="preserve"> missing segments, and</w:t>
      </w:r>
    </w:p>
    <w:p w14:paraId="0FF069B7" w14:textId="54CE51FF" w:rsidR="00783891" w:rsidRDefault="00B94A0B" w:rsidP="00B94A0B">
      <w:pPr>
        <w:rPr>
          <w:lang w:val="en-GB"/>
        </w:rPr>
      </w:pPr>
      <w:r w:rsidRPr="00B94A0B">
        <w:rPr>
          <w:lang w:val="en-GB"/>
        </w:rPr>
        <w:t xml:space="preserve">* </w:t>
      </w:r>
      <w:proofErr w:type="gramStart"/>
      <w:r w:rsidRPr="00B94A0B">
        <w:rPr>
          <w:lang w:val="en-GB"/>
        </w:rPr>
        <w:t>process</w:t>
      </w:r>
      <w:proofErr w:type="gramEnd"/>
      <w:r w:rsidRPr="00B94A0B">
        <w:rPr>
          <w:lang w:val="en-GB"/>
        </w:rPr>
        <w:t xml:space="preserve"> the submission consistently from initiation through settlement.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8200" w14:textId="77777777" w:rsidR="007E4D35" w:rsidRDefault="007E4D35">
      <w:r>
        <w:separator/>
      </w:r>
    </w:p>
  </w:endnote>
  <w:endnote w:type="continuationSeparator" w:id="0">
    <w:p w14:paraId="5F596E22" w14:textId="77777777" w:rsidR="007E4D35" w:rsidRDefault="007E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5FED0AE" w:rsidR="00567F13" w:rsidRDefault="00B34C7A">
    <w:pPr>
      <w:pStyle w:val="Footer"/>
      <w:rPr>
        <w:rStyle w:val="PageNumber"/>
      </w:rPr>
    </w:pPr>
    <w:r>
      <w:t>CR158</w:t>
    </w:r>
    <w:r w:rsidR="001C103E">
      <w:t>2</w:t>
    </w:r>
    <w:r>
      <w:t>_APPlus_AdditionOfOptionalMessagePaginationComponent_v1.docx</w:t>
    </w:r>
    <w:r w:rsidR="00567F13">
      <w:tab/>
    </w:r>
    <w:r>
      <w:t xml:space="preserve">                                                  </w:t>
    </w:r>
    <w:r w:rsidR="00567F13">
      <w:t xml:space="preserve">Produced by </w:t>
    </w:r>
    <w:r w:rsidR="004757C3" w:rsidRPr="004757C3">
      <w:rPr>
        <w:bCs/>
        <w:szCs w:val="24"/>
        <w:lang w:val="en-GB"/>
      </w:rPr>
      <w:t>Australian Payments Plus</w:t>
    </w:r>
    <w:r w:rsidR="00567F13">
      <w:tab/>
    </w:r>
    <w:r>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E914" w14:textId="77777777" w:rsidR="007E4D35" w:rsidRDefault="007E4D35">
      <w:r>
        <w:separator/>
      </w:r>
    </w:p>
  </w:footnote>
  <w:footnote w:type="continuationSeparator" w:id="0">
    <w:p w14:paraId="58F892DE" w14:textId="77777777" w:rsidR="007E4D35" w:rsidRDefault="007E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1D9F544" w:rsidR="00E74C04" w:rsidRPr="00801493" w:rsidRDefault="00801493">
    <w:pPr>
      <w:pStyle w:val="Header"/>
      <w:rPr>
        <w:lang w:val="fr-BE"/>
      </w:rPr>
    </w:pPr>
    <w:r>
      <w:rPr>
        <w:lang w:val="fr-BE"/>
      </w:rPr>
      <w:t xml:space="preserve">RA ID : </w:t>
    </w:r>
    <w:r w:rsidR="00B34C7A">
      <w:rPr>
        <w:lang w:val="fr-BE"/>
      </w:rPr>
      <w:t>CR158</w:t>
    </w:r>
    <w:r w:rsidR="001C103E">
      <w:rPr>
        <w:lang w:val="fr-B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177F6"/>
    <w:multiLevelType w:val="multilevel"/>
    <w:tmpl w:val="B94C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850DA1"/>
    <w:multiLevelType w:val="hybridMultilevel"/>
    <w:tmpl w:val="144E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44547"/>
    <w:multiLevelType w:val="multilevel"/>
    <w:tmpl w:val="FC6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A7779"/>
    <w:multiLevelType w:val="hybridMultilevel"/>
    <w:tmpl w:val="5048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8"/>
  </w:num>
  <w:num w:numId="7" w16cid:durableId="728386006">
    <w:abstractNumId w:val="12"/>
  </w:num>
  <w:num w:numId="8" w16cid:durableId="1187863317">
    <w:abstractNumId w:val="9"/>
  </w:num>
  <w:num w:numId="9" w16cid:durableId="1549537704">
    <w:abstractNumId w:val="18"/>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6"/>
  </w:num>
  <w:num w:numId="16" w16cid:durableId="222108804">
    <w:abstractNumId w:val="13"/>
  </w:num>
  <w:num w:numId="17" w16cid:durableId="1612979329">
    <w:abstractNumId w:val="17"/>
  </w:num>
  <w:num w:numId="18" w16cid:durableId="1920749047">
    <w:abstractNumId w:val="11"/>
  </w:num>
  <w:num w:numId="19" w16cid:durableId="886183111">
    <w:abstractNumId w:val="14"/>
  </w:num>
  <w:num w:numId="20" w16cid:durableId="479930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390C"/>
    <w:rsid w:val="000127ED"/>
    <w:rsid w:val="00021C86"/>
    <w:rsid w:val="0003395A"/>
    <w:rsid w:val="000408BA"/>
    <w:rsid w:val="00041661"/>
    <w:rsid w:val="000558EF"/>
    <w:rsid w:val="0006293F"/>
    <w:rsid w:val="00070308"/>
    <w:rsid w:val="00080D3A"/>
    <w:rsid w:val="000823AA"/>
    <w:rsid w:val="00082743"/>
    <w:rsid w:val="000837C7"/>
    <w:rsid w:val="00083C96"/>
    <w:rsid w:val="000A0F3A"/>
    <w:rsid w:val="000A172E"/>
    <w:rsid w:val="000A20E4"/>
    <w:rsid w:val="000B65C7"/>
    <w:rsid w:val="000C015D"/>
    <w:rsid w:val="000D5D39"/>
    <w:rsid w:val="000E2471"/>
    <w:rsid w:val="000E7941"/>
    <w:rsid w:val="000F256C"/>
    <w:rsid w:val="000F3C8B"/>
    <w:rsid w:val="000F43E3"/>
    <w:rsid w:val="00101212"/>
    <w:rsid w:val="00101D09"/>
    <w:rsid w:val="00101D5F"/>
    <w:rsid w:val="00103124"/>
    <w:rsid w:val="00105754"/>
    <w:rsid w:val="0012701C"/>
    <w:rsid w:val="00130EB9"/>
    <w:rsid w:val="0014379C"/>
    <w:rsid w:val="00153ED1"/>
    <w:rsid w:val="00163DB3"/>
    <w:rsid w:val="001711D3"/>
    <w:rsid w:val="00184648"/>
    <w:rsid w:val="00185453"/>
    <w:rsid w:val="00185E8E"/>
    <w:rsid w:val="001B1858"/>
    <w:rsid w:val="001C103E"/>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52B89"/>
    <w:rsid w:val="002711E6"/>
    <w:rsid w:val="002904C8"/>
    <w:rsid w:val="002B0567"/>
    <w:rsid w:val="002D2B90"/>
    <w:rsid w:val="002D549A"/>
    <w:rsid w:val="002D55CB"/>
    <w:rsid w:val="002E014D"/>
    <w:rsid w:val="002E27A9"/>
    <w:rsid w:val="003006F2"/>
    <w:rsid w:val="003014E7"/>
    <w:rsid w:val="00303E94"/>
    <w:rsid w:val="00304151"/>
    <w:rsid w:val="00312038"/>
    <w:rsid w:val="00316F04"/>
    <w:rsid w:val="00320A89"/>
    <w:rsid w:val="00321273"/>
    <w:rsid w:val="00324C6F"/>
    <w:rsid w:val="00332E8F"/>
    <w:rsid w:val="00336209"/>
    <w:rsid w:val="00336ED6"/>
    <w:rsid w:val="00360300"/>
    <w:rsid w:val="00366930"/>
    <w:rsid w:val="00371AA8"/>
    <w:rsid w:val="00380928"/>
    <w:rsid w:val="00386B78"/>
    <w:rsid w:val="00396C80"/>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757C3"/>
    <w:rsid w:val="004A02CE"/>
    <w:rsid w:val="004A168F"/>
    <w:rsid w:val="004A31AA"/>
    <w:rsid w:val="004B5A22"/>
    <w:rsid w:val="004C7D87"/>
    <w:rsid w:val="004D0B29"/>
    <w:rsid w:val="004E1F21"/>
    <w:rsid w:val="004F0578"/>
    <w:rsid w:val="004F0934"/>
    <w:rsid w:val="004F61D5"/>
    <w:rsid w:val="004F68E4"/>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322"/>
    <w:rsid w:val="0058193F"/>
    <w:rsid w:val="00581FBB"/>
    <w:rsid w:val="00594A5F"/>
    <w:rsid w:val="005960E2"/>
    <w:rsid w:val="00596453"/>
    <w:rsid w:val="005A1AA5"/>
    <w:rsid w:val="005A7F37"/>
    <w:rsid w:val="005B4CAC"/>
    <w:rsid w:val="005B602E"/>
    <w:rsid w:val="005C06B7"/>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537AF"/>
    <w:rsid w:val="00657757"/>
    <w:rsid w:val="006643DC"/>
    <w:rsid w:val="006A02BC"/>
    <w:rsid w:val="006A4276"/>
    <w:rsid w:val="006A7B96"/>
    <w:rsid w:val="006B20DC"/>
    <w:rsid w:val="006C452A"/>
    <w:rsid w:val="006C4DD0"/>
    <w:rsid w:val="006D3ECC"/>
    <w:rsid w:val="006D4A37"/>
    <w:rsid w:val="006E2522"/>
    <w:rsid w:val="006E3DEC"/>
    <w:rsid w:val="00706604"/>
    <w:rsid w:val="007118C4"/>
    <w:rsid w:val="00723DE0"/>
    <w:rsid w:val="00732595"/>
    <w:rsid w:val="0074349F"/>
    <w:rsid w:val="0075466C"/>
    <w:rsid w:val="007647D5"/>
    <w:rsid w:val="007705D2"/>
    <w:rsid w:val="00774921"/>
    <w:rsid w:val="00780203"/>
    <w:rsid w:val="00780877"/>
    <w:rsid w:val="00783891"/>
    <w:rsid w:val="00783E6C"/>
    <w:rsid w:val="007949EA"/>
    <w:rsid w:val="007A13B4"/>
    <w:rsid w:val="007A4CCC"/>
    <w:rsid w:val="007A6E0D"/>
    <w:rsid w:val="007B3927"/>
    <w:rsid w:val="007C1DBD"/>
    <w:rsid w:val="007C7AB4"/>
    <w:rsid w:val="007C7CD2"/>
    <w:rsid w:val="007D3EB0"/>
    <w:rsid w:val="007D69B5"/>
    <w:rsid w:val="007D6A9F"/>
    <w:rsid w:val="007E4D35"/>
    <w:rsid w:val="007E64D9"/>
    <w:rsid w:val="007F6A8C"/>
    <w:rsid w:val="00800304"/>
    <w:rsid w:val="00801493"/>
    <w:rsid w:val="008050F5"/>
    <w:rsid w:val="0081068B"/>
    <w:rsid w:val="00811DCF"/>
    <w:rsid w:val="00812324"/>
    <w:rsid w:val="00814D4C"/>
    <w:rsid w:val="008265E8"/>
    <w:rsid w:val="008270CD"/>
    <w:rsid w:val="008270DF"/>
    <w:rsid w:val="0083326C"/>
    <w:rsid w:val="0084123C"/>
    <w:rsid w:val="008438AF"/>
    <w:rsid w:val="00843FE8"/>
    <w:rsid w:val="00854FA6"/>
    <w:rsid w:val="0085530C"/>
    <w:rsid w:val="00861DA2"/>
    <w:rsid w:val="0086406A"/>
    <w:rsid w:val="008656A6"/>
    <w:rsid w:val="00865C2F"/>
    <w:rsid w:val="0086676E"/>
    <w:rsid w:val="00875210"/>
    <w:rsid w:val="008869D6"/>
    <w:rsid w:val="008A6127"/>
    <w:rsid w:val="008A7F65"/>
    <w:rsid w:val="008F5C90"/>
    <w:rsid w:val="00906C6A"/>
    <w:rsid w:val="00907ED8"/>
    <w:rsid w:val="00914273"/>
    <w:rsid w:val="00916A80"/>
    <w:rsid w:val="009279BF"/>
    <w:rsid w:val="009336B6"/>
    <w:rsid w:val="00937D26"/>
    <w:rsid w:val="00951C86"/>
    <w:rsid w:val="009535E3"/>
    <w:rsid w:val="00956D7A"/>
    <w:rsid w:val="00965199"/>
    <w:rsid w:val="00966046"/>
    <w:rsid w:val="00970111"/>
    <w:rsid w:val="009770EE"/>
    <w:rsid w:val="009C1445"/>
    <w:rsid w:val="009D191E"/>
    <w:rsid w:val="00A078F5"/>
    <w:rsid w:val="00A10221"/>
    <w:rsid w:val="00A1552C"/>
    <w:rsid w:val="00A16FA2"/>
    <w:rsid w:val="00A21B8D"/>
    <w:rsid w:val="00A22F1A"/>
    <w:rsid w:val="00A25B84"/>
    <w:rsid w:val="00A31BF8"/>
    <w:rsid w:val="00A32450"/>
    <w:rsid w:val="00A46877"/>
    <w:rsid w:val="00A47C6F"/>
    <w:rsid w:val="00A5492F"/>
    <w:rsid w:val="00A5787E"/>
    <w:rsid w:val="00A60DC3"/>
    <w:rsid w:val="00A60E56"/>
    <w:rsid w:val="00A87378"/>
    <w:rsid w:val="00A91F56"/>
    <w:rsid w:val="00AA5E76"/>
    <w:rsid w:val="00AB73A1"/>
    <w:rsid w:val="00AC6F51"/>
    <w:rsid w:val="00AD7CD5"/>
    <w:rsid w:val="00AE0A90"/>
    <w:rsid w:val="00AE4D14"/>
    <w:rsid w:val="00AF09E1"/>
    <w:rsid w:val="00AF2EBF"/>
    <w:rsid w:val="00B01132"/>
    <w:rsid w:val="00B03C46"/>
    <w:rsid w:val="00B06CA8"/>
    <w:rsid w:val="00B21761"/>
    <w:rsid w:val="00B21FA3"/>
    <w:rsid w:val="00B307A7"/>
    <w:rsid w:val="00B30D86"/>
    <w:rsid w:val="00B34C7A"/>
    <w:rsid w:val="00B43BED"/>
    <w:rsid w:val="00B44DEE"/>
    <w:rsid w:val="00B45490"/>
    <w:rsid w:val="00B5520C"/>
    <w:rsid w:val="00B55B3F"/>
    <w:rsid w:val="00B571AD"/>
    <w:rsid w:val="00B571B4"/>
    <w:rsid w:val="00B65C66"/>
    <w:rsid w:val="00B70B84"/>
    <w:rsid w:val="00B74C6C"/>
    <w:rsid w:val="00B8336E"/>
    <w:rsid w:val="00B864BE"/>
    <w:rsid w:val="00B865DB"/>
    <w:rsid w:val="00B921E0"/>
    <w:rsid w:val="00B94A0B"/>
    <w:rsid w:val="00BA1600"/>
    <w:rsid w:val="00BA611B"/>
    <w:rsid w:val="00BB7C36"/>
    <w:rsid w:val="00BB7F97"/>
    <w:rsid w:val="00BC4D68"/>
    <w:rsid w:val="00BD6786"/>
    <w:rsid w:val="00BD6EE6"/>
    <w:rsid w:val="00C06496"/>
    <w:rsid w:val="00C113E9"/>
    <w:rsid w:val="00C122AE"/>
    <w:rsid w:val="00C17665"/>
    <w:rsid w:val="00C32DF8"/>
    <w:rsid w:val="00C40729"/>
    <w:rsid w:val="00C41DDB"/>
    <w:rsid w:val="00C46C5A"/>
    <w:rsid w:val="00C52ABE"/>
    <w:rsid w:val="00C656B1"/>
    <w:rsid w:val="00C7056E"/>
    <w:rsid w:val="00C97753"/>
    <w:rsid w:val="00CA4C57"/>
    <w:rsid w:val="00CB683A"/>
    <w:rsid w:val="00CB7C2C"/>
    <w:rsid w:val="00CC062F"/>
    <w:rsid w:val="00CC1768"/>
    <w:rsid w:val="00CC2A6E"/>
    <w:rsid w:val="00CC68E1"/>
    <w:rsid w:val="00CD0745"/>
    <w:rsid w:val="00CD363B"/>
    <w:rsid w:val="00CD3C90"/>
    <w:rsid w:val="00CD59B1"/>
    <w:rsid w:val="00CF098A"/>
    <w:rsid w:val="00CF3041"/>
    <w:rsid w:val="00CF68D7"/>
    <w:rsid w:val="00CF7BB8"/>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1605"/>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5FF2"/>
    <w:rsid w:val="00EF6661"/>
    <w:rsid w:val="00F25441"/>
    <w:rsid w:val="00F260BE"/>
    <w:rsid w:val="00F33643"/>
    <w:rsid w:val="00F34C66"/>
    <w:rsid w:val="00F3743B"/>
    <w:rsid w:val="00F521A4"/>
    <w:rsid w:val="00F52C18"/>
    <w:rsid w:val="00F56866"/>
    <w:rsid w:val="00F57E73"/>
    <w:rsid w:val="00F62A6F"/>
    <w:rsid w:val="00F6410E"/>
    <w:rsid w:val="00F74EB6"/>
    <w:rsid w:val="00F8432C"/>
    <w:rsid w:val="00F9034F"/>
    <w:rsid w:val="00F91D83"/>
    <w:rsid w:val="00F91F93"/>
    <w:rsid w:val="00F93A64"/>
    <w:rsid w:val="00F94A2A"/>
    <w:rsid w:val="00FA112C"/>
    <w:rsid w:val="00FB4863"/>
    <w:rsid w:val="00FB56E2"/>
    <w:rsid w:val="00FC5011"/>
    <w:rsid w:val="00FD0B96"/>
    <w:rsid w:val="00FD54A5"/>
    <w:rsid w:val="00FD58BE"/>
    <w:rsid w:val="00FD6D36"/>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C1DBD"/>
    <w:rPr>
      <w:color w:val="605E5C"/>
      <w:shd w:val="clear" w:color="auto" w:fill="E1DFDD"/>
    </w:rPr>
  </w:style>
  <w:style w:type="paragraph" w:styleId="ListParagraph">
    <w:name w:val="List Paragraph"/>
    <w:basedOn w:val="Normal"/>
    <w:uiPriority w:val="34"/>
    <w:qFormat/>
    <w:rsid w:val="00653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yperlink" Target="mailto:kenneth.leung@swif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yperlink" Target="mailto:nicole.jolliffe@swif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g.ravikumar@auspayplu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hriram.Suri@auspayplus.com.a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spayplus.com.au/about-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MSKTH6SNCJSU-234293521-52473</_dlc_DocId>
    <_dlc_DocIdUrl xmlns="806285ac-449a-4fb1-8311-58d88e150cc7">
      <Url>https://swiftcorp.sharepoint.com/sites/ps-ow-standards team/_layouts/15/DocIdRedir.aspx?ID=MSKTH6SNCJSU-234293521-52473</Url>
      <Description>MSKTH6SNCJSU-234293521-52473</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6217</Characters>
  <Application>Microsoft Office Word</Application>
  <DocSecurity>0</DocSecurity>
  <Lines>163</Lines>
  <Paragraphs>81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7136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4</cp:revision>
  <cp:lastPrinted>2009-03-10T11:18:00Z</cp:lastPrinted>
  <dcterms:created xsi:type="dcterms:W3CDTF">2026-06-01T15:05:00Z</dcterms:created>
  <dcterms:modified xsi:type="dcterms:W3CDTF">2026-06-01T15:25:00Z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d1bea5fd-7b1a-4d27-bbca-4f963eea41dd</vt:lpwstr>
  </property>
  <property fmtid="{D5CDD505-2E9C-101B-9397-08002B2CF9AE}" pid="11" name="MediaServiceImageTags">
    <vt:lpwstr/>
  </property>
</Properties>
</file>