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93D2DC7" w14:textId="77777777" w:rsidR="009C1581" w:rsidRDefault="009C1581" w:rsidP="009C1581">
      <w:pPr>
        <w:ind w:left="360"/>
        <w:rPr>
          <w:szCs w:val="24"/>
          <w:lang w:val="en-GB"/>
        </w:rPr>
      </w:pPr>
      <w:r w:rsidRPr="008438AF">
        <w:rPr>
          <w:i/>
          <w:szCs w:val="24"/>
          <w:lang w:val="en-GB"/>
        </w:rPr>
        <w:t>A.1 Submitter</w:t>
      </w:r>
      <w:r>
        <w:rPr>
          <w:szCs w:val="24"/>
          <w:lang w:val="en-GB"/>
        </w:rPr>
        <w:t>: CLS Bank International</w:t>
      </w:r>
    </w:p>
    <w:p w14:paraId="4928AB64" w14:textId="2105A258" w:rsidR="009C1581" w:rsidRDefault="009C1581" w:rsidP="009C1581">
      <w:pPr>
        <w:ind w:left="360"/>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Stuart Buckley. sbuckley@cls-services.com</w:t>
      </w:r>
    </w:p>
    <w:p w14:paraId="3843FB76" w14:textId="24C47D3F" w:rsidR="009C1581" w:rsidRDefault="009C1581" w:rsidP="009C1581">
      <w:pPr>
        <w:ind w:left="360"/>
        <w:rPr>
          <w:b/>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4"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tbl>
      <w:tblPr>
        <w:tblW w:w="7938" w:type="dxa"/>
        <w:tblInd w:w="-10" w:type="dxa"/>
        <w:tblCellMar>
          <w:left w:w="0" w:type="dxa"/>
          <w:right w:w="0" w:type="dxa"/>
        </w:tblCellMar>
        <w:tblLook w:val="04A0" w:firstRow="1" w:lastRow="0" w:firstColumn="1" w:lastColumn="0" w:noHBand="0" w:noVBand="1"/>
      </w:tblPr>
      <w:tblGrid>
        <w:gridCol w:w="2216"/>
        <w:gridCol w:w="5722"/>
      </w:tblGrid>
      <w:tr w:rsidR="00887949" w14:paraId="5373FA45" w14:textId="77777777" w:rsidTr="000E4F07">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42D742F" w14:textId="77777777" w:rsidR="00887949" w:rsidRDefault="00887949" w:rsidP="008F6144">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ECEED57" w14:textId="77777777" w:rsidR="00887949" w:rsidRDefault="00887949" w:rsidP="008F6144">
            <w:pPr>
              <w:rPr>
                <w:b/>
                <w:bCs/>
                <w:color w:val="000000"/>
              </w:rPr>
            </w:pPr>
            <w:r>
              <w:rPr>
                <w:b/>
                <w:bCs/>
                <w:color w:val="000000"/>
              </w:rPr>
              <w:t>Message Name</w:t>
            </w:r>
          </w:p>
        </w:tc>
      </w:tr>
      <w:tr w:rsidR="000E4F07" w14:paraId="04E5E33A" w14:textId="77777777" w:rsidTr="000E4F07">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B84345" w14:textId="3C22F611" w:rsidR="000E4F07" w:rsidRDefault="000E4F07" w:rsidP="008F6144">
            <w:pPr>
              <w:rPr>
                <w:color w:val="000000"/>
              </w:rPr>
            </w:pPr>
            <w:r>
              <w:rPr>
                <w:color w:val="000000"/>
              </w:rPr>
              <w:t>fxtr.008.001.08.xsd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F9740D" w14:textId="5C9A759D" w:rsidR="000E4F07" w:rsidRPr="000E4F07" w:rsidRDefault="000E4F07" w:rsidP="000E4F07">
            <w:pPr>
              <w:spacing w:before="0"/>
              <w:rPr>
                <w:rFonts w:eastAsia="Times New Roman"/>
                <w:szCs w:val="24"/>
              </w:rPr>
            </w:pPr>
            <w:r w:rsidRPr="00917DBE">
              <w:rPr>
                <w:rFonts w:eastAsia="Times New Roman"/>
                <w:szCs w:val="24"/>
              </w:rPr>
              <w:t>ForeignExchangeTradeStatusNotificationV0</w:t>
            </w:r>
            <w:r>
              <w:rPr>
                <w:rFonts w:eastAsia="Times New Roman"/>
                <w:szCs w:val="24"/>
              </w:rPr>
              <w:t>8</w:t>
            </w:r>
          </w:p>
        </w:tc>
      </w:tr>
      <w:tr w:rsidR="00887949" w14:paraId="1EFB23F3" w14:textId="77777777" w:rsidTr="000E4F07">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5516D7" w14:textId="3185B823" w:rsidR="00887949" w:rsidRDefault="00887949" w:rsidP="008F6144">
            <w:pPr>
              <w:rPr>
                <w:color w:val="000000"/>
              </w:rPr>
            </w:pPr>
            <w:r>
              <w:rPr>
                <w:color w:val="000000"/>
              </w:rPr>
              <w:t>fxtr.014.001.06.xsd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59ED8E" w14:textId="044F6894" w:rsidR="00887949" w:rsidRDefault="00887949" w:rsidP="008F6144">
            <w:pPr>
              <w:rPr>
                <w:color w:val="000000"/>
              </w:rPr>
            </w:pPr>
            <w:r>
              <w:rPr>
                <w:color w:val="000000"/>
              </w:rPr>
              <w:t>ForeignExchangeTradeInstructionV0</w:t>
            </w:r>
            <w:r w:rsidR="000E4F07">
              <w:rPr>
                <w:color w:val="000000"/>
              </w:rPr>
              <w:t>6</w:t>
            </w:r>
          </w:p>
        </w:tc>
      </w:tr>
      <w:tr w:rsidR="00887949" w14:paraId="1D238AE7" w14:textId="77777777" w:rsidTr="000E4F07">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9EE012" w14:textId="7FB35071" w:rsidR="00887949" w:rsidRDefault="00887949" w:rsidP="008F6144">
            <w:pPr>
              <w:rPr>
                <w:color w:val="000000"/>
              </w:rPr>
            </w:pPr>
            <w:r>
              <w:rPr>
                <w:color w:val="000000"/>
              </w:rPr>
              <w:t>fxtr.015.001.06.xsd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06CE42" w14:textId="3C3D58BC" w:rsidR="00887949" w:rsidRDefault="00887949" w:rsidP="008F6144">
            <w:pPr>
              <w:rPr>
                <w:color w:val="000000"/>
              </w:rPr>
            </w:pPr>
            <w:r>
              <w:rPr>
                <w:color w:val="000000"/>
              </w:rPr>
              <w:t>ForeignExchangeTradeInstructionAmendmentV0</w:t>
            </w:r>
            <w:r w:rsidR="000E4F07">
              <w:rPr>
                <w:color w:val="000000"/>
              </w:rPr>
              <w:t>6</w:t>
            </w:r>
          </w:p>
        </w:tc>
      </w:tr>
      <w:tr w:rsidR="00887949" w14:paraId="4C241EB4" w14:textId="77777777" w:rsidTr="000E4F07">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9479FC" w14:textId="39A3D0E2" w:rsidR="00887949" w:rsidRDefault="00887949" w:rsidP="008F6144">
            <w:pPr>
              <w:rPr>
                <w:color w:val="000000"/>
              </w:rPr>
            </w:pPr>
            <w:r>
              <w:rPr>
                <w:color w:val="000000"/>
              </w:rPr>
              <w:t>fxtr.016.001.06.xsd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18AFFC" w14:textId="4B58F4E8" w:rsidR="00887949" w:rsidRDefault="00887949" w:rsidP="008F6144">
            <w:pPr>
              <w:rPr>
                <w:color w:val="000000"/>
              </w:rPr>
            </w:pPr>
            <w:r>
              <w:rPr>
                <w:color w:val="000000"/>
              </w:rPr>
              <w:t>ForeignExchangeTradeInstructionCancellationV0</w:t>
            </w:r>
            <w:r w:rsidR="000E4F07">
              <w:rPr>
                <w:color w:val="000000"/>
              </w:rPr>
              <w:t>6</w:t>
            </w:r>
          </w:p>
        </w:tc>
      </w:tr>
      <w:tr w:rsidR="00887949" w14:paraId="13EE95AF" w14:textId="77777777" w:rsidTr="002071DD">
        <w:trPr>
          <w:trHeight w:val="300"/>
        </w:trPr>
        <w:tc>
          <w:tcPr>
            <w:tcW w:w="2216"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tcPr>
          <w:p w14:paraId="20BAB629" w14:textId="49C179E8" w:rsidR="00887949" w:rsidRDefault="00887949" w:rsidP="008F6144">
            <w:pPr>
              <w:rPr>
                <w:color w:val="000000"/>
              </w:rPr>
            </w:pPr>
            <w:r>
              <w:rPr>
                <w:color w:val="000000"/>
              </w:rPr>
              <w:t>fxtr.017.001.06.xsd</w:t>
            </w:r>
          </w:p>
        </w:tc>
        <w:tc>
          <w:tcPr>
            <w:tcW w:w="5722"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35EB0369" w14:textId="6FC19A6E" w:rsidR="00887949" w:rsidRDefault="00887949" w:rsidP="008F6144">
            <w:pPr>
              <w:rPr>
                <w:color w:val="000000"/>
              </w:rPr>
            </w:pPr>
            <w:r>
              <w:rPr>
                <w:color w:val="000000"/>
              </w:rPr>
              <w:t>ForeignExchangeTradeStatusAndDetailsNotificationV0</w:t>
            </w:r>
            <w:r w:rsidR="000E4F07">
              <w:rPr>
                <w:color w:val="000000"/>
              </w:rPr>
              <w:t>6</w:t>
            </w:r>
          </w:p>
        </w:tc>
      </w:tr>
      <w:tr w:rsidR="000E4F07" w14:paraId="29FF2BD6" w14:textId="77777777" w:rsidTr="002071DD">
        <w:trPr>
          <w:trHeight w:val="300"/>
        </w:trPr>
        <w:tc>
          <w:tcPr>
            <w:tcW w:w="22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D6468B4" w14:textId="08432E7D" w:rsidR="000E4F07" w:rsidRDefault="000E4F07" w:rsidP="008F6144">
            <w:pPr>
              <w:rPr>
                <w:color w:val="000000"/>
              </w:rPr>
            </w:pPr>
            <w:r>
              <w:rPr>
                <w:color w:val="000000"/>
              </w:rPr>
              <w:t>fxtr.030.001.06.xsd</w:t>
            </w:r>
          </w:p>
        </w:tc>
        <w:tc>
          <w:tcPr>
            <w:tcW w:w="572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0117D42" w14:textId="56BB8843" w:rsidR="000E4F07" w:rsidRPr="000E4F07" w:rsidRDefault="000E4F07" w:rsidP="000E4F07">
            <w:pPr>
              <w:spacing w:before="0"/>
              <w:rPr>
                <w:rFonts w:eastAsia="Times New Roman"/>
                <w:szCs w:val="24"/>
              </w:rPr>
            </w:pPr>
            <w:r w:rsidRPr="00E740C7">
              <w:rPr>
                <w:rFonts w:eastAsia="Times New Roman"/>
                <w:szCs w:val="24"/>
              </w:rPr>
              <w:t>ForeignExchangeTradeBulkStatusNotificationV0</w:t>
            </w:r>
            <w:r>
              <w:rPr>
                <w:rFonts w:eastAsia="Times New Roman"/>
                <w:szCs w:val="24"/>
              </w:rPr>
              <w:t>6</w:t>
            </w:r>
          </w:p>
        </w:tc>
      </w:tr>
    </w:tbl>
    <w:p w14:paraId="09EDAEAF" w14:textId="77777777" w:rsidR="00854FA6" w:rsidRDefault="006D4A37" w:rsidP="00854FA6">
      <w:pPr>
        <w:numPr>
          <w:ilvl w:val="0"/>
          <w:numId w:val="6"/>
        </w:numPr>
        <w:rPr>
          <w:lang w:val="en-GB"/>
        </w:rPr>
      </w:pPr>
      <w:r>
        <w:rPr>
          <w:b/>
          <w:lang w:val="en-GB"/>
        </w:rPr>
        <w:t>Description of the change request:</w:t>
      </w:r>
    </w:p>
    <w:p w14:paraId="4B293EEE" w14:textId="77777777" w:rsidR="002071DD" w:rsidRDefault="000E4F07" w:rsidP="000408BA">
      <w:pPr>
        <w:rPr>
          <w:lang w:val="en-GB"/>
        </w:rPr>
      </w:pPr>
      <w:r>
        <w:rPr>
          <w:lang w:val="en-GB"/>
        </w:rPr>
        <w:t xml:space="preserve">Update the above messages to </w:t>
      </w:r>
      <w:r w:rsidR="002071DD">
        <w:rPr>
          <w:lang w:val="en-GB"/>
        </w:rPr>
        <w:t>recognise</w:t>
      </w:r>
      <w:r>
        <w:rPr>
          <w:lang w:val="en-GB"/>
        </w:rPr>
        <w:t xml:space="preserve"> the ISDA FX Definitions changes 2026</w:t>
      </w:r>
      <w:r w:rsidR="002071DD">
        <w:rPr>
          <w:lang w:val="en-GB"/>
        </w:rPr>
        <w:t xml:space="preserve"> that will be applied to the MT 300 and MT 304</w:t>
      </w:r>
      <w:r>
        <w:rPr>
          <w:lang w:val="en-GB"/>
        </w:rPr>
        <w:t xml:space="preserve">. </w:t>
      </w:r>
    </w:p>
    <w:p w14:paraId="7939DBFB" w14:textId="268BD822" w:rsidR="000408BA" w:rsidRDefault="002071DD" w:rsidP="000408BA">
      <w:pPr>
        <w:rPr>
          <w:szCs w:val="24"/>
          <w:lang w:val="en-GB"/>
        </w:rPr>
      </w:pPr>
      <w:r>
        <w:rPr>
          <w:lang w:val="en-GB"/>
        </w:rPr>
        <w:t>This will ensure that the</w:t>
      </w:r>
      <w:r w:rsidR="009D2EB8">
        <w:rPr>
          <w:lang w:val="en-GB"/>
        </w:rPr>
        <w:t xml:space="preserve"> CLS</w:t>
      </w:r>
      <w:r>
        <w:rPr>
          <w:lang w:val="en-GB"/>
        </w:rPr>
        <w:t xml:space="preserve"> FX MX messages are fully aligned to the MT messages and meet future market expectations regarding standards compatibility between the ISO 20022 message suite and the MT 3XX messages.</w:t>
      </w: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35DDDA6" w14:textId="46934ACC" w:rsidR="00831F47" w:rsidRDefault="00831F47" w:rsidP="00CB5051">
      <w:pPr>
        <w:pStyle w:val="ListParagraph"/>
        <w:ind w:left="360"/>
      </w:pPr>
      <w:r w:rsidRPr="00831F47">
        <w:rPr>
          <w:lang w:val="en-GB"/>
        </w:rPr>
        <w:t xml:space="preserve">CLS also has a policy of aligning messages to the latest versions and standards.  Adding the </w:t>
      </w:r>
      <w:r>
        <w:rPr>
          <w:lang w:val="en-GB"/>
        </w:rPr>
        <w:t>ISDA FX Definitions changes</w:t>
      </w:r>
      <w:r w:rsidRPr="00831F47">
        <w:rPr>
          <w:lang w:val="en-GB"/>
        </w:rPr>
        <w:t xml:space="preserve"> to the </w:t>
      </w:r>
      <w:proofErr w:type="spellStart"/>
      <w:r w:rsidRPr="00831F47">
        <w:rPr>
          <w:lang w:val="en-GB"/>
        </w:rPr>
        <w:t>fxtr</w:t>
      </w:r>
      <w:proofErr w:type="spellEnd"/>
      <w:r w:rsidRPr="00831F47">
        <w:rPr>
          <w:lang w:val="en-GB"/>
        </w:rPr>
        <w:t xml:space="preserve"> messages continues this practice.  This will meet our Participants expectations regarding standards alignment across our message suite.</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A67E635" w14:textId="719B2AED" w:rsidR="00831F47" w:rsidRDefault="00831F47" w:rsidP="001869D3">
      <w:pPr>
        <w:ind w:left="360"/>
        <w:rPr>
          <w:szCs w:val="24"/>
          <w:lang w:val="en-GB"/>
        </w:rPr>
      </w:pPr>
      <w:r>
        <w:rPr>
          <w:szCs w:val="24"/>
          <w:lang w:val="en-GB"/>
        </w:rPr>
        <w:t>Default timeline of June 1</w:t>
      </w:r>
      <w:r w:rsidRPr="00F27C6D">
        <w:rPr>
          <w:szCs w:val="24"/>
          <w:vertAlign w:val="superscript"/>
          <w:lang w:val="en-GB"/>
        </w:rPr>
        <w:t>st</w:t>
      </w:r>
      <w:r>
        <w:rPr>
          <w:szCs w:val="24"/>
          <w:lang w:val="en-GB"/>
        </w:rPr>
        <w:t xml:space="preserve"> for submission and availability of the new versions in November 2027.</w:t>
      </w:r>
    </w:p>
    <w:p w14:paraId="6E0D2C38" w14:textId="77777777" w:rsidR="001C7F43" w:rsidRDefault="001C7F43" w:rsidP="001C7F43">
      <w:pPr>
        <w:numPr>
          <w:ilvl w:val="0"/>
          <w:numId w:val="6"/>
        </w:numPr>
        <w:rPr>
          <w:szCs w:val="24"/>
          <w:lang w:val="en-GB"/>
        </w:rPr>
      </w:pPr>
      <w:r>
        <w:rPr>
          <w:b/>
          <w:szCs w:val="24"/>
          <w:lang w:val="en-GB"/>
        </w:rPr>
        <w:t>Business examples:</w:t>
      </w:r>
    </w:p>
    <w:p w14:paraId="0A6658E8" w14:textId="77777777" w:rsidR="001C7F43" w:rsidRDefault="001C7F43" w:rsidP="001C7F43">
      <w:pPr>
        <w:rPr>
          <w:lang w:val="en-GB"/>
        </w:rPr>
      </w:pPr>
      <w:r w:rsidRPr="000408BA">
        <w:rPr>
          <w:lang w:val="en-GB"/>
        </w:rPr>
        <w:t>Example</w:t>
      </w:r>
      <w:r>
        <w:rPr>
          <w:lang w:val="en-GB"/>
        </w:rPr>
        <w:t>s</w:t>
      </w:r>
      <w:r w:rsidRPr="000408BA">
        <w:rPr>
          <w:lang w:val="en-GB"/>
        </w:rPr>
        <w:t xml:space="preserve"> illustrating the change request</w:t>
      </w:r>
      <w:r>
        <w:rPr>
          <w:lang w:val="en-GB"/>
        </w:rPr>
        <w:t>.</w:t>
      </w:r>
    </w:p>
    <w:p w14:paraId="5AB50853" w14:textId="77777777" w:rsidR="001C7F43" w:rsidRDefault="001C7F43" w:rsidP="001C7F43">
      <w:pPr>
        <w:rPr>
          <w:szCs w:val="24"/>
          <w:lang w:val="en-GB"/>
        </w:rPr>
      </w:pPr>
    </w:p>
    <w:p w14:paraId="1CEB7762" w14:textId="77777777" w:rsidR="001C7F43" w:rsidRDefault="00AE4D14" w:rsidP="00C41DDB">
      <w:pPr>
        <w:numPr>
          <w:ilvl w:val="0"/>
          <w:numId w:val="6"/>
        </w:numPr>
        <w:rPr>
          <w:b/>
          <w:lang w:val="en-GB"/>
        </w:rPr>
      </w:pPr>
      <w:r>
        <w:rPr>
          <w:b/>
          <w:lang w:val="en-GB"/>
        </w:rPr>
        <w:br w:type="page"/>
      </w:r>
    </w:p>
    <w:p w14:paraId="151459B7" w14:textId="2AB5D650" w:rsidR="00C41DDB" w:rsidRPr="00E8579D" w:rsidRDefault="00C41DDB" w:rsidP="001C7F43">
      <w:pPr>
        <w:numPr>
          <w:ilvl w:val="0"/>
          <w:numId w:val="17"/>
        </w:numPr>
        <w:rPr>
          <w:b/>
          <w:lang w:val="en-GB"/>
        </w:rPr>
      </w:pPr>
      <w:r>
        <w:rPr>
          <w:b/>
          <w:lang w:val="en-GB"/>
        </w:rPr>
        <w:lastRenderedPageBreak/>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45E08C4E"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3764" w14:textId="77777777" w:rsidR="00AD0A33" w:rsidRDefault="00AD0A33">
      <w:r>
        <w:separator/>
      </w:r>
    </w:p>
  </w:endnote>
  <w:endnote w:type="continuationSeparator" w:id="0">
    <w:p w14:paraId="0D1F029B" w14:textId="77777777" w:rsidR="00AD0A33" w:rsidRDefault="00AD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6C499BD" w:rsidR="00567F13" w:rsidRDefault="00EA04B4">
    <w:pPr>
      <w:pStyle w:val="Footer"/>
      <w:rPr>
        <w:rStyle w:val="PageNumber"/>
      </w:rPr>
    </w:pPr>
    <w:r>
      <w:t>CR1575_CLS</w:t>
    </w:r>
    <w:r w:rsidR="00B44BFF">
      <w:t>_</w:t>
    </w:r>
    <w:r>
      <w:t>AlignmentOfFXDefinitions</w:t>
    </w:r>
    <w:r w:rsidR="00B44BFF">
      <w:t xml:space="preserve">_v1.docx                </w:t>
    </w:r>
    <w:r w:rsidR="00567F13">
      <w:t xml:space="preserve">Produced by </w:t>
    </w:r>
    <w:r w:rsidR="00B44BFF">
      <w:t>CLS</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4797" w14:textId="77777777" w:rsidR="00AD0A33" w:rsidRDefault="00AD0A33">
      <w:r>
        <w:separator/>
      </w:r>
    </w:p>
  </w:footnote>
  <w:footnote w:type="continuationSeparator" w:id="0">
    <w:p w14:paraId="2390FA51" w14:textId="77777777" w:rsidR="00AD0A33" w:rsidRDefault="00AD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8FF17F9" w:rsidR="00E74C04" w:rsidRPr="00801493" w:rsidRDefault="35B6B367">
    <w:pPr>
      <w:pStyle w:val="Header"/>
      <w:rPr>
        <w:lang w:val="fr-BE"/>
      </w:rPr>
    </w:pPr>
    <w:r w:rsidRPr="35B6B367">
      <w:rPr>
        <w:lang w:val="fr-BE"/>
      </w:rPr>
      <w:t>RA ID : CR1575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449BD"/>
    <w:multiLevelType w:val="hybridMultilevel"/>
    <w:tmpl w:val="3AA2C0E8"/>
    <w:lvl w:ilvl="0" w:tplc="3B22D5AA">
      <w:start w:val="7"/>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0335787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47BF"/>
    <w:rsid w:val="00080D3A"/>
    <w:rsid w:val="000823AA"/>
    <w:rsid w:val="00082743"/>
    <w:rsid w:val="000837C7"/>
    <w:rsid w:val="00083C96"/>
    <w:rsid w:val="000A172E"/>
    <w:rsid w:val="000A20E4"/>
    <w:rsid w:val="000B65C7"/>
    <w:rsid w:val="000C015D"/>
    <w:rsid w:val="000D5D39"/>
    <w:rsid w:val="000E2471"/>
    <w:rsid w:val="000E4F07"/>
    <w:rsid w:val="000E7941"/>
    <w:rsid w:val="000F3C8B"/>
    <w:rsid w:val="000F43E3"/>
    <w:rsid w:val="00101212"/>
    <w:rsid w:val="00101D5F"/>
    <w:rsid w:val="00103124"/>
    <w:rsid w:val="00105754"/>
    <w:rsid w:val="00112369"/>
    <w:rsid w:val="0012701C"/>
    <w:rsid w:val="00130EB9"/>
    <w:rsid w:val="00140C0A"/>
    <w:rsid w:val="0014379C"/>
    <w:rsid w:val="00153ED1"/>
    <w:rsid w:val="00163DB3"/>
    <w:rsid w:val="001711D3"/>
    <w:rsid w:val="00184B86"/>
    <w:rsid w:val="00185453"/>
    <w:rsid w:val="00185E8E"/>
    <w:rsid w:val="001869D3"/>
    <w:rsid w:val="001B1858"/>
    <w:rsid w:val="001C7F43"/>
    <w:rsid w:val="001D0D1B"/>
    <w:rsid w:val="001D176B"/>
    <w:rsid w:val="001D20B3"/>
    <w:rsid w:val="001D5FAA"/>
    <w:rsid w:val="001E287E"/>
    <w:rsid w:val="001E2B1C"/>
    <w:rsid w:val="001E3BCF"/>
    <w:rsid w:val="002071DD"/>
    <w:rsid w:val="00217122"/>
    <w:rsid w:val="00217AE9"/>
    <w:rsid w:val="00225AA9"/>
    <w:rsid w:val="00230574"/>
    <w:rsid w:val="00231CFF"/>
    <w:rsid w:val="00240E93"/>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17604"/>
    <w:rsid w:val="00320A89"/>
    <w:rsid w:val="00321273"/>
    <w:rsid w:val="00324C6F"/>
    <w:rsid w:val="00332E8F"/>
    <w:rsid w:val="00336209"/>
    <w:rsid w:val="00336ED6"/>
    <w:rsid w:val="003446AB"/>
    <w:rsid w:val="00360300"/>
    <w:rsid w:val="00380928"/>
    <w:rsid w:val="00386B78"/>
    <w:rsid w:val="003A1EBF"/>
    <w:rsid w:val="003A3D7D"/>
    <w:rsid w:val="003B261A"/>
    <w:rsid w:val="003C0213"/>
    <w:rsid w:val="003C0267"/>
    <w:rsid w:val="003C3840"/>
    <w:rsid w:val="003D56E3"/>
    <w:rsid w:val="003E59BF"/>
    <w:rsid w:val="003E67E5"/>
    <w:rsid w:val="003E7940"/>
    <w:rsid w:val="003F1C24"/>
    <w:rsid w:val="003F547E"/>
    <w:rsid w:val="003F57CE"/>
    <w:rsid w:val="003F6B05"/>
    <w:rsid w:val="00401998"/>
    <w:rsid w:val="00427966"/>
    <w:rsid w:val="004411E5"/>
    <w:rsid w:val="0044313F"/>
    <w:rsid w:val="00445D10"/>
    <w:rsid w:val="00446B25"/>
    <w:rsid w:val="004475F9"/>
    <w:rsid w:val="0045022C"/>
    <w:rsid w:val="00451986"/>
    <w:rsid w:val="004572F4"/>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B33"/>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9B5"/>
    <w:rsid w:val="007D6A9F"/>
    <w:rsid w:val="007E64D9"/>
    <w:rsid w:val="007F6A8C"/>
    <w:rsid w:val="00801493"/>
    <w:rsid w:val="008050F5"/>
    <w:rsid w:val="00810228"/>
    <w:rsid w:val="0081068B"/>
    <w:rsid w:val="00811DCF"/>
    <w:rsid w:val="00812324"/>
    <w:rsid w:val="00814D4C"/>
    <w:rsid w:val="008265E8"/>
    <w:rsid w:val="008270CD"/>
    <w:rsid w:val="008270DF"/>
    <w:rsid w:val="00831F47"/>
    <w:rsid w:val="0084123C"/>
    <w:rsid w:val="008438AF"/>
    <w:rsid w:val="00843FE8"/>
    <w:rsid w:val="00854FA6"/>
    <w:rsid w:val="0085530C"/>
    <w:rsid w:val="00861DA2"/>
    <w:rsid w:val="0086406A"/>
    <w:rsid w:val="008656A6"/>
    <w:rsid w:val="00865C2F"/>
    <w:rsid w:val="0086676E"/>
    <w:rsid w:val="00875210"/>
    <w:rsid w:val="008869D6"/>
    <w:rsid w:val="00887949"/>
    <w:rsid w:val="008A7F65"/>
    <w:rsid w:val="008D0F70"/>
    <w:rsid w:val="008F4FBF"/>
    <w:rsid w:val="008F5C90"/>
    <w:rsid w:val="008F5EB7"/>
    <w:rsid w:val="008F6144"/>
    <w:rsid w:val="0090256B"/>
    <w:rsid w:val="00906C6A"/>
    <w:rsid w:val="00914273"/>
    <w:rsid w:val="00916A80"/>
    <w:rsid w:val="009279BF"/>
    <w:rsid w:val="00937D26"/>
    <w:rsid w:val="00951C86"/>
    <w:rsid w:val="00956D7A"/>
    <w:rsid w:val="00965199"/>
    <w:rsid w:val="00966046"/>
    <w:rsid w:val="009770EE"/>
    <w:rsid w:val="009A0ECF"/>
    <w:rsid w:val="009C1445"/>
    <w:rsid w:val="009C1581"/>
    <w:rsid w:val="009D2EB8"/>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A6363"/>
    <w:rsid w:val="00AD0A33"/>
    <w:rsid w:val="00AD7CD5"/>
    <w:rsid w:val="00AE0A90"/>
    <w:rsid w:val="00AE4D14"/>
    <w:rsid w:val="00AF09E1"/>
    <w:rsid w:val="00AF2EBF"/>
    <w:rsid w:val="00B01132"/>
    <w:rsid w:val="00B06CA8"/>
    <w:rsid w:val="00B17D95"/>
    <w:rsid w:val="00B21761"/>
    <w:rsid w:val="00B21FA3"/>
    <w:rsid w:val="00B307A7"/>
    <w:rsid w:val="00B30CA9"/>
    <w:rsid w:val="00B30D86"/>
    <w:rsid w:val="00B43BED"/>
    <w:rsid w:val="00B44BFF"/>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31CF"/>
    <w:rsid w:val="00C17665"/>
    <w:rsid w:val="00C32DF8"/>
    <w:rsid w:val="00C40729"/>
    <w:rsid w:val="00C41DDB"/>
    <w:rsid w:val="00C46C5A"/>
    <w:rsid w:val="00C52ABE"/>
    <w:rsid w:val="00C656B1"/>
    <w:rsid w:val="00C7056E"/>
    <w:rsid w:val="00CB5051"/>
    <w:rsid w:val="00CB683A"/>
    <w:rsid w:val="00CB7C2C"/>
    <w:rsid w:val="00CC062F"/>
    <w:rsid w:val="00CC1768"/>
    <w:rsid w:val="00CC68E1"/>
    <w:rsid w:val="00CD0745"/>
    <w:rsid w:val="00CD363B"/>
    <w:rsid w:val="00CD3C90"/>
    <w:rsid w:val="00CD59B1"/>
    <w:rsid w:val="00CF098A"/>
    <w:rsid w:val="00CF3041"/>
    <w:rsid w:val="00CF30B3"/>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2FD7"/>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4B4"/>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 w:val="35B6B3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AC75DF5E-2784-4AD7-A52F-FA6BD9B7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831F47"/>
    <w:pPr>
      <w:ind w:left="720"/>
      <w:contextualSpacing/>
    </w:pPr>
  </w:style>
  <w:style w:type="character" w:styleId="FollowedHyperlink">
    <w:name w:val="FollowedHyperlink"/>
    <w:basedOn w:val="DefaultParagraphFont"/>
    <w:rsid w:val="009D2E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catalogue_of_messag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MSKTH6SNCJSU-234293521-52446</_dlc_DocId>
    <_dlc_DocIdUrl xmlns="806285ac-449a-4fb1-8311-58d88e150cc7">
      <Url>https://swiftcorp.sharepoint.com/sites/ps-ow-standards%20team/_layouts/15/DocIdRedir.aspx?ID=MSKTH6SNCJSU-234293521-52446</Url>
      <Description>MSKTH6SNCJSU-234293521-52446</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CB7675-2A9F-40A2-835E-A2886557A79F}">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a6a231e5-07d8-4a55-a06a-4e9c62495139}" enabled="1" method="Standard" siteId="{e1af7449-aca3-4c31-ae0b-2e16c965d5fb}"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584</Words>
  <Characters>3358</Characters>
  <Application>Microsoft Office Word</Application>
  <DocSecurity>0</DocSecurity>
  <Lines>101</Lines>
  <Paragraphs>57</Paragraphs>
  <ScaleCrop>false</ScaleCrop>
  <Company>S.W.I.F.T. sc</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BOLDEAU Kessle</cp:lastModifiedBy>
  <cp:revision>15</cp:revision>
  <cp:lastPrinted>2009-03-10T18:18:00Z</cp:lastPrinted>
  <dcterms:created xsi:type="dcterms:W3CDTF">2026-05-20T19:08:00Z</dcterms:created>
  <dcterms:modified xsi:type="dcterms:W3CDTF">2026-05-22T14:24:00Z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6a14a79e-3e49-4345-90fb-7cb525c4ba7c</vt:lpwstr>
  </property>
  <property fmtid="{D5CDD505-2E9C-101B-9397-08002B2CF9AE}" pid="11" name="MediaServiceImageTags">
    <vt:lpwstr/>
  </property>
  <property fmtid="{D5CDD505-2E9C-101B-9397-08002B2CF9AE}" pid="12" name="docLang">
    <vt:lpwstr>en</vt:lpwstr>
  </property>
</Properties>
</file>