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F584" w14:textId="77777777" w:rsidR="00AE218F" w:rsidRDefault="00372547">
      <w:pPr>
        <w:jc w:val="center"/>
        <w:rPr>
          <w:b/>
          <w:smallCaps/>
          <w:szCs w:val="24"/>
          <w:lang w:val="en-GB"/>
        </w:rPr>
      </w:pPr>
      <w:r>
        <w:rPr>
          <w:b/>
          <w:smallCaps/>
          <w:szCs w:val="24"/>
          <w:lang w:val="en-GB"/>
        </w:rPr>
        <w:t>Change Request</w:t>
      </w:r>
    </w:p>
    <w:p w14:paraId="387E8725" w14:textId="77777777" w:rsidR="00AE218F" w:rsidRDefault="00372547">
      <w:pPr>
        <w:jc w:val="center"/>
        <w:rPr>
          <w:b/>
          <w:smallCaps/>
          <w:szCs w:val="24"/>
          <w:lang w:val="en-GB"/>
        </w:rPr>
      </w:pPr>
      <w:r>
        <w:rPr>
          <w:b/>
          <w:smallCaps/>
          <w:szCs w:val="24"/>
          <w:lang w:val="en-GB"/>
        </w:rPr>
        <w:t>for the update of ISO 20022 financial repository items</w:t>
      </w:r>
    </w:p>
    <w:p w14:paraId="69136723" w14:textId="77777777" w:rsidR="00AE218F" w:rsidRDefault="00AE218F">
      <w:pPr>
        <w:rPr>
          <w:i/>
          <w:szCs w:val="24"/>
          <w:lang w:val="en-GB"/>
        </w:rPr>
      </w:pPr>
    </w:p>
    <w:p w14:paraId="28689B9C" w14:textId="77777777" w:rsidR="00AE218F" w:rsidRDefault="00372547">
      <w:pPr>
        <w:numPr>
          <w:ilvl w:val="0"/>
          <w:numId w:val="4"/>
        </w:numPr>
        <w:rPr>
          <w:b/>
          <w:szCs w:val="24"/>
          <w:lang w:val="en-GB"/>
        </w:rPr>
      </w:pPr>
      <w:r>
        <w:rPr>
          <w:b/>
          <w:szCs w:val="24"/>
          <w:lang w:val="en-GB"/>
        </w:rPr>
        <w:t>Origin of the request:</w:t>
      </w:r>
    </w:p>
    <w:p w14:paraId="502666BE" w14:textId="77777777" w:rsidR="00AE218F" w:rsidRDefault="00372547">
      <w:pPr>
        <w:rPr>
          <w:szCs w:val="24"/>
          <w:lang w:val="en-GB"/>
        </w:rPr>
      </w:pPr>
      <w:r>
        <w:rPr>
          <w:i/>
          <w:szCs w:val="24"/>
          <w:lang w:val="en-GB"/>
        </w:rPr>
        <w:t>A.1 Submitter</w:t>
      </w:r>
      <w:r>
        <w:rPr>
          <w:szCs w:val="24"/>
          <w:lang w:val="en-GB"/>
        </w:rPr>
        <w:t xml:space="preserve">: nexo A.I.S.B.L. </w:t>
      </w:r>
    </w:p>
    <w:p w14:paraId="6C407444" w14:textId="77777777" w:rsidR="00AE218F" w:rsidRDefault="00372547">
      <w:pPr>
        <w:rPr>
          <w:szCs w:val="24"/>
          <w:lang w:val="en-GB"/>
        </w:rPr>
      </w:pPr>
      <w:r>
        <w:rPr>
          <w:i/>
          <w:szCs w:val="24"/>
          <w:lang w:val="en-GB"/>
        </w:rPr>
        <w:t>A.2 Contact person:</w:t>
      </w:r>
      <w:r>
        <w:rPr>
          <w:szCs w:val="24"/>
          <w:lang w:val="en-GB"/>
        </w:rPr>
        <w:t xml:space="preserve"> </w:t>
      </w:r>
    </w:p>
    <w:p w14:paraId="7FB94E75" w14:textId="77777777" w:rsidR="00AE218F" w:rsidRPr="00C73065" w:rsidRDefault="00372547">
      <w:pPr>
        <w:numPr>
          <w:ilvl w:val="0"/>
          <w:numId w:val="5"/>
        </w:numPr>
        <w:rPr>
          <w:lang w:val="fr-FR"/>
        </w:rPr>
      </w:pPr>
      <w:r w:rsidRPr="00C73065">
        <w:rPr>
          <w:szCs w:val="24"/>
          <w:lang w:val="fr-FR"/>
        </w:rPr>
        <w:t>Philippe CECE (</w:t>
      </w:r>
      <w:hyperlink r:id="rId12">
        <w:r w:rsidR="00AE218F" w:rsidRPr="00C73065">
          <w:rPr>
            <w:rStyle w:val="Hyperlink"/>
            <w:szCs w:val="24"/>
            <w:lang w:val="fr-FR"/>
          </w:rPr>
          <w:t>philippe.cece@nexo-standards.org</w:t>
        </w:r>
      </w:hyperlink>
      <w:r w:rsidRPr="00C73065">
        <w:rPr>
          <w:szCs w:val="24"/>
          <w:lang w:val="fr-FR"/>
        </w:rPr>
        <w:t>)</w:t>
      </w:r>
    </w:p>
    <w:p w14:paraId="0303E527" w14:textId="77777777" w:rsidR="00AE218F" w:rsidRPr="00C73065" w:rsidRDefault="00372547">
      <w:pPr>
        <w:numPr>
          <w:ilvl w:val="0"/>
          <w:numId w:val="5"/>
        </w:numPr>
        <w:rPr>
          <w:lang w:val="nl-BE"/>
        </w:rPr>
      </w:pPr>
      <w:r w:rsidRPr="00C73065">
        <w:rPr>
          <w:szCs w:val="24"/>
          <w:lang w:val="nl-BE"/>
        </w:rPr>
        <w:t>Evelyne de JONGHE (</w:t>
      </w:r>
      <w:hyperlink r:id="rId13">
        <w:r w:rsidRPr="00C73065">
          <w:rPr>
            <w:rStyle w:val="Hyperlink"/>
            <w:szCs w:val="24"/>
            <w:lang w:val="nl-BE"/>
          </w:rPr>
          <w:t>evelyne.de-jonghe@frenchsys.com</w:t>
        </w:r>
      </w:hyperlink>
      <w:r w:rsidRPr="00C73065">
        <w:rPr>
          <w:szCs w:val="24"/>
          <w:lang w:val="nl-BE"/>
        </w:rPr>
        <w:t>)</w:t>
      </w:r>
    </w:p>
    <w:p w14:paraId="477ACC61" w14:textId="77777777" w:rsidR="00AE218F" w:rsidRPr="00C73065" w:rsidRDefault="00AE218F">
      <w:pPr>
        <w:rPr>
          <w:szCs w:val="24"/>
          <w:lang w:val="nl-BE"/>
        </w:rPr>
      </w:pPr>
    </w:p>
    <w:p w14:paraId="4CFF7C75" w14:textId="77777777" w:rsidR="00AE218F" w:rsidRDefault="00372547">
      <w:pPr>
        <w:rPr>
          <w:szCs w:val="24"/>
          <w:lang w:val="en-GB"/>
        </w:rPr>
      </w:pPr>
      <w:r w:rsidRPr="00C73065">
        <w:rPr>
          <w:i/>
          <w:szCs w:val="24"/>
          <w:lang w:val="nl-BE"/>
        </w:rPr>
        <w:t xml:space="preserve"> </w:t>
      </w:r>
      <w:r>
        <w:rPr>
          <w:i/>
          <w:szCs w:val="24"/>
          <w:lang w:val="en-GB"/>
        </w:rPr>
        <w:t>A.3 Sponsors</w:t>
      </w:r>
      <w:r>
        <w:rPr>
          <w:szCs w:val="24"/>
          <w:lang w:val="en-GB"/>
        </w:rPr>
        <w:t>: nexo A.I.S.B.L.</w:t>
      </w:r>
    </w:p>
    <w:p w14:paraId="00566F79" w14:textId="77777777" w:rsidR="00AE218F" w:rsidRDefault="00AE218F">
      <w:pPr>
        <w:rPr>
          <w:szCs w:val="24"/>
          <w:lang w:val="en-GB"/>
        </w:rPr>
      </w:pPr>
    </w:p>
    <w:p w14:paraId="0EFF15B4" w14:textId="77777777" w:rsidR="00AE218F" w:rsidRDefault="00372547">
      <w:pPr>
        <w:numPr>
          <w:ilvl w:val="0"/>
          <w:numId w:val="4"/>
        </w:numPr>
        <w:rPr>
          <w:b/>
          <w:lang w:val="en-GB"/>
        </w:rPr>
      </w:pPr>
      <w:r>
        <w:rPr>
          <w:b/>
          <w:lang w:val="en-GB"/>
        </w:rPr>
        <w:t>Related messages:</w:t>
      </w:r>
    </w:p>
    <w:p w14:paraId="6AF05C54" w14:textId="77777777" w:rsidR="00AE218F" w:rsidRDefault="00AE218F">
      <w:pPr>
        <w:rPr>
          <w:szCs w:val="24"/>
          <w:lang w:val="en-GB"/>
        </w:rPr>
      </w:pPr>
    </w:p>
    <w:p w14:paraId="2212E4BB" w14:textId="77777777" w:rsidR="00AE218F" w:rsidRDefault="00372547">
      <w:pPr>
        <w:numPr>
          <w:ilvl w:val="0"/>
          <w:numId w:val="6"/>
        </w:numPr>
      </w:pPr>
      <w:r>
        <w:t>CertificateManagementRequest V07 (catm.007.001.07)</w:t>
      </w:r>
    </w:p>
    <w:p w14:paraId="49DD9A4C" w14:textId="77777777" w:rsidR="00AE218F" w:rsidRDefault="00AE218F">
      <w:pPr>
        <w:rPr>
          <w:szCs w:val="24"/>
          <w:lang w:val="en-GB"/>
        </w:rPr>
      </w:pPr>
    </w:p>
    <w:p w14:paraId="55753092" w14:textId="77777777" w:rsidR="00AE218F" w:rsidRDefault="00372547">
      <w:pPr>
        <w:numPr>
          <w:ilvl w:val="0"/>
          <w:numId w:val="4"/>
        </w:numPr>
        <w:rPr>
          <w:lang w:val="en-GB"/>
        </w:rPr>
      </w:pPr>
      <w:r>
        <w:rPr>
          <w:b/>
          <w:lang w:val="en-GB"/>
        </w:rPr>
        <w:t>Description of the change request:</w:t>
      </w:r>
    </w:p>
    <w:p w14:paraId="0BD53E83" w14:textId="77777777" w:rsidR="00AE218F" w:rsidRDefault="00AE218F">
      <w:pPr>
        <w:rPr>
          <w:lang w:val="en-GB"/>
        </w:rPr>
      </w:pPr>
    </w:p>
    <w:p w14:paraId="0ECBE988" w14:textId="77777777" w:rsidR="00AE218F" w:rsidRDefault="00372547">
      <w:pPr>
        <w:rPr>
          <w:lang w:val="en-GB"/>
        </w:rPr>
      </w:pPr>
      <w:r>
        <w:rPr>
          <w:szCs w:val="24"/>
          <w:lang w:val="en-GB"/>
        </w:rPr>
        <w:t xml:space="preserve">We would like to change the type of the message element </w:t>
      </w:r>
      <w:r>
        <w:rPr>
          <w:i/>
          <w:iCs/>
          <w:szCs w:val="24"/>
          <w:lang w:val="en-GB"/>
        </w:rPr>
        <w:t xml:space="preserve">CertificationRequest </w:t>
      </w:r>
      <w:r>
        <w:rPr>
          <w:szCs w:val="24"/>
          <w:lang w:val="en-GB"/>
        </w:rPr>
        <w:t xml:space="preserve">in message component </w:t>
      </w:r>
      <w:r>
        <w:rPr>
          <w:i/>
          <w:iCs/>
          <w:szCs w:val="24"/>
          <w:lang w:val="en-GB"/>
        </w:rPr>
        <w:t xml:space="preserve">CertificateManagementRequest3 </w:t>
      </w:r>
      <w:r>
        <w:rPr>
          <w:szCs w:val="24"/>
          <w:lang w:val="en-GB"/>
        </w:rPr>
        <w:t xml:space="preserve">from </w:t>
      </w:r>
      <w:r>
        <w:rPr>
          <w:i/>
          <w:iCs/>
          <w:szCs w:val="24"/>
          <w:lang w:val="en-GB"/>
        </w:rPr>
        <w:t xml:space="preserve">CertificationRequestRequest1 </w:t>
      </w:r>
      <w:r>
        <w:rPr>
          <w:szCs w:val="24"/>
          <w:lang w:val="en-GB"/>
        </w:rPr>
        <w:t>to</w:t>
      </w:r>
      <w:r>
        <w:rPr>
          <w:i/>
          <w:iCs/>
          <w:szCs w:val="24"/>
          <w:lang w:val="en-GB"/>
        </w:rPr>
        <w:t xml:space="preserve"> SignedData9.</w:t>
      </w:r>
    </w:p>
    <w:p w14:paraId="3FCAB3E3" w14:textId="77777777" w:rsidR="00AE218F" w:rsidRDefault="00AE218F">
      <w:pPr>
        <w:jc w:val="both"/>
        <w:rPr>
          <w:lang w:val="en-GB"/>
        </w:rPr>
      </w:pPr>
    </w:p>
    <w:p w14:paraId="5E63EF1E" w14:textId="77777777" w:rsidR="00AE218F" w:rsidRDefault="00372547">
      <w:pPr>
        <w:jc w:val="both"/>
        <w:rPr>
          <w:lang w:val="en-GB"/>
        </w:rPr>
      </w:pPr>
      <w:r>
        <w:rPr>
          <w:noProof/>
        </w:rPr>
        <w:drawing>
          <wp:inline distT="0" distB="0" distL="0" distR="0" wp14:anchorId="11E618F6" wp14:editId="43584DCA">
            <wp:extent cx="5699125" cy="143065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4"/>
                    <a:stretch>
                      <a:fillRect/>
                    </a:stretch>
                  </pic:blipFill>
                  <pic:spPr bwMode="auto">
                    <a:xfrm>
                      <a:off x="0" y="0"/>
                      <a:ext cx="5699125" cy="1430655"/>
                    </a:xfrm>
                    <a:prstGeom prst="rect">
                      <a:avLst/>
                    </a:prstGeom>
                  </pic:spPr>
                </pic:pic>
              </a:graphicData>
            </a:graphic>
          </wp:inline>
        </w:drawing>
      </w:r>
    </w:p>
    <w:p w14:paraId="3AD94211" w14:textId="77777777" w:rsidR="00AE218F" w:rsidRDefault="00AE218F">
      <w:pPr>
        <w:jc w:val="both"/>
        <w:rPr>
          <w:lang w:val="en-GB"/>
        </w:rPr>
      </w:pPr>
    </w:p>
    <w:p w14:paraId="3BC85CCB" w14:textId="77777777" w:rsidR="00AE218F" w:rsidRDefault="00372547">
      <w:pPr>
        <w:jc w:val="both"/>
        <w:rPr>
          <w:lang w:val="en-GB"/>
        </w:rPr>
      </w:pPr>
      <w:r>
        <w:rPr>
          <w:szCs w:val="24"/>
          <w:lang w:val="en-GB"/>
        </w:rPr>
        <w:t xml:space="preserve">Where </w:t>
      </w:r>
      <w:r>
        <w:rPr>
          <w:i/>
          <w:iCs/>
          <w:szCs w:val="24"/>
          <w:lang w:val="en-GB"/>
        </w:rPr>
        <w:t xml:space="preserve">CertificationRequest2 </w:t>
      </w:r>
      <w:r>
        <w:rPr>
          <w:szCs w:val="24"/>
          <w:lang w:val="en-GB"/>
        </w:rPr>
        <w:t>is defined as.</w:t>
      </w:r>
    </w:p>
    <w:p w14:paraId="109CB0B0" w14:textId="77777777" w:rsidR="00AE218F" w:rsidRDefault="00372547">
      <w:pPr>
        <w:jc w:val="both"/>
        <w:rPr>
          <w:lang w:val="en-GB"/>
        </w:rPr>
      </w:pPr>
      <w:r>
        <w:rPr>
          <w:noProof/>
        </w:rPr>
        <w:lastRenderedPageBreak/>
        <w:drawing>
          <wp:inline distT="0" distB="0" distL="0" distR="0" wp14:anchorId="2DAD0F9B" wp14:editId="633C8340">
            <wp:extent cx="5699125" cy="1481455"/>
            <wp:effectExtent l="0" t="0" r="0" b="0"/>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5"/>
                    <a:stretch>
                      <a:fillRect/>
                    </a:stretch>
                  </pic:blipFill>
                  <pic:spPr bwMode="auto">
                    <a:xfrm>
                      <a:off x="0" y="0"/>
                      <a:ext cx="5699125" cy="1481455"/>
                    </a:xfrm>
                    <a:prstGeom prst="rect">
                      <a:avLst/>
                    </a:prstGeom>
                  </pic:spPr>
                </pic:pic>
              </a:graphicData>
            </a:graphic>
          </wp:inline>
        </w:drawing>
      </w:r>
    </w:p>
    <w:p w14:paraId="66331AB7" w14:textId="77777777" w:rsidR="00AE218F" w:rsidRDefault="00AE218F">
      <w:pPr>
        <w:jc w:val="both"/>
        <w:rPr>
          <w:lang w:val="en-GB"/>
        </w:rPr>
      </w:pPr>
    </w:p>
    <w:p w14:paraId="5194C2F5" w14:textId="77777777" w:rsidR="00AE218F" w:rsidRDefault="00372547">
      <w:pPr>
        <w:rPr>
          <w:lang w:val="en-GB"/>
        </w:rPr>
      </w:pPr>
      <w:r>
        <w:rPr>
          <w:noProof/>
          <w:lang w:val="en-GB"/>
        </w:rPr>
        <w:drawing>
          <wp:inline distT="0" distB="0" distL="0" distR="0" wp14:anchorId="23841534" wp14:editId="1D2E3566">
            <wp:extent cx="5699125" cy="426148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6"/>
                    <a:stretch>
                      <a:fillRect/>
                    </a:stretch>
                  </pic:blipFill>
                  <pic:spPr bwMode="auto">
                    <a:xfrm>
                      <a:off x="0" y="0"/>
                      <a:ext cx="5699125" cy="4261485"/>
                    </a:xfrm>
                    <a:prstGeom prst="rect">
                      <a:avLst/>
                    </a:prstGeom>
                  </pic:spPr>
                </pic:pic>
              </a:graphicData>
            </a:graphic>
          </wp:inline>
        </w:drawing>
      </w:r>
    </w:p>
    <w:p w14:paraId="53082119" w14:textId="77777777" w:rsidR="00AE218F" w:rsidRDefault="00AE218F">
      <w:pPr>
        <w:rPr>
          <w:lang w:val="en-GB"/>
        </w:rPr>
      </w:pPr>
    </w:p>
    <w:p w14:paraId="79EA8BBA" w14:textId="77777777" w:rsidR="00AE218F" w:rsidRDefault="00372547">
      <w:pPr>
        <w:numPr>
          <w:ilvl w:val="0"/>
          <w:numId w:val="4"/>
        </w:numPr>
        <w:rPr>
          <w:b/>
          <w:szCs w:val="24"/>
          <w:lang w:val="en-GB"/>
        </w:rPr>
      </w:pPr>
      <w:r>
        <w:rPr>
          <w:b/>
          <w:szCs w:val="24"/>
          <w:lang w:val="en-GB"/>
        </w:rPr>
        <w:t>Purpose of the change:</w:t>
      </w:r>
    </w:p>
    <w:p w14:paraId="35FF61FF" w14:textId="77777777" w:rsidR="00AE218F" w:rsidRDefault="00AE218F">
      <w:pPr>
        <w:rPr>
          <w:lang w:val="en-GB"/>
        </w:rPr>
      </w:pPr>
    </w:p>
    <w:p w14:paraId="215F3E31" w14:textId="77777777" w:rsidR="00AE218F" w:rsidRDefault="00372547">
      <w:pPr>
        <w:jc w:val="both"/>
        <w:rPr>
          <w:lang w:val="en-GB"/>
        </w:rPr>
      </w:pPr>
      <w:r>
        <w:t xml:space="preserve">By analyzing the definition of </w:t>
      </w:r>
      <w:r>
        <w:rPr>
          <w:i/>
          <w:iCs/>
        </w:rPr>
        <w:t xml:space="preserve">CertificationRequest1 </w:t>
      </w:r>
      <w:r>
        <w:t xml:space="preserve">and </w:t>
      </w:r>
      <w:r>
        <w:rPr>
          <w:i/>
          <w:iCs/>
        </w:rPr>
        <w:t xml:space="preserve">CertificationRequest2 </w:t>
      </w:r>
      <w:r>
        <w:t xml:space="preserve">we realized that the message component is not able to support other algorithms than RSA, and most important point, the request itself is not signed by the holder of the private key, leaving a risk of man in the middle attack. Consequently, we would like to change this definition to a </w:t>
      </w:r>
      <w:r>
        <w:rPr>
          <w:i/>
          <w:iCs/>
        </w:rPr>
        <w:t>SignedData9</w:t>
      </w:r>
      <w:r>
        <w:t xml:space="preserve"> which is the message component used by a </w:t>
      </w:r>
      <w:r>
        <w:rPr>
          <w:i/>
          <w:iCs/>
        </w:rPr>
        <w:t xml:space="preserve">SignedData </w:t>
      </w:r>
      <w:r>
        <w:t>in a CMS structure.</w:t>
      </w:r>
    </w:p>
    <w:p w14:paraId="5DE1AD60" w14:textId="77777777" w:rsidR="00AE218F" w:rsidRDefault="00372547">
      <w:pPr>
        <w:jc w:val="both"/>
        <w:rPr>
          <w:lang w:val="en-GB"/>
        </w:rPr>
      </w:pPr>
      <w:r>
        <w:t>The aim of this Change Request is to correct these errors by reusing a standard way of managing this through a CMS sub-structure.</w:t>
      </w:r>
    </w:p>
    <w:p w14:paraId="35C511F8" w14:textId="77777777" w:rsidR="00AE218F" w:rsidRDefault="00AE218F">
      <w:pPr>
        <w:rPr>
          <w:lang w:val="en-GB"/>
        </w:rPr>
      </w:pPr>
    </w:p>
    <w:p w14:paraId="644F259E" w14:textId="77777777" w:rsidR="00AE218F" w:rsidRDefault="00372547">
      <w:pPr>
        <w:numPr>
          <w:ilvl w:val="0"/>
          <w:numId w:val="4"/>
        </w:numPr>
        <w:rPr>
          <w:b/>
          <w:szCs w:val="24"/>
          <w:lang w:val="en-GB"/>
        </w:rPr>
      </w:pPr>
      <w:r>
        <w:rPr>
          <w:b/>
          <w:szCs w:val="24"/>
          <w:lang w:val="en-GB"/>
        </w:rPr>
        <w:t>Urgency of the request:</w:t>
      </w:r>
    </w:p>
    <w:p w14:paraId="4B630606" w14:textId="77777777" w:rsidR="00AE218F" w:rsidRDefault="00AE218F">
      <w:pPr>
        <w:rPr>
          <w:szCs w:val="24"/>
          <w:lang w:val="en-GB"/>
        </w:rPr>
      </w:pPr>
    </w:p>
    <w:p w14:paraId="30EAF60A" w14:textId="77777777" w:rsidR="00AE218F" w:rsidRDefault="00372547">
      <w:pPr>
        <w:rPr>
          <w:szCs w:val="24"/>
          <w:lang w:val="en-GB"/>
        </w:rPr>
      </w:pPr>
      <w:r>
        <w:rPr>
          <w:szCs w:val="24"/>
          <w:lang w:val="en-GB"/>
        </w:rPr>
        <w:t>Urgent.</w:t>
      </w:r>
    </w:p>
    <w:p w14:paraId="40ED99A7" w14:textId="77777777" w:rsidR="00AE218F" w:rsidRDefault="00AE218F">
      <w:pPr>
        <w:rPr>
          <w:i/>
          <w:szCs w:val="24"/>
          <w:lang w:val="en-GB"/>
        </w:rPr>
      </w:pPr>
    </w:p>
    <w:p w14:paraId="762C6219" w14:textId="77777777" w:rsidR="00AE218F" w:rsidRDefault="00372547">
      <w:pPr>
        <w:numPr>
          <w:ilvl w:val="0"/>
          <w:numId w:val="4"/>
        </w:numPr>
        <w:rPr>
          <w:szCs w:val="24"/>
          <w:lang w:val="en-GB"/>
        </w:rPr>
      </w:pPr>
      <w:r>
        <w:rPr>
          <w:b/>
          <w:szCs w:val="24"/>
          <w:lang w:val="en-GB"/>
        </w:rPr>
        <w:t>Business examples:</w:t>
      </w:r>
    </w:p>
    <w:p w14:paraId="1FBC4F65" w14:textId="77777777" w:rsidR="00AE218F" w:rsidRDefault="00372547">
      <w:pPr>
        <w:rPr>
          <w:lang w:val="en-GB"/>
        </w:rPr>
      </w:pPr>
      <w:r>
        <w:rPr>
          <w:lang w:val="en-GB"/>
        </w:rPr>
        <w:t>Examples illustrating the change request.</w:t>
      </w:r>
    </w:p>
    <w:p w14:paraId="163EA857" w14:textId="77777777" w:rsidR="00AE218F" w:rsidRDefault="00372547">
      <w:pPr>
        <w:numPr>
          <w:ilvl w:val="0"/>
          <w:numId w:val="4"/>
        </w:numPr>
        <w:rPr>
          <w:b/>
          <w:lang w:val="en-GB"/>
        </w:rPr>
      </w:pPr>
      <w:r>
        <w:rPr>
          <w:b/>
          <w:lang w:val="en-GB"/>
        </w:rPr>
        <w:t>SEG/TSG recommendation:</w:t>
      </w:r>
    </w:p>
    <w:p w14:paraId="7CCCD27D" w14:textId="77777777" w:rsidR="00AE218F" w:rsidRDefault="00372547">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8B41126" w14:textId="77777777" w:rsidR="00AE218F" w:rsidRDefault="00AE218F">
      <w:pPr>
        <w:rPr>
          <w:i/>
          <w:szCs w:val="24"/>
          <w:lang w:val="en-GB"/>
        </w:rPr>
      </w:pPr>
    </w:p>
    <w:tbl>
      <w:tblPr>
        <w:tblW w:w="9133" w:type="dxa"/>
        <w:tblLayout w:type="fixed"/>
        <w:tblLook w:val="01E0" w:firstRow="1" w:lastRow="1" w:firstColumn="1" w:lastColumn="1" w:noHBand="0" w:noVBand="0"/>
      </w:tblPr>
      <w:tblGrid>
        <w:gridCol w:w="1060"/>
        <w:gridCol w:w="183"/>
        <w:gridCol w:w="567"/>
        <w:gridCol w:w="1700"/>
        <w:gridCol w:w="4254"/>
        <w:gridCol w:w="424"/>
        <w:gridCol w:w="945"/>
      </w:tblGrid>
      <w:tr w:rsidR="00AE218F" w14:paraId="47BF2CE0"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0F02D5DE" w14:textId="77777777" w:rsidR="00AE218F" w:rsidRDefault="00372547">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7AD3712C" w14:textId="23ABA44A" w:rsidR="00AE218F" w:rsidRDefault="000C2E2B">
            <w:pPr>
              <w:widowControl w:val="0"/>
              <w:rPr>
                <w:color w:val="FF0000"/>
                <w:szCs w:val="24"/>
                <w:lang w:val="en-GB"/>
              </w:rPr>
            </w:pPr>
            <w:r>
              <w:rPr>
                <w:color w:val="FF0000"/>
                <w:szCs w:val="24"/>
                <w:lang w:val="en-GB"/>
              </w:rPr>
              <w:t>X</w:t>
            </w:r>
          </w:p>
        </w:tc>
        <w:tc>
          <w:tcPr>
            <w:tcW w:w="1700" w:type="dxa"/>
            <w:tcBorders>
              <w:top w:val="single" w:sz="4" w:space="0" w:color="000000"/>
              <w:left w:val="single" w:sz="4" w:space="0" w:color="000000"/>
              <w:bottom w:val="single" w:sz="4" w:space="0" w:color="000000"/>
              <w:right w:val="single" w:sz="4" w:space="0" w:color="000000"/>
            </w:tcBorders>
          </w:tcPr>
          <w:p w14:paraId="1CA9A8C9" w14:textId="77777777" w:rsidR="00AE218F" w:rsidRDefault="00372547">
            <w:pPr>
              <w:widowControl w:val="0"/>
              <w:rPr>
                <w:b/>
                <w:szCs w:val="24"/>
                <w:lang w:val="en-GB"/>
              </w:rPr>
            </w:pPr>
            <w:r>
              <w:rPr>
                <w:b/>
                <w:szCs w:val="24"/>
                <w:lang w:val="en-GB"/>
              </w:rPr>
              <w:t>Timing</w:t>
            </w:r>
          </w:p>
        </w:tc>
        <w:tc>
          <w:tcPr>
            <w:tcW w:w="4254" w:type="dxa"/>
          </w:tcPr>
          <w:p w14:paraId="33BCEDFA" w14:textId="77777777" w:rsidR="00AE218F" w:rsidRDefault="00AE218F">
            <w:pPr>
              <w:widowControl w:val="0"/>
            </w:pPr>
          </w:p>
        </w:tc>
        <w:tc>
          <w:tcPr>
            <w:tcW w:w="424" w:type="dxa"/>
          </w:tcPr>
          <w:p w14:paraId="72026A2E" w14:textId="77777777" w:rsidR="00AE218F" w:rsidRDefault="00AE218F">
            <w:pPr>
              <w:widowControl w:val="0"/>
            </w:pPr>
          </w:p>
        </w:tc>
        <w:tc>
          <w:tcPr>
            <w:tcW w:w="945" w:type="dxa"/>
          </w:tcPr>
          <w:p w14:paraId="61B06929" w14:textId="77777777" w:rsidR="00AE218F" w:rsidRDefault="00AE218F">
            <w:pPr>
              <w:widowControl w:val="0"/>
            </w:pPr>
          </w:p>
        </w:tc>
      </w:tr>
      <w:tr w:rsidR="00AE218F" w14:paraId="781D8871" w14:textId="77777777">
        <w:trPr>
          <w:trHeight w:val="501"/>
        </w:trPr>
        <w:tc>
          <w:tcPr>
            <w:tcW w:w="1059" w:type="dxa"/>
          </w:tcPr>
          <w:p w14:paraId="0C296532" w14:textId="77777777" w:rsidR="00AE218F" w:rsidRDefault="00AE218F">
            <w:pPr>
              <w:widowControl w:val="0"/>
              <w:rPr>
                <w:szCs w:val="24"/>
                <w:lang w:val="en-GB"/>
              </w:rPr>
            </w:pPr>
          </w:p>
        </w:tc>
        <w:tc>
          <w:tcPr>
            <w:tcW w:w="750" w:type="dxa"/>
            <w:gridSpan w:val="2"/>
            <w:tcBorders>
              <w:top w:val="single" w:sz="4" w:space="0" w:color="000000"/>
              <w:right w:val="single" w:sz="4" w:space="0" w:color="000000"/>
            </w:tcBorders>
          </w:tcPr>
          <w:p w14:paraId="2B1BDE25" w14:textId="77777777" w:rsidR="00AE218F" w:rsidRDefault="00AE218F">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7260702" w14:textId="77777777" w:rsidR="00AE218F" w:rsidRDefault="00372547">
            <w:pPr>
              <w:widowControl w:val="0"/>
              <w:spacing w:before="0"/>
              <w:rPr>
                <w:szCs w:val="24"/>
                <w:lang w:val="en-GB"/>
              </w:rPr>
            </w:pPr>
            <w:r>
              <w:rPr>
                <w:szCs w:val="24"/>
                <w:lang w:val="en-GB"/>
              </w:rPr>
              <w:t xml:space="preserve">- </w:t>
            </w:r>
            <w:r>
              <w:rPr>
                <w:b/>
                <w:szCs w:val="24"/>
                <w:lang w:val="en-GB"/>
              </w:rPr>
              <w:t>Next yearly cycle: 2025/2026</w:t>
            </w:r>
          </w:p>
          <w:p w14:paraId="38E7C233" w14:textId="77777777" w:rsidR="00AE218F" w:rsidRDefault="00372547">
            <w:pPr>
              <w:widowControl w:val="0"/>
              <w:spacing w:before="0"/>
              <w:rPr>
                <w:szCs w:val="24"/>
                <w:lang w:val="en-GB"/>
              </w:rPr>
            </w:pPr>
            <w:r>
              <w:rPr>
                <w:szCs w:val="24"/>
                <w:lang w:val="en-GB"/>
              </w:rPr>
              <w:t>(the change will be considered for implementation in the yearly maintenance cycle which starts in 2025 and completes with the publication of new message versions in the spring of 2026)</w:t>
            </w:r>
          </w:p>
        </w:tc>
        <w:tc>
          <w:tcPr>
            <w:tcW w:w="424" w:type="dxa"/>
            <w:tcBorders>
              <w:top w:val="single" w:sz="4" w:space="0" w:color="000000"/>
              <w:left w:val="single" w:sz="4" w:space="0" w:color="000000"/>
              <w:bottom w:val="single" w:sz="4" w:space="0" w:color="000000"/>
              <w:right w:val="single" w:sz="4" w:space="0" w:color="000000"/>
            </w:tcBorders>
          </w:tcPr>
          <w:p w14:paraId="2E11FCA4" w14:textId="4B714D15" w:rsidR="00AE218F" w:rsidRDefault="00372547">
            <w:pPr>
              <w:widowControl w:val="0"/>
              <w:spacing w:before="0"/>
              <w:jc w:val="both"/>
              <w:rPr>
                <w:color w:val="FF0000"/>
                <w:szCs w:val="24"/>
                <w:lang w:val="en-GB"/>
              </w:rPr>
            </w:pPr>
            <w:r>
              <w:rPr>
                <w:color w:val="FF0000"/>
                <w:szCs w:val="24"/>
                <w:lang w:val="en-GB"/>
              </w:rPr>
              <w:t>X</w:t>
            </w:r>
          </w:p>
        </w:tc>
        <w:tc>
          <w:tcPr>
            <w:tcW w:w="945" w:type="dxa"/>
          </w:tcPr>
          <w:p w14:paraId="0315D874" w14:textId="77777777" w:rsidR="00AE218F" w:rsidRDefault="00AE218F">
            <w:pPr>
              <w:widowControl w:val="0"/>
            </w:pPr>
          </w:p>
        </w:tc>
      </w:tr>
      <w:tr w:rsidR="00AE218F" w14:paraId="0E11CE5C" w14:textId="77777777">
        <w:trPr>
          <w:trHeight w:val="501"/>
        </w:trPr>
        <w:tc>
          <w:tcPr>
            <w:tcW w:w="1059" w:type="dxa"/>
          </w:tcPr>
          <w:p w14:paraId="20086100" w14:textId="77777777" w:rsidR="00AE218F" w:rsidRDefault="00AE218F">
            <w:pPr>
              <w:widowControl w:val="0"/>
              <w:spacing w:before="0"/>
              <w:rPr>
                <w:szCs w:val="24"/>
                <w:lang w:val="en-GB"/>
              </w:rPr>
            </w:pPr>
          </w:p>
        </w:tc>
        <w:tc>
          <w:tcPr>
            <w:tcW w:w="750" w:type="dxa"/>
            <w:gridSpan w:val="2"/>
            <w:tcBorders>
              <w:right w:val="single" w:sz="4" w:space="0" w:color="000000"/>
            </w:tcBorders>
          </w:tcPr>
          <w:p w14:paraId="7C7DF079" w14:textId="77777777" w:rsidR="00AE218F" w:rsidRDefault="00AE218F">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067F49FF" w14:textId="77777777" w:rsidR="00AE218F" w:rsidRDefault="00372547">
            <w:pPr>
              <w:widowControl w:val="0"/>
              <w:spacing w:before="0"/>
              <w:jc w:val="both"/>
              <w:rPr>
                <w:szCs w:val="24"/>
                <w:lang w:val="en-GB"/>
              </w:rPr>
            </w:pPr>
            <w:r>
              <w:rPr>
                <w:szCs w:val="24"/>
                <w:lang w:val="en-GB"/>
              </w:rPr>
              <w:t xml:space="preserve">- </w:t>
            </w:r>
            <w:r>
              <w:rPr>
                <w:b/>
                <w:szCs w:val="24"/>
                <w:lang w:val="en-GB"/>
              </w:rPr>
              <w:t>At the occasion of the next maintenance of the messages</w:t>
            </w:r>
          </w:p>
          <w:p w14:paraId="5C466ED0" w14:textId="77777777" w:rsidR="00AE218F" w:rsidRDefault="00372547">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1515FDBA" w14:textId="77777777" w:rsidR="00AE218F" w:rsidRDefault="00AE218F">
            <w:pPr>
              <w:widowControl w:val="0"/>
              <w:spacing w:before="0"/>
              <w:jc w:val="center"/>
              <w:rPr>
                <w:color w:val="FF0000"/>
                <w:szCs w:val="24"/>
                <w:lang w:val="en-GB"/>
              </w:rPr>
            </w:pPr>
          </w:p>
        </w:tc>
        <w:tc>
          <w:tcPr>
            <w:tcW w:w="945" w:type="dxa"/>
          </w:tcPr>
          <w:p w14:paraId="07B38C16" w14:textId="77777777" w:rsidR="00AE218F" w:rsidRDefault="00AE218F">
            <w:pPr>
              <w:widowControl w:val="0"/>
            </w:pPr>
          </w:p>
        </w:tc>
      </w:tr>
      <w:tr w:rsidR="00AE218F" w14:paraId="286A00B5" w14:textId="77777777">
        <w:trPr>
          <w:trHeight w:val="511"/>
        </w:trPr>
        <w:tc>
          <w:tcPr>
            <w:tcW w:w="1059" w:type="dxa"/>
          </w:tcPr>
          <w:p w14:paraId="5C2652E5" w14:textId="77777777" w:rsidR="00AE218F" w:rsidRDefault="00AE218F">
            <w:pPr>
              <w:widowControl w:val="0"/>
              <w:spacing w:before="0"/>
              <w:rPr>
                <w:szCs w:val="24"/>
                <w:lang w:val="en-GB"/>
              </w:rPr>
            </w:pPr>
          </w:p>
        </w:tc>
        <w:tc>
          <w:tcPr>
            <w:tcW w:w="750" w:type="dxa"/>
            <w:gridSpan w:val="2"/>
            <w:tcBorders>
              <w:right w:val="single" w:sz="4" w:space="0" w:color="000000"/>
            </w:tcBorders>
          </w:tcPr>
          <w:p w14:paraId="4547133A" w14:textId="77777777" w:rsidR="00AE218F" w:rsidRDefault="00AE218F">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2B97175" w14:textId="77777777" w:rsidR="00AE218F" w:rsidRDefault="00372547">
            <w:pPr>
              <w:widowControl w:val="0"/>
              <w:spacing w:before="0"/>
              <w:jc w:val="both"/>
              <w:rPr>
                <w:szCs w:val="24"/>
                <w:lang w:val="en-GB"/>
              </w:rPr>
            </w:pPr>
            <w:r>
              <w:rPr>
                <w:szCs w:val="24"/>
                <w:lang w:val="en-GB"/>
              </w:rPr>
              <w:t xml:space="preserve">- </w:t>
            </w:r>
            <w:r>
              <w:rPr>
                <w:b/>
                <w:szCs w:val="24"/>
                <w:lang w:val="en-GB"/>
              </w:rPr>
              <w:t>Urgent unscheduled</w:t>
            </w:r>
          </w:p>
          <w:p w14:paraId="2F428A18" w14:textId="77777777" w:rsidR="00AE218F" w:rsidRDefault="00372547">
            <w:pPr>
              <w:widowControl w:val="0"/>
              <w:spacing w:before="0"/>
              <w:rPr>
                <w:szCs w:val="24"/>
                <w:lang w:val="en-GB"/>
              </w:rPr>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26B88679" w14:textId="77777777" w:rsidR="00AE218F" w:rsidRDefault="00AE218F">
            <w:pPr>
              <w:widowControl w:val="0"/>
              <w:jc w:val="center"/>
              <w:rPr>
                <w:color w:val="FF0000"/>
                <w:szCs w:val="24"/>
                <w:lang w:val="en-GB"/>
              </w:rPr>
            </w:pPr>
          </w:p>
        </w:tc>
        <w:tc>
          <w:tcPr>
            <w:tcW w:w="945" w:type="dxa"/>
            <w:tcBorders>
              <w:left w:val="single" w:sz="4" w:space="0" w:color="000000"/>
            </w:tcBorders>
          </w:tcPr>
          <w:p w14:paraId="100B9BF0" w14:textId="77777777" w:rsidR="00AE218F" w:rsidRDefault="00AE218F">
            <w:pPr>
              <w:widowControl w:val="0"/>
              <w:ind w:left="360"/>
              <w:jc w:val="both"/>
              <w:rPr>
                <w:szCs w:val="24"/>
                <w:lang w:val="en-GB"/>
              </w:rPr>
            </w:pPr>
          </w:p>
        </w:tc>
      </w:tr>
      <w:tr w:rsidR="00AE218F" w14:paraId="17F7185E" w14:textId="77777777">
        <w:trPr>
          <w:trHeight w:val="511"/>
        </w:trPr>
        <w:tc>
          <w:tcPr>
            <w:tcW w:w="1059" w:type="dxa"/>
          </w:tcPr>
          <w:p w14:paraId="05A9F447" w14:textId="77777777" w:rsidR="00AE218F" w:rsidRDefault="00AE218F">
            <w:pPr>
              <w:widowControl w:val="0"/>
              <w:spacing w:before="0"/>
              <w:rPr>
                <w:szCs w:val="24"/>
                <w:lang w:val="en-GB"/>
              </w:rPr>
            </w:pPr>
          </w:p>
        </w:tc>
        <w:tc>
          <w:tcPr>
            <w:tcW w:w="750" w:type="dxa"/>
            <w:gridSpan w:val="2"/>
            <w:tcBorders>
              <w:right w:val="single" w:sz="4" w:space="0" w:color="000000"/>
            </w:tcBorders>
          </w:tcPr>
          <w:p w14:paraId="640CF712" w14:textId="77777777" w:rsidR="00AE218F" w:rsidRDefault="00AE218F">
            <w:pPr>
              <w:widowControl w:val="0"/>
              <w:spacing w:before="0"/>
              <w:rPr>
                <w:szCs w:val="24"/>
                <w:lang w:val="en-GB"/>
              </w:rPr>
            </w:pPr>
          </w:p>
        </w:tc>
        <w:tc>
          <w:tcPr>
            <w:tcW w:w="6378" w:type="dxa"/>
            <w:gridSpan w:val="3"/>
            <w:tcBorders>
              <w:top w:val="single" w:sz="4" w:space="0" w:color="000000"/>
              <w:left w:val="single" w:sz="4" w:space="0" w:color="000000"/>
              <w:bottom w:val="single" w:sz="4" w:space="0" w:color="000000"/>
              <w:right w:val="single" w:sz="4" w:space="0" w:color="000000"/>
            </w:tcBorders>
          </w:tcPr>
          <w:p w14:paraId="606F5EFB" w14:textId="77777777" w:rsidR="00AE218F" w:rsidRDefault="00372547">
            <w:pPr>
              <w:widowControl w:val="0"/>
              <w:rPr>
                <w:color w:val="FF0000"/>
                <w:szCs w:val="24"/>
                <w:lang w:val="en-GB"/>
              </w:rPr>
            </w:pPr>
            <w:r>
              <w:rPr>
                <w:szCs w:val="24"/>
                <w:lang w:val="en-GB"/>
              </w:rPr>
              <w:t xml:space="preserve">- </w:t>
            </w:r>
            <w:r>
              <w:rPr>
                <w:b/>
                <w:szCs w:val="24"/>
                <w:lang w:val="en-GB"/>
              </w:rPr>
              <w:t>Other timing:</w:t>
            </w:r>
          </w:p>
        </w:tc>
        <w:tc>
          <w:tcPr>
            <w:tcW w:w="945" w:type="dxa"/>
            <w:tcBorders>
              <w:left w:val="single" w:sz="4" w:space="0" w:color="000000"/>
            </w:tcBorders>
          </w:tcPr>
          <w:p w14:paraId="2B9B9D2D" w14:textId="77777777" w:rsidR="00AE218F" w:rsidRDefault="00AE218F">
            <w:pPr>
              <w:widowControl w:val="0"/>
              <w:ind w:left="360"/>
              <w:jc w:val="both"/>
              <w:rPr>
                <w:szCs w:val="24"/>
                <w:lang w:val="en-GB"/>
              </w:rPr>
            </w:pPr>
          </w:p>
          <w:p w14:paraId="0BE98099" w14:textId="77777777" w:rsidR="00AE218F" w:rsidRDefault="00AE218F">
            <w:pPr>
              <w:widowControl w:val="0"/>
              <w:ind w:left="360"/>
              <w:jc w:val="both"/>
              <w:rPr>
                <w:szCs w:val="24"/>
                <w:lang w:val="en-GB"/>
              </w:rPr>
            </w:pPr>
          </w:p>
        </w:tc>
      </w:tr>
    </w:tbl>
    <w:p w14:paraId="7D6E9D1F" w14:textId="77777777" w:rsidR="00AE218F" w:rsidRDefault="00372547">
      <w:pPr>
        <w:rPr>
          <w:szCs w:val="24"/>
          <w:lang w:val="en-GB"/>
        </w:rPr>
      </w:pPr>
      <w:r>
        <w:rPr>
          <w:szCs w:val="24"/>
          <w:lang w:val="en-GB"/>
        </w:rPr>
        <w:t>Comments:</w:t>
      </w:r>
    </w:p>
    <w:p w14:paraId="178E9956" w14:textId="77777777" w:rsidR="00AE218F" w:rsidRDefault="00AE218F">
      <w:pPr>
        <w:rPr>
          <w:szCs w:val="24"/>
          <w:lang w:val="en-GB"/>
        </w:rPr>
      </w:pPr>
    </w:p>
    <w:p w14:paraId="549D4172" w14:textId="77777777" w:rsidR="00AE218F" w:rsidRDefault="00AE218F">
      <w:pPr>
        <w:rPr>
          <w:szCs w:val="24"/>
          <w:lang w:val="en-GB"/>
        </w:rPr>
      </w:pPr>
    </w:p>
    <w:tbl>
      <w:tblPr>
        <w:tblW w:w="1809" w:type="dxa"/>
        <w:tblLayout w:type="fixed"/>
        <w:tblLook w:val="01E0" w:firstRow="1" w:lastRow="1" w:firstColumn="1" w:lastColumn="1" w:noHBand="0" w:noVBand="0"/>
      </w:tblPr>
      <w:tblGrid>
        <w:gridCol w:w="1243"/>
        <w:gridCol w:w="566"/>
      </w:tblGrid>
      <w:tr w:rsidR="00AE218F" w14:paraId="2C81B0FF" w14:textId="77777777">
        <w:tc>
          <w:tcPr>
            <w:tcW w:w="1242" w:type="dxa"/>
            <w:tcBorders>
              <w:top w:val="single" w:sz="4" w:space="0" w:color="000000"/>
              <w:left w:val="single" w:sz="4" w:space="0" w:color="000000"/>
              <w:bottom w:val="single" w:sz="4" w:space="0" w:color="000000"/>
              <w:right w:val="single" w:sz="4" w:space="0" w:color="000000"/>
            </w:tcBorders>
          </w:tcPr>
          <w:p w14:paraId="2FE49E03" w14:textId="77777777" w:rsidR="00AE218F" w:rsidRDefault="00372547">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708EACA2" w14:textId="77777777" w:rsidR="00AE218F" w:rsidRDefault="00AE218F">
            <w:pPr>
              <w:widowControl w:val="0"/>
              <w:rPr>
                <w:color w:val="FF0000"/>
                <w:szCs w:val="24"/>
                <w:lang w:val="en-GB"/>
              </w:rPr>
            </w:pPr>
          </w:p>
        </w:tc>
      </w:tr>
    </w:tbl>
    <w:p w14:paraId="06700114" w14:textId="77777777" w:rsidR="00AE218F" w:rsidRDefault="00372547">
      <w:pPr>
        <w:rPr>
          <w:szCs w:val="24"/>
          <w:lang w:val="en-GB"/>
        </w:rPr>
      </w:pPr>
      <w:r>
        <w:rPr>
          <w:szCs w:val="24"/>
          <w:lang w:val="en-GB"/>
        </w:rPr>
        <w:t>Reason for rejection:</w:t>
      </w:r>
    </w:p>
    <w:sectPr w:rsidR="00AE218F">
      <w:headerReference w:type="even" r:id="rId17"/>
      <w:headerReference w:type="default" r:id="rId18"/>
      <w:footerReference w:type="even" r:id="rId19"/>
      <w:footerReference w:type="default" r:id="rId20"/>
      <w:headerReference w:type="first" r:id="rId21"/>
      <w:footerReference w:type="first" r:id="rId22"/>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7787" w14:textId="77777777" w:rsidR="00646007" w:rsidRDefault="00646007">
      <w:pPr>
        <w:spacing w:before="0"/>
      </w:pPr>
      <w:r>
        <w:separator/>
      </w:r>
    </w:p>
  </w:endnote>
  <w:endnote w:type="continuationSeparator" w:id="0">
    <w:p w14:paraId="60345A53" w14:textId="77777777" w:rsidR="00646007" w:rsidRDefault="006460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B2A0" w14:textId="77777777" w:rsidR="00AE218F" w:rsidRDefault="00AE2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9369" w14:textId="562BC3D6" w:rsidR="00AE218F" w:rsidRDefault="00372547">
    <w:pPr>
      <w:pStyle w:val="Footer"/>
      <w:rPr>
        <w:rStyle w:val="PageNumber"/>
      </w:rPr>
    </w:pPr>
    <w:r>
      <w:fldChar w:fldCharType="begin"/>
    </w:r>
    <w:r>
      <w:instrText xml:space="preserve"> FILENAME </w:instrText>
    </w:r>
    <w:r>
      <w:fldChar w:fldCharType="separate"/>
    </w:r>
    <w:r w:rsidR="007C4DEF">
      <w:rPr>
        <w:noProof/>
      </w:rPr>
      <w:t>CR1485_nexo_tmscertificatemanagementrequest_v1</w:t>
    </w:r>
    <w:r>
      <w:fldChar w:fldCharType="end"/>
    </w:r>
    <w:r w:rsidR="008473D3">
      <w:t xml:space="preserve">             </w:t>
    </w:r>
    <w:r>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90A" w14:textId="77777777" w:rsidR="00AE218F" w:rsidRDefault="00372547">
    <w:pPr>
      <w:pStyle w:val="Footer"/>
      <w:rPr>
        <w:rStyle w:val="PageNumber"/>
      </w:rPr>
    </w:pPr>
    <w:r>
      <w:fldChar w:fldCharType="begin"/>
    </w:r>
    <w:r>
      <w:instrText xml:space="preserve"> FILENAME </w:instrText>
    </w:r>
    <w:r>
      <w:fldChar w:fldCharType="separate"/>
    </w:r>
    <w:r>
      <w:t>CR_xxxx_Nexo_TMSCertificateManagementRequest.docx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077D71BD" w14:textId="77777777" w:rsidR="00AE218F" w:rsidRDefault="00AE218F">
    <w:pPr>
      <w:pStyle w:val="Footer"/>
      <w:rPr>
        <w:rStyle w:val="PageNumber"/>
      </w:rPr>
    </w:pPr>
  </w:p>
  <w:p w14:paraId="72810F9D" w14:textId="77777777" w:rsidR="00AE218F" w:rsidRDefault="00AE218F">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B48F" w14:textId="77777777" w:rsidR="00646007" w:rsidRDefault="00646007">
      <w:pPr>
        <w:spacing w:before="0"/>
      </w:pPr>
      <w:r>
        <w:separator/>
      </w:r>
    </w:p>
  </w:footnote>
  <w:footnote w:type="continuationSeparator" w:id="0">
    <w:p w14:paraId="7C8669D7" w14:textId="77777777" w:rsidR="00646007" w:rsidRDefault="006460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DD2E" w14:textId="77777777" w:rsidR="00AE218F" w:rsidRDefault="00AE2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7699" w14:textId="201EF15A" w:rsidR="00AE218F" w:rsidRDefault="00372547">
    <w:pPr>
      <w:pStyle w:val="Header"/>
      <w:rPr>
        <w:lang w:val="fr-BE"/>
      </w:rPr>
    </w:pPr>
    <w:r>
      <w:rPr>
        <w:lang w:val="fr-BE"/>
      </w:rPr>
      <w:t xml:space="preserve">RA ID : </w:t>
    </w:r>
    <w:r w:rsidR="003A5797">
      <w:rPr>
        <w:lang w:val="fr-BE"/>
      </w:rPr>
      <w:t>1485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7DEC" w14:textId="77777777" w:rsidR="00AE218F" w:rsidRDefault="00372547">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5FB"/>
    <w:multiLevelType w:val="multilevel"/>
    <w:tmpl w:val="042421DA"/>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3C589D"/>
    <w:multiLevelType w:val="multilevel"/>
    <w:tmpl w:val="8716B7F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B5A6539"/>
    <w:multiLevelType w:val="multilevel"/>
    <w:tmpl w:val="F8FA30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61815C8"/>
    <w:multiLevelType w:val="multilevel"/>
    <w:tmpl w:val="B2CCBFC8"/>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6093FEC"/>
    <w:multiLevelType w:val="multilevel"/>
    <w:tmpl w:val="15FA9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AD129C6"/>
    <w:multiLevelType w:val="multilevel"/>
    <w:tmpl w:val="73A048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794B756C"/>
    <w:multiLevelType w:val="multilevel"/>
    <w:tmpl w:val="F170139A"/>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29506533">
    <w:abstractNumId w:val="1"/>
  </w:num>
  <w:num w:numId="2" w16cid:durableId="1562129700">
    <w:abstractNumId w:val="0"/>
  </w:num>
  <w:num w:numId="3" w16cid:durableId="1384255639">
    <w:abstractNumId w:val="3"/>
  </w:num>
  <w:num w:numId="4" w16cid:durableId="815806976">
    <w:abstractNumId w:val="6"/>
  </w:num>
  <w:num w:numId="5" w16cid:durableId="790518396">
    <w:abstractNumId w:val="5"/>
  </w:num>
  <w:num w:numId="6" w16cid:durableId="139424733">
    <w:abstractNumId w:val="2"/>
  </w:num>
  <w:num w:numId="7" w16cid:durableId="29105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8F"/>
    <w:rsid w:val="000C2E2B"/>
    <w:rsid w:val="00325FAF"/>
    <w:rsid w:val="00372547"/>
    <w:rsid w:val="003A5797"/>
    <w:rsid w:val="00646007"/>
    <w:rsid w:val="007A09A9"/>
    <w:rsid w:val="007C4DEF"/>
    <w:rsid w:val="008473D3"/>
    <w:rsid w:val="00910F1F"/>
    <w:rsid w:val="00AE218F"/>
    <w:rsid w:val="00C73065"/>
    <w:rsid w:val="00D8024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E2D1"/>
  <w15:docId w15:val="{8F3FE20A-F2AD-4CA5-890F-5ECA4B1E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kern w:val="2"/>
      <w:sz w:val="28"/>
    </w:rPr>
  </w:style>
  <w:style w:type="paragraph" w:styleId="Heading2">
    <w:name w:val="heading 2"/>
    <w:next w:val="Normal"/>
    <w:qFormat/>
    <w:pPr>
      <w:keepNext/>
      <w:spacing w:before="300" w:after="60"/>
      <w:ind w:left="630" w:hanging="630"/>
      <w:outlineLvl w:val="1"/>
    </w:pPr>
    <w:rPr>
      <w:rFonts w:ascii="Arial" w:hAnsi="Arial"/>
      <w:b/>
      <w:sz w:val="26"/>
    </w:rPr>
  </w:style>
  <w:style w:type="paragraph" w:styleId="Heading3">
    <w:name w:val="heading 3"/>
    <w:next w:val="Normal"/>
    <w:qFormat/>
    <w:pPr>
      <w:keepNext/>
      <w:spacing w:before="240" w:after="60"/>
      <w:ind w:left="720" w:hanging="72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sid w:val="007D69B5"/>
    <w:rPr>
      <w:sz w:val="16"/>
      <w:szCs w:val="16"/>
    </w:rPr>
  </w:style>
  <w:style w:type="character" w:styleId="Hyperlink">
    <w:name w:val="Hyperlink"/>
    <w:rsid w:val="00DD37B4"/>
    <w:rPr>
      <w:color w:val="0000FF"/>
      <w:u w:val="single"/>
    </w:rPr>
  </w:style>
  <w:style w:type="character" w:styleId="LineNumber">
    <w:name w:val="line number"/>
    <w:basedOn w:val="DefaultParagraphFont"/>
    <w:qFormat/>
    <w:rsid w:val="00B06CA8"/>
  </w:style>
  <w:style w:type="character" w:customStyle="1" w:styleId="HeaderChar">
    <w:name w:val="Header Char"/>
    <w:link w:val="Header"/>
    <w:uiPriority w:val="99"/>
    <w:qFormat/>
    <w:rsid w:val="002E27A9"/>
    <w:rPr>
      <w:rFonts w:ascii="Times New Roman" w:hAnsi="Times New Roman"/>
      <w:sz w:val="24"/>
      <w:lang w:val="en-US" w:eastAsia="en-US"/>
    </w:rPr>
  </w:style>
  <w:style w:type="character" w:customStyle="1" w:styleId="WW8Num6z0">
    <w:name w:val="WW8Num6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pPr>
      <w:tabs>
        <w:tab w:val="center" w:pos="4320"/>
        <w:tab w:val="right" w:pos="8640"/>
      </w:tabs>
    </w:pPr>
  </w:style>
  <w:style w:type="paragraph" w:styleId="ListBullet">
    <w:name w:val="List Bullet"/>
    <w:qFormat/>
    <w:pPr>
      <w:numPr>
        <w:numId w:val="1"/>
      </w:numPr>
      <w:spacing w:before="60" w:after="20"/>
    </w:pPr>
    <w:rPr>
      <w:rFonts w:ascii="Times New Roman" w:hAnsi="Times New Roman"/>
      <w:sz w:val="24"/>
    </w:rPr>
  </w:style>
  <w:style w:type="paragraph" w:styleId="ListBullet2">
    <w:name w:val="List Bullet 2"/>
    <w:qFormat/>
    <w:pPr>
      <w:numPr>
        <w:numId w:val="2"/>
      </w:numPr>
      <w:tabs>
        <w:tab w:val="left" w:pos="810"/>
      </w:tabs>
      <w:spacing w:before="60" w:after="20"/>
      <w:ind w:left="806" w:firstLine="0"/>
    </w:pPr>
    <w:rPr>
      <w:rFonts w:ascii="Times New Roman" w:hAnsi="Times New Roman"/>
      <w:sz w:val="24"/>
    </w:rPr>
  </w:style>
  <w:style w:type="paragraph" w:styleId="ListNumber">
    <w:name w:val="List Number"/>
    <w:qFormat/>
    <w:pPr>
      <w:numPr>
        <w:numId w:val="3"/>
      </w:numPr>
      <w:spacing w:before="60" w:after="20"/>
    </w:pPr>
    <w:rPr>
      <w:rFonts w:ascii="Times New Roman" w:hAnsi="Times New Roman"/>
      <w:sz w:val="24"/>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semiHidden/>
    <w:qFormat/>
    <w:rsid w:val="007D69B5"/>
    <w:rPr>
      <w:sz w:val="20"/>
    </w:rPr>
  </w:style>
  <w:style w:type="paragraph" w:styleId="CommentSubject">
    <w:name w:val="annotation subject"/>
    <w:basedOn w:val="CommentText"/>
    <w:next w:val="CommentText"/>
    <w:semiHidden/>
    <w:qFormat/>
    <w:rsid w:val="007D69B5"/>
    <w:rPr>
      <w:b/>
      <w:bCs/>
    </w:rPr>
  </w:style>
  <w:style w:type="paragraph" w:styleId="BalloonText">
    <w:name w:val="Balloon Text"/>
    <w:basedOn w:val="Normal"/>
    <w:semiHidden/>
    <w:qFormat/>
    <w:rsid w:val="007D69B5"/>
    <w:rPr>
      <w:rFonts w:ascii="Tahoma" w:hAnsi="Tahoma" w:cs="Tahoma"/>
      <w:sz w:val="16"/>
      <w:szCs w:val="16"/>
    </w:rPr>
  </w:style>
  <w:style w:type="numbering" w:customStyle="1" w:styleId="WW8Num6">
    <w:name w:val="WW8Num6"/>
    <w:qFormat/>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e.de-jonghe@frenchsy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philippe.cece@nexo-standard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MSKTH6SNCJSU-234293521-45325</_dlc_DocId>
    <_dlc_DocIdUrl xmlns="806285ac-449a-4fb1-8311-58d88e150cc7">
      <Url>https://swiftcorp.sharepoint.com/sites/ps-ow-standards team/_layouts/15/DocIdRedir.aspx?ID=MSKTH6SNCJSU-234293521-45325</Url>
      <Description>MSKTH6SNCJSU-234293521-45325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3027F-BC44-47CC-BAB2-F193835C0806}">
  <ds:schemaRefs>
    <ds:schemaRef ds:uri="http://schemas.microsoft.com/sharepoint/events"/>
  </ds:schemaRefs>
</ds:datastoreItem>
</file>

<file path=customXml/itemProps2.xml><?xml version="1.0" encoding="utf-8"?>
<ds:datastoreItem xmlns:ds="http://schemas.openxmlformats.org/officeDocument/2006/customXml" ds:itemID="{30A615F9-489E-44C7-84D4-A71ABE6C25C7}">
  <ds:schemaRefs>
    <ds:schemaRef ds:uri="http://schemas.microsoft.com/sharepoint/v3/contenttype/forms"/>
  </ds:schemaRefs>
</ds:datastoreItem>
</file>

<file path=customXml/itemProps3.xml><?xml version="1.0" encoding="utf-8"?>
<ds:datastoreItem xmlns:ds="http://schemas.openxmlformats.org/officeDocument/2006/customXml" ds:itemID="{A5C29F1D-CFC8-4D7F-BDB0-7147B39799BA}">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53AEBEE7-3431-4BE3-B4CC-32C9511B1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351</Words>
  <Characters>2003</Characters>
  <Application>Microsoft Office Word</Application>
  <DocSecurity>0</DocSecurity>
  <Lines>16</Lines>
  <Paragraphs>4</Paragraphs>
  <ScaleCrop>false</ScaleCrop>
  <Company>S.W.I.F.T. sc</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KUNTZ Vincent</cp:lastModifiedBy>
  <cp:revision>8</cp:revision>
  <cp:lastPrinted>2009-03-10T11:18:00Z</cp:lastPrinted>
  <dcterms:created xsi:type="dcterms:W3CDTF">2025-05-28T09:19:00Z</dcterms:created>
  <dcterms:modified xsi:type="dcterms:W3CDTF">2025-08-25T09:25:00Z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ActionId">
    <vt:lpwstr>ce20935b-9230-4da7-be42-9f0d23dfeabe</vt:lpwstr>
  </property>
  <property fmtid="{D5CDD505-2E9C-101B-9397-08002B2CF9AE}" pid="3" name="MSIP_Label_4868b825-edee-44ac-b7a2-e857f0213f31_ContentBits">
    <vt:lpwstr>0</vt:lpwstr>
  </property>
  <property fmtid="{D5CDD505-2E9C-101B-9397-08002B2CF9AE}" pid="4" name="MSIP_Label_4868b825-edee-44ac-b7a2-e857f0213f31_Enabled">
    <vt:lpwstr>true</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etDate">
    <vt:lpwstr>2022-06-03T14:50:49Z</vt:lpwstr>
  </property>
  <property fmtid="{D5CDD505-2E9C-101B-9397-08002B2CF9AE}" pid="8" name="MSIP_Label_4868b825-edee-44ac-b7a2-e857f0213f31_SiteId">
    <vt:lpwstr>45b55e44-3503-4284-bbe1-0e6bf9fa1d0a</vt:lpwstr>
  </property>
  <property fmtid="{D5CDD505-2E9C-101B-9397-08002B2CF9AE}" pid="9" name="ContentTypeId">
    <vt:lpwstr>0x010100FA5E47E012EAA240A32F04A8870061BA</vt:lpwstr>
  </property>
  <property fmtid="{D5CDD505-2E9C-101B-9397-08002B2CF9AE}" pid="10" name="_dlc_DocIdItemGuid">
    <vt:lpwstr>c349525a-c90d-40f4-ba0f-937b32662a6c</vt:lpwstr>
  </property>
  <property fmtid="{D5CDD505-2E9C-101B-9397-08002B2CF9AE}" pid="11" name="MediaServiceImageTags">
    <vt:lpwstr/>
  </property>
</Properties>
</file>