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B401" w14:textId="77777777" w:rsidR="002D670D" w:rsidRDefault="008B708A">
      <w:pPr>
        <w:jc w:val="center"/>
        <w:rPr>
          <w:b/>
          <w:smallCaps/>
          <w:szCs w:val="24"/>
          <w:lang w:val="en-GB"/>
        </w:rPr>
      </w:pPr>
      <w:r>
        <w:rPr>
          <w:b/>
          <w:smallCaps/>
          <w:szCs w:val="24"/>
          <w:lang w:val="en-GB"/>
        </w:rPr>
        <w:t>Change Request</w:t>
      </w:r>
    </w:p>
    <w:p w14:paraId="5CA562C7" w14:textId="77777777" w:rsidR="002D670D" w:rsidRDefault="008B708A">
      <w:pPr>
        <w:jc w:val="center"/>
        <w:rPr>
          <w:b/>
          <w:smallCaps/>
          <w:szCs w:val="24"/>
          <w:lang w:val="en-GB"/>
        </w:rPr>
      </w:pPr>
      <w:r>
        <w:rPr>
          <w:b/>
          <w:smallCaps/>
          <w:szCs w:val="24"/>
          <w:lang w:val="en-GB"/>
        </w:rPr>
        <w:t>for the update of ISO 20022 financial repository items</w:t>
      </w:r>
    </w:p>
    <w:p w14:paraId="4FCB5305" w14:textId="77777777" w:rsidR="002D670D" w:rsidRDefault="002D670D">
      <w:pPr>
        <w:rPr>
          <w:i/>
          <w:szCs w:val="24"/>
          <w:lang w:val="en-GB"/>
        </w:rPr>
      </w:pPr>
    </w:p>
    <w:p w14:paraId="463CC1C8" w14:textId="77777777" w:rsidR="002D670D" w:rsidRDefault="008B708A">
      <w:pPr>
        <w:numPr>
          <w:ilvl w:val="0"/>
          <w:numId w:val="4"/>
        </w:numPr>
        <w:rPr>
          <w:b/>
          <w:szCs w:val="24"/>
          <w:lang w:val="en-GB"/>
        </w:rPr>
      </w:pPr>
      <w:r>
        <w:rPr>
          <w:b/>
          <w:szCs w:val="24"/>
          <w:lang w:val="en-GB"/>
        </w:rPr>
        <w:t>Origin of the request:</w:t>
      </w:r>
    </w:p>
    <w:p w14:paraId="23E2DCC4" w14:textId="77777777" w:rsidR="002D670D" w:rsidRDefault="008B708A">
      <w:pPr>
        <w:rPr>
          <w:szCs w:val="24"/>
          <w:lang w:val="en-GB"/>
        </w:rPr>
      </w:pPr>
      <w:r>
        <w:rPr>
          <w:i/>
          <w:szCs w:val="24"/>
          <w:lang w:val="en-GB"/>
        </w:rPr>
        <w:t>A.1 Submitter</w:t>
      </w:r>
      <w:r>
        <w:rPr>
          <w:szCs w:val="24"/>
          <w:lang w:val="en-GB"/>
        </w:rPr>
        <w:t xml:space="preserve">: nexo A.I.S.B.L. </w:t>
      </w:r>
    </w:p>
    <w:p w14:paraId="513C0D24" w14:textId="77777777" w:rsidR="002D670D" w:rsidRDefault="008B708A">
      <w:pPr>
        <w:rPr>
          <w:szCs w:val="24"/>
          <w:lang w:val="en-GB"/>
        </w:rPr>
      </w:pPr>
      <w:r>
        <w:rPr>
          <w:i/>
          <w:szCs w:val="24"/>
          <w:lang w:val="en-GB"/>
        </w:rPr>
        <w:t>A.2 Contact person:</w:t>
      </w:r>
      <w:r>
        <w:rPr>
          <w:szCs w:val="24"/>
          <w:lang w:val="en-GB"/>
        </w:rPr>
        <w:t xml:space="preserve"> </w:t>
      </w:r>
    </w:p>
    <w:p w14:paraId="07D0F1ED" w14:textId="77777777" w:rsidR="002D670D" w:rsidRPr="00C34F15" w:rsidRDefault="008B708A">
      <w:pPr>
        <w:numPr>
          <w:ilvl w:val="0"/>
          <w:numId w:val="5"/>
        </w:numPr>
        <w:rPr>
          <w:lang w:val="fr-FR"/>
        </w:rPr>
      </w:pPr>
      <w:r w:rsidRPr="00C34F15">
        <w:rPr>
          <w:szCs w:val="24"/>
          <w:lang w:val="fr-FR"/>
        </w:rPr>
        <w:t>Philippe CECE (</w:t>
      </w:r>
      <w:hyperlink r:id="rId12">
        <w:r w:rsidRPr="00C34F15">
          <w:rPr>
            <w:rStyle w:val="Hyperlink"/>
            <w:szCs w:val="24"/>
            <w:lang w:val="fr-FR"/>
          </w:rPr>
          <w:t>philippe.cece@nexo-standards.org</w:t>
        </w:r>
      </w:hyperlink>
      <w:r w:rsidRPr="00C34F15">
        <w:rPr>
          <w:szCs w:val="24"/>
          <w:lang w:val="fr-FR"/>
        </w:rPr>
        <w:t>)</w:t>
      </w:r>
    </w:p>
    <w:p w14:paraId="75DDCE63" w14:textId="77777777" w:rsidR="002D670D" w:rsidRPr="00C34F15" w:rsidRDefault="008B708A">
      <w:pPr>
        <w:numPr>
          <w:ilvl w:val="0"/>
          <w:numId w:val="5"/>
        </w:numPr>
        <w:rPr>
          <w:lang w:val="nl-BE"/>
        </w:rPr>
      </w:pPr>
      <w:r w:rsidRPr="00C34F15">
        <w:rPr>
          <w:szCs w:val="24"/>
          <w:lang w:val="nl-BE"/>
        </w:rPr>
        <w:t>Evelyne de JONGHE (</w:t>
      </w:r>
      <w:hyperlink r:id="rId13">
        <w:r w:rsidRPr="00C34F15">
          <w:rPr>
            <w:rStyle w:val="Hyperlink"/>
            <w:szCs w:val="24"/>
            <w:lang w:val="nl-BE"/>
          </w:rPr>
          <w:t>evelyne.de-jonghe@frenchsys.com</w:t>
        </w:r>
      </w:hyperlink>
      <w:r w:rsidRPr="00C34F15">
        <w:rPr>
          <w:szCs w:val="24"/>
          <w:lang w:val="nl-BE"/>
        </w:rPr>
        <w:t>)</w:t>
      </w:r>
    </w:p>
    <w:p w14:paraId="59439C22" w14:textId="77777777" w:rsidR="002D670D" w:rsidRPr="00C34F15" w:rsidRDefault="002D670D">
      <w:pPr>
        <w:rPr>
          <w:szCs w:val="24"/>
          <w:lang w:val="nl-BE"/>
        </w:rPr>
      </w:pPr>
    </w:p>
    <w:p w14:paraId="11C99B0C" w14:textId="77777777" w:rsidR="002D670D" w:rsidRDefault="008B708A">
      <w:pPr>
        <w:rPr>
          <w:szCs w:val="24"/>
          <w:lang w:val="en-GB"/>
        </w:rPr>
      </w:pPr>
      <w:r w:rsidRPr="00C34F15">
        <w:rPr>
          <w:i/>
          <w:szCs w:val="24"/>
          <w:lang w:val="nl-BE"/>
        </w:rPr>
        <w:t xml:space="preserve"> </w:t>
      </w:r>
      <w:r>
        <w:rPr>
          <w:i/>
          <w:szCs w:val="24"/>
          <w:lang w:val="en-GB"/>
        </w:rPr>
        <w:t>A.3 Sponsors</w:t>
      </w:r>
      <w:r>
        <w:rPr>
          <w:szCs w:val="24"/>
          <w:lang w:val="en-GB"/>
        </w:rPr>
        <w:t>: nexo A.I.S.B.L.</w:t>
      </w:r>
    </w:p>
    <w:p w14:paraId="7E4DD4E7" w14:textId="77777777" w:rsidR="002D670D" w:rsidRDefault="002D670D">
      <w:pPr>
        <w:rPr>
          <w:szCs w:val="24"/>
          <w:lang w:val="en-GB"/>
        </w:rPr>
      </w:pPr>
    </w:p>
    <w:p w14:paraId="0AED8EF1" w14:textId="77777777" w:rsidR="002D670D" w:rsidRDefault="008B708A">
      <w:pPr>
        <w:numPr>
          <w:ilvl w:val="0"/>
          <w:numId w:val="4"/>
        </w:numPr>
        <w:rPr>
          <w:b/>
          <w:lang w:val="en-GB"/>
        </w:rPr>
      </w:pPr>
      <w:r>
        <w:rPr>
          <w:b/>
          <w:lang w:val="en-GB"/>
        </w:rPr>
        <w:t>Related messages:</w:t>
      </w:r>
    </w:p>
    <w:p w14:paraId="5691721D" w14:textId="77777777" w:rsidR="002D670D" w:rsidRDefault="002D670D">
      <w:pPr>
        <w:rPr>
          <w:szCs w:val="24"/>
          <w:lang w:val="en-GB"/>
        </w:rPr>
      </w:pPr>
    </w:p>
    <w:p w14:paraId="24D3B614" w14:textId="77777777" w:rsidR="002D670D" w:rsidRDefault="008B708A">
      <w:pPr>
        <w:numPr>
          <w:ilvl w:val="0"/>
          <w:numId w:val="6"/>
        </w:numPr>
      </w:pPr>
      <w:r>
        <w:t>StatusReport V14 (catm.001.001.14)</w:t>
      </w:r>
    </w:p>
    <w:p w14:paraId="68FCD430" w14:textId="77777777" w:rsidR="002D670D" w:rsidRDefault="008B708A">
      <w:pPr>
        <w:numPr>
          <w:ilvl w:val="0"/>
          <w:numId w:val="6"/>
        </w:numPr>
      </w:pPr>
      <w:r>
        <w:t>ManagementPlanReplacement V13 (catm.002.001.13)</w:t>
      </w:r>
    </w:p>
    <w:p w14:paraId="466514BF" w14:textId="77777777" w:rsidR="002D670D" w:rsidRDefault="008B708A">
      <w:pPr>
        <w:numPr>
          <w:ilvl w:val="0"/>
          <w:numId w:val="6"/>
        </w:numPr>
      </w:pPr>
      <w:r>
        <w:t>AcceptorConfigurationUpdate V14 (catm.003.001.14)</w:t>
      </w:r>
    </w:p>
    <w:p w14:paraId="2ED9BF07" w14:textId="77777777" w:rsidR="002D670D" w:rsidRDefault="008B708A">
      <w:pPr>
        <w:numPr>
          <w:ilvl w:val="0"/>
          <w:numId w:val="6"/>
        </w:numPr>
      </w:pPr>
      <w:r>
        <w:t>MaintenanceDelegationRequest V11 (catm.005.001.11)</w:t>
      </w:r>
    </w:p>
    <w:p w14:paraId="728228A3" w14:textId="77777777" w:rsidR="002D670D" w:rsidRDefault="002D670D">
      <w:pPr>
        <w:rPr>
          <w:szCs w:val="24"/>
          <w:lang w:val="en-GB"/>
        </w:rPr>
      </w:pPr>
    </w:p>
    <w:p w14:paraId="065DDECB" w14:textId="77777777" w:rsidR="002D670D" w:rsidRDefault="008B708A">
      <w:pPr>
        <w:numPr>
          <w:ilvl w:val="0"/>
          <w:numId w:val="4"/>
        </w:numPr>
        <w:rPr>
          <w:lang w:val="en-GB"/>
        </w:rPr>
      </w:pPr>
      <w:r>
        <w:rPr>
          <w:b/>
          <w:lang w:val="en-GB"/>
        </w:rPr>
        <w:t>Description of the change request:</w:t>
      </w:r>
    </w:p>
    <w:p w14:paraId="5A38C2AC" w14:textId="77777777" w:rsidR="002D670D" w:rsidRDefault="002D670D">
      <w:pPr>
        <w:rPr>
          <w:lang w:val="en-GB"/>
        </w:rPr>
      </w:pPr>
    </w:p>
    <w:p w14:paraId="4E9131C6" w14:textId="77777777" w:rsidR="002D670D" w:rsidRDefault="008B708A">
      <w:pPr>
        <w:jc w:val="both"/>
        <w:rPr>
          <w:lang w:val="en-GB"/>
        </w:rPr>
      </w:pPr>
      <w:r>
        <w:rPr>
          <w:szCs w:val="24"/>
          <w:lang w:val="en-GB"/>
        </w:rPr>
        <w:t>We would like to update the</w:t>
      </w:r>
      <w:r>
        <w:rPr>
          <w:i/>
          <w:iCs/>
          <w:szCs w:val="24"/>
          <w:lang w:val="en-GB"/>
        </w:rPr>
        <w:t xml:space="preserve"> CryptographicKey18</w:t>
      </w:r>
      <w:r>
        <w:rPr>
          <w:szCs w:val="24"/>
          <w:lang w:val="en-GB"/>
        </w:rPr>
        <w:t xml:space="preserve"> to add 2 new message elements. The first one is</w:t>
      </w:r>
      <w:r>
        <w:rPr>
          <w:i/>
          <w:iCs/>
          <w:szCs w:val="24"/>
          <w:lang w:val="en-GB"/>
        </w:rPr>
        <w:t xml:space="preserve"> DerivationAlgorithmIdentifier</w:t>
      </w:r>
      <w:r>
        <w:rPr>
          <w:szCs w:val="24"/>
          <w:lang w:val="en-GB"/>
        </w:rPr>
        <w:t xml:space="preserve"> with multiplicity </w:t>
      </w:r>
      <w:r>
        <w:rPr>
          <w:i/>
          <w:iCs/>
          <w:szCs w:val="24"/>
          <w:lang w:val="en-GB"/>
        </w:rPr>
        <w:t>[0..1]</w:t>
      </w:r>
      <w:r>
        <w:rPr>
          <w:szCs w:val="24"/>
          <w:lang w:val="en-GB"/>
        </w:rPr>
        <w:t xml:space="preserve"> and type</w:t>
      </w:r>
      <w:r>
        <w:rPr>
          <w:i/>
          <w:iCs/>
          <w:szCs w:val="24"/>
          <w:lang w:val="en-GB"/>
        </w:rPr>
        <w:t xml:space="preserve"> Max140Text</w:t>
      </w:r>
      <w:r>
        <w:rPr>
          <w:szCs w:val="24"/>
          <w:lang w:val="en-GB"/>
        </w:rPr>
        <w:t xml:space="preserve"> to identify which derivation algorithm must be used, through the OID identification, to derived the key. The second one, </w:t>
      </w:r>
      <w:r>
        <w:rPr>
          <w:i/>
          <w:iCs/>
          <w:szCs w:val="24"/>
          <w:lang w:val="en-GB"/>
        </w:rPr>
        <w:t>AlgorithmIdentifier</w:t>
      </w:r>
      <w:r>
        <w:rPr>
          <w:szCs w:val="24"/>
          <w:lang w:val="en-GB"/>
        </w:rPr>
        <w:t xml:space="preserve"> with multiplicity </w:t>
      </w:r>
      <w:r>
        <w:rPr>
          <w:i/>
          <w:iCs/>
          <w:szCs w:val="24"/>
          <w:lang w:val="en-GB"/>
        </w:rPr>
        <w:t>[0..1]</w:t>
      </w:r>
      <w:r>
        <w:rPr>
          <w:szCs w:val="24"/>
          <w:lang w:val="en-GB"/>
        </w:rPr>
        <w:t xml:space="preserve"> and type</w:t>
      </w:r>
      <w:r>
        <w:rPr>
          <w:i/>
          <w:iCs/>
          <w:szCs w:val="24"/>
          <w:lang w:val="en-GB"/>
        </w:rPr>
        <w:t xml:space="preserve"> Max140Text</w:t>
      </w:r>
      <w:r>
        <w:rPr>
          <w:szCs w:val="24"/>
          <w:lang w:val="en-GB"/>
        </w:rPr>
        <w:t xml:space="preserve"> to identify which algorithm and mode must be used, through the OID identification, with the derived key. If </w:t>
      </w:r>
      <w:r>
        <w:rPr>
          <w:i/>
          <w:iCs/>
          <w:szCs w:val="24"/>
          <w:lang w:val="en-GB"/>
        </w:rPr>
        <w:t xml:space="preserve">DerivationAlgorithmIdentifier </w:t>
      </w:r>
      <w:r>
        <w:rPr>
          <w:szCs w:val="24"/>
          <w:lang w:val="en-GB"/>
        </w:rPr>
        <w:t xml:space="preserve">is missing, the </w:t>
      </w:r>
      <w:r>
        <w:rPr>
          <w:i/>
          <w:iCs/>
          <w:szCs w:val="24"/>
          <w:lang w:val="en-GB"/>
        </w:rPr>
        <w:t xml:space="preserve">AlgorithmIdentifier </w:t>
      </w:r>
      <w:r>
        <w:rPr>
          <w:szCs w:val="24"/>
          <w:lang w:val="en-GB"/>
        </w:rPr>
        <w:t>applies directly to the key.</w:t>
      </w:r>
    </w:p>
    <w:p w14:paraId="332F6B59" w14:textId="77777777" w:rsidR="002D670D" w:rsidRDefault="008B708A">
      <w:pPr>
        <w:jc w:val="both"/>
        <w:rPr>
          <w:lang w:val="en-GB"/>
        </w:rPr>
      </w:pPr>
      <w:r>
        <w:rPr>
          <w:szCs w:val="24"/>
          <w:lang w:val="en-GB"/>
        </w:rPr>
        <w:t>In order</w:t>
      </w:r>
      <w:r>
        <w:rPr>
          <w:i/>
          <w:iCs/>
          <w:szCs w:val="24"/>
          <w:lang w:val="en-GB"/>
        </w:rPr>
        <w:t xml:space="preserve"> </w:t>
      </w:r>
      <w:r>
        <w:rPr>
          <w:szCs w:val="24"/>
          <w:lang w:val="en-GB"/>
        </w:rPr>
        <w:t xml:space="preserve">to reuse </w:t>
      </w:r>
      <w:r>
        <w:rPr>
          <w:i/>
          <w:iCs/>
          <w:szCs w:val="24"/>
          <w:lang w:val="en-GB"/>
        </w:rPr>
        <w:t xml:space="preserve">CryptographicKey18 </w:t>
      </w:r>
      <w:r>
        <w:rPr>
          <w:szCs w:val="24"/>
          <w:lang w:val="en-GB"/>
        </w:rPr>
        <w:t xml:space="preserve">in place of </w:t>
      </w:r>
      <w:r>
        <w:rPr>
          <w:i/>
          <w:iCs/>
          <w:szCs w:val="24"/>
          <w:lang w:val="en-GB"/>
        </w:rPr>
        <w:t xml:space="preserve">KEKIdentifier5 </w:t>
      </w:r>
      <w:r>
        <w:rPr>
          <w:szCs w:val="24"/>
          <w:lang w:val="en-GB"/>
        </w:rPr>
        <w:t xml:space="preserve">and keep backward compatibility, we want to support also message elements of </w:t>
      </w:r>
      <w:r>
        <w:rPr>
          <w:i/>
          <w:iCs/>
          <w:szCs w:val="24"/>
          <w:lang w:val="en-GB"/>
        </w:rPr>
        <w:t>KEKIdentifier5.</w:t>
      </w:r>
    </w:p>
    <w:p w14:paraId="3D35F6D2" w14:textId="77777777" w:rsidR="002D670D" w:rsidRDefault="008B708A">
      <w:pPr>
        <w:jc w:val="both"/>
        <w:rPr>
          <w:lang w:val="en-GB"/>
        </w:rPr>
      </w:pPr>
      <w:r>
        <w:rPr>
          <w:lang w:val="en-GB"/>
        </w:rPr>
        <w:t xml:space="preserve">Finally, we need also to update </w:t>
      </w:r>
      <w:r>
        <w:rPr>
          <w:i/>
          <w:iCs/>
          <w:lang w:val="en-GB"/>
        </w:rPr>
        <w:t>CryptographicKeyType3Code</w:t>
      </w:r>
      <w:r>
        <w:rPr>
          <w:lang w:val="en-GB"/>
        </w:rPr>
        <w:t xml:space="preserve"> in order to support AES DUKPT derivation.</w:t>
      </w:r>
    </w:p>
    <w:p w14:paraId="5A4AA6B0" w14:textId="77777777" w:rsidR="002D670D" w:rsidRDefault="002D670D">
      <w:pPr>
        <w:jc w:val="both"/>
        <w:rPr>
          <w:lang w:val="en-GB"/>
        </w:rPr>
      </w:pPr>
    </w:p>
    <w:p w14:paraId="7CE983F4" w14:textId="77777777" w:rsidR="002D670D" w:rsidRDefault="008B708A">
      <w:pPr>
        <w:jc w:val="both"/>
        <w:rPr>
          <w:lang w:val="en-GB"/>
        </w:rPr>
      </w:pPr>
      <w:r>
        <w:rPr>
          <w:noProof/>
        </w:rPr>
        <w:lastRenderedPageBreak/>
        <w:drawing>
          <wp:inline distT="0" distB="0" distL="0" distR="0" wp14:anchorId="1DCAEF97" wp14:editId="0D564801">
            <wp:extent cx="5699125" cy="52705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
                    <a:stretch>
                      <a:fillRect/>
                    </a:stretch>
                  </pic:blipFill>
                  <pic:spPr bwMode="auto">
                    <a:xfrm>
                      <a:off x="0" y="0"/>
                      <a:ext cx="5699125" cy="5270500"/>
                    </a:xfrm>
                    <a:prstGeom prst="rect">
                      <a:avLst/>
                    </a:prstGeom>
                  </pic:spPr>
                </pic:pic>
              </a:graphicData>
            </a:graphic>
          </wp:inline>
        </w:drawing>
      </w:r>
    </w:p>
    <w:p w14:paraId="25781590" w14:textId="77777777" w:rsidR="002D670D" w:rsidRDefault="002D670D">
      <w:pPr>
        <w:jc w:val="both"/>
        <w:rPr>
          <w:lang w:val="en-GB"/>
        </w:rPr>
      </w:pPr>
    </w:p>
    <w:p w14:paraId="0ADFFAC6" w14:textId="77777777" w:rsidR="002D670D" w:rsidRDefault="008B708A">
      <w:pPr>
        <w:jc w:val="both"/>
        <w:rPr>
          <w:lang w:val="en-GB"/>
        </w:rPr>
      </w:pPr>
      <w:r>
        <w:rPr>
          <w:szCs w:val="24"/>
          <w:lang w:val="en-GB"/>
        </w:rPr>
        <w:t xml:space="preserve">With the following update for </w:t>
      </w:r>
      <w:r>
        <w:rPr>
          <w:i/>
          <w:iCs/>
          <w:szCs w:val="24"/>
          <w:lang w:val="en-GB"/>
        </w:rPr>
        <w:t>CryptographicKeyType3Code.</w:t>
      </w:r>
    </w:p>
    <w:p w14:paraId="4DA44004" w14:textId="77777777" w:rsidR="002D670D" w:rsidRDefault="002D670D">
      <w:pPr>
        <w:jc w:val="both"/>
        <w:rPr>
          <w:lang w:val="en-GB"/>
        </w:rPr>
      </w:pPr>
    </w:p>
    <w:p w14:paraId="3138BB3C" w14:textId="77777777" w:rsidR="002D670D" w:rsidRDefault="008B708A">
      <w:pPr>
        <w:jc w:val="both"/>
        <w:rPr>
          <w:lang w:val="en-GB"/>
        </w:rPr>
      </w:pPr>
      <w:r>
        <w:rPr>
          <w:noProof/>
          <w:lang w:val="en-GB"/>
        </w:rPr>
        <w:lastRenderedPageBreak/>
        <w:drawing>
          <wp:inline distT="0" distB="0" distL="0" distR="0" wp14:anchorId="4215012A" wp14:editId="3ADA87F1">
            <wp:extent cx="5699125" cy="508825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5"/>
                    <a:stretch>
                      <a:fillRect/>
                    </a:stretch>
                  </pic:blipFill>
                  <pic:spPr bwMode="auto">
                    <a:xfrm>
                      <a:off x="0" y="0"/>
                      <a:ext cx="5699125" cy="5088255"/>
                    </a:xfrm>
                    <a:prstGeom prst="rect">
                      <a:avLst/>
                    </a:prstGeom>
                  </pic:spPr>
                </pic:pic>
              </a:graphicData>
            </a:graphic>
          </wp:inline>
        </w:drawing>
      </w:r>
    </w:p>
    <w:p w14:paraId="6873C835" w14:textId="77777777" w:rsidR="002D670D" w:rsidRDefault="002D670D">
      <w:pPr>
        <w:jc w:val="both"/>
        <w:rPr>
          <w:lang w:val="en-GB"/>
        </w:rPr>
      </w:pPr>
    </w:p>
    <w:p w14:paraId="3CD48A2C" w14:textId="77777777" w:rsidR="002D670D" w:rsidRDefault="008B708A">
      <w:pPr>
        <w:numPr>
          <w:ilvl w:val="0"/>
          <w:numId w:val="4"/>
        </w:numPr>
        <w:rPr>
          <w:b/>
          <w:szCs w:val="24"/>
          <w:lang w:val="en-GB"/>
        </w:rPr>
      </w:pPr>
      <w:r>
        <w:rPr>
          <w:b/>
          <w:szCs w:val="24"/>
          <w:lang w:val="en-GB"/>
        </w:rPr>
        <w:t>Purpose of the change:</w:t>
      </w:r>
    </w:p>
    <w:p w14:paraId="40C5898F" w14:textId="77777777" w:rsidR="002D670D" w:rsidRDefault="002D670D">
      <w:pPr>
        <w:rPr>
          <w:lang w:val="en-GB"/>
        </w:rPr>
      </w:pPr>
    </w:p>
    <w:p w14:paraId="753B090A" w14:textId="77777777" w:rsidR="002D670D" w:rsidRDefault="008B708A">
      <w:pPr>
        <w:jc w:val="both"/>
        <w:rPr>
          <w:lang w:val="en-GB"/>
        </w:rPr>
      </w:pPr>
      <w:r>
        <w:t xml:space="preserve">Currently, there is 2 message components that can identify a cryptographic key </w:t>
      </w:r>
      <w:r>
        <w:rPr>
          <w:i/>
          <w:iCs/>
        </w:rPr>
        <w:t xml:space="preserve">KEKIdentifier5 </w:t>
      </w:r>
      <w:r>
        <w:t xml:space="preserve">and </w:t>
      </w:r>
      <w:r>
        <w:rPr>
          <w:i/>
          <w:iCs/>
        </w:rPr>
        <w:t xml:space="preserve">CryptographicKey18. </w:t>
      </w:r>
      <w:r>
        <w:t xml:space="preserve">These 2 elements are not used in the same messages. </w:t>
      </w:r>
      <w:r>
        <w:rPr>
          <w:i/>
          <w:iCs/>
        </w:rPr>
        <w:t xml:space="preserve">CryptographicKey18 </w:t>
      </w:r>
      <w:r>
        <w:t xml:space="preserve">is mainly used in </w:t>
      </w:r>
      <w:r>
        <w:rPr>
          <w:i/>
          <w:iCs/>
        </w:rPr>
        <w:t>StatusReport</w:t>
      </w:r>
      <w:r>
        <w:t xml:space="preserve"> and</w:t>
      </w:r>
      <w:r>
        <w:rPr>
          <w:i/>
          <w:iCs/>
        </w:rPr>
        <w:t xml:space="preserve"> AcceptorConfigurationUpdate </w:t>
      </w:r>
      <w:r>
        <w:t>messages for key downloading and</w:t>
      </w:r>
      <w:r>
        <w:rPr>
          <w:i/>
          <w:iCs/>
        </w:rPr>
        <w:t xml:space="preserve"> KEKIdentifier5</w:t>
      </w:r>
      <w:r>
        <w:t xml:space="preserve"> is used in other messages to identify which key to use to communicate with a specific host.</w:t>
      </w:r>
    </w:p>
    <w:p w14:paraId="74D6B985" w14:textId="77777777" w:rsidR="002D670D" w:rsidRDefault="008B708A">
      <w:pPr>
        <w:jc w:val="both"/>
        <w:rPr>
          <w:lang w:val="en-GB"/>
        </w:rPr>
      </w:pPr>
      <w:r>
        <w:t xml:space="preserve">Unfortunately, </w:t>
      </w:r>
      <w:r>
        <w:rPr>
          <w:i/>
          <w:iCs/>
        </w:rPr>
        <w:t xml:space="preserve">KEKIdentifier5 </w:t>
      </w:r>
      <w:r>
        <w:t>only support DUKPT2009 and should be upgraded to support AES DUKPT. The addition of AES DUKPT also implies that we need also to identify the length of the derived key since we can derive shorter keys. Additionally, we need also to identify how to use the derived key, e.g the mode (CBC or GCM) in case of encryption.</w:t>
      </w:r>
    </w:p>
    <w:p w14:paraId="6C980AF1" w14:textId="77777777" w:rsidR="002D670D" w:rsidRDefault="008B708A">
      <w:pPr>
        <w:jc w:val="both"/>
        <w:rPr>
          <w:lang w:val="en-GB"/>
        </w:rPr>
      </w:pPr>
      <w:r>
        <w:t>We realized that the same needs apply if we download a BaseDerivationKey inside a POI.</w:t>
      </w:r>
    </w:p>
    <w:p w14:paraId="1FE8A17C" w14:textId="77777777" w:rsidR="002D670D" w:rsidRDefault="008B708A">
      <w:pPr>
        <w:jc w:val="both"/>
        <w:rPr>
          <w:lang w:val="en-GB"/>
        </w:rPr>
      </w:pPr>
      <w:r>
        <w:t xml:space="preserve">Consequently, the same modifications apply on </w:t>
      </w:r>
      <w:r>
        <w:rPr>
          <w:i/>
          <w:iCs/>
        </w:rPr>
        <w:t xml:space="preserve">KEKIdentifier5 </w:t>
      </w:r>
      <w:r>
        <w:t xml:space="preserve">and </w:t>
      </w:r>
      <w:r>
        <w:rPr>
          <w:i/>
          <w:iCs/>
        </w:rPr>
        <w:t xml:space="preserve">CryptographicKey18, </w:t>
      </w:r>
      <w:r>
        <w:t xml:space="preserve">and since </w:t>
      </w:r>
      <w:r>
        <w:rPr>
          <w:i/>
          <w:iCs/>
        </w:rPr>
        <w:t xml:space="preserve">CryptographicKey18 </w:t>
      </w:r>
      <w:r>
        <w:t xml:space="preserve">supports more functionalities than </w:t>
      </w:r>
      <w:r>
        <w:rPr>
          <w:i/>
          <w:iCs/>
        </w:rPr>
        <w:t xml:space="preserve">KEKIdentifier5, </w:t>
      </w:r>
      <w:r>
        <w:t>the former one could easily replace the later one, hence reducing the complexity of the repository.</w:t>
      </w:r>
    </w:p>
    <w:p w14:paraId="3A87D51C" w14:textId="77777777" w:rsidR="002D670D" w:rsidRDefault="008B708A">
      <w:pPr>
        <w:jc w:val="both"/>
        <w:rPr>
          <w:lang w:val="en-GB"/>
        </w:rPr>
      </w:pPr>
      <w:r>
        <w:t>The aim of this Change Request is to bring correctness and harmonization in the protocol.</w:t>
      </w:r>
    </w:p>
    <w:p w14:paraId="08075C75" w14:textId="77777777" w:rsidR="002D670D" w:rsidRDefault="002D670D">
      <w:pPr>
        <w:rPr>
          <w:lang w:val="en-GB"/>
        </w:rPr>
      </w:pPr>
    </w:p>
    <w:p w14:paraId="1D729A58" w14:textId="77777777" w:rsidR="002D670D" w:rsidRDefault="008B708A">
      <w:pPr>
        <w:numPr>
          <w:ilvl w:val="0"/>
          <w:numId w:val="4"/>
        </w:numPr>
        <w:rPr>
          <w:b/>
          <w:szCs w:val="24"/>
          <w:lang w:val="en-GB"/>
        </w:rPr>
      </w:pPr>
      <w:r>
        <w:rPr>
          <w:b/>
          <w:szCs w:val="24"/>
          <w:lang w:val="en-GB"/>
        </w:rPr>
        <w:t>Urgency of the request:</w:t>
      </w:r>
    </w:p>
    <w:p w14:paraId="5097F164" w14:textId="77777777" w:rsidR="002D670D" w:rsidRDefault="002D670D">
      <w:pPr>
        <w:rPr>
          <w:szCs w:val="24"/>
          <w:lang w:val="en-GB"/>
        </w:rPr>
      </w:pPr>
    </w:p>
    <w:p w14:paraId="701477D8" w14:textId="77777777" w:rsidR="002D670D" w:rsidRDefault="008B708A">
      <w:pPr>
        <w:rPr>
          <w:szCs w:val="24"/>
          <w:lang w:val="en-GB"/>
        </w:rPr>
      </w:pPr>
      <w:r>
        <w:rPr>
          <w:szCs w:val="24"/>
          <w:lang w:val="en-GB"/>
        </w:rPr>
        <w:t>Urgent.</w:t>
      </w:r>
    </w:p>
    <w:p w14:paraId="5C469699" w14:textId="77777777" w:rsidR="002D670D" w:rsidRDefault="002D670D">
      <w:pPr>
        <w:rPr>
          <w:i/>
          <w:szCs w:val="24"/>
          <w:lang w:val="en-GB"/>
        </w:rPr>
      </w:pPr>
    </w:p>
    <w:p w14:paraId="1B0C529C" w14:textId="77777777" w:rsidR="002D670D" w:rsidRDefault="008B708A">
      <w:pPr>
        <w:numPr>
          <w:ilvl w:val="0"/>
          <w:numId w:val="4"/>
        </w:numPr>
        <w:rPr>
          <w:szCs w:val="24"/>
          <w:lang w:val="en-GB"/>
        </w:rPr>
      </w:pPr>
      <w:r>
        <w:rPr>
          <w:b/>
          <w:szCs w:val="24"/>
          <w:lang w:val="en-GB"/>
        </w:rPr>
        <w:t>Business examples:</w:t>
      </w:r>
    </w:p>
    <w:p w14:paraId="42C9FB25" w14:textId="77777777" w:rsidR="002D670D" w:rsidRDefault="008B708A">
      <w:pPr>
        <w:rPr>
          <w:lang w:val="en-GB"/>
        </w:rPr>
      </w:pPr>
      <w:r>
        <w:rPr>
          <w:lang w:val="en-GB"/>
        </w:rPr>
        <w:t>Examples illustrating the change request.</w:t>
      </w:r>
    </w:p>
    <w:p w14:paraId="59B4976D" w14:textId="77777777" w:rsidR="002D670D" w:rsidRDefault="008B708A">
      <w:pPr>
        <w:numPr>
          <w:ilvl w:val="0"/>
          <w:numId w:val="4"/>
        </w:numPr>
        <w:rPr>
          <w:b/>
          <w:lang w:val="en-GB"/>
        </w:rPr>
      </w:pPr>
      <w:r>
        <w:rPr>
          <w:b/>
          <w:lang w:val="en-GB"/>
        </w:rPr>
        <w:t>SEG/TSG recommendation:</w:t>
      </w:r>
    </w:p>
    <w:p w14:paraId="00221A67" w14:textId="77777777" w:rsidR="002D670D" w:rsidRDefault="008B708A">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75B80D0" w14:textId="77777777" w:rsidR="002D670D" w:rsidRDefault="002D670D">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2D670D" w14:paraId="6D787F98"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C698986" w14:textId="77777777" w:rsidR="002D670D" w:rsidRDefault="008B708A">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07CDB95E" w14:textId="2BD1CB9F" w:rsidR="002D670D" w:rsidRDefault="00364926">
            <w:pPr>
              <w:widowControl w:val="0"/>
              <w:rPr>
                <w:color w:val="FF0000"/>
                <w:szCs w:val="24"/>
                <w:lang w:val="en-GB"/>
              </w:rPr>
            </w:pPr>
            <w:r>
              <w:rPr>
                <w:color w:val="FF0000"/>
                <w:szCs w:val="24"/>
                <w:lang w:val="en-GB"/>
              </w:rPr>
              <w:t>X</w:t>
            </w:r>
          </w:p>
        </w:tc>
        <w:tc>
          <w:tcPr>
            <w:tcW w:w="1700" w:type="dxa"/>
            <w:tcBorders>
              <w:top w:val="single" w:sz="4" w:space="0" w:color="000000"/>
              <w:left w:val="single" w:sz="4" w:space="0" w:color="000000"/>
              <w:bottom w:val="single" w:sz="4" w:space="0" w:color="000000"/>
              <w:right w:val="single" w:sz="4" w:space="0" w:color="000000"/>
            </w:tcBorders>
          </w:tcPr>
          <w:p w14:paraId="7A4CFCE6" w14:textId="77777777" w:rsidR="002D670D" w:rsidRDefault="008B708A">
            <w:pPr>
              <w:widowControl w:val="0"/>
              <w:rPr>
                <w:b/>
                <w:szCs w:val="24"/>
                <w:lang w:val="en-GB"/>
              </w:rPr>
            </w:pPr>
            <w:r>
              <w:rPr>
                <w:b/>
                <w:szCs w:val="24"/>
                <w:lang w:val="en-GB"/>
              </w:rPr>
              <w:t>Timing</w:t>
            </w:r>
          </w:p>
        </w:tc>
        <w:tc>
          <w:tcPr>
            <w:tcW w:w="4254" w:type="dxa"/>
          </w:tcPr>
          <w:p w14:paraId="768EF4C5" w14:textId="77777777" w:rsidR="002D670D" w:rsidRDefault="002D670D">
            <w:pPr>
              <w:widowControl w:val="0"/>
            </w:pPr>
          </w:p>
        </w:tc>
        <w:tc>
          <w:tcPr>
            <w:tcW w:w="424" w:type="dxa"/>
          </w:tcPr>
          <w:p w14:paraId="65511516" w14:textId="77777777" w:rsidR="002D670D" w:rsidRDefault="002D670D">
            <w:pPr>
              <w:widowControl w:val="0"/>
            </w:pPr>
          </w:p>
        </w:tc>
        <w:tc>
          <w:tcPr>
            <w:tcW w:w="945" w:type="dxa"/>
          </w:tcPr>
          <w:p w14:paraId="72A2E001" w14:textId="77777777" w:rsidR="002D670D" w:rsidRDefault="002D670D">
            <w:pPr>
              <w:widowControl w:val="0"/>
            </w:pPr>
          </w:p>
        </w:tc>
      </w:tr>
      <w:tr w:rsidR="002D670D" w14:paraId="0BC30060" w14:textId="77777777">
        <w:trPr>
          <w:trHeight w:val="501"/>
        </w:trPr>
        <w:tc>
          <w:tcPr>
            <w:tcW w:w="1059" w:type="dxa"/>
          </w:tcPr>
          <w:p w14:paraId="42C3E686" w14:textId="77777777" w:rsidR="002D670D" w:rsidRDefault="002D670D">
            <w:pPr>
              <w:widowControl w:val="0"/>
              <w:rPr>
                <w:szCs w:val="24"/>
                <w:lang w:val="en-GB"/>
              </w:rPr>
            </w:pPr>
          </w:p>
        </w:tc>
        <w:tc>
          <w:tcPr>
            <w:tcW w:w="750" w:type="dxa"/>
            <w:gridSpan w:val="2"/>
            <w:tcBorders>
              <w:top w:val="single" w:sz="4" w:space="0" w:color="000000"/>
              <w:right w:val="single" w:sz="4" w:space="0" w:color="000000"/>
            </w:tcBorders>
          </w:tcPr>
          <w:p w14:paraId="706F89B4" w14:textId="77777777" w:rsidR="002D670D" w:rsidRDefault="002D670D">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202B53B" w14:textId="77777777" w:rsidR="002D670D" w:rsidRDefault="008B708A">
            <w:pPr>
              <w:widowControl w:val="0"/>
              <w:spacing w:before="0"/>
              <w:rPr>
                <w:szCs w:val="24"/>
                <w:lang w:val="en-GB"/>
              </w:rPr>
            </w:pPr>
            <w:r>
              <w:rPr>
                <w:szCs w:val="24"/>
                <w:lang w:val="en-GB"/>
              </w:rPr>
              <w:t xml:space="preserve">- </w:t>
            </w:r>
            <w:r>
              <w:rPr>
                <w:b/>
                <w:szCs w:val="24"/>
                <w:lang w:val="en-GB"/>
              </w:rPr>
              <w:t>Next yearly cycle: 2025/2026</w:t>
            </w:r>
          </w:p>
          <w:p w14:paraId="3CEF4F35" w14:textId="77777777" w:rsidR="002D670D" w:rsidRDefault="008B708A">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43BE75A1" w14:textId="434C34BC" w:rsidR="002D670D" w:rsidRDefault="008B708A">
            <w:pPr>
              <w:widowControl w:val="0"/>
              <w:spacing w:before="0"/>
              <w:jc w:val="both"/>
              <w:rPr>
                <w:color w:val="FF0000"/>
                <w:szCs w:val="24"/>
                <w:lang w:val="en-GB"/>
              </w:rPr>
            </w:pPr>
            <w:r>
              <w:rPr>
                <w:color w:val="FF0000"/>
                <w:szCs w:val="24"/>
                <w:lang w:val="en-GB"/>
              </w:rPr>
              <w:t>X</w:t>
            </w:r>
          </w:p>
        </w:tc>
        <w:tc>
          <w:tcPr>
            <w:tcW w:w="945" w:type="dxa"/>
          </w:tcPr>
          <w:p w14:paraId="7CB37601" w14:textId="77777777" w:rsidR="002D670D" w:rsidRDefault="002D670D">
            <w:pPr>
              <w:widowControl w:val="0"/>
            </w:pPr>
          </w:p>
        </w:tc>
      </w:tr>
      <w:tr w:rsidR="002D670D" w14:paraId="107F38C4" w14:textId="77777777">
        <w:trPr>
          <w:trHeight w:val="501"/>
        </w:trPr>
        <w:tc>
          <w:tcPr>
            <w:tcW w:w="1059" w:type="dxa"/>
          </w:tcPr>
          <w:p w14:paraId="52F207AA" w14:textId="77777777" w:rsidR="002D670D" w:rsidRDefault="002D670D">
            <w:pPr>
              <w:widowControl w:val="0"/>
              <w:spacing w:before="0"/>
              <w:rPr>
                <w:szCs w:val="24"/>
                <w:lang w:val="en-GB"/>
              </w:rPr>
            </w:pPr>
          </w:p>
        </w:tc>
        <w:tc>
          <w:tcPr>
            <w:tcW w:w="750" w:type="dxa"/>
            <w:gridSpan w:val="2"/>
            <w:tcBorders>
              <w:right w:val="single" w:sz="4" w:space="0" w:color="000000"/>
            </w:tcBorders>
          </w:tcPr>
          <w:p w14:paraId="2A1CE5B7" w14:textId="77777777" w:rsidR="002D670D" w:rsidRDefault="002D670D">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1A578F8" w14:textId="77777777" w:rsidR="002D670D" w:rsidRDefault="008B708A">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341E939E" w14:textId="77777777" w:rsidR="002D670D" w:rsidRDefault="008B708A">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411DFDB" w14:textId="77777777" w:rsidR="002D670D" w:rsidRDefault="002D670D">
            <w:pPr>
              <w:widowControl w:val="0"/>
              <w:spacing w:before="0"/>
              <w:jc w:val="center"/>
              <w:rPr>
                <w:color w:val="FF0000"/>
                <w:szCs w:val="24"/>
                <w:lang w:val="en-GB"/>
              </w:rPr>
            </w:pPr>
          </w:p>
        </w:tc>
        <w:tc>
          <w:tcPr>
            <w:tcW w:w="945" w:type="dxa"/>
          </w:tcPr>
          <w:p w14:paraId="0CC584AA" w14:textId="77777777" w:rsidR="002D670D" w:rsidRDefault="002D670D">
            <w:pPr>
              <w:widowControl w:val="0"/>
            </w:pPr>
          </w:p>
        </w:tc>
      </w:tr>
      <w:tr w:rsidR="002D670D" w14:paraId="417A5C8D" w14:textId="77777777">
        <w:trPr>
          <w:trHeight w:val="511"/>
        </w:trPr>
        <w:tc>
          <w:tcPr>
            <w:tcW w:w="1059" w:type="dxa"/>
          </w:tcPr>
          <w:p w14:paraId="7BB163DB" w14:textId="77777777" w:rsidR="002D670D" w:rsidRDefault="002D670D">
            <w:pPr>
              <w:widowControl w:val="0"/>
              <w:spacing w:before="0"/>
              <w:rPr>
                <w:szCs w:val="24"/>
                <w:lang w:val="en-GB"/>
              </w:rPr>
            </w:pPr>
          </w:p>
        </w:tc>
        <w:tc>
          <w:tcPr>
            <w:tcW w:w="750" w:type="dxa"/>
            <w:gridSpan w:val="2"/>
            <w:tcBorders>
              <w:right w:val="single" w:sz="4" w:space="0" w:color="000000"/>
            </w:tcBorders>
          </w:tcPr>
          <w:p w14:paraId="5F50D2A6" w14:textId="77777777" w:rsidR="002D670D" w:rsidRDefault="002D670D">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AAE2184" w14:textId="77777777" w:rsidR="002D670D" w:rsidRDefault="008B708A">
            <w:pPr>
              <w:widowControl w:val="0"/>
              <w:spacing w:before="0"/>
              <w:jc w:val="both"/>
              <w:rPr>
                <w:szCs w:val="24"/>
                <w:lang w:val="en-GB"/>
              </w:rPr>
            </w:pPr>
            <w:r>
              <w:rPr>
                <w:szCs w:val="24"/>
                <w:lang w:val="en-GB"/>
              </w:rPr>
              <w:t xml:space="preserve">- </w:t>
            </w:r>
            <w:r>
              <w:rPr>
                <w:b/>
                <w:szCs w:val="24"/>
                <w:lang w:val="en-GB"/>
              </w:rPr>
              <w:t>Urgent unscheduled</w:t>
            </w:r>
          </w:p>
          <w:p w14:paraId="45489E6B" w14:textId="77777777" w:rsidR="002D670D" w:rsidRDefault="008B708A">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0DF24411" w14:textId="77777777" w:rsidR="002D670D" w:rsidRDefault="002D670D">
            <w:pPr>
              <w:widowControl w:val="0"/>
              <w:jc w:val="center"/>
              <w:rPr>
                <w:color w:val="FF0000"/>
                <w:szCs w:val="24"/>
                <w:lang w:val="en-GB"/>
              </w:rPr>
            </w:pPr>
          </w:p>
        </w:tc>
        <w:tc>
          <w:tcPr>
            <w:tcW w:w="945" w:type="dxa"/>
            <w:tcBorders>
              <w:left w:val="single" w:sz="4" w:space="0" w:color="000000"/>
            </w:tcBorders>
          </w:tcPr>
          <w:p w14:paraId="222A07CF" w14:textId="77777777" w:rsidR="002D670D" w:rsidRDefault="002D670D">
            <w:pPr>
              <w:widowControl w:val="0"/>
              <w:ind w:left="360"/>
              <w:jc w:val="both"/>
              <w:rPr>
                <w:szCs w:val="24"/>
                <w:lang w:val="en-GB"/>
              </w:rPr>
            </w:pPr>
          </w:p>
        </w:tc>
      </w:tr>
      <w:tr w:rsidR="002D670D" w14:paraId="0B8A676C" w14:textId="77777777">
        <w:trPr>
          <w:trHeight w:val="511"/>
        </w:trPr>
        <w:tc>
          <w:tcPr>
            <w:tcW w:w="1059" w:type="dxa"/>
          </w:tcPr>
          <w:p w14:paraId="0E3D6A96" w14:textId="77777777" w:rsidR="002D670D" w:rsidRDefault="002D670D">
            <w:pPr>
              <w:widowControl w:val="0"/>
              <w:spacing w:before="0"/>
              <w:rPr>
                <w:szCs w:val="24"/>
                <w:lang w:val="en-GB"/>
              </w:rPr>
            </w:pPr>
          </w:p>
        </w:tc>
        <w:tc>
          <w:tcPr>
            <w:tcW w:w="750" w:type="dxa"/>
            <w:gridSpan w:val="2"/>
            <w:tcBorders>
              <w:right w:val="single" w:sz="4" w:space="0" w:color="000000"/>
            </w:tcBorders>
          </w:tcPr>
          <w:p w14:paraId="652EBC67" w14:textId="77777777" w:rsidR="002D670D" w:rsidRDefault="002D670D">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4CFEB94C" w14:textId="77777777" w:rsidR="002D670D" w:rsidRDefault="008B708A">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63177871" w14:textId="77777777" w:rsidR="002D670D" w:rsidRDefault="002D670D">
            <w:pPr>
              <w:widowControl w:val="0"/>
              <w:ind w:left="360"/>
              <w:jc w:val="both"/>
              <w:rPr>
                <w:szCs w:val="24"/>
                <w:lang w:val="en-GB"/>
              </w:rPr>
            </w:pPr>
          </w:p>
          <w:p w14:paraId="16746D1B" w14:textId="77777777" w:rsidR="002D670D" w:rsidRDefault="002D670D">
            <w:pPr>
              <w:widowControl w:val="0"/>
              <w:ind w:left="360"/>
              <w:jc w:val="both"/>
              <w:rPr>
                <w:szCs w:val="24"/>
                <w:lang w:val="en-GB"/>
              </w:rPr>
            </w:pPr>
          </w:p>
        </w:tc>
      </w:tr>
    </w:tbl>
    <w:p w14:paraId="57AE6011" w14:textId="77777777" w:rsidR="002D670D" w:rsidRDefault="008B708A">
      <w:pPr>
        <w:rPr>
          <w:szCs w:val="24"/>
          <w:lang w:val="en-GB"/>
        </w:rPr>
      </w:pPr>
      <w:r>
        <w:rPr>
          <w:szCs w:val="24"/>
          <w:lang w:val="en-GB"/>
        </w:rPr>
        <w:t>Comments:</w:t>
      </w:r>
    </w:p>
    <w:p w14:paraId="57A8511A" w14:textId="77777777" w:rsidR="002D670D" w:rsidRDefault="002D670D">
      <w:pPr>
        <w:rPr>
          <w:szCs w:val="24"/>
          <w:lang w:val="en-GB"/>
        </w:rPr>
      </w:pPr>
    </w:p>
    <w:p w14:paraId="6F3C45FB" w14:textId="77777777" w:rsidR="002D670D" w:rsidRDefault="002D670D">
      <w:pPr>
        <w:rPr>
          <w:szCs w:val="24"/>
          <w:lang w:val="en-GB"/>
        </w:rPr>
      </w:pPr>
    </w:p>
    <w:tbl>
      <w:tblPr>
        <w:tblW w:w="1809" w:type="dxa"/>
        <w:tblLayout w:type="fixed"/>
        <w:tblLook w:val="01E0" w:firstRow="1" w:lastRow="1" w:firstColumn="1" w:lastColumn="1" w:noHBand="0" w:noVBand="0"/>
      </w:tblPr>
      <w:tblGrid>
        <w:gridCol w:w="1243"/>
        <w:gridCol w:w="566"/>
      </w:tblGrid>
      <w:tr w:rsidR="002D670D" w14:paraId="5C607685" w14:textId="77777777">
        <w:tc>
          <w:tcPr>
            <w:tcW w:w="1242" w:type="dxa"/>
            <w:tcBorders>
              <w:top w:val="single" w:sz="4" w:space="0" w:color="000000"/>
              <w:left w:val="single" w:sz="4" w:space="0" w:color="000000"/>
              <w:bottom w:val="single" w:sz="4" w:space="0" w:color="000000"/>
              <w:right w:val="single" w:sz="4" w:space="0" w:color="000000"/>
            </w:tcBorders>
          </w:tcPr>
          <w:p w14:paraId="7655B1D4" w14:textId="77777777" w:rsidR="002D670D" w:rsidRDefault="008B708A">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09417C3" w14:textId="77777777" w:rsidR="002D670D" w:rsidRDefault="002D670D">
            <w:pPr>
              <w:widowControl w:val="0"/>
              <w:rPr>
                <w:color w:val="FF0000"/>
                <w:szCs w:val="24"/>
                <w:lang w:val="en-GB"/>
              </w:rPr>
            </w:pPr>
          </w:p>
        </w:tc>
      </w:tr>
    </w:tbl>
    <w:p w14:paraId="7BAFAE9E" w14:textId="77777777" w:rsidR="002D670D" w:rsidRDefault="008B708A">
      <w:pPr>
        <w:rPr>
          <w:szCs w:val="24"/>
          <w:lang w:val="en-GB"/>
        </w:rPr>
      </w:pPr>
      <w:r>
        <w:rPr>
          <w:szCs w:val="24"/>
          <w:lang w:val="en-GB"/>
        </w:rPr>
        <w:t>Reason for rejection:</w:t>
      </w:r>
    </w:p>
    <w:sectPr w:rsidR="002D670D">
      <w:headerReference w:type="even" r:id="rId16"/>
      <w:headerReference w:type="default" r:id="rId17"/>
      <w:footerReference w:type="even" r:id="rId18"/>
      <w:footerReference w:type="default" r:id="rId19"/>
      <w:headerReference w:type="first" r:id="rId20"/>
      <w:footerReference w:type="first" r:id="rId21"/>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8884" w14:textId="77777777" w:rsidR="00B7301C" w:rsidRDefault="00B7301C">
      <w:pPr>
        <w:spacing w:before="0"/>
      </w:pPr>
      <w:r>
        <w:separator/>
      </w:r>
    </w:p>
  </w:endnote>
  <w:endnote w:type="continuationSeparator" w:id="0">
    <w:p w14:paraId="64E5C5C7" w14:textId="77777777" w:rsidR="00B7301C" w:rsidRDefault="00B730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55E" w14:textId="77777777" w:rsidR="002D670D" w:rsidRDefault="002D6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1390" w14:textId="2DB183C4" w:rsidR="002D670D" w:rsidRDefault="008B708A" w:rsidP="00894488">
    <w:pPr>
      <w:pStyle w:val="Footer"/>
    </w:pPr>
    <w:r>
      <w:fldChar w:fldCharType="begin"/>
    </w:r>
    <w:r>
      <w:instrText xml:space="preserve"> FILENAME </w:instrText>
    </w:r>
    <w:r>
      <w:fldChar w:fldCharType="separate"/>
    </w:r>
    <w:r w:rsidR="00894488">
      <w:rPr>
        <w:noProof/>
      </w:rPr>
      <w:t>CR1486_nexo_tmsderivationidentification_v1</w:t>
    </w:r>
    <w:r>
      <w:fldChar w:fldCharType="end"/>
    </w:r>
    <w:r w:rsidR="00894488">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DD66" w14:textId="77777777" w:rsidR="002D670D" w:rsidRDefault="008B708A">
    <w:pPr>
      <w:pStyle w:val="Footer"/>
      <w:rPr>
        <w:rStyle w:val="PageNumber"/>
      </w:rPr>
    </w:pPr>
    <w:r>
      <w:fldChar w:fldCharType="begin"/>
    </w:r>
    <w:r>
      <w:instrText xml:space="preserve"> FILENAME </w:instrText>
    </w:r>
    <w:r>
      <w:fldChar w:fldCharType="separate"/>
    </w:r>
    <w:r>
      <w:t>CR_xxxx_Nexo_TMSDerivationIdentification.docx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302170D7" w14:textId="77777777" w:rsidR="002D670D" w:rsidRDefault="002D670D">
    <w:pPr>
      <w:pStyle w:val="Footer"/>
      <w:rPr>
        <w:rStyle w:val="PageNumber"/>
      </w:rPr>
    </w:pPr>
  </w:p>
  <w:p w14:paraId="0DF2B955" w14:textId="77777777" w:rsidR="002D670D" w:rsidRDefault="002D670D">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B9B7" w14:textId="77777777" w:rsidR="00B7301C" w:rsidRDefault="00B7301C">
      <w:pPr>
        <w:spacing w:before="0"/>
      </w:pPr>
      <w:r>
        <w:separator/>
      </w:r>
    </w:p>
  </w:footnote>
  <w:footnote w:type="continuationSeparator" w:id="0">
    <w:p w14:paraId="11696919" w14:textId="77777777" w:rsidR="00B7301C" w:rsidRDefault="00B730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9762" w14:textId="77777777" w:rsidR="002D670D" w:rsidRDefault="002D6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ED59" w14:textId="1FE0CA5C" w:rsidR="002D670D" w:rsidRDefault="008B708A">
    <w:pPr>
      <w:pStyle w:val="Header"/>
      <w:rPr>
        <w:lang w:val="fr-BE"/>
      </w:rPr>
    </w:pPr>
    <w:r>
      <w:rPr>
        <w:lang w:val="fr-BE"/>
      </w:rPr>
      <w:t xml:space="preserve">RA ID : </w:t>
    </w:r>
    <w:r w:rsidR="00C34F15">
      <w:rPr>
        <w:lang w:val="fr-BE"/>
      </w:rPr>
      <w:t>1486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B668" w14:textId="77777777" w:rsidR="002D670D" w:rsidRDefault="008B708A">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311"/>
    <w:multiLevelType w:val="multilevel"/>
    <w:tmpl w:val="607A9B9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0B3359B"/>
    <w:multiLevelType w:val="multilevel"/>
    <w:tmpl w:val="70F4B86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452B4C"/>
    <w:multiLevelType w:val="multilevel"/>
    <w:tmpl w:val="963AA1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998647C"/>
    <w:multiLevelType w:val="multilevel"/>
    <w:tmpl w:val="8F08C4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861821"/>
    <w:multiLevelType w:val="multilevel"/>
    <w:tmpl w:val="D15079E4"/>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59A011D"/>
    <w:multiLevelType w:val="multilevel"/>
    <w:tmpl w:val="D5641F6C"/>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7CB6DF5"/>
    <w:multiLevelType w:val="multilevel"/>
    <w:tmpl w:val="2C8EC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8109087">
    <w:abstractNumId w:val="1"/>
  </w:num>
  <w:num w:numId="2" w16cid:durableId="1971203856">
    <w:abstractNumId w:val="5"/>
  </w:num>
  <w:num w:numId="3" w16cid:durableId="1574782126">
    <w:abstractNumId w:val="4"/>
  </w:num>
  <w:num w:numId="4" w16cid:durableId="2070496553">
    <w:abstractNumId w:val="0"/>
  </w:num>
  <w:num w:numId="5" w16cid:durableId="1828128625">
    <w:abstractNumId w:val="2"/>
  </w:num>
  <w:num w:numId="6" w16cid:durableId="1544488207">
    <w:abstractNumId w:val="3"/>
  </w:num>
  <w:num w:numId="7" w16cid:durableId="3435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0D"/>
    <w:rsid w:val="000746CA"/>
    <w:rsid w:val="002D670D"/>
    <w:rsid w:val="00325FAF"/>
    <w:rsid w:val="00364926"/>
    <w:rsid w:val="003E15C8"/>
    <w:rsid w:val="007A4FA1"/>
    <w:rsid w:val="00894488"/>
    <w:rsid w:val="008B708A"/>
    <w:rsid w:val="00B7301C"/>
    <w:rsid w:val="00C34F1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43D6"/>
  <w15:docId w15:val="{4AE68005-84FD-404D-92F1-B19F26CD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e.de-jonghe@frenchsy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philippe.cece@nexo-standard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MSKTH6SNCJSU-234293521-45326</_dlc_DocId>
    <_dlc_DocIdUrl xmlns="806285ac-449a-4fb1-8311-58d88e150cc7">
      <Url>https://swiftcorp.sharepoint.com/sites/ps-ow-standards team/_layouts/15/DocIdRedir.aspx?ID=MSKTH6SNCJSU-234293521-45326</Url>
      <Description>MSKTH6SNCJSU-234293521-45326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6913-0427-41ED-984D-9291A32EF154}">
  <ds:schemaRefs>
    <ds:schemaRef ds:uri="http://schemas.microsoft.com/sharepoint/v3/contenttype/forms"/>
  </ds:schemaRefs>
</ds:datastoreItem>
</file>

<file path=customXml/itemProps2.xml><?xml version="1.0" encoding="utf-8"?>
<ds:datastoreItem xmlns:ds="http://schemas.openxmlformats.org/officeDocument/2006/customXml" ds:itemID="{12AC1F64-FCDF-43B8-90ED-4D36C227AC41}">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499202A6-7BD0-4F2E-BBE0-1FE1D7F07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4ABC3-7305-4B4B-AAAE-18DE3932F7A6}">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558</Words>
  <Characters>3182</Characters>
  <Application>Microsoft Office Word</Application>
  <DocSecurity>0</DocSecurity>
  <Lines>26</Lines>
  <Paragraphs>7</Paragraphs>
  <ScaleCrop>false</ScaleCrop>
  <Company>S.W.I.F.T. sc</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5</cp:revision>
  <cp:lastPrinted>2009-03-10T11:18:00Z</cp:lastPrinted>
  <dcterms:created xsi:type="dcterms:W3CDTF">2025-05-28T09:26:00Z</dcterms:created>
  <dcterms:modified xsi:type="dcterms:W3CDTF">2025-08-25T09:25:00Z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y fmtid="{D5CDD505-2E9C-101B-9397-08002B2CF9AE}" pid="9" name="ContentTypeId">
    <vt:lpwstr>0x010100FA5E47E012EAA240A32F04A8870061BA</vt:lpwstr>
  </property>
  <property fmtid="{D5CDD505-2E9C-101B-9397-08002B2CF9AE}" pid="10" name="_dlc_DocIdItemGuid">
    <vt:lpwstr>74b1b0b5-2704-4f64-94c8-d764cb15e408</vt:lpwstr>
  </property>
  <property fmtid="{D5CDD505-2E9C-101B-9397-08002B2CF9AE}" pid="11" name="MediaServiceImageTags">
    <vt:lpwstr/>
  </property>
</Properties>
</file>