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3A4E6482"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9" w:history="1">
        <w:r w:rsidR="00E7537D">
          <w:rPr>
            <w:rStyle w:val="Hyperlink"/>
            <w:i/>
            <w:szCs w:val="24"/>
            <w:lang w:val="en-GB"/>
          </w:rPr>
          <w:t>maintenance</w:t>
        </w:r>
        <w:r w:rsidR="00E7537D" w:rsidRPr="001F7DFF">
          <w:rPr>
            <w:rStyle w:val="Hyperlink"/>
            <w:i/>
            <w:szCs w:val="24"/>
            <w:lang w:val="en-GB"/>
          </w:rPr>
          <w:t xml:space="preserve"> process</w:t>
        </w:r>
      </w:hyperlink>
      <w:proofErr w:type="gramStart"/>
      <w:r w:rsidR="00E928F1">
        <w:rPr>
          <w:i/>
          <w:szCs w:val="24"/>
          <w:lang w:val="en-GB"/>
        </w:rPr>
        <w:t xml:space="preserve">. </w:t>
      </w:r>
      <w:r w:rsidR="00AB64B5" w:rsidRPr="00AB64B5">
        <w:rPr>
          <w:i/>
          <w:szCs w:val="24"/>
          <w:lang w:val="en-GB"/>
        </w:rPr>
        <w:t>.</w:t>
      </w:r>
      <w:proofErr w:type="gramEnd"/>
      <w:r w:rsidR="00AB64B5" w:rsidRPr="00AB64B5">
        <w:rPr>
          <w:i/>
          <w:szCs w:val="24"/>
          <w:lang w:val="en-GB"/>
        </w:rPr>
        <w:t xml:space="preserve"> Change requests are to be sent to </w:t>
      </w:r>
      <w:hyperlink r:id="rId10" w:history="1">
        <w:r w:rsidR="00AB64B5" w:rsidRPr="00AB64B5">
          <w:rPr>
            <w:rStyle w:val="Hyperlink"/>
            <w:i/>
            <w:szCs w:val="24"/>
            <w:lang w:val="en-GB"/>
          </w:rPr>
          <w:t>iso20022ra@iso20022.org</w:t>
        </w:r>
      </w:hyperlink>
      <w:r w:rsidR="00AB64B5">
        <w:rPr>
          <w:i/>
          <w:szCs w:val="24"/>
          <w:lang w:val="en-GB"/>
        </w:rPr>
        <w:t xml:space="preserve">. </w:t>
      </w:r>
      <w:r w:rsidR="00E928F1">
        <w:rPr>
          <w:i/>
          <w:szCs w:val="24"/>
          <w:lang w:val="en-GB"/>
        </w:rPr>
        <w:t>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1"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2"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5D09F40B" w14:textId="77777777" w:rsidR="00561EBA" w:rsidRDefault="00561EBA" w:rsidP="00854FA6">
      <w:pPr>
        <w:rPr>
          <w:lang w:val="en-GB"/>
        </w:rPr>
      </w:pPr>
    </w:p>
    <w:tbl>
      <w:tblPr>
        <w:tblW w:w="7938" w:type="dxa"/>
        <w:tblInd w:w="602" w:type="dxa"/>
        <w:tblCellMar>
          <w:left w:w="0" w:type="dxa"/>
          <w:right w:w="0" w:type="dxa"/>
        </w:tblCellMar>
        <w:tblLook w:val="04A0" w:firstRow="1" w:lastRow="0" w:firstColumn="1" w:lastColumn="0" w:noHBand="0" w:noVBand="1"/>
      </w:tblPr>
      <w:tblGrid>
        <w:gridCol w:w="2216"/>
        <w:gridCol w:w="5722"/>
      </w:tblGrid>
      <w:tr w:rsidR="00787459" w14:paraId="0716D979" w14:textId="77777777" w:rsidTr="00561EBA">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38039C">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561EBA">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61A670FC" w:rsidR="00787459" w:rsidRDefault="005C4FEE" w:rsidP="0038039C">
            <w:pPr>
              <w:rPr>
                <w:color w:val="000000"/>
              </w:rPr>
            </w:pPr>
            <w:r>
              <w:rPr>
                <w:color w:val="000000"/>
              </w:rPr>
              <w:t>camt</w:t>
            </w:r>
            <w:r w:rsidR="00787459">
              <w:rPr>
                <w:color w:val="000000"/>
              </w:rPr>
              <w:t>.0</w:t>
            </w:r>
            <w:r>
              <w:rPr>
                <w:color w:val="000000"/>
              </w:rPr>
              <w:t>88</w:t>
            </w:r>
            <w:r w:rsidR="00787459">
              <w:rPr>
                <w:color w:val="000000"/>
              </w:rPr>
              <w:t>.001.0</w:t>
            </w:r>
            <w:r w:rsidR="00582E5A">
              <w:rPr>
                <w:color w:val="000000"/>
              </w:rPr>
              <w:t>3</w:t>
            </w:r>
            <w:r w:rsidR="00787459">
              <w:rPr>
                <w:color w:val="000000"/>
              </w:rPr>
              <w:t>.xsd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1C419F9B" w:rsidR="00787459" w:rsidRDefault="005C4FEE" w:rsidP="0038039C">
            <w:pPr>
              <w:rPr>
                <w:color w:val="000000"/>
              </w:rPr>
            </w:pPr>
            <w:r>
              <w:rPr>
                <w:color w:val="000000"/>
              </w:rPr>
              <w:t>NetReportV0</w:t>
            </w:r>
            <w:r w:rsidR="00582E5A">
              <w:rPr>
                <w:color w:val="000000"/>
              </w:rPr>
              <w:t>3</w:t>
            </w:r>
          </w:p>
        </w:tc>
      </w:tr>
    </w:tbl>
    <w:p w14:paraId="191260A0" w14:textId="248CEDAD" w:rsidR="00787459" w:rsidRDefault="00787459"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1130680" w14:textId="19879935" w:rsidR="00DF5A92" w:rsidRPr="00DF5A92" w:rsidRDefault="00DF5A92" w:rsidP="00DF5A92">
      <w:pPr>
        <w:rPr>
          <w:lang w:val="en-GB"/>
        </w:rPr>
      </w:pPr>
      <w:r w:rsidRPr="00DF5A92">
        <w:rPr>
          <w:lang w:val="en-GB"/>
        </w:rPr>
        <w:t xml:space="preserve">This change </w:t>
      </w:r>
      <w:r>
        <w:rPr>
          <w:lang w:val="en-GB"/>
        </w:rPr>
        <w:t>is</w:t>
      </w:r>
      <w:r w:rsidRPr="00DF5A92">
        <w:rPr>
          <w:lang w:val="en-GB"/>
        </w:rPr>
        <w:t xml:space="preserve"> to extend the </w:t>
      </w:r>
      <w:r>
        <w:rPr>
          <w:lang w:val="en-GB"/>
        </w:rPr>
        <w:t xml:space="preserve">Net Report </w:t>
      </w:r>
      <w:r w:rsidRPr="00DF5A92">
        <w:rPr>
          <w:lang w:val="en-GB"/>
        </w:rPr>
        <w:t>camt.088 message to support the splitting of a Net Obligation (</w:t>
      </w:r>
      <w:proofErr w:type="spellStart"/>
      <w:r w:rsidRPr="00DF5A92">
        <w:rPr>
          <w:lang w:val="en-GB"/>
        </w:rPr>
        <w:t>NetOblgtn</w:t>
      </w:r>
      <w:proofErr w:type="spellEnd"/>
      <w:r w:rsidRPr="00DF5A92">
        <w:rPr>
          <w:lang w:val="en-GB"/>
        </w:rPr>
        <w:t>) into multiple smaller obligations that can be independently processed and settled.</w:t>
      </w:r>
    </w:p>
    <w:p w14:paraId="51ED13DF" w14:textId="77777777" w:rsidR="00DF5A92" w:rsidRPr="00DF5A92" w:rsidRDefault="00DF5A92" w:rsidP="00DF5A92">
      <w:pPr>
        <w:rPr>
          <w:lang w:val="en-GB"/>
        </w:rPr>
      </w:pPr>
      <w:r w:rsidRPr="00DF5A92">
        <w:rPr>
          <w:lang w:val="en-GB"/>
        </w:rPr>
        <w:t>This proposed extension incorporates two changes:</w:t>
      </w:r>
    </w:p>
    <w:p w14:paraId="0F2034C6" w14:textId="0995ADFD" w:rsidR="00DF5A92" w:rsidRPr="00DF5A92" w:rsidRDefault="00DF5A92" w:rsidP="00DF5A92">
      <w:pPr>
        <w:numPr>
          <w:ilvl w:val="0"/>
          <w:numId w:val="18"/>
        </w:numPr>
        <w:rPr>
          <w:lang w:val="en-GB"/>
        </w:rPr>
      </w:pPr>
      <w:r w:rsidRPr="00DF5A92">
        <w:rPr>
          <w:lang w:val="en-GB"/>
        </w:rPr>
        <w:t>Adding a repeatable element within `&lt;</w:t>
      </w:r>
      <w:proofErr w:type="spellStart"/>
      <w:r w:rsidRPr="00DF5A92">
        <w:rPr>
          <w:lang w:val="en-GB"/>
        </w:rPr>
        <w:t>NetOblgtn</w:t>
      </w:r>
      <w:proofErr w:type="spellEnd"/>
      <w:r w:rsidRPr="00DF5A92">
        <w:rPr>
          <w:lang w:val="en-GB"/>
        </w:rPr>
        <w:t xml:space="preserve">&gt;` containing the split amount and a reference to the parent obligation within the existing </w:t>
      </w:r>
      <w:proofErr w:type="spellStart"/>
      <w:r w:rsidRPr="00DF5A92">
        <w:rPr>
          <w:lang w:val="en-GB"/>
        </w:rPr>
        <w:t>NetOblgtn</w:t>
      </w:r>
      <w:proofErr w:type="spellEnd"/>
      <w:r w:rsidRPr="00DF5A92">
        <w:rPr>
          <w:lang w:val="en-GB"/>
        </w:rPr>
        <w:t xml:space="preserve"> element to define splits at creation time</w:t>
      </w:r>
    </w:p>
    <w:p w14:paraId="7B9F7F79" w14:textId="61E437B0" w:rsidR="00561EBA" w:rsidRDefault="00DF5A92" w:rsidP="00ED0444">
      <w:pPr>
        <w:numPr>
          <w:ilvl w:val="0"/>
          <w:numId w:val="18"/>
        </w:numPr>
        <w:spacing w:before="0"/>
        <w:rPr>
          <w:lang w:val="en-GB"/>
        </w:rPr>
      </w:pPr>
      <w:r w:rsidRPr="00561EBA">
        <w:rPr>
          <w:lang w:val="en-GB"/>
        </w:rPr>
        <w:t>Adding new elements to indicate if the obligation is a split or not, and a reference link to the original obligation. Enabling subsequent updates and independent processing of the split obligations.</w:t>
      </w:r>
    </w:p>
    <w:p w14:paraId="3BB91AEE" w14:textId="30EA4B3B" w:rsidR="005246BE" w:rsidRPr="00422A80" w:rsidRDefault="005246BE" w:rsidP="00422A80">
      <w:pPr>
        <w:pStyle w:val="ListParagraph"/>
        <w:numPr>
          <w:ilvl w:val="0"/>
          <w:numId w:val="6"/>
        </w:numPr>
        <w:rPr>
          <w:b/>
          <w:szCs w:val="24"/>
          <w:lang w:val="en-GB"/>
        </w:rPr>
      </w:pPr>
      <w:r w:rsidRPr="00422A80">
        <w:rPr>
          <w:b/>
          <w:szCs w:val="24"/>
          <w:lang w:val="en-GB"/>
        </w:rPr>
        <w:lastRenderedPageBreak/>
        <w:t xml:space="preserve">Purpose of the </w:t>
      </w:r>
      <w:r w:rsidR="00577861" w:rsidRPr="00422A80">
        <w:rPr>
          <w:b/>
          <w:szCs w:val="24"/>
          <w:lang w:val="en-GB"/>
        </w:rPr>
        <w:t>change</w:t>
      </w:r>
      <w:r w:rsidRPr="00422A80">
        <w:rPr>
          <w:b/>
          <w:szCs w:val="24"/>
          <w:lang w:val="en-GB"/>
        </w:rPr>
        <w:t>:</w:t>
      </w:r>
    </w:p>
    <w:p w14:paraId="23A7B070" w14:textId="52080967" w:rsidR="00054CFC" w:rsidRDefault="00B05285" w:rsidP="00054CFC">
      <w:proofErr w:type="gramStart"/>
      <w:r>
        <w:rPr>
          <w:lang w:val="en-GB"/>
        </w:rPr>
        <w:t>In order to</w:t>
      </w:r>
      <w:proofErr w:type="gramEnd"/>
      <w:r>
        <w:rPr>
          <w:lang w:val="en-GB"/>
        </w:rPr>
        <w:t xml:space="preserve"> comply with local market practices and reduce liquidity risks, </w:t>
      </w:r>
      <w:r w:rsidR="00054CFC" w:rsidRPr="00054CFC">
        <w:rPr>
          <w:lang w:val="en-GB"/>
        </w:rPr>
        <w:t>CLS</w:t>
      </w:r>
      <w:r>
        <w:rPr>
          <w:lang w:val="en-GB"/>
        </w:rPr>
        <w:t xml:space="preserve">Net participants have requested </w:t>
      </w:r>
      <w:r w:rsidR="00422A80">
        <w:rPr>
          <w:lang w:val="en-GB"/>
        </w:rPr>
        <w:t>CLS to split their</w:t>
      </w:r>
      <w:r>
        <w:rPr>
          <w:lang w:val="en-GB"/>
        </w:rPr>
        <w:t xml:space="preserve"> large net obligations into multiple smaller obligations that can be </w:t>
      </w:r>
      <w:r w:rsidR="00AB23B1">
        <w:rPr>
          <w:lang w:val="en-GB"/>
        </w:rPr>
        <w:t>processed</w:t>
      </w:r>
      <w:r>
        <w:rPr>
          <w:lang w:val="en-GB"/>
        </w:rPr>
        <w:t xml:space="preserve"> individually. </w:t>
      </w:r>
      <w:r w:rsidR="00AB23B1">
        <w:rPr>
          <w:lang w:val="en-GB"/>
        </w:rPr>
        <w:t xml:space="preserve">To support this functionality </w:t>
      </w:r>
      <w:proofErr w:type="spellStart"/>
      <w:r>
        <w:rPr>
          <w:lang w:val="en-GB"/>
        </w:rPr>
        <w:t>CLSNet</w:t>
      </w:r>
      <w:proofErr w:type="spellEnd"/>
      <w:r>
        <w:rPr>
          <w:lang w:val="en-GB"/>
        </w:rPr>
        <w:t xml:space="preserve"> </w:t>
      </w:r>
      <w:r w:rsidR="00AB23B1">
        <w:rPr>
          <w:lang w:val="en-GB"/>
        </w:rPr>
        <w:t xml:space="preserve">needs to split </w:t>
      </w:r>
      <w:r>
        <w:rPr>
          <w:lang w:val="en-GB"/>
        </w:rPr>
        <w:t xml:space="preserve">large Net Obligations into smaller obligations, </w:t>
      </w:r>
      <w:r w:rsidR="00422A80">
        <w:rPr>
          <w:lang w:val="en-GB"/>
        </w:rPr>
        <w:t xml:space="preserve">and </w:t>
      </w:r>
      <w:r w:rsidR="00AB23B1">
        <w:rPr>
          <w:lang w:val="en-GB"/>
        </w:rPr>
        <w:t xml:space="preserve">indicate </w:t>
      </w:r>
      <w:r>
        <w:rPr>
          <w:lang w:val="en-GB"/>
        </w:rPr>
        <w:t xml:space="preserve">which obligations </w:t>
      </w:r>
      <w:r w:rsidR="00AB23B1">
        <w:rPr>
          <w:lang w:val="en-GB"/>
        </w:rPr>
        <w:t xml:space="preserve">are </w:t>
      </w:r>
      <w:r>
        <w:rPr>
          <w:lang w:val="en-GB"/>
        </w:rPr>
        <w:t xml:space="preserve">split, </w:t>
      </w:r>
      <w:r w:rsidR="00AB23B1">
        <w:rPr>
          <w:lang w:val="en-GB"/>
        </w:rPr>
        <w:t xml:space="preserve">number of splits and the </w:t>
      </w:r>
      <w:proofErr w:type="gramStart"/>
      <w:r>
        <w:rPr>
          <w:lang w:val="en-GB"/>
        </w:rPr>
        <w:t>amount</w:t>
      </w:r>
      <w:proofErr w:type="gramEnd"/>
      <w:r>
        <w:rPr>
          <w:lang w:val="en-GB"/>
        </w:rPr>
        <w:t xml:space="preserve"> </w:t>
      </w:r>
      <w:r w:rsidR="00AB23B1">
        <w:rPr>
          <w:lang w:val="en-GB"/>
        </w:rPr>
        <w:t xml:space="preserve">of splits per </w:t>
      </w:r>
      <w:r>
        <w:rPr>
          <w:lang w:val="en-GB"/>
        </w:rPr>
        <w:t>obligation.</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493F1F6F" w:rsidR="00054CFC" w:rsidRDefault="00422A80" w:rsidP="00422A80">
      <w:pPr>
        <w:rPr>
          <w:szCs w:val="24"/>
          <w:lang w:val="en-GB"/>
        </w:rPr>
      </w:pPr>
      <w:r w:rsidRPr="00422A80">
        <w:rPr>
          <w:szCs w:val="24"/>
          <w:lang w:val="en-GB"/>
        </w:rPr>
        <w:t xml:space="preserve">This change is a prerequisite for introducing net payment splitting functionality and should be </w:t>
      </w:r>
      <w:r w:rsidR="00AB23B1">
        <w:rPr>
          <w:szCs w:val="24"/>
          <w:lang w:val="en-GB"/>
        </w:rPr>
        <w:t>available by Nov 2026 (Standards 2</w:t>
      </w:r>
      <w:r w:rsidRPr="00422A80">
        <w:rPr>
          <w:szCs w:val="24"/>
          <w:lang w:val="en-GB"/>
        </w:rPr>
        <w:t>026</w:t>
      </w:r>
      <w:r w:rsidR="00AB23B1">
        <w:rPr>
          <w:szCs w:val="24"/>
          <w:lang w:val="en-GB"/>
        </w:rPr>
        <w:t>)</w:t>
      </w:r>
      <w:r w:rsidRPr="00422A80">
        <w:rPr>
          <w:szCs w:val="24"/>
          <w:lang w:val="en-GB"/>
        </w:rPr>
        <w:t>.</w:t>
      </w:r>
    </w:p>
    <w:p w14:paraId="16387BC1" w14:textId="724DDEF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6F7D720" w14:textId="41BAFA77" w:rsidR="00092EBA" w:rsidRDefault="00582E5A" w:rsidP="00783891">
      <w:pPr>
        <w:rPr>
          <w:lang w:val="en-GB"/>
        </w:rPr>
      </w:pPr>
      <w:r>
        <w:rPr>
          <w:b/>
          <w:bCs/>
          <w:lang w:val="en-GB"/>
        </w:rPr>
        <w:t>Example</w:t>
      </w:r>
      <w:r w:rsidR="00092EBA">
        <w:rPr>
          <w:b/>
          <w:bCs/>
          <w:lang w:val="en-GB"/>
        </w:rPr>
        <w:t xml:space="preserve"> 1: </w:t>
      </w:r>
      <w:r w:rsidR="00092EBA">
        <w:rPr>
          <w:lang w:val="en-GB"/>
        </w:rPr>
        <w:t>When the net obligations are calculated and split for the first time.</w:t>
      </w:r>
    </w:p>
    <w:p w14:paraId="5275EDC4" w14:textId="77777777" w:rsidR="008D4E80" w:rsidRPr="00092EBA" w:rsidRDefault="008D4E80" w:rsidP="00783891">
      <w:pPr>
        <w:rPr>
          <w:lang w:val="en-GB"/>
        </w:rPr>
      </w:pPr>
    </w:p>
    <w:p w14:paraId="0D274FAD"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NetOblgtn</w:t>
      </w:r>
      <w:proofErr w:type="spellEnd"/>
      <w:r w:rsidRPr="00092EBA">
        <w:rPr>
          <w:rFonts w:ascii="Consolas" w:eastAsia="Times New Roman" w:hAnsi="Consolas" w:cs="Courier New"/>
          <w:color w:val="999999"/>
          <w:sz w:val="20"/>
          <w:lang w:val="en-GB" w:eastAsia="ja-JP"/>
        </w:rPr>
        <w:t>&gt;</w:t>
      </w:r>
    </w:p>
    <w:p w14:paraId="3828575F"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OblgtnId</w:t>
      </w:r>
      <w:proofErr w:type="spellEnd"/>
      <w:r w:rsidRPr="00092EBA">
        <w:rPr>
          <w:rFonts w:ascii="Consolas" w:eastAsia="Times New Roman" w:hAnsi="Consolas" w:cs="Courier New"/>
          <w:color w:val="999999"/>
          <w:sz w:val="20"/>
          <w:lang w:val="en-GB" w:eastAsia="ja-JP"/>
        </w:rPr>
        <w:t>&gt;</w:t>
      </w:r>
      <w:bookmarkStart w:id="0" w:name="_Hlk199258862"/>
      <w:r w:rsidRPr="00092EBA">
        <w:rPr>
          <w:rFonts w:ascii="Consolas" w:eastAsia="Times New Roman" w:hAnsi="Consolas" w:cs="Courier New"/>
          <w:color w:val="000000"/>
          <w:sz w:val="20"/>
          <w:lang w:val="en-GB" w:eastAsia="ja-JP"/>
        </w:rPr>
        <w:t>B201603180000001</w:t>
      </w:r>
      <w:bookmarkEnd w:id="0"/>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OblgtnId</w:t>
      </w:r>
      <w:proofErr w:type="spellEnd"/>
      <w:r w:rsidRPr="00092EBA">
        <w:rPr>
          <w:rFonts w:ascii="Consolas" w:eastAsia="Times New Roman" w:hAnsi="Consolas" w:cs="Courier New"/>
          <w:color w:val="999999"/>
          <w:sz w:val="20"/>
          <w:lang w:val="en-GB" w:eastAsia="ja-JP"/>
        </w:rPr>
        <w:t>&gt;</w:t>
      </w:r>
    </w:p>
    <w:p w14:paraId="7EACA1D6" w14:textId="0A11DB0A"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r w:rsidRPr="00092EBA">
        <w:rPr>
          <w:rFonts w:ascii="Consolas" w:eastAsia="Times New Roman" w:hAnsi="Consolas" w:cs="Courier New"/>
          <w:color w:val="990055"/>
          <w:sz w:val="20"/>
          <w:lang w:val="en-GB" w:eastAsia="ja-JP"/>
        </w:rPr>
        <w:t xml:space="preserve">Amt </w:t>
      </w:r>
      <w:r w:rsidRPr="00092EBA">
        <w:rPr>
          <w:rFonts w:ascii="Consolas" w:eastAsia="Times New Roman" w:hAnsi="Consolas" w:cs="Courier New"/>
          <w:color w:val="669900"/>
          <w:sz w:val="20"/>
          <w:lang w:val="en-GB" w:eastAsia="ja-JP"/>
        </w:rPr>
        <w:t>Ccy</w:t>
      </w:r>
      <w:r w:rsidRPr="00092EBA">
        <w:rPr>
          <w:rFonts w:ascii="Consolas" w:eastAsia="Times New Roman" w:hAnsi="Consolas" w:cs="Courier New"/>
          <w:color w:val="999999"/>
          <w:sz w:val="20"/>
          <w:lang w:val="en-GB" w:eastAsia="ja-JP"/>
        </w:rPr>
        <w:t>="</w:t>
      </w:r>
      <w:r w:rsidRPr="00092EBA">
        <w:rPr>
          <w:rFonts w:ascii="Consolas" w:eastAsia="Times New Roman" w:hAnsi="Consolas" w:cs="Courier New"/>
          <w:color w:val="0077AA"/>
          <w:sz w:val="20"/>
          <w:lang w:val="en-GB" w:eastAsia="ja-JP"/>
        </w:rPr>
        <w:t>GBP</w:t>
      </w:r>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10000</w:t>
      </w:r>
      <w:r w:rsidR="008D4E80">
        <w:rPr>
          <w:rFonts w:ascii="Consolas" w:eastAsia="Times New Roman" w:hAnsi="Consolas" w:cs="Courier New"/>
          <w:color w:val="000000"/>
          <w:sz w:val="20"/>
          <w:lang w:val="en-GB" w:eastAsia="ja-JP"/>
        </w:rPr>
        <w:t>.00</w:t>
      </w:r>
      <w:r w:rsidRPr="00092EBA">
        <w:rPr>
          <w:rFonts w:ascii="Consolas" w:eastAsia="Times New Roman" w:hAnsi="Consolas" w:cs="Courier New"/>
          <w:color w:val="999999"/>
          <w:sz w:val="20"/>
          <w:lang w:val="en-GB" w:eastAsia="ja-JP"/>
        </w:rPr>
        <w:t>&lt;/</w:t>
      </w:r>
      <w:r w:rsidRPr="00092EBA">
        <w:rPr>
          <w:rFonts w:ascii="Consolas" w:eastAsia="Times New Roman" w:hAnsi="Consolas" w:cs="Courier New"/>
          <w:color w:val="990055"/>
          <w:sz w:val="20"/>
          <w:lang w:val="en-GB" w:eastAsia="ja-JP"/>
        </w:rPr>
        <w:t>Amt</w:t>
      </w:r>
      <w:r w:rsidRPr="00092EBA">
        <w:rPr>
          <w:rFonts w:ascii="Consolas" w:eastAsia="Times New Roman" w:hAnsi="Consolas" w:cs="Courier New"/>
          <w:color w:val="999999"/>
          <w:sz w:val="20"/>
          <w:lang w:val="en-GB" w:eastAsia="ja-JP"/>
        </w:rPr>
        <w:t>&gt;</w:t>
      </w:r>
    </w:p>
    <w:p w14:paraId="3FC99623"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r w:rsidRPr="00092EBA">
        <w:rPr>
          <w:rFonts w:ascii="Consolas" w:eastAsia="Times New Roman" w:hAnsi="Consolas" w:cs="Courier New"/>
          <w:color w:val="990055"/>
          <w:sz w:val="20"/>
          <w:lang w:val="en-GB" w:eastAsia="ja-JP"/>
        </w:rPr>
        <w:t>PtcptNetgId</w:t>
      </w:r>
      <w:r w:rsidRPr="00092EBA">
        <w:rPr>
          <w:rFonts w:ascii="Consolas" w:eastAsia="Times New Roman" w:hAnsi="Consolas" w:cs="Courier New"/>
          <w:color w:val="999999"/>
          <w:sz w:val="20"/>
          <w:lang w:val="en-GB" w:eastAsia="ja-JP"/>
        </w:rPr>
        <w:t>&gt;</w:t>
      </w:r>
    </w:p>
    <w:p w14:paraId="33919F3F"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Group AGB 1</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p>
    <w:p w14:paraId="74970841"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r w:rsidRPr="00092EBA">
        <w:rPr>
          <w:rFonts w:ascii="Consolas" w:eastAsia="Times New Roman" w:hAnsi="Consolas" w:cs="Courier New"/>
          <w:color w:val="990055"/>
          <w:sz w:val="20"/>
          <w:lang w:val="en-GB" w:eastAsia="ja-JP"/>
        </w:rPr>
        <w:t>PtcptNetgId</w:t>
      </w:r>
      <w:r w:rsidRPr="00092EBA">
        <w:rPr>
          <w:rFonts w:ascii="Consolas" w:eastAsia="Times New Roman" w:hAnsi="Consolas" w:cs="Courier New"/>
          <w:color w:val="999999"/>
          <w:sz w:val="20"/>
          <w:lang w:val="en-GB" w:eastAsia="ja-JP"/>
        </w:rPr>
        <w:t>&gt;</w:t>
      </w:r>
    </w:p>
    <w:p w14:paraId="612493AE"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OblgtnDrctn</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RECE</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OblgtnDrctn</w:t>
      </w:r>
      <w:proofErr w:type="spellEnd"/>
      <w:r w:rsidRPr="00092EBA">
        <w:rPr>
          <w:rFonts w:ascii="Consolas" w:eastAsia="Times New Roman" w:hAnsi="Consolas" w:cs="Courier New"/>
          <w:color w:val="999999"/>
          <w:sz w:val="20"/>
          <w:lang w:val="en-GB" w:eastAsia="ja-JP"/>
        </w:rPr>
        <w:t>&gt;</w:t>
      </w:r>
    </w:p>
    <w:p w14:paraId="534273F8"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CtrPtyNetgId</w:t>
      </w:r>
      <w:proofErr w:type="spellEnd"/>
      <w:r w:rsidRPr="00092EBA">
        <w:rPr>
          <w:rFonts w:ascii="Consolas" w:eastAsia="Times New Roman" w:hAnsi="Consolas" w:cs="Courier New"/>
          <w:color w:val="999999"/>
          <w:sz w:val="20"/>
          <w:lang w:val="en-GB" w:eastAsia="ja-JP"/>
        </w:rPr>
        <w:t>&gt;</w:t>
      </w:r>
    </w:p>
    <w:p w14:paraId="3767D14D"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Group BGB 1</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NetgGrpId</w:t>
      </w:r>
      <w:proofErr w:type="spellEnd"/>
      <w:r w:rsidRPr="00092EBA">
        <w:rPr>
          <w:rFonts w:ascii="Consolas" w:eastAsia="Times New Roman" w:hAnsi="Consolas" w:cs="Courier New"/>
          <w:color w:val="999999"/>
          <w:sz w:val="20"/>
          <w:lang w:val="en-GB" w:eastAsia="ja-JP"/>
        </w:rPr>
        <w:t>&gt;</w:t>
      </w:r>
    </w:p>
    <w:p w14:paraId="24D55981"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CtrPtyNetgId</w:t>
      </w:r>
      <w:proofErr w:type="spellEnd"/>
      <w:r w:rsidRPr="00092EBA">
        <w:rPr>
          <w:rFonts w:ascii="Consolas" w:eastAsia="Times New Roman" w:hAnsi="Consolas" w:cs="Courier New"/>
          <w:color w:val="999999"/>
          <w:sz w:val="20"/>
          <w:lang w:val="en-GB" w:eastAsia="ja-JP"/>
        </w:rPr>
        <w:t>&gt;</w:t>
      </w:r>
    </w:p>
    <w:p w14:paraId="27D77E3C"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NetSvcCtrPtyId</w:t>
      </w:r>
      <w:proofErr w:type="spellEnd"/>
      <w:r w:rsidRPr="00092EBA">
        <w:rPr>
          <w:rFonts w:ascii="Consolas" w:eastAsia="Times New Roman" w:hAnsi="Consolas" w:cs="Courier New"/>
          <w:color w:val="999999"/>
          <w:sz w:val="20"/>
          <w:lang w:val="en-GB" w:eastAsia="ja-JP"/>
        </w:rPr>
        <w:t>&gt;</w:t>
      </w:r>
    </w:p>
    <w:p w14:paraId="11128B82"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PtyId</w:t>
      </w:r>
      <w:proofErr w:type="spellEnd"/>
      <w:r w:rsidRPr="00092EBA">
        <w:rPr>
          <w:rFonts w:ascii="Consolas" w:eastAsia="Times New Roman" w:hAnsi="Consolas" w:cs="Courier New"/>
          <w:color w:val="999999"/>
          <w:sz w:val="20"/>
          <w:lang w:val="en-GB" w:eastAsia="ja-JP"/>
        </w:rPr>
        <w:t>&gt;</w:t>
      </w:r>
    </w:p>
    <w:p w14:paraId="0F7EA730"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PtyNm</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BANK BGB</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PtyNm</w:t>
      </w:r>
      <w:proofErr w:type="spellEnd"/>
      <w:r w:rsidRPr="00092EBA">
        <w:rPr>
          <w:rFonts w:ascii="Consolas" w:eastAsia="Times New Roman" w:hAnsi="Consolas" w:cs="Courier New"/>
          <w:color w:val="999999"/>
          <w:sz w:val="20"/>
          <w:lang w:val="en-GB" w:eastAsia="ja-JP"/>
        </w:rPr>
        <w:t>&gt;</w:t>
      </w:r>
    </w:p>
    <w:p w14:paraId="08E08F51"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PtyId</w:t>
      </w:r>
      <w:proofErr w:type="spellEnd"/>
      <w:r w:rsidRPr="00092EBA">
        <w:rPr>
          <w:rFonts w:ascii="Consolas" w:eastAsia="Times New Roman" w:hAnsi="Consolas" w:cs="Courier New"/>
          <w:color w:val="999999"/>
          <w:sz w:val="20"/>
          <w:lang w:val="en-GB" w:eastAsia="ja-JP"/>
        </w:rPr>
        <w:t>&gt;</w:t>
      </w:r>
    </w:p>
    <w:p w14:paraId="29E6D6B7"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NetSvcCtrPtyId</w:t>
      </w:r>
      <w:proofErr w:type="spellEnd"/>
      <w:r w:rsidRPr="00092EBA">
        <w:rPr>
          <w:rFonts w:ascii="Consolas" w:eastAsia="Times New Roman" w:hAnsi="Consolas" w:cs="Courier New"/>
          <w:color w:val="999999"/>
          <w:sz w:val="20"/>
          <w:lang w:val="en-GB" w:eastAsia="ja-JP"/>
        </w:rPr>
        <w:t>&gt;</w:t>
      </w:r>
    </w:p>
    <w:p w14:paraId="1E8D5336" w14:textId="77777777" w:rsidR="008D4E80" w:rsidRDefault="00092EBA"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r w:rsidRPr="00092EBA">
        <w:rPr>
          <w:rFonts w:ascii="Consolas" w:eastAsia="Times New Roman" w:hAnsi="Consolas" w:cs="Courier New"/>
          <w:color w:val="000000"/>
          <w:sz w:val="20"/>
          <w:lang w:val="en-GB"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TxsNb</w:t>
      </w:r>
      <w:proofErr w:type="spellEnd"/>
      <w:r w:rsidRPr="00092EBA">
        <w:rPr>
          <w:rFonts w:ascii="Consolas" w:eastAsia="Times New Roman" w:hAnsi="Consolas" w:cs="Courier New"/>
          <w:color w:val="999999"/>
          <w:sz w:val="20"/>
          <w:lang w:val="en-GB" w:eastAsia="ja-JP"/>
        </w:rPr>
        <w:t>&gt;</w:t>
      </w:r>
      <w:r w:rsidRPr="00092EBA">
        <w:rPr>
          <w:rFonts w:ascii="Consolas" w:eastAsia="Times New Roman" w:hAnsi="Consolas" w:cs="Courier New"/>
          <w:color w:val="000000"/>
          <w:sz w:val="20"/>
          <w:lang w:val="en-GB" w:eastAsia="ja-JP"/>
        </w:rPr>
        <w:t>5</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TxsNb</w:t>
      </w:r>
      <w:proofErr w:type="spellEnd"/>
      <w:r w:rsidRPr="00092EBA">
        <w:rPr>
          <w:rFonts w:ascii="Consolas" w:eastAsia="Times New Roman" w:hAnsi="Consolas" w:cs="Courier New"/>
          <w:color w:val="999999"/>
          <w:sz w:val="20"/>
          <w:lang w:val="en-GB" w:eastAsia="ja-JP"/>
        </w:rPr>
        <w:t>&gt;</w:t>
      </w:r>
    </w:p>
    <w:p w14:paraId="103E220E" w14:textId="2426C3E2"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proofErr w:type="gramStart"/>
      <w:r w:rsidRPr="008D4E80">
        <w:rPr>
          <w:rFonts w:ascii="Consolas" w:eastAsia="Times New Roman" w:hAnsi="Consolas" w:cs="Courier New"/>
          <w:color w:val="000000"/>
          <w:sz w:val="20"/>
          <w:highlight w:val="yellow"/>
          <w:lang w:val="en-GB" w:eastAsia="ja-JP"/>
        </w:rPr>
        <w:t>&lt;!-</w:t>
      </w:r>
      <w:proofErr w:type="gramEnd"/>
      <w:r w:rsidRPr="008D4E80">
        <w:rPr>
          <w:rFonts w:ascii="Consolas" w:eastAsia="Times New Roman" w:hAnsi="Consolas" w:cs="Courier New"/>
          <w:color w:val="000000"/>
          <w:sz w:val="20"/>
          <w:highlight w:val="yellow"/>
          <w:lang w:val="en-GB" w:eastAsia="ja-JP"/>
        </w:rPr>
        <w:t xml:space="preserve"> New elements to indicate that this obligation is split into </w:t>
      </w:r>
      <w:r w:rsidR="00582E5A">
        <w:rPr>
          <w:rFonts w:ascii="Consolas" w:eastAsia="Times New Roman" w:hAnsi="Consolas" w:cs="Courier New"/>
          <w:color w:val="000000"/>
          <w:sz w:val="20"/>
          <w:highlight w:val="yellow"/>
          <w:lang w:val="en-GB" w:eastAsia="ja-JP"/>
        </w:rPr>
        <w:t>2</w:t>
      </w:r>
      <w:r w:rsidRPr="008D4E80">
        <w:rPr>
          <w:rFonts w:ascii="Consolas" w:eastAsia="Times New Roman" w:hAnsi="Consolas" w:cs="Courier New"/>
          <w:color w:val="000000"/>
          <w:sz w:val="20"/>
          <w:highlight w:val="yellow"/>
          <w:lang w:val="en-GB" w:eastAsia="ja-JP"/>
        </w:rPr>
        <w:t xml:space="preserve"> obligations -&gt;</w:t>
      </w:r>
    </w:p>
    <w:p w14:paraId="3AAD38C5" w14:textId="77777777"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SplitInd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true</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SplitInd</w:t>
      </w:r>
      <w:proofErr w:type="spellEnd"/>
      <w:r w:rsidRPr="008D4E80">
        <w:rPr>
          <w:rFonts w:ascii="Consolas" w:eastAsia="Times New Roman" w:hAnsi="Consolas" w:cs="Courier New"/>
          <w:color w:val="999999"/>
          <w:sz w:val="20"/>
          <w:lang w:val="en-GB" w:eastAsia="ja-JP"/>
        </w:rPr>
        <w:t>&gt;</w:t>
      </w:r>
    </w:p>
    <w:p w14:paraId="2267B48F" w14:textId="77777777"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false</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SpltOblgtnInd</w:t>
      </w:r>
      <w:proofErr w:type="spellEnd"/>
      <w:r w:rsidRPr="008D4E80">
        <w:rPr>
          <w:rFonts w:ascii="Consolas" w:eastAsia="Times New Roman" w:hAnsi="Consolas" w:cs="Courier New"/>
          <w:color w:val="999999"/>
          <w:sz w:val="20"/>
          <w:lang w:val="en-GB" w:eastAsia="ja-JP"/>
        </w:rPr>
        <w:t>&gt;</w:t>
      </w:r>
    </w:p>
    <w:p w14:paraId="02F8D659" w14:textId="7F86A75D" w:rsid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TtlNbOfSplts</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2</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TtlNbOfSplts</w:t>
      </w:r>
      <w:proofErr w:type="spellEnd"/>
      <w:r w:rsidRPr="008D4E80">
        <w:rPr>
          <w:rFonts w:ascii="Consolas" w:eastAsia="Times New Roman" w:hAnsi="Consolas" w:cs="Courier New"/>
          <w:color w:val="999999"/>
          <w:sz w:val="20"/>
          <w:lang w:val="en-GB" w:eastAsia="ja-JP"/>
        </w:rPr>
        <w:t>&gt;</w:t>
      </w:r>
    </w:p>
    <w:p w14:paraId="7D1E64E5" w14:textId="23CAB1AB" w:rsid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proofErr w:type="gramStart"/>
      <w:r w:rsidRPr="008D4E80">
        <w:rPr>
          <w:rFonts w:ascii="Consolas" w:eastAsia="Times New Roman" w:hAnsi="Consolas" w:cs="Courier New"/>
          <w:color w:val="000000"/>
          <w:sz w:val="20"/>
          <w:highlight w:val="yellow"/>
          <w:lang w:val="en-GB" w:eastAsia="ja-JP"/>
        </w:rPr>
        <w:t>&lt;!-</w:t>
      </w:r>
      <w:proofErr w:type="gramEnd"/>
      <w:r w:rsidRPr="008D4E80">
        <w:rPr>
          <w:rFonts w:ascii="Consolas" w:eastAsia="Times New Roman" w:hAnsi="Consolas" w:cs="Courier New"/>
          <w:color w:val="000000"/>
          <w:sz w:val="20"/>
          <w:highlight w:val="yellow"/>
          <w:lang w:val="en-GB" w:eastAsia="ja-JP"/>
        </w:rPr>
        <w:t xml:space="preserve"> </w:t>
      </w:r>
      <w:r w:rsidR="00582E5A">
        <w:rPr>
          <w:rFonts w:ascii="Consolas" w:eastAsia="Times New Roman" w:hAnsi="Consolas" w:cs="Courier New"/>
          <w:color w:val="000000"/>
          <w:sz w:val="20"/>
          <w:highlight w:val="yellow"/>
          <w:lang w:val="en-GB" w:eastAsia="ja-JP"/>
        </w:rPr>
        <w:t>Details</w:t>
      </w:r>
      <w:r w:rsidRPr="008D4E80">
        <w:rPr>
          <w:rFonts w:ascii="Consolas" w:eastAsia="Times New Roman" w:hAnsi="Consolas" w:cs="Courier New"/>
          <w:color w:val="000000"/>
          <w:sz w:val="20"/>
          <w:highlight w:val="yellow"/>
          <w:lang w:val="en-GB" w:eastAsia="ja-JP"/>
        </w:rPr>
        <w:t xml:space="preserve"> of </w:t>
      </w:r>
      <w:r w:rsidR="00582E5A">
        <w:rPr>
          <w:rFonts w:ascii="Consolas" w:eastAsia="Times New Roman" w:hAnsi="Consolas" w:cs="Courier New"/>
          <w:color w:val="000000"/>
          <w:sz w:val="20"/>
          <w:highlight w:val="yellow"/>
          <w:lang w:val="en-GB" w:eastAsia="ja-JP"/>
        </w:rPr>
        <w:t xml:space="preserve">2 </w:t>
      </w:r>
      <w:r w:rsidRPr="008D4E80">
        <w:rPr>
          <w:rFonts w:ascii="Consolas" w:eastAsia="Times New Roman" w:hAnsi="Consolas" w:cs="Courier New"/>
          <w:color w:val="000000"/>
          <w:sz w:val="20"/>
          <w:highlight w:val="yellow"/>
          <w:lang w:val="en-GB" w:eastAsia="ja-JP"/>
        </w:rPr>
        <w:t>splits -&gt;</w:t>
      </w:r>
    </w:p>
    <w:p w14:paraId="42DC253A" w14:textId="21F2DD3E"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SpltOblgtnInf</w:t>
      </w:r>
      <w:proofErr w:type="spellEnd"/>
      <w:r w:rsidRPr="008D4E80">
        <w:rPr>
          <w:rFonts w:ascii="Consolas" w:eastAsia="Times New Roman" w:hAnsi="Consolas" w:cs="Courier New"/>
          <w:color w:val="999999"/>
          <w:sz w:val="20"/>
          <w:lang w:val="en-GB" w:eastAsia="ja-JP"/>
        </w:rPr>
        <w:t>&gt;</w:t>
      </w:r>
    </w:p>
    <w:p w14:paraId="128CF924" w14:textId="61151E2C"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OblgtnId</w:t>
      </w:r>
      <w:proofErr w:type="spellEnd"/>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B201603180000001/0</w:t>
      </w:r>
      <w:r>
        <w:rPr>
          <w:rFonts w:ascii="Consolas" w:eastAsia="Times New Roman" w:hAnsi="Consolas" w:cs="Courier New"/>
          <w:color w:val="000000"/>
          <w:sz w:val="20"/>
          <w:lang w:val="en-GB" w:eastAsia="ja-JP"/>
        </w:rPr>
        <w:t>1</w:t>
      </w:r>
      <w:r w:rsidRPr="008D4E80">
        <w:rPr>
          <w:rFonts w:ascii="Consolas" w:eastAsia="Times New Roman" w:hAnsi="Consolas" w:cs="Courier New"/>
          <w:color w:val="999999"/>
          <w:sz w:val="20"/>
          <w:lang w:val="en-GB" w:eastAsia="ja-JP"/>
        </w:rPr>
        <w:t>&lt;/</w:t>
      </w:r>
      <w:proofErr w:type="spellStart"/>
      <w:r w:rsidRPr="008D4E80">
        <w:rPr>
          <w:rFonts w:ascii="Consolas" w:eastAsia="Times New Roman" w:hAnsi="Consolas" w:cs="Courier New"/>
          <w:color w:val="990055"/>
          <w:sz w:val="20"/>
          <w:lang w:val="en-GB" w:eastAsia="ja-JP"/>
        </w:rPr>
        <w:t>OblgtnId</w:t>
      </w:r>
      <w:proofErr w:type="spellEnd"/>
      <w:r w:rsidRPr="008D4E80">
        <w:rPr>
          <w:rFonts w:ascii="Consolas" w:eastAsia="Times New Roman" w:hAnsi="Consolas" w:cs="Courier New"/>
          <w:color w:val="999999"/>
          <w:sz w:val="20"/>
          <w:lang w:val="en-GB" w:eastAsia="ja-JP"/>
        </w:rPr>
        <w:t>&gt;</w:t>
      </w:r>
    </w:p>
    <w:p w14:paraId="453E901A" w14:textId="08D11324"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r w:rsidRPr="008D4E80">
        <w:rPr>
          <w:rFonts w:ascii="Consolas" w:eastAsia="Times New Roman" w:hAnsi="Consolas" w:cs="Courier New"/>
          <w:color w:val="990055"/>
          <w:sz w:val="20"/>
          <w:lang w:val="en-GB" w:eastAsia="ja-JP"/>
        </w:rPr>
        <w:t>SpltSeqNb</w:t>
      </w:r>
      <w:r w:rsidRPr="008D4E80">
        <w:rPr>
          <w:rFonts w:ascii="Consolas" w:eastAsia="Times New Roman" w:hAnsi="Consolas" w:cs="Courier New"/>
          <w:color w:val="999999"/>
          <w:sz w:val="20"/>
          <w:lang w:val="en-GB" w:eastAsia="ja-JP"/>
        </w:rPr>
        <w:t>&gt;</w:t>
      </w:r>
      <w:r>
        <w:rPr>
          <w:rFonts w:ascii="Consolas" w:eastAsia="Times New Roman" w:hAnsi="Consolas" w:cs="Courier New"/>
          <w:color w:val="000000"/>
          <w:sz w:val="20"/>
          <w:lang w:val="en-GB" w:eastAsia="ja-JP"/>
        </w:rPr>
        <w:t>1</w:t>
      </w:r>
      <w:r w:rsidRPr="008D4E80">
        <w:rPr>
          <w:rFonts w:ascii="Consolas" w:eastAsia="Times New Roman" w:hAnsi="Consolas" w:cs="Courier New"/>
          <w:color w:val="999999"/>
          <w:sz w:val="20"/>
          <w:lang w:val="en-GB" w:eastAsia="ja-JP"/>
        </w:rPr>
        <w:t>&lt;/</w:t>
      </w:r>
      <w:r w:rsidRPr="008D4E80">
        <w:rPr>
          <w:rFonts w:ascii="Consolas" w:eastAsia="Times New Roman" w:hAnsi="Consolas" w:cs="Courier New"/>
          <w:color w:val="990055"/>
          <w:sz w:val="20"/>
          <w:lang w:val="en-GB" w:eastAsia="ja-JP"/>
        </w:rPr>
        <w:t>SpltSeqNb</w:t>
      </w:r>
      <w:r w:rsidRPr="008D4E80">
        <w:rPr>
          <w:rFonts w:ascii="Consolas" w:eastAsia="Times New Roman" w:hAnsi="Consolas" w:cs="Courier New"/>
          <w:color w:val="999999"/>
          <w:sz w:val="20"/>
          <w:lang w:val="en-GB" w:eastAsia="ja-JP"/>
        </w:rPr>
        <w:t>&gt;</w:t>
      </w:r>
    </w:p>
    <w:p w14:paraId="0C2B0DDD" w14:textId="31235D7B" w:rsidR="008D4E80" w:rsidRPr="008D4E80"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8D4E80">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en-GB" w:eastAsia="ja-JP"/>
        </w:rPr>
        <w:t>&lt;</w:t>
      </w:r>
      <w:r w:rsidRPr="008D4E80">
        <w:rPr>
          <w:rFonts w:ascii="Consolas" w:eastAsia="Times New Roman" w:hAnsi="Consolas" w:cs="Courier New"/>
          <w:color w:val="990055"/>
          <w:sz w:val="20"/>
          <w:lang w:val="en-GB" w:eastAsia="ja-JP"/>
        </w:rPr>
        <w:t xml:space="preserve">Amt </w:t>
      </w:r>
      <w:r w:rsidRPr="008D4E80">
        <w:rPr>
          <w:rFonts w:ascii="Consolas" w:eastAsia="Times New Roman" w:hAnsi="Consolas" w:cs="Courier New"/>
          <w:color w:val="669900"/>
          <w:sz w:val="20"/>
          <w:lang w:val="en-GB" w:eastAsia="ja-JP"/>
        </w:rPr>
        <w:t>Ccy</w:t>
      </w:r>
      <w:r w:rsidRPr="008D4E80">
        <w:rPr>
          <w:rFonts w:ascii="Consolas" w:eastAsia="Times New Roman" w:hAnsi="Consolas" w:cs="Courier New"/>
          <w:color w:val="000000"/>
          <w:sz w:val="20"/>
          <w:lang w:val="en-GB" w:eastAsia="ja-JP"/>
        </w:rPr>
        <w:t>="</w:t>
      </w:r>
      <w:r>
        <w:rPr>
          <w:rFonts w:ascii="Consolas" w:eastAsia="Times New Roman" w:hAnsi="Consolas" w:cs="Courier New"/>
          <w:color w:val="0077AA"/>
          <w:sz w:val="20"/>
          <w:lang w:val="en-GB" w:eastAsia="ja-JP"/>
        </w:rPr>
        <w:t>GBP</w:t>
      </w:r>
      <w:r w:rsidRPr="008D4E80">
        <w:rPr>
          <w:rFonts w:ascii="Consolas" w:eastAsia="Times New Roman" w:hAnsi="Consolas" w:cs="Courier New"/>
          <w:color w:val="000000"/>
          <w:sz w:val="20"/>
          <w:lang w:val="en-GB" w:eastAsia="ja-JP"/>
        </w:rPr>
        <w:t>"</w:t>
      </w:r>
      <w:r w:rsidRPr="008D4E80">
        <w:rPr>
          <w:rFonts w:ascii="Consolas" w:eastAsia="Times New Roman" w:hAnsi="Consolas" w:cs="Courier New"/>
          <w:color w:val="999999"/>
          <w:sz w:val="20"/>
          <w:lang w:val="en-GB" w:eastAsia="ja-JP"/>
        </w:rPr>
        <w:t>&gt;</w:t>
      </w:r>
      <w:r w:rsidRPr="008D4E80">
        <w:rPr>
          <w:rFonts w:ascii="Consolas" w:eastAsia="Times New Roman" w:hAnsi="Consolas" w:cs="Courier New"/>
          <w:color w:val="000000"/>
          <w:sz w:val="20"/>
          <w:lang w:val="en-GB" w:eastAsia="ja-JP"/>
        </w:rPr>
        <w:t>5000.00</w:t>
      </w:r>
      <w:r w:rsidRPr="008D4E80">
        <w:rPr>
          <w:rFonts w:ascii="Consolas" w:eastAsia="Times New Roman" w:hAnsi="Consolas" w:cs="Courier New"/>
          <w:color w:val="999999"/>
          <w:sz w:val="20"/>
          <w:lang w:val="en-GB" w:eastAsia="ja-JP"/>
        </w:rPr>
        <w:t>&lt;/</w:t>
      </w:r>
      <w:r w:rsidRPr="008D4E80">
        <w:rPr>
          <w:rFonts w:ascii="Consolas" w:eastAsia="Times New Roman" w:hAnsi="Consolas" w:cs="Courier New"/>
          <w:color w:val="990055"/>
          <w:sz w:val="20"/>
          <w:lang w:val="en-GB" w:eastAsia="ja-JP"/>
        </w:rPr>
        <w:t>Amt</w:t>
      </w:r>
      <w:r w:rsidRPr="008D4E80">
        <w:rPr>
          <w:rFonts w:ascii="Consolas" w:eastAsia="Times New Roman" w:hAnsi="Consolas" w:cs="Courier New"/>
          <w:color w:val="999999"/>
          <w:sz w:val="20"/>
          <w:lang w:val="en-GB" w:eastAsia="ja-JP"/>
        </w:rPr>
        <w:t>&gt;</w:t>
      </w:r>
    </w:p>
    <w:p w14:paraId="21372707" w14:textId="6ABF97A5"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999999"/>
          <w:sz w:val="20"/>
          <w:lang w:val="en-GB" w:eastAsia="ja-JP"/>
        </w:rPr>
      </w:pPr>
      <w:r w:rsidRPr="008D4E80">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SpltOblgtnInf</w:t>
      </w:r>
      <w:proofErr w:type="spellEnd"/>
      <w:r w:rsidRPr="00AB64B5">
        <w:rPr>
          <w:rFonts w:ascii="Consolas" w:eastAsia="Times New Roman" w:hAnsi="Consolas" w:cs="Courier New"/>
          <w:color w:val="999999"/>
          <w:sz w:val="20"/>
          <w:lang w:val="en-GB" w:eastAsia="ja-JP"/>
        </w:rPr>
        <w:t>&gt;</w:t>
      </w:r>
    </w:p>
    <w:p w14:paraId="571DE0B3" w14:textId="77777777"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SpltOblgtnInf</w:t>
      </w:r>
      <w:proofErr w:type="spellEnd"/>
      <w:r w:rsidRPr="00AB64B5">
        <w:rPr>
          <w:rFonts w:ascii="Consolas" w:eastAsia="Times New Roman" w:hAnsi="Consolas" w:cs="Courier New"/>
          <w:color w:val="999999"/>
          <w:sz w:val="20"/>
          <w:lang w:val="en-GB" w:eastAsia="ja-JP"/>
        </w:rPr>
        <w:t>&gt;</w:t>
      </w:r>
    </w:p>
    <w:p w14:paraId="30421290" w14:textId="79C03662"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OblgtnId</w:t>
      </w:r>
      <w:proofErr w:type="spellEnd"/>
      <w:r w:rsidRPr="00AB64B5">
        <w:rPr>
          <w:rFonts w:ascii="Consolas" w:eastAsia="Times New Roman" w:hAnsi="Consolas" w:cs="Courier New"/>
          <w:color w:val="999999"/>
          <w:sz w:val="20"/>
          <w:lang w:val="en-GB" w:eastAsia="ja-JP"/>
        </w:rPr>
        <w:t>&gt;</w:t>
      </w:r>
      <w:r w:rsidRPr="00AB64B5">
        <w:rPr>
          <w:rFonts w:ascii="Consolas" w:eastAsia="Times New Roman" w:hAnsi="Consolas" w:cs="Courier New"/>
          <w:color w:val="000000"/>
          <w:sz w:val="20"/>
          <w:lang w:val="en-GB" w:eastAsia="ja-JP"/>
        </w:rPr>
        <w:t>B201603180000001/0</w:t>
      </w:r>
      <w:r w:rsidR="00582E5A" w:rsidRPr="00AB64B5">
        <w:rPr>
          <w:rFonts w:ascii="Consolas" w:eastAsia="Times New Roman" w:hAnsi="Consolas" w:cs="Courier New"/>
          <w:color w:val="000000"/>
          <w:sz w:val="20"/>
          <w:lang w:val="en-GB" w:eastAsia="ja-JP"/>
        </w:rPr>
        <w:t>2</w:t>
      </w:r>
      <w:r w:rsidRPr="00AB64B5">
        <w:rPr>
          <w:rFonts w:ascii="Consolas" w:eastAsia="Times New Roman" w:hAnsi="Consolas" w:cs="Courier New"/>
          <w:color w:val="999999"/>
          <w:sz w:val="20"/>
          <w:lang w:val="en-GB" w:eastAsia="ja-JP"/>
        </w:rPr>
        <w:t>&lt;/</w:t>
      </w:r>
      <w:proofErr w:type="spellStart"/>
      <w:r w:rsidRPr="00AB64B5">
        <w:rPr>
          <w:rFonts w:ascii="Consolas" w:eastAsia="Times New Roman" w:hAnsi="Consolas" w:cs="Courier New"/>
          <w:color w:val="990055"/>
          <w:sz w:val="20"/>
          <w:lang w:val="en-GB" w:eastAsia="ja-JP"/>
        </w:rPr>
        <w:t>OblgtnId</w:t>
      </w:r>
      <w:proofErr w:type="spellEnd"/>
      <w:r w:rsidRPr="00AB64B5">
        <w:rPr>
          <w:rFonts w:ascii="Consolas" w:eastAsia="Times New Roman" w:hAnsi="Consolas" w:cs="Courier New"/>
          <w:color w:val="999999"/>
          <w:sz w:val="20"/>
          <w:lang w:val="en-GB" w:eastAsia="ja-JP"/>
        </w:rPr>
        <w:t>&gt;</w:t>
      </w:r>
    </w:p>
    <w:p w14:paraId="71CEE87D" w14:textId="5A3BE6BC"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r w:rsidRPr="00AB64B5">
        <w:rPr>
          <w:rFonts w:ascii="Consolas" w:eastAsia="Times New Roman" w:hAnsi="Consolas" w:cs="Courier New"/>
          <w:color w:val="990055"/>
          <w:sz w:val="20"/>
          <w:lang w:val="en-GB" w:eastAsia="ja-JP"/>
        </w:rPr>
        <w:t>SpltSeqNb</w:t>
      </w:r>
      <w:r w:rsidRPr="00AB64B5">
        <w:rPr>
          <w:rFonts w:ascii="Consolas" w:eastAsia="Times New Roman" w:hAnsi="Consolas" w:cs="Courier New"/>
          <w:color w:val="999999"/>
          <w:sz w:val="20"/>
          <w:lang w:val="en-GB" w:eastAsia="ja-JP"/>
        </w:rPr>
        <w:t>&gt;</w:t>
      </w:r>
      <w:r w:rsidR="00582E5A" w:rsidRPr="00AB64B5">
        <w:rPr>
          <w:rFonts w:ascii="Consolas" w:eastAsia="Times New Roman" w:hAnsi="Consolas" w:cs="Courier New"/>
          <w:color w:val="000000"/>
          <w:sz w:val="20"/>
          <w:lang w:val="en-GB" w:eastAsia="ja-JP"/>
        </w:rPr>
        <w:t>2</w:t>
      </w:r>
      <w:r w:rsidRPr="00AB64B5">
        <w:rPr>
          <w:rFonts w:ascii="Consolas" w:eastAsia="Times New Roman" w:hAnsi="Consolas" w:cs="Courier New"/>
          <w:color w:val="999999"/>
          <w:sz w:val="20"/>
          <w:lang w:val="en-GB" w:eastAsia="ja-JP"/>
        </w:rPr>
        <w:t>&lt;/</w:t>
      </w:r>
      <w:r w:rsidRPr="00AB64B5">
        <w:rPr>
          <w:rFonts w:ascii="Consolas" w:eastAsia="Times New Roman" w:hAnsi="Consolas" w:cs="Courier New"/>
          <w:color w:val="990055"/>
          <w:sz w:val="20"/>
          <w:lang w:val="en-GB" w:eastAsia="ja-JP"/>
        </w:rPr>
        <w:t>SpltSeqNb</w:t>
      </w:r>
      <w:r w:rsidRPr="00AB64B5">
        <w:rPr>
          <w:rFonts w:ascii="Consolas" w:eastAsia="Times New Roman" w:hAnsi="Consolas" w:cs="Courier New"/>
          <w:color w:val="999999"/>
          <w:sz w:val="20"/>
          <w:lang w:val="en-GB" w:eastAsia="ja-JP"/>
        </w:rPr>
        <w:t>&gt;</w:t>
      </w:r>
    </w:p>
    <w:p w14:paraId="29B9FCDF" w14:textId="77777777" w:rsidR="008D4E80" w:rsidRPr="00AB64B5"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AB64B5">
        <w:rPr>
          <w:rFonts w:ascii="Consolas" w:eastAsia="Times New Roman" w:hAnsi="Consolas" w:cs="Courier New"/>
          <w:color w:val="000000"/>
          <w:sz w:val="20"/>
          <w:lang w:val="en-GB" w:eastAsia="ja-JP"/>
        </w:rPr>
        <w:t xml:space="preserve">            </w:t>
      </w:r>
      <w:r w:rsidRPr="00AB64B5">
        <w:rPr>
          <w:rFonts w:ascii="Consolas" w:eastAsia="Times New Roman" w:hAnsi="Consolas" w:cs="Courier New"/>
          <w:color w:val="999999"/>
          <w:sz w:val="20"/>
          <w:lang w:val="en-GB" w:eastAsia="ja-JP"/>
        </w:rPr>
        <w:t>&lt;</w:t>
      </w:r>
      <w:r w:rsidRPr="00AB64B5">
        <w:rPr>
          <w:rFonts w:ascii="Consolas" w:eastAsia="Times New Roman" w:hAnsi="Consolas" w:cs="Courier New"/>
          <w:color w:val="990055"/>
          <w:sz w:val="20"/>
          <w:lang w:val="en-GB" w:eastAsia="ja-JP"/>
        </w:rPr>
        <w:t xml:space="preserve">Amt </w:t>
      </w:r>
      <w:r w:rsidRPr="00AB64B5">
        <w:rPr>
          <w:rFonts w:ascii="Consolas" w:eastAsia="Times New Roman" w:hAnsi="Consolas" w:cs="Courier New"/>
          <w:color w:val="669900"/>
          <w:sz w:val="20"/>
          <w:lang w:val="en-GB" w:eastAsia="ja-JP"/>
        </w:rPr>
        <w:t>Ccy</w:t>
      </w:r>
      <w:r w:rsidRPr="00AB64B5">
        <w:rPr>
          <w:rFonts w:ascii="Consolas" w:eastAsia="Times New Roman" w:hAnsi="Consolas" w:cs="Courier New"/>
          <w:color w:val="000000"/>
          <w:sz w:val="20"/>
          <w:lang w:val="en-GB" w:eastAsia="ja-JP"/>
        </w:rPr>
        <w:t>="</w:t>
      </w:r>
      <w:r w:rsidRPr="00AB64B5">
        <w:rPr>
          <w:rFonts w:ascii="Consolas" w:eastAsia="Times New Roman" w:hAnsi="Consolas" w:cs="Courier New"/>
          <w:color w:val="0077AA"/>
          <w:sz w:val="20"/>
          <w:lang w:val="en-GB" w:eastAsia="ja-JP"/>
        </w:rPr>
        <w:t>GBP</w:t>
      </w:r>
      <w:r w:rsidRPr="00AB64B5">
        <w:rPr>
          <w:rFonts w:ascii="Consolas" w:eastAsia="Times New Roman" w:hAnsi="Consolas" w:cs="Courier New"/>
          <w:color w:val="000000"/>
          <w:sz w:val="20"/>
          <w:lang w:val="en-GB" w:eastAsia="ja-JP"/>
        </w:rPr>
        <w:t>"</w:t>
      </w:r>
      <w:r w:rsidRPr="00AB64B5">
        <w:rPr>
          <w:rFonts w:ascii="Consolas" w:eastAsia="Times New Roman" w:hAnsi="Consolas" w:cs="Courier New"/>
          <w:color w:val="999999"/>
          <w:sz w:val="20"/>
          <w:lang w:val="en-GB" w:eastAsia="ja-JP"/>
        </w:rPr>
        <w:t>&gt;</w:t>
      </w:r>
      <w:r w:rsidRPr="00AB64B5">
        <w:rPr>
          <w:rFonts w:ascii="Consolas" w:eastAsia="Times New Roman" w:hAnsi="Consolas" w:cs="Courier New"/>
          <w:color w:val="000000"/>
          <w:sz w:val="20"/>
          <w:lang w:val="en-GB" w:eastAsia="ja-JP"/>
        </w:rPr>
        <w:t>5000.00</w:t>
      </w:r>
      <w:r w:rsidRPr="00AB64B5">
        <w:rPr>
          <w:rFonts w:ascii="Consolas" w:eastAsia="Times New Roman" w:hAnsi="Consolas" w:cs="Courier New"/>
          <w:color w:val="999999"/>
          <w:sz w:val="20"/>
          <w:lang w:val="en-GB" w:eastAsia="ja-JP"/>
        </w:rPr>
        <w:t>&lt;/</w:t>
      </w:r>
      <w:r w:rsidRPr="00AB64B5">
        <w:rPr>
          <w:rFonts w:ascii="Consolas" w:eastAsia="Times New Roman" w:hAnsi="Consolas" w:cs="Courier New"/>
          <w:color w:val="990055"/>
          <w:sz w:val="20"/>
          <w:lang w:val="en-GB" w:eastAsia="ja-JP"/>
        </w:rPr>
        <w:t>Amt</w:t>
      </w:r>
      <w:r w:rsidRPr="00AB64B5">
        <w:rPr>
          <w:rFonts w:ascii="Consolas" w:eastAsia="Times New Roman" w:hAnsi="Consolas" w:cs="Courier New"/>
          <w:color w:val="999999"/>
          <w:sz w:val="20"/>
          <w:lang w:val="en-GB" w:eastAsia="ja-JP"/>
        </w:rPr>
        <w:t>&gt;</w:t>
      </w:r>
    </w:p>
    <w:p w14:paraId="1509C97C" w14:textId="26C7A500" w:rsidR="008D4E80" w:rsidRPr="00092EBA" w:rsidRDefault="008D4E80" w:rsidP="008D4E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de-DE" w:eastAsia="ja-JP"/>
        </w:rPr>
      </w:pPr>
      <w:r w:rsidRPr="00AB64B5">
        <w:rPr>
          <w:rFonts w:ascii="Consolas" w:eastAsia="Times New Roman" w:hAnsi="Consolas" w:cs="Courier New"/>
          <w:color w:val="000000"/>
          <w:sz w:val="20"/>
          <w:lang w:val="en-GB" w:eastAsia="ja-JP"/>
        </w:rPr>
        <w:t xml:space="preserve">      </w:t>
      </w:r>
      <w:r w:rsidRPr="008D4E80">
        <w:rPr>
          <w:rFonts w:ascii="Consolas" w:eastAsia="Times New Roman" w:hAnsi="Consolas" w:cs="Courier New"/>
          <w:color w:val="999999"/>
          <w:sz w:val="20"/>
          <w:lang w:val="de-DE" w:eastAsia="ja-JP"/>
        </w:rPr>
        <w:t>&lt;/</w:t>
      </w:r>
      <w:r w:rsidRPr="008D4E80">
        <w:rPr>
          <w:rFonts w:ascii="Consolas" w:eastAsia="Times New Roman" w:hAnsi="Consolas" w:cs="Courier New"/>
          <w:color w:val="990055"/>
          <w:sz w:val="20"/>
          <w:lang w:val="de-DE" w:eastAsia="ja-JP"/>
        </w:rPr>
        <w:t>SpltOblgtnInf</w:t>
      </w:r>
      <w:r w:rsidRPr="008D4E80">
        <w:rPr>
          <w:rFonts w:ascii="Consolas" w:eastAsia="Times New Roman" w:hAnsi="Consolas" w:cs="Courier New"/>
          <w:color w:val="999999"/>
          <w:sz w:val="20"/>
          <w:lang w:val="de-DE" w:eastAsia="ja-JP"/>
        </w:rPr>
        <w:t>&gt;</w:t>
      </w:r>
    </w:p>
    <w:p w14:paraId="6E7A598C" w14:textId="77777777" w:rsidR="00092EBA" w:rsidRPr="00092EBA" w:rsidRDefault="00092EBA" w:rsidP="00092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rPr>
          <w:rFonts w:ascii="Consolas" w:eastAsia="Times New Roman" w:hAnsi="Consolas" w:cs="Courier New"/>
          <w:color w:val="000000"/>
          <w:sz w:val="20"/>
          <w:lang w:val="en-GB" w:eastAsia="ja-JP"/>
        </w:rPr>
      </w:pPr>
      <w:r w:rsidRPr="00092EBA">
        <w:rPr>
          <w:rFonts w:ascii="Consolas" w:eastAsia="Times New Roman" w:hAnsi="Consolas" w:cs="Courier New"/>
          <w:color w:val="000000"/>
          <w:sz w:val="20"/>
          <w:lang w:val="de-DE" w:eastAsia="ja-JP"/>
        </w:rPr>
        <w:t xml:space="preserve">    </w:t>
      </w:r>
      <w:r w:rsidRPr="00092EBA">
        <w:rPr>
          <w:rFonts w:ascii="Consolas" w:eastAsia="Times New Roman" w:hAnsi="Consolas" w:cs="Courier New"/>
          <w:color w:val="999999"/>
          <w:sz w:val="20"/>
          <w:lang w:val="en-GB" w:eastAsia="ja-JP"/>
        </w:rPr>
        <w:t>&lt;/</w:t>
      </w:r>
      <w:proofErr w:type="spellStart"/>
      <w:r w:rsidRPr="00092EBA">
        <w:rPr>
          <w:rFonts w:ascii="Consolas" w:eastAsia="Times New Roman" w:hAnsi="Consolas" w:cs="Courier New"/>
          <w:color w:val="990055"/>
          <w:sz w:val="20"/>
          <w:lang w:val="en-GB" w:eastAsia="ja-JP"/>
        </w:rPr>
        <w:t>NetOblgtn</w:t>
      </w:r>
      <w:proofErr w:type="spellEnd"/>
      <w:r w:rsidRPr="00092EBA">
        <w:rPr>
          <w:rFonts w:ascii="Consolas" w:eastAsia="Times New Roman" w:hAnsi="Consolas" w:cs="Courier New"/>
          <w:color w:val="999999"/>
          <w:sz w:val="20"/>
          <w:lang w:val="en-GB" w:eastAsia="ja-JP"/>
        </w:rPr>
        <w:t>&gt;</w:t>
      </w:r>
    </w:p>
    <w:p w14:paraId="151459B7" w14:textId="06482FB8" w:rsidR="00C41DDB" w:rsidRPr="00582E5A" w:rsidRDefault="00C41DDB" w:rsidP="00582E5A">
      <w:pPr>
        <w:pStyle w:val="ListParagraph"/>
        <w:numPr>
          <w:ilvl w:val="0"/>
          <w:numId w:val="6"/>
        </w:numPr>
        <w:rPr>
          <w:b/>
          <w:lang w:val="en-GB"/>
        </w:rPr>
      </w:pPr>
      <w:r w:rsidRPr="00582E5A">
        <w:rPr>
          <w:b/>
          <w:lang w:val="en-GB"/>
        </w:rPr>
        <w:t>SEG</w:t>
      </w:r>
      <w:r w:rsidR="005A1AA5" w:rsidRPr="00582E5A">
        <w:rPr>
          <w:b/>
          <w:lang w:val="en-GB"/>
        </w:rPr>
        <w:t>/TSG</w:t>
      </w:r>
      <w:r w:rsidRPr="00582E5A">
        <w:rPr>
          <w:b/>
          <w:lang w:val="en-GB"/>
        </w:rPr>
        <w:t xml:space="preserve"> recommendation:</w:t>
      </w:r>
    </w:p>
    <w:p w14:paraId="48C278DA" w14:textId="77777777" w:rsidR="00C41DDB" w:rsidRDefault="00C41DDB" w:rsidP="00C41DDB">
      <w:pPr>
        <w:rPr>
          <w:i/>
          <w:szCs w:val="24"/>
          <w:lang w:val="en-GB"/>
        </w:rPr>
      </w:pPr>
      <w:r w:rsidRPr="00C46C5A">
        <w:rPr>
          <w:i/>
          <w:szCs w:val="24"/>
          <w:lang w:val="en-GB"/>
        </w:rPr>
        <w:lastRenderedPageBreak/>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11C34A05"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AB64B5">
              <w:rPr>
                <w:b/>
                <w:szCs w:val="24"/>
                <w:lang w:val="en-GB"/>
              </w:rPr>
              <w:t>5</w:t>
            </w:r>
            <w:r>
              <w:rPr>
                <w:b/>
                <w:szCs w:val="24"/>
                <w:lang w:val="en-GB"/>
              </w:rPr>
              <w:t>/20</w:t>
            </w:r>
            <w:r w:rsidR="00B43BED">
              <w:rPr>
                <w:b/>
                <w:szCs w:val="24"/>
                <w:lang w:val="en-GB"/>
              </w:rPr>
              <w:t>2</w:t>
            </w:r>
            <w:r w:rsidR="00AB64B5">
              <w:rPr>
                <w:b/>
                <w:szCs w:val="24"/>
                <w:lang w:val="en-GB"/>
              </w:rPr>
              <w:t>6</w:t>
            </w:r>
          </w:p>
          <w:p w14:paraId="0A1397DE" w14:textId="29946430"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AB64B5">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AB64B5">
              <w:rPr>
                <w:szCs w:val="24"/>
                <w:lang w:val="en-GB"/>
              </w:rPr>
              <w:t>6</w:t>
            </w:r>
            <w:r>
              <w:rPr>
                <w:szCs w:val="24"/>
                <w:lang w:val="en-GB"/>
              </w:rPr>
              <w:t>)</w:t>
            </w:r>
          </w:p>
        </w:tc>
        <w:tc>
          <w:tcPr>
            <w:tcW w:w="425" w:type="dxa"/>
            <w:tcBorders>
              <w:bottom w:val="single" w:sz="4" w:space="0" w:color="auto"/>
            </w:tcBorders>
          </w:tcPr>
          <w:p w14:paraId="2CB5DAEB" w14:textId="7BCA9411" w:rsidR="00130EB9" w:rsidRPr="00AD7CD5" w:rsidRDefault="00AB64B5"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CB61" w14:textId="77777777" w:rsidR="00AB0F02" w:rsidRDefault="00AB0F02">
      <w:r>
        <w:separator/>
      </w:r>
    </w:p>
  </w:endnote>
  <w:endnote w:type="continuationSeparator" w:id="0">
    <w:p w14:paraId="37789292" w14:textId="77777777" w:rsidR="00AB0F02" w:rsidRDefault="00AB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738E" w14:textId="6533CA7A" w:rsidR="00504139" w:rsidRDefault="00504139">
    <w:pPr>
      <w:pStyle w:val="Footer"/>
    </w:pPr>
    <w:r>
      <w:rPr>
        <w:noProof/>
      </w:rPr>
      <mc:AlternateContent>
        <mc:Choice Requires="wps">
          <w:drawing>
            <wp:anchor distT="0" distB="0" distL="0" distR="0" simplePos="0" relativeHeight="251659264" behindDoc="0" locked="0" layoutInCell="1" allowOverlap="1" wp14:anchorId="0EEB92B3" wp14:editId="61CD1094">
              <wp:simplePos x="635" y="635"/>
              <wp:positionH relativeFrom="page">
                <wp:align>center</wp:align>
              </wp:positionH>
              <wp:positionV relativeFrom="page">
                <wp:align>bottom</wp:align>
              </wp:positionV>
              <wp:extent cx="443865" cy="443865"/>
              <wp:effectExtent l="0" t="0" r="3175" b="0"/>
              <wp:wrapNone/>
              <wp:docPr id="6" name="Text Box 6"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92B3" id="_x0000_t202" coordsize="21600,21600" o:spt="202" path="m,l,21600r21600,l21600,xe">
              <v:stroke joinstyle="miter"/>
              <v:path gradientshapeok="t" o:connecttype="rect"/>
            </v:shapetype>
            <v:shape id="Text Box 6" o:spid="_x0000_s1026" type="#_x0000_t202" alt="Confidenti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439D" w14:textId="489FB605" w:rsidR="00567F13" w:rsidRDefault="00633B0A" w:rsidP="00561EBA">
    <w:pPr>
      <w:pStyle w:val="Footer"/>
    </w:pPr>
    <w:fldSimple w:instr=" FILENAME   \* MERGEFORMAT ">
      <w:r>
        <w:rPr>
          <w:noProof/>
        </w:rPr>
        <w:t>ChangeRequestTemplate_v1</w:t>
      </w:r>
    </w:fldSimple>
    <w:r w:rsidR="00567F13">
      <w:tab/>
      <w:t xml:space="preserve">Produced by </w:t>
    </w:r>
    <w:r w:rsidR="00422A80">
      <w:t>CLS Bank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D8CA" w14:textId="6473BC71" w:rsidR="00504139" w:rsidRDefault="00504139">
    <w:pPr>
      <w:pStyle w:val="Footer"/>
    </w:pPr>
    <w:r>
      <w:rPr>
        <w:noProof/>
      </w:rPr>
      <mc:AlternateContent>
        <mc:Choice Requires="wps">
          <w:drawing>
            <wp:anchor distT="0" distB="0" distL="0" distR="0" simplePos="0" relativeHeight="251658240" behindDoc="0" locked="0" layoutInCell="1" allowOverlap="1" wp14:anchorId="471135DC" wp14:editId="4829EFFA">
              <wp:simplePos x="635" y="635"/>
              <wp:positionH relativeFrom="page">
                <wp:align>center</wp:align>
              </wp:positionH>
              <wp:positionV relativeFrom="page">
                <wp:align>bottom</wp:align>
              </wp:positionV>
              <wp:extent cx="443865" cy="443865"/>
              <wp:effectExtent l="0" t="0" r="3175" b="0"/>
              <wp:wrapNone/>
              <wp:docPr id="5" name="Text Box 5"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135DC" id="_x0000_t202" coordsize="21600,21600" o:spt="202" path="m,l,21600r21600,l21600,xe">
              <v:stroke joinstyle="miter"/>
              <v:path gradientshapeok="t" o:connecttype="rect"/>
            </v:shapetype>
            <v:shape id="Text Box 5" o:spid="_x0000_s1028" type="#_x0000_t202" alt="Confidenti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C3F19" w14:textId="77777777" w:rsidR="00AB0F02" w:rsidRDefault="00AB0F02">
      <w:r>
        <w:separator/>
      </w:r>
    </w:p>
  </w:footnote>
  <w:footnote w:type="continuationSeparator" w:id="0">
    <w:p w14:paraId="0253DE86" w14:textId="77777777" w:rsidR="00AB0F02" w:rsidRDefault="00AB0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EC9" w14:textId="77777777" w:rsidR="00561EBA" w:rsidRDefault="0056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2EE41B2" w:rsidR="00E74C04" w:rsidRDefault="00801493">
    <w:pPr>
      <w:pStyle w:val="Header"/>
      <w:rPr>
        <w:lang w:val="fr-BE"/>
      </w:rPr>
    </w:pPr>
    <w:r>
      <w:rPr>
        <w:lang w:val="fr-BE"/>
      </w:rPr>
      <w:t xml:space="preserve">RA ID : </w:t>
    </w:r>
    <w:r w:rsidR="00561EBA">
      <w:rPr>
        <w:lang w:val="fr-BE"/>
      </w:rPr>
      <w:t>1495</w:t>
    </w:r>
  </w:p>
  <w:p w14:paraId="5BB488ED" w14:textId="77777777" w:rsidR="00436027" w:rsidRPr="00801493" w:rsidRDefault="00436027">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B962" w14:textId="77777777" w:rsidR="00561EBA" w:rsidRDefault="00561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539C4D8F"/>
    <w:multiLevelType w:val="hybridMultilevel"/>
    <w:tmpl w:val="1D84AD76"/>
    <w:lvl w:ilvl="0" w:tplc="A42A7878">
      <w:start w:val="427"/>
      <w:numFmt w:val="bullet"/>
      <w:lvlText w:val="-"/>
      <w:lvlJc w:val="left"/>
      <w:pPr>
        <w:ind w:left="720" w:hanging="360"/>
      </w:pPr>
      <w:rPr>
        <w:rFonts w:ascii="Aptos" w:eastAsia="DengXi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7"/>
  </w:num>
  <w:num w:numId="6" w16cid:durableId="1094205237">
    <w:abstractNumId w:val="8"/>
  </w:num>
  <w:num w:numId="7" w16cid:durableId="807630230">
    <w:abstractNumId w:val="11"/>
  </w:num>
  <w:num w:numId="8" w16cid:durableId="1997491096">
    <w:abstractNumId w:val="9"/>
  </w:num>
  <w:num w:numId="9" w16cid:durableId="1034647356">
    <w:abstractNumId w:val="16"/>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 w:numId="18" w16cid:durableId="91047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37C7"/>
    <w:rsid w:val="00083C96"/>
    <w:rsid w:val="00091466"/>
    <w:rsid w:val="00092EBA"/>
    <w:rsid w:val="000A172E"/>
    <w:rsid w:val="000A20E4"/>
    <w:rsid w:val="000B2C02"/>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B30CE"/>
    <w:rsid w:val="001D0D1B"/>
    <w:rsid w:val="001D176B"/>
    <w:rsid w:val="001D20B3"/>
    <w:rsid w:val="001E287E"/>
    <w:rsid w:val="001E2B1C"/>
    <w:rsid w:val="001E3BCF"/>
    <w:rsid w:val="0020499E"/>
    <w:rsid w:val="00217122"/>
    <w:rsid w:val="00217AE9"/>
    <w:rsid w:val="00225AA9"/>
    <w:rsid w:val="00230574"/>
    <w:rsid w:val="00231CFF"/>
    <w:rsid w:val="002472D9"/>
    <w:rsid w:val="002509A2"/>
    <w:rsid w:val="0025138E"/>
    <w:rsid w:val="002521C9"/>
    <w:rsid w:val="002656D6"/>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B78"/>
    <w:rsid w:val="00392A1B"/>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2A80"/>
    <w:rsid w:val="00427966"/>
    <w:rsid w:val="00436027"/>
    <w:rsid w:val="0044313F"/>
    <w:rsid w:val="00444A1D"/>
    <w:rsid w:val="00445D10"/>
    <w:rsid w:val="00446B25"/>
    <w:rsid w:val="004475F9"/>
    <w:rsid w:val="0045022C"/>
    <w:rsid w:val="00451986"/>
    <w:rsid w:val="004557B9"/>
    <w:rsid w:val="00462051"/>
    <w:rsid w:val="00465900"/>
    <w:rsid w:val="00473145"/>
    <w:rsid w:val="004744AF"/>
    <w:rsid w:val="004864FD"/>
    <w:rsid w:val="004A02CE"/>
    <w:rsid w:val="004A168F"/>
    <w:rsid w:val="004A31AA"/>
    <w:rsid w:val="004B5A22"/>
    <w:rsid w:val="004D0B29"/>
    <w:rsid w:val="004E1F21"/>
    <w:rsid w:val="004F0578"/>
    <w:rsid w:val="004F0934"/>
    <w:rsid w:val="004F61D5"/>
    <w:rsid w:val="0050171A"/>
    <w:rsid w:val="00504139"/>
    <w:rsid w:val="0052302E"/>
    <w:rsid w:val="005246BE"/>
    <w:rsid w:val="005411C7"/>
    <w:rsid w:val="00555709"/>
    <w:rsid w:val="00561EBA"/>
    <w:rsid w:val="00563FFF"/>
    <w:rsid w:val="005677B8"/>
    <w:rsid w:val="00567F13"/>
    <w:rsid w:val="00573C83"/>
    <w:rsid w:val="00577861"/>
    <w:rsid w:val="00577BCC"/>
    <w:rsid w:val="005810CA"/>
    <w:rsid w:val="0058193F"/>
    <w:rsid w:val="00581FBB"/>
    <w:rsid w:val="00582E5A"/>
    <w:rsid w:val="00585F6F"/>
    <w:rsid w:val="00594A5F"/>
    <w:rsid w:val="005960E2"/>
    <w:rsid w:val="00596453"/>
    <w:rsid w:val="005A1AA5"/>
    <w:rsid w:val="005A7F37"/>
    <w:rsid w:val="005B4CAC"/>
    <w:rsid w:val="005B602E"/>
    <w:rsid w:val="005C4C5F"/>
    <w:rsid w:val="005C4FEE"/>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6F3D8D"/>
    <w:rsid w:val="00706604"/>
    <w:rsid w:val="007118C4"/>
    <w:rsid w:val="00723DE0"/>
    <w:rsid w:val="00732595"/>
    <w:rsid w:val="0074349F"/>
    <w:rsid w:val="0075466C"/>
    <w:rsid w:val="00774921"/>
    <w:rsid w:val="00780203"/>
    <w:rsid w:val="00780877"/>
    <w:rsid w:val="00783891"/>
    <w:rsid w:val="00783E6C"/>
    <w:rsid w:val="00787459"/>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D4E80"/>
    <w:rsid w:val="008F5C90"/>
    <w:rsid w:val="009054D9"/>
    <w:rsid w:val="00906C6A"/>
    <w:rsid w:val="00914273"/>
    <w:rsid w:val="00916A80"/>
    <w:rsid w:val="009279BF"/>
    <w:rsid w:val="00937D26"/>
    <w:rsid w:val="00951C86"/>
    <w:rsid w:val="00956D7A"/>
    <w:rsid w:val="00965199"/>
    <w:rsid w:val="00966046"/>
    <w:rsid w:val="009770EE"/>
    <w:rsid w:val="0098645D"/>
    <w:rsid w:val="009C1445"/>
    <w:rsid w:val="009D7BC5"/>
    <w:rsid w:val="009F3E25"/>
    <w:rsid w:val="00A10221"/>
    <w:rsid w:val="00A21B8D"/>
    <w:rsid w:val="00A22F1A"/>
    <w:rsid w:val="00A25B84"/>
    <w:rsid w:val="00A32450"/>
    <w:rsid w:val="00A46877"/>
    <w:rsid w:val="00A47C6F"/>
    <w:rsid w:val="00A5492F"/>
    <w:rsid w:val="00A60DC3"/>
    <w:rsid w:val="00A60E56"/>
    <w:rsid w:val="00A91F56"/>
    <w:rsid w:val="00AA54E7"/>
    <w:rsid w:val="00AA5E76"/>
    <w:rsid w:val="00AB0409"/>
    <w:rsid w:val="00AB0F02"/>
    <w:rsid w:val="00AB23B1"/>
    <w:rsid w:val="00AB64B5"/>
    <w:rsid w:val="00AD7CD5"/>
    <w:rsid w:val="00AE0A90"/>
    <w:rsid w:val="00AE4D14"/>
    <w:rsid w:val="00AF09E1"/>
    <w:rsid w:val="00AF2EBF"/>
    <w:rsid w:val="00AF6B75"/>
    <w:rsid w:val="00B01132"/>
    <w:rsid w:val="00B05285"/>
    <w:rsid w:val="00B06CA8"/>
    <w:rsid w:val="00B21761"/>
    <w:rsid w:val="00B21FA3"/>
    <w:rsid w:val="00B307A7"/>
    <w:rsid w:val="00B30D86"/>
    <w:rsid w:val="00B43BED"/>
    <w:rsid w:val="00B44DEE"/>
    <w:rsid w:val="00B45490"/>
    <w:rsid w:val="00B51C63"/>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DF5A92"/>
    <w:rsid w:val="00DF6D36"/>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31F"/>
    <w:rsid w:val="00EC4454"/>
    <w:rsid w:val="00ED1FC8"/>
    <w:rsid w:val="00ED43BB"/>
    <w:rsid w:val="00EE43B0"/>
    <w:rsid w:val="00EF1E93"/>
    <w:rsid w:val="00EF3F75"/>
    <w:rsid w:val="00EF6661"/>
    <w:rsid w:val="00F13355"/>
    <w:rsid w:val="00F25441"/>
    <w:rsid w:val="00F260BE"/>
    <w:rsid w:val="00F33643"/>
    <w:rsid w:val="00F34C66"/>
    <w:rsid w:val="00F3743B"/>
    <w:rsid w:val="00F521A4"/>
    <w:rsid w:val="00F52C18"/>
    <w:rsid w:val="00F56866"/>
    <w:rsid w:val="00F62A6F"/>
    <w:rsid w:val="00F6410E"/>
    <w:rsid w:val="00F65B83"/>
    <w:rsid w:val="00F74EB6"/>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 w:type="paragraph" w:styleId="Revision">
    <w:name w:val="Revision"/>
    <w:hidden/>
    <w:uiPriority w:val="99"/>
    <w:semiHidden/>
    <w:rsid w:val="00AB23B1"/>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4347">
      <w:bodyDiv w:val="1"/>
      <w:marLeft w:val="0"/>
      <w:marRight w:val="0"/>
      <w:marTop w:val="0"/>
      <w:marBottom w:val="0"/>
      <w:divBdr>
        <w:top w:val="none" w:sz="0" w:space="0" w:color="auto"/>
        <w:left w:val="none" w:sz="0" w:space="0" w:color="auto"/>
        <w:bottom w:val="none" w:sz="0" w:space="0" w:color="auto"/>
        <w:right w:val="none" w:sz="0" w:space="0" w:color="auto"/>
      </w:divBdr>
    </w:div>
    <w:div w:id="724839249">
      <w:bodyDiv w:val="1"/>
      <w:marLeft w:val="0"/>
      <w:marRight w:val="0"/>
      <w:marTop w:val="0"/>
      <w:marBottom w:val="0"/>
      <w:divBdr>
        <w:top w:val="none" w:sz="0" w:space="0" w:color="auto"/>
        <w:left w:val="none" w:sz="0" w:space="0" w:color="auto"/>
        <w:bottom w:val="none" w:sz="0" w:space="0" w:color="auto"/>
        <w:right w:val="none" w:sz="0" w:space="0" w:color="auto"/>
      </w:divBdr>
    </w:div>
    <w:div w:id="1082802179">
      <w:bodyDiv w:val="1"/>
      <w:marLeft w:val="0"/>
      <w:marRight w:val="0"/>
      <w:marTop w:val="0"/>
      <w:marBottom w:val="0"/>
      <w:divBdr>
        <w:top w:val="none" w:sz="0" w:space="0" w:color="auto"/>
        <w:left w:val="none" w:sz="0" w:space="0" w:color="auto"/>
        <w:bottom w:val="none" w:sz="0" w:space="0" w:color="auto"/>
        <w:right w:val="none" w:sz="0" w:space="0" w:color="auto"/>
      </w:divBdr>
    </w:div>
    <w:div w:id="1296565637">
      <w:bodyDiv w:val="1"/>
      <w:marLeft w:val="0"/>
      <w:marRight w:val="0"/>
      <w:marTop w:val="0"/>
      <w:marBottom w:val="0"/>
      <w:divBdr>
        <w:top w:val="none" w:sz="0" w:space="0" w:color="auto"/>
        <w:left w:val="none" w:sz="0" w:space="0" w:color="auto"/>
        <w:bottom w:val="none" w:sz="0" w:space="0" w:color="auto"/>
        <w:right w:val="none" w:sz="0" w:space="0" w:color="auto"/>
      </w:divBdr>
    </w:div>
    <w:div w:id="1545675639">
      <w:bodyDiv w:val="1"/>
      <w:marLeft w:val="0"/>
      <w:marRight w:val="0"/>
      <w:marTop w:val="0"/>
      <w:marBottom w:val="0"/>
      <w:divBdr>
        <w:top w:val="none" w:sz="0" w:space="0" w:color="auto"/>
        <w:left w:val="none" w:sz="0" w:space="0" w:color="auto"/>
        <w:bottom w:val="none" w:sz="0" w:space="0" w:color="auto"/>
        <w:right w:val="none" w:sz="0" w:space="0" w:color="auto"/>
      </w:divBdr>
    </w:div>
    <w:div w:id="1657100904">
      <w:bodyDiv w:val="1"/>
      <w:marLeft w:val="0"/>
      <w:marRight w:val="0"/>
      <w:marTop w:val="0"/>
      <w:marBottom w:val="0"/>
      <w:divBdr>
        <w:top w:val="none" w:sz="0" w:space="0" w:color="auto"/>
        <w:left w:val="none" w:sz="0" w:space="0" w:color="auto"/>
        <w:bottom w:val="none" w:sz="0" w:space="0" w:color="auto"/>
        <w:right w:val="none" w:sz="0" w:space="0" w:color="auto"/>
      </w:divBdr>
    </w:div>
    <w:div w:id="1717899233">
      <w:bodyDiv w:val="1"/>
      <w:marLeft w:val="0"/>
      <w:marRight w:val="0"/>
      <w:marTop w:val="0"/>
      <w:marBottom w:val="0"/>
      <w:divBdr>
        <w:top w:val="none" w:sz="0" w:space="0" w:color="auto"/>
        <w:left w:val="none" w:sz="0" w:space="0" w:color="auto"/>
        <w:bottom w:val="none" w:sz="0" w:space="0" w:color="auto"/>
        <w:right w:val="none" w:sz="0" w:space="0" w:color="auto"/>
      </w:divBdr>
    </w:div>
    <w:div w:id="211636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so20022.org/catalogue_of_messages.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o20022.org/maintenance-iso-20022-message-definitions-reques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o20022ra@iso20022.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iso20022.org/maintenance.pag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744888df-546e-4576-8025-21b50fe2c4c6</TitusGUID>
  <TitusMetadata xmlns="">eyJucyI6Imh0dHA6XC9cL3d3dy50aXR1cy5jb21cL25zXC9tZWxpc3NhIiwicHJvcHMiOlt7Im4iOiJDTEFTU0lGSUNBVElPTiIsInZhbHMiOlt7InZhbHVlIjoiQ09ORklERU5USUFMIn1dfV19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2678-174B-4263-9C81-79C5444EBD5C}">
  <ds:schemaRefs>
    <ds:schemaRef ds:uri="http://schemas.titus.com/TitusProperties/"/>
    <ds:schemaRef ds:uri=""/>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 id="{a6a231e5-07d8-4a55-a06a-4e9c62495139}" enabled="1" method="Standard" siteId="{e1af7449-aca3-4c31-ae0b-2e16c965d5fb}" contentBits="2"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5345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KUNTZ Vincent</cp:lastModifiedBy>
  <cp:revision>2</cp:revision>
  <cp:lastPrinted>2009-03-10T11:18:00Z</cp:lastPrinted>
  <dcterms:created xsi:type="dcterms:W3CDTF">2025-05-30T11:55:00Z</dcterms:created>
  <dcterms:modified xsi:type="dcterms:W3CDTF">2025-05-30T11:55:00Z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744888df-546e-4576-8025-21b50fe2c4c6</vt:lpwstr>
  </property>
  <property fmtid="{D5CDD505-2E9C-101B-9397-08002B2CF9AE}" pid="10" name="CLASSIFICATION">
    <vt:lpwstr>CONFIDENTIAL</vt:lpwstr>
  </property>
  <property fmtid="{D5CDD505-2E9C-101B-9397-08002B2CF9AE}" pid="11" name="ClassificationContentMarkingFooterShapeIds">
    <vt:lpwstr>5,6,7</vt:lpwstr>
  </property>
  <property fmtid="{D5CDD505-2E9C-101B-9397-08002B2CF9AE}" pid="12" name="ClassificationContentMarkingFooterFontProps">
    <vt:lpwstr>#000000,10,Calibri</vt:lpwstr>
  </property>
  <property fmtid="{D5CDD505-2E9C-101B-9397-08002B2CF9AE}" pid="13" name="ClassificationContentMarkingFooterText">
    <vt:lpwstr>Confidential Information</vt:lpwstr>
  </property>
  <property fmtid="{D5CDD505-2E9C-101B-9397-08002B2CF9AE}" pid="14" name="MSIP_Label_a6a231e5-07d8-4a55-a06a-4e9c62495139_Enabled">
    <vt:lpwstr>true</vt:lpwstr>
  </property>
  <property fmtid="{D5CDD505-2E9C-101B-9397-08002B2CF9AE}" pid="15" name="MSIP_Label_a6a231e5-07d8-4a55-a06a-4e9c62495139_SetDate">
    <vt:lpwstr>2024-04-12T14:30:01Z</vt:lpwstr>
  </property>
  <property fmtid="{D5CDD505-2E9C-101B-9397-08002B2CF9AE}" pid="16" name="MSIP_Label_a6a231e5-07d8-4a55-a06a-4e9c62495139_Method">
    <vt:lpwstr>Standard</vt:lpwstr>
  </property>
  <property fmtid="{D5CDD505-2E9C-101B-9397-08002B2CF9AE}" pid="17" name="MSIP_Label_a6a231e5-07d8-4a55-a06a-4e9c62495139_Name">
    <vt:lpwstr>FE-ConfidentialInformation</vt:lpwstr>
  </property>
  <property fmtid="{D5CDD505-2E9C-101B-9397-08002B2CF9AE}" pid="18" name="MSIP_Label_a6a231e5-07d8-4a55-a06a-4e9c62495139_SiteId">
    <vt:lpwstr>e1af7449-aca3-4c31-ae0b-2e16c965d5fb</vt:lpwstr>
  </property>
  <property fmtid="{D5CDD505-2E9C-101B-9397-08002B2CF9AE}" pid="19" name="MSIP_Label_a6a231e5-07d8-4a55-a06a-4e9c62495139_ActionId">
    <vt:lpwstr>478acc22-3db0-4a7a-8fba-cdce9d6f37bc</vt:lpwstr>
  </property>
  <property fmtid="{D5CDD505-2E9C-101B-9397-08002B2CF9AE}" pid="20" name="MSIP_Label_a6a231e5-07d8-4a55-a06a-4e9c62495139_ContentBits">
    <vt:lpwstr>2</vt:lpwstr>
  </property>
</Properties>
</file>