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Default="00FF762E" w:rsidP="00865C2F">
      <w:pPr>
        <w:rPr>
          <w:rStyle w:val="Emphasis"/>
          <w:szCs w:val="24"/>
          <w:shd w:val="clear" w:color="auto" w:fill="FFFFFF"/>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3DFA5F44" w14:textId="77777777" w:rsidR="00022261" w:rsidRPr="00FF762E" w:rsidRDefault="00022261" w:rsidP="00865C2F">
      <w:pPr>
        <w:rPr>
          <w:i/>
          <w:sz w:val="32"/>
          <w:szCs w:val="32"/>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7777777" w:rsidR="000408BA" w:rsidRDefault="008438AF" w:rsidP="008438AF">
      <w:pPr>
        <w:rPr>
          <w:szCs w:val="24"/>
          <w:lang w:val="en-GB"/>
        </w:rPr>
      </w:pPr>
      <w:r w:rsidRPr="008438AF">
        <w:rPr>
          <w:i/>
          <w:szCs w:val="24"/>
          <w:lang w:val="en-GB"/>
        </w:rPr>
        <w:lastRenderedPageBreak/>
        <w:t>A.1 Submitter</w:t>
      </w:r>
      <w:r>
        <w:rPr>
          <w:szCs w:val="24"/>
          <w:lang w:val="en-GB"/>
        </w:rPr>
        <w:t xml:space="preserve">: identity of the company, organization, group, initiative or community that submits the change request. </w:t>
      </w:r>
    </w:p>
    <w:p w14:paraId="5367F87B" w14:textId="7A1A42E4" w:rsidR="002957B5" w:rsidRPr="002957B5" w:rsidRDefault="002957B5" w:rsidP="008438AF">
      <w:pPr>
        <w:rPr>
          <w:color w:val="FF0000"/>
          <w:szCs w:val="24"/>
          <w:lang w:val="en-GB"/>
        </w:rPr>
      </w:pPr>
      <w:r w:rsidRPr="002957B5">
        <w:rPr>
          <w:color w:val="FF0000"/>
          <w:szCs w:val="24"/>
          <w:lang w:val="en-GB"/>
        </w:rPr>
        <w:t>Bank of England</w:t>
      </w:r>
    </w:p>
    <w:p w14:paraId="78275577" w14:textId="4FC44B10" w:rsidR="002957B5" w:rsidRDefault="002957B5" w:rsidP="008438AF">
      <w:pPr>
        <w:rPr>
          <w:color w:val="FF0000"/>
          <w:szCs w:val="24"/>
          <w:lang w:val="en-GB"/>
        </w:rPr>
      </w:pPr>
      <w:r w:rsidRPr="002957B5">
        <w:rPr>
          <w:color w:val="FF0000"/>
          <w:szCs w:val="24"/>
          <w:lang w:val="en-GB"/>
        </w:rPr>
        <w:t>Threadneedle Street, London, EC2R 8AH</w:t>
      </w:r>
    </w:p>
    <w:p w14:paraId="343FC193" w14:textId="77777777" w:rsidR="002957B5" w:rsidRPr="002957B5" w:rsidRDefault="002957B5" w:rsidP="008438AF">
      <w:pPr>
        <w:rPr>
          <w:color w:val="FF0000"/>
          <w:szCs w:val="24"/>
          <w:lang w:val="en-GB"/>
        </w:rPr>
      </w:pP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6F4071A3" w14:textId="77777777" w:rsidR="002957B5" w:rsidRDefault="002957B5" w:rsidP="008438AF">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468"/>
      </w:tblGrid>
      <w:tr w:rsidR="002957B5" w:rsidRPr="002957B5" w14:paraId="19915247" w14:textId="77777777" w:rsidTr="002957B5">
        <w:tc>
          <w:tcPr>
            <w:tcW w:w="4597" w:type="dxa"/>
            <w:tcBorders>
              <w:top w:val="single" w:sz="4" w:space="0" w:color="auto"/>
              <w:left w:val="single" w:sz="4" w:space="0" w:color="auto"/>
              <w:bottom w:val="single" w:sz="4" w:space="0" w:color="auto"/>
              <w:right w:val="single" w:sz="4" w:space="0" w:color="auto"/>
            </w:tcBorders>
            <w:hideMark/>
          </w:tcPr>
          <w:p w14:paraId="7C94E8F1" w14:textId="77777777" w:rsidR="002957B5" w:rsidRPr="002957B5" w:rsidRDefault="002957B5" w:rsidP="002957B5">
            <w:pPr>
              <w:spacing w:before="0"/>
              <w:rPr>
                <w:color w:val="FF0000"/>
                <w:szCs w:val="24"/>
                <w:lang w:val="en-GB"/>
              </w:rPr>
            </w:pPr>
            <w:r w:rsidRPr="002957B5">
              <w:rPr>
                <w:color w:val="FF0000"/>
                <w:szCs w:val="24"/>
                <w:lang w:val="en-GB"/>
              </w:rPr>
              <w:t xml:space="preserve">Helen Bygrave </w:t>
            </w:r>
            <w:hyperlink r:id="rId14" w:history="1">
              <w:r w:rsidRPr="002957B5">
                <w:rPr>
                  <w:rStyle w:val="Hyperlink"/>
                  <w:color w:val="FF0000"/>
                  <w:szCs w:val="24"/>
                  <w:lang w:val="en-GB"/>
                </w:rPr>
                <w:t>helen.bygrave@bankofengland.co.uk</w:t>
              </w:r>
            </w:hyperlink>
          </w:p>
        </w:tc>
        <w:tc>
          <w:tcPr>
            <w:tcW w:w="4597" w:type="dxa"/>
            <w:tcBorders>
              <w:top w:val="single" w:sz="4" w:space="0" w:color="auto"/>
              <w:left w:val="single" w:sz="4" w:space="0" w:color="auto"/>
              <w:bottom w:val="single" w:sz="4" w:space="0" w:color="auto"/>
              <w:right w:val="single" w:sz="4" w:space="0" w:color="auto"/>
            </w:tcBorders>
            <w:hideMark/>
          </w:tcPr>
          <w:p w14:paraId="78702172" w14:textId="77777777" w:rsidR="002957B5" w:rsidRDefault="002957B5" w:rsidP="002957B5">
            <w:pPr>
              <w:spacing w:before="0"/>
              <w:rPr>
                <w:color w:val="FF0000"/>
                <w:szCs w:val="24"/>
                <w:lang w:val="en-GB"/>
              </w:rPr>
            </w:pPr>
            <w:r>
              <w:rPr>
                <w:color w:val="FF0000"/>
                <w:szCs w:val="24"/>
                <w:lang w:val="en-GB"/>
              </w:rPr>
              <w:t>Imran Khan</w:t>
            </w:r>
          </w:p>
          <w:p w14:paraId="1F87032B" w14:textId="67455D55" w:rsidR="002957B5" w:rsidRPr="002957B5" w:rsidRDefault="002957B5" w:rsidP="002957B5">
            <w:pPr>
              <w:spacing w:before="0"/>
              <w:rPr>
                <w:color w:val="FF0000"/>
                <w:szCs w:val="24"/>
                <w:lang w:val="en-GB"/>
              </w:rPr>
            </w:pPr>
            <w:r>
              <w:rPr>
                <w:color w:val="FF0000"/>
                <w:szCs w:val="24"/>
                <w:lang w:val="en-GB"/>
              </w:rPr>
              <w:t>imran.khan@bankofengla</w:t>
            </w:r>
            <w:r w:rsidR="005D6D1E">
              <w:rPr>
                <w:color w:val="FF0000"/>
                <w:szCs w:val="24"/>
                <w:lang w:val="en-GB"/>
              </w:rPr>
              <w:t>n</w:t>
            </w:r>
            <w:r>
              <w:rPr>
                <w:color w:val="FF0000"/>
                <w:szCs w:val="24"/>
                <w:lang w:val="en-GB"/>
              </w:rPr>
              <w:t>d.co.uk</w:t>
            </w:r>
          </w:p>
        </w:tc>
      </w:tr>
    </w:tbl>
    <w:p w14:paraId="38D357CB" w14:textId="77777777" w:rsidR="002957B5" w:rsidRDefault="002957B5" w:rsidP="008438AF">
      <w:pPr>
        <w:rPr>
          <w:szCs w:val="24"/>
          <w:lang w:val="en-GB"/>
        </w:rPr>
      </w:pP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BD2F4C3" w14:textId="77777777" w:rsidR="00022261" w:rsidRDefault="00022261"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lastRenderedPageBreak/>
        <w:t xml:space="preserve">The list of ISO 20022 messages which would be impacted by the change, including the Message IDs as shown in the </w:t>
      </w:r>
      <w:hyperlink r:id="rId15"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77777777" w:rsidR="00854FA6"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5DE66D6E" w14:textId="795C0A98" w:rsidR="00022261" w:rsidRPr="000C536E" w:rsidRDefault="000C536E" w:rsidP="000C536E">
      <w:pPr>
        <w:rPr>
          <w:bCs/>
          <w:color w:val="FF0000"/>
          <w:lang w:val="en-GB"/>
        </w:rPr>
      </w:pPr>
      <w:r w:rsidRPr="000C536E">
        <w:rPr>
          <w:bCs/>
          <w:color w:val="FF0000"/>
          <w:lang w:val="en-GB"/>
        </w:rPr>
        <w:t>pacs.029.001.02 MultilateralSettlementV02</w:t>
      </w:r>
    </w:p>
    <w:p w14:paraId="7604CBBE" w14:textId="77777777" w:rsidR="000C536E" w:rsidRPr="00451986" w:rsidRDefault="000C536E" w:rsidP="000C536E">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lastRenderedPageBreak/>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7DC11DAD" w14:textId="77777777" w:rsidR="005056FF" w:rsidRDefault="005056FF" w:rsidP="000408BA">
      <w:pPr>
        <w:rPr>
          <w:szCs w:val="24"/>
          <w:lang w:val="en-GB"/>
        </w:rPr>
      </w:pPr>
    </w:p>
    <w:p w14:paraId="10DE51EC" w14:textId="576DB803" w:rsidR="003950A9" w:rsidRDefault="005056FF" w:rsidP="000408BA">
      <w:pPr>
        <w:rPr>
          <w:color w:val="FF0000"/>
          <w:szCs w:val="24"/>
          <w:lang w:val="en-GB"/>
        </w:rPr>
      </w:pPr>
      <w:r w:rsidRPr="005056FF">
        <w:rPr>
          <w:color w:val="FF0000"/>
          <w:szCs w:val="24"/>
          <w:lang w:val="en-GB"/>
        </w:rPr>
        <w:t xml:space="preserve">The submitter </w:t>
      </w:r>
      <w:r w:rsidR="00427630">
        <w:rPr>
          <w:color w:val="FF0000"/>
          <w:szCs w:val="24"/>
          <w:lang w:val="en-GB"/>
        </w:rPr>
        <w:t>asks for</w:t>
      </w:r>
      <w:r w:rsidRPr="005056FF">
        <w:rPr>
          <w:color w:val="FF0000"/>
          <w:szCs w:val="24"/>
          <w:lang w:val="en-GB"/>
        </w:rPr>
        <w:t xml:space="preserve"> </w:t>
      </w:r>
      <w:r>
        <w:rPr>
          <w:color w:val="FF0000"/>
          <w:szCs w:val="24"/>
          <w:lang w:val="en-GB"/>
        </w:rPr>
        <w:t xml:space="preserve">a change to the </w:t>
      </w:r>
      <w:r w:rsidR="00271F4A">
        <w:rPr>
          <w:color w:val="FF0000"/>
          <w:szCs w:val="24"/>
          <w:lang w:val="en-GB"/>
        </w:rPr>
        <w:t>R</w:t>
      </w:r>
      <w:r>
        <w:rPr>
          <w:color w:val="FF0000"/>
          <w:szCs w:val="24"/>
          <w:lang w:val="en-GB"/>
        </w:rPr>
        <w:t xml:space="preserve">eference field </w:t>
      </w:r>
      <w:r w:rsidR="00C0343A">
        <w:rPr>
          <w:color w:val="FF0000"/>
          <w:szCs w:val="24"/>
          <w:lang w:val="en-GB"/>
        </w:rPr>
        <w:t xml:space="preserve">(currently </w:t>
      </w:r>
      <w:r w:rsidR="00EB48A2">
        <w:rPr>
          <w:color w:val="FF0000"/>
          <w:szCs w:val="24"/>
          <w:lang w:val="en-GB"/>
        </w:rPr>
        <w:t>[</w:t>
      </w:r>
      <w:proofErr w:type="gramStart"/>
      <w:r w:rsidR="00EB48A2">
        <w:rPr>
          <w:color w:val="FF0000"/>
          <w:szCs w:val="24"/>
          <w:lang w:val="en-GB"/>
        </w:rPr>
        <w:t>0..</w:t>
      </w:r>
      <w:proofErr w:type="gramEnd"/>
      <w:r w:rsidR="00C0343A">
        <w:rPr>
          <w:color w:val="FF0000"/>
          <w:szCs w:val="24"/>
          <w:lang w:val="en-GB"/>
        </w:rPr>
        <w:t>1]</w:t>
      </w:r>
      <w:r w:rsidR="00C0343A" w:rsidRPr="00C0343A">
        <w:rPr>
          <w:color w:val="FF0000"/>
          <w:szCs w:val="24"/>
          <w:lang w:val="en-GB"/>
        </w:rPr>
        <w:t>)</w:t>
      </w:r>
      <w:r w:rsidR="00EB48A2">
        <w:rPr>
          <w:color w:val="FF0000"/>
          <w:szCs w:val="24"/>
          <w:lang w:val="en-GB"/>
        </w:rPr>
        <w:t xml:space="preserve"> </w:t>
      </w:r>
      <w:r>
        <w:rPr>
          <w:color w:val="FF0000"/>
          <w:szCs w:val="24"/>
          <w:lang w:val="en-GB"/>
        </w:rPr>
        <w:t xml:space="preserve">within </w:t>
      </w:r>
      <w:r w:rsidR="00C0343A">
        <w:rPr>
          <w:color w:val="FF0000"/>
          <w:szCs w:val="24"/>
          <w:lang w:val="en-GB"/>
        </w:rPr>
        <w:t>each</w:t>
      </w:r>
      <w:r w:rsidR="00427630">
        <w:rPr>
          <w:color w:val="FF0000"/>
          <w:szCs w:val="24"/>
          <w:lang w:val="en-GB"/>
        </w:rPr>
        <w:t xml:space="preserve"> </w:t>
      </w:r>
      <w:r w:rsidR="00B9513A">
        <w:rPr>
          <w:color w:val="FF0000"/>
          <w:szCs w:val="24"/>
          <w:lang w:val="en-GB"/>
        </w:rPr>
        <w:t xml:space="preserve">movement </w:t>
      </w:r>
      <w:r w:rsidR="00427630">
        <w:rPr>
          <w:color w:val="FF0000"/>
          <w:szCs w:val="24"/>
          <w:lang w:val="en-GB"/>
        </w:rPr>
        <w:t>record</w:t>
      </w:r>
      <w:r w:rsidR="00B9513A">
        <w:rPr>
          <w:color w:val="FF0000"/>
          <w:szCs w:val="24"/>
          <w:lang w:val="en-GB"/>
        </w:rPr>
        <w:t xml:space="preserve"> </w:t>
      </w:r>
      <w:r w:rsidR="0084492F">
        <w:rPr>
          <w:color w:val="FF0000"/>
          <w:szCs w:val="24"/>
          <w:lang w:val="en-GB"/>
        </w:rPr>
        <w:t xml:space="preserve">in a </w:t>
      </w:r>
      <w:r>
        <w:rPr>
          <w:color w:val="FF0000"/>
          <w:szCs w:val="24"/>
          <w:lang w:val="en-GB"/>
        </w:rPr>
        <w:t>pacs.029 multilateral settlement message</w:t>
      </w:r>
      <w:r w:rsidR="003950A9">
        <w:rPr>
          <w:color w:val="FF0000"/>
          <w:szCs w:val="24"/>
          <w:lang w:val="en-GB"/>
        </w:rPr>
        <w:t xml:space="preserve"> such that </w:t>
      </w:r>
      <w:r w:rsidR="00427630">
        <w:rPr>
          <w:color w:val="FF0000"/>
          <w:szCs w:val="24"/>
          <w:lang w:val="en-GB"/>
        </w:rPr>
        <w:t>multiple references</w:t>
      </w:r>
      <w:r w:rsidR="003950A9">
        <w:rPr>
          <w:color w:val="FF0000"/>
          <w:szCs w:val="24"/>
          <w:lang w:val="en-GB"/>
        </w:rPr>
        <w:t xml:space="preserve"> </w:t>
      </w:r>
      <w:r w:rsidR="00C0343A">
        <w:rPr>
          <w:color w:val="FF0000"/>
          <w:szCs w:val="24"/>
          <w:lang w:val="en-GB"/>
        </w:rPr>
        <w:t>[</w:t>
      </w:r>
      <w:proofErr w:type="gramStart"/>
      <w:r w:rsidR="00C0343A">
        <w:rPr>
          <w:color w:val="FF0000"/>
          <w:szCs w:val="24"/>
          <w:lang w:val="en-GB"/>
        </w:rPr>
        <w:t>0..</w:t>
      </w:r>
      <w:proofErr w:type="gramEnd"/>
      <w:r w:rsidR="00C0343A">
        <w:rPr>
          <w:color w:val="FF0000"/>
          <w:szCs w:val="24"/>
          <w:lang w:val="en-GB"/>
        </w:rPr>
        <w:t xml:space="preserve">*] </w:t>
      </w:r>
      <w:r w:rsidR="003950A9">
        <w:rPr>
          <w:color w:val="FF0000"/>
          <w:szCs w:val="24"/>
          <w:lang w:val="en-GB"/>
        </w:rPr>
        <w:t>of a type specified in an external code list</w:t>
      </w:r>
      <w:r w:rsidR="00427630">
        <w:rPr>
          <w:color w:val="FF0000"/>
          <w:szCs w:val="24"/>
          <w:lang w:val="en-GB"/>
        </w:rPr>
        <w:t xml:space="preserve"> can be associated with </w:t>
      </w:r>
      <w:r w:rsidR="00EE2347">
        <w:rPr>
          <w:color w:val="FF0000"/>
          <w:szCs w:val="24"/>
          <w:lang w:val="en-GB"/>
        </w:rPr>
        <w:t>each</w:t>
      </w:r>
      <w:r w:rsidR="00427630">
        <w:rPr>
          <w:color w:val="FF0000"/>
          <w:szCs w:val="24"/>
          <w:lang w:val="en-GB"/>
        </w:rPr>
        <w:t xml:space="preserve"> movement record</w:t>
      </w:r>
      <w:r w:rsidR="003950A9">
        <w:rPr>
          <w:color w:val="FF0000"/>
          <w:szCs w:val="24"/>
          <w:lang w:val="en-GB"/>
        </w:rPr>
        <w:t>.</w:t>
      </w:r>
    </w:p>
    <w:p w14:paraId="330A6FA5" w14:textId="460CD129" w:rsidR="005056FF" w:rsidRDefault="0084492F" w:rsidP="000408BA">
      <w:pPr>
        <w:rPr>
          <w:color w:val="FF0000"/>
          <w:szCs w:val="24"/>
          <w:lang w:val="en-GB"/>
        </w:rPr>
      </w:pPr>
      <w:r>
        <w:rPr>
          <w:color w:val="FF0000"/>
          <w:szCs w:val="24"/>
          <w:lang w:val="en-GB"/>
        </w:rPr>
        <w:t>Th</w:t>
      </w:r>
      <w:r w:rsidR="00271F4A">
        <w:rPr>
          <w:color w:val="FF0000"/>
          <w:szCs w:val="24"/>
          <w:lang w:val="en-GB"/>
        </w:rPr>
        <w:t>e</w:t>
      </w:r>
      <w:r>
        <w:rPr>
          <w:color w:val="FF0000"/>
          <w:szCs w:val="24"/>
          <w:lang w:val="en-GB"/>
        </w:rPr>
        <w:t xml:space="preserve"> </w:t>
      </w:r>
      <w:r w:rsidR="00271F4A">
        <w:rPr>
          <w:color w:val="FF0000"/>
          <w:szCs w:val="24"/>
          <w:lang w:val="en-GB"/>
        </w:rPr>
        <w:t>R</w:t>
      </w:r>
      <w:r>
        <w:rPr>
          <w:color w:val="FF0000"/>
          <w:szCs w:val="24"/>
          <w:lang w:val="en-GB"/>
        </w:rPr>
        <w:t xml:space="preserve">eference field </w:t>
      </w:r>
      <w:r w:rsidR="00271F4A" w:rsidRPr="00271F4A">
        <w:rPr>
          <w:i/>
          <w:iCs/>
          <w:color w:val="FF0000"/>
          <w:szCs w:val="24"/>
          <w:lang w:val="en-GB"/>
        </w:rPr>
        <w:t>[</w:t>
      </w:r>
      <w:r w:rsidR="00271F4A" w:rsidRPr="00271F4A">
        <w:rPr>
          <w:i/>
          <w:iCs/>
          <w:color w:val="FF0000"/>
          <w:szCs w:val="24"/>
        </w:rPr>
        <w:t>/Document/</w:t>
      </w:r>
      <w:proofErr w:type="spellStart"/>
      <w:r w:rsidR="00271F4A" w:rsidRPr="00271F4A">
        <w:rPr>
          <w:i/>
          <w:iCs/>
          <w:color w:val="FF0000"/>
          <w:szCs w:val="24"/>
        </w:rPr>
        <w:t>MulSttlmReq</w:t>
      </w:r>
      <w:proofErr w:type="spellEnd"/>
      <w:r w:rsidR="00271F4A" w:rsidRPr="00271F4A">
        <w:rPr>
          <w:i/>
          <w:iCs/>
          <w:color w:val="FF0000"/>
          <w:szCs w:val="24"/>
        </w:rPr>
        <w:t>/</w:t>
      </w:r>
      <w:proofErr w:type="spellStart"/>
      <w:r w:rsidR="00271F4A" w:rsidRPr="00271F4A">
        <w:rPr>
          <w:i/>
          <w:iCs/>
          <w:color w:val="FF0000"/>
          <w:szCs w:val="24"/>
        </w:rPr>
        <w:t>SttlmReq</w:t>
      </w:r>
      <w:proofErr w:type="spellEnd"/>
      <w:r w:rsidR="00271F4A" w:rsidRPr="00271F4A">
        <w:rPr>
          <w:i/>
          <w:iCs/>
          <w:color w:val="FF0000"/>
          <w:szCs w:val="24"/>
        </w:rPr>
        <w:t>/</w:t>
      </w:r>
      <w:proofErr w:type="spellStart"/>
      <w:r w:rsidR="00271F4A" w:rsidRPr="00271F4A">
        <w:rPr>
          <w:i/>
          <w:iCs/>
          <w:color w:val="FF0000"/>
          <w:szCs w:val="24"/>
        </w:rPr>
        <w:t>MvmntRcrd</w:t>
      </w:r>
      <w:proofErr w:type="spellEnd"/>
      <w:r w:rsidR="00271F4A" w:rsidRPr="00271F4A">
        <w:rPr>
          <w:i/>
          <w:iCs/>
          <w:color w:val="FF0000"/>
          <w:szCs w:val="24"/>
        </w:rPr>
        <w:t>/Ref</w:t>
      </w:r>
      <w:r w:rsidR="00271F4A">
        <w:rPr>
          <w:color w:val="FF0000"/>
          <w:szCs w:val="24"/>
          <w:lang w:val="en-GB"/>
        </w:rPr>
        <w:t xml:space="preserve">] </w:t>
      </w:r>
      <w:r w:rsidR="00427630">
        <w:rPr>
          <w:color w:val="FF0000"/>
          <w:szCs w:val="24"/>
          <w:lang w:val="en-GB"/>
        </w:rPr>
        <w:t>is defined as</w:t>
      </w:r>
      <w:r>
        <w:rPr>
          <w:color w:val="FF0000"/>
          <w:szCs w:val="24"/>
          <w:lang w:val="en-GB"/>
        </w:rPr>
        <w:t xml:space="preserve"> “information</w:t>
      </w:r>
      <w:r w:rsidRPr="0084492F">
        <w:t xml:space="preserve"> </w:t>
      </w:r>
      <w:r w:rsidRPr="0084492F">
        <w:rPr>
          <w:color w:val="FF0000"/>
          <w:szCs w:val="24"/>
          <w:lang w:val="en-GB"/>
        </w:rPr>
        <w:t>to complement a movement record</w:t>
      </w:r>
      <w:r>
        <w:rPr>
          <w:color w:val="FF0000"/>
          <w:szCs w:val="24"/>
          <w:lang w:val="en-GB"/>
        </w:rPr>
        <w:t>”</w:t>
      </w:r>
      <w:r w:rsidRPr="0084492F">
        <w:rPr>
          <w:color w:val="FF0000"/>
          <w:szCs w:val="24"/>
          <w:lang w:val="en-GB"/>
        </w:rPr>
        <w:t>.</w:t>
      </w:r>
    </w:p>
    <w:p w14:paraId="70A7261C" w14:textId="2E5B8211" w:rsidR="00E91224" w:rsidRDefault="00271F4A" w:rsidP="000408BA">
      <w:pPr>
        <w:rPr>
          <w:color w:val="FF0000"/>
          <w:szCs w:val="24"/>
          <w:lang w:val="en-GB"/>
        </w:rPr>
      </w:pPr>
      <w:r>
        <w:rPr>
          <w:color w:val="FF0000"/>
          <w:szCs w:val="24"/>
          <w:lang w:val="en-GB"/>
        </w:rPr>
        <w:t>Currently the pacs.029 allows [</w:t>
      </w:r>
      <w:proofErr w:type="gramStart"/>
      <w:r>
        <w:rPr>
          <w:color w:val="FF0000"/>
          <w:szCs w:val="24"/>
          <w:lang w:val="en-GB"/>
        </w:rPr>
        <w:t>0..</w:t>
      </w:r>
      <w:proofErr w:type="gramEnd"/>
      <w:r>
        <w:rPr>
          <w:color w:val="FF0000"/>
          <w:szCs w:val="24"/>
          <w:lang w:val="en-GB"/>
        </w:rPr>
        <w:t xml:space="preserve">1] occurrences of </w:t>
      </w:r>
      <w:r w:rsidR="00F633AC">
        <w:rPr>
          <w:color w:val="FF0000"/>
          <w:szCs w:val="24"/>
          <w:lang w:val="en-GB"/>
        </w:rPr>
        <w:t>a free text</w:t>
      </w:r>
      <w:r>
        <w:rPr>
          <w:color w:val="FF0000"/>
          <w:szCs w:val="24"/>
          <w:lang w:val="en-GB"/>
        </w:rPr>
        <w:t xml:space="preserve"> </w:t>
      </w:r>
      <w:r w:rsidRPr="00DC5D0E">
        <w:rPr>
          <w:color w:val="FF0000"/>
          <w:szCs w:val="24"/>
        </w:rPr>
        <w:t>Reference</w:t>
      </w:r>
      <w:r>
        <w:rPr>
          <w:color w:val="FF0000"/>
          <w:szCs w:val="24"/>
        </w:rPr>
        <w:t xml:space="preserve"> field (</w:t>
      </w:r>
      <w:r w:rsidRPr="00271F4A">
        <w:rPr>
          <w:color w:val="FF0000"/>
          <w:szCs w:val="24"/>
        </w:rPr>
        <w:t>Max35Text</w:t>
      </w:r>
      <w:r>
        <w:rPr>
          <w:color w:val="FF0000"/>
          <w:szCs w:val="24"/>
        </w:rPr>
        <w:t>) per movement</w:t>
      </w:r>
      <w:r w:rsidR="00427630">
        <w:rPr>
          <w:color w:val="FF0000"/>
          <w:szCs w:val="24"/>
        </w:rPr>
        <w:t xml:space="preserve"> record as shown in Figure 1</w:t>
      </w:r>
      <w:r>
        <w:rPr>
          <w:color w:val="FF0000"/>
          <w:szCs w:val="24"/>
        </w:rPr>
        <w:t xml:space="preserve">. </w:t>
      </w:r>
    </w:p>
    <w:p w14:paraId="0EFCA3E4" w14:textId="0B00B32F" w:rsidR="00017A83" w:rsidRDefault="00B155CB" w:rsidP="00017A83">
      <w:pPr>
        <w:keepNext/>
        <w:jc w:val="center"/>
      </w:pPr>
      <w:r>
        <w:rPr>
          <w:noProof/>
          <w:color w:val="FF0000"/>
          <w:szCs w:val="24"/>
          <w:lang w:val="en-GB"/>
        </w:rPr>
        <w:lastRenderedPageBreak/>
        <w:drawing>
          <wp:inline distT="0" distB="0" distL="0" distR="0" wp14:anchorId="1A45A1C9" wp14:editId="3882BFB1">
            <wp:extent cx="2057400" cy="294322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2943225"/>
                    </a:xfrm>
                    <a:prstGeom prst="rect">
                      <a:avLst/>
                    </a:prstGeom>
                    <a:noFill/>
                    <a:ln>
                      <a:noFill/>
                    </a:ln>
                  </pic:spPr>
                </pic:pic>
              </a:graphicData>
            </a:graphic>
          </wp:inline>
        </w:drawing>
      </w:r>
    </w:p>
    <w:p w14:paraId="0A2AA304" w14:textId="753DAFE4" w:rsidR="00E91224" w:rsidRPr="00E95D76" w:rsidRDefault="00017A83" w:rsidP="00017A83">
      <w:pPr>
        <w:pStyle w:val="Caption"/>
        <w:jc w:val="center"/>
        <w:rPr>
          <w:color w:val="FF0000"/>
          <w:szCs w:val="24"/>
          <w:lang w:val="en-GB"/>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1</w:t>
      </w:r>
      <w:r w:rsidRPr="00E95D76">
        <w:rPr>
          <w:color w:val="FF0000"/>
        </w:rPr>
        <w:fldChar w:fldCharType="end"/>
      </w:r>
      <w:r w:rsidRPr="00E95D76">
        <w:rPr>
          <w:color w:val="FF0000"/>
        </w:rPr>
        <w:t xml:space="preserve"> Current Reference field within </w:t>
      </w:r>
      <w:r w:rsidR="00572D3D" w:rsidRPr="00E95D76">
        <w:rPr>
          <w:color w:val="FF0000"/>
        </w:rPr>
        <w:t xml:space="preserve">a </w:t>
      </w:r>
      <w:r w:rsidRPr="00E95D76">
        <w:rPr>
          <w:color w:val="FF0000"/>
        </w:rPr>
        <w:t>pacs.029 movement record</w:t>
      </w:r>
    </w:p>
    <w:p w14:paraId="5D2FAB63" w14:textId="28AD146C" w:rsidR="00832749" w:rsidRDefault="00271F4A" w:rsidP="00832749">
      <w:pPr>
        <w:rPr>
          <w:color w:val="FF0000"/>
          <w:szCs w:val="24"/>
        </w:rPr>
      </w:pPr>
      <w:r>
        <w:rPr>
          <w:color w:val="FF0000"/>
          <w:szCs w:val="24"/>
          <w:lang w:val="en-GB"/>
        </w:rPr>
        <w:t>The</w:t>
      </w:r>
      <w:r w:rsidR="00697C4F">
        <w:rPr>
          <w:color w:val="FF0000"/>
          <w:szCs w:val="24"/>
          <w:lang w:val="en-GB"/>
        </w:rPr>
        <w:t xml:space="preserve"> requested</w:t>
      </w:r>
      <w:r>
        <w:rPr>
          <w:color w:val="FF0000"/>
          <w:szCs w:val="24"/>
          <w:lang w:val="en-GB"/>
        </w:rPr>
        <w:t xml:space="preserve"> change would </w:t>
      </w:r>
      <w:r w:rsidR="00832749">
        <w:rPr>
          <w:color w:val="FF0000"/>
          <w:szCs w:val="24"/>
          <w:lang w:val="en-GB"/>
        </w:rPr>
        <w:t>replace the free text Reference field with an optional References block containing</w:t>
      </w:r>
      <w:r w:rsidR="009239D3">
        <w:rPr>
          <w:color w:val="FF0000"/>
          <w:szCs w:val="24"/>
          <w:lang w:val="en-GB"/>
        </w:rPr>
        <w:t xml:space="preserve"> </w:t>
      </w:r>
      <w:r w:rsidR="003F08E6">
        <w:rPr>
          <w:color w:val="FF0000"/>
          <w:szCs w:val="24"/>
          <w:lang w:val="en-GB"/>
        </w:rPr>
        <w:t xml:space="preserve">two </w:t>
      </w:r>
      <w:r w:rsidR="009239D3">
        <w:rPr>
          <w:color w:val="FF0000"/>
          <w:szCs w:val="24"/>
          <w:lang w:val="en-GB"/>
        </w:rPr>
        <w:t>fields</w:t>
      </w:r>
      <w:r w:rsidR="00CB0E49">
        <w:rPr>
          <w:color w:val="FF0000"/>
          <w:szCs w:val="24"/>
          <w:lang w:val="en-GB"/>
        </w:rPr>
        <w:t>;</w:t>
      </w:r>
      <w:r w:rsidR="009239D3">
        <w:rPr>
          <w:color w:val="FF0000"/>
          <w:szCs w:val="24"/>
          <w:lang w:val="en-GB"/>
        </w:rPr>
        <w:t xml:space="preserve"> </w:t>
      </w:r>
      <w:r w:rsidR="003F08E6">
        <w:rPr>
          <w:color w:val="FF0000"/>
          <w:szCs w:val="24"/>
          <w:lang w:val="en-GB"/>
        </w:rPr>
        <w:t xml:space="preserve">Reference </w:t>
      </w:r>
      <w:r w:rsidR="00736E1E">
        <w:rPr>
          <w:color w:val="FF0000"/>
          <w:szCs w:val="24"/>
          <w:lang w:val="en-GB"/>
        </w:rPr>
        <w:t>[</w:t>
      </w:r>
      <w:proofErr w:type="gramStart"/>
      <w:r w:rsidR="00736E1E">
        <w:rPr>
          <w:color w:val="FF0000"/>
          <w:szCs w:val="24"/>
          <w:lang w:val="en-GB"/>
        </w:rPr>
        <w:t>1..</w:t>
      </w:r>
      <w:proofErr w:type="gramEnd"/>
      <w:r w:rsidR="00736E1E">
        <w:rPr>
          <w:color w:val="FF0000"/>
          <w:szCs w:val="24"/>
          <w:lang w:val="en-GB"/>
        </w:rPr>
        <w:t>*]</w:t>
      </w:r>
      <w:r w:rsidR="00CB0E49">
        <w:rPr>
          <w:color w:val="FF0000"/>
          <w:szCs w:val="24"/>
          <w:lang w:val="en-GB"/>
        </w:rPr>
        <w:t xml:space="preserve"> and Type [</w:t>
      </w:r>
      <w:proofErr w:type="gramStart"/>
      <w:r w:rsidR="00CB0E49">
        <w:rPr>
          <w:color w:val="FF0000"/>
          <w:szCs w:val="24"/>
          <w:lang w:val="en-GB"/>
        </w:rPr>
        <w:t>1..</w:t>
      </w:r>
      <w:proofErr w:type="gramEnd"/>
      <w:r w:rsidR="00CB0E49">
        <w:rPr>
          <w:color w:val="FF0000"/>
          <w:szCs w:val="24"/>
          <w:lang w:val="en-GB"/>
        </w:rPr>
        <w:t>1]</w:t>
      </w:r>
      <w:r w:rsidR="00F90758">
        <w:rPr>
          <w:color w:val="FF0000"/>
          <w:szCs w:val="24"/>
          <w:lang w:val="en-GB"/>
        </w:rPr>
        <w:t>. This structure would allow</w:t>
      </w:r>
      <w:r>
        <w:rPr>
          <w:color w:val="FF0000"/>
          <w:szCs w:val="24"/>
          <w:lang w:val="en-GB"/>
        </w:rPr>
        <w:t xml:space="preserve"> </w:t>
      </w:r>
      <w:r w:rsidR="00736E1E">
        <w:rPr>
          <w:color w:val="FF0000"/>
          <w:szCs w:val="24"/>
          <w:lang w:val="en-GB"/>
        </w:rPr>
        <w:t xml:space="preserve">one or more </w:t>
      </w:r>
      <w:r>
        <w:rPr>
          <w:color w:val="FF0000"/>
          <w:szCs w:val="24"/>
          <w:lang w:val="en-GB"/>
        </w:rPr>
        <w:t xml:space="preserve">occurrences of </w:t>
      </w:r>
      <w:r w:rsidR="00CB0E49">
        <w:rPr>
          <w:color w:val="FF0000"/>
          <w:szCs w:val="24"/>
        </w:rPr>
        <w:t>R</w:t>
      </w:r>
      <w:r w:rsidRPr="00DC5D0E">
        <w:rPr>
          <w:color w:val="FF0000"/>
          <w:szCs w:val="24"/>
        </w:rPr>
        <w:t>eference</w:t>
      </w:r>
      <w:r w:rsidR="003950A9">
        <w:rPr>
          <w:color w:val="FF0000"/>
          <w:szCs w:val="24"/>
        </w:rPr>
        <w:t xml:space="preserve"> </w:t>
      </w:r>
      <w:r w:rsidR="00F90758">
        <w:rPr>
          <w:color w:val="FF0000"/>
          <w:szCs w:val="24"/>
        </w:rPr>
        <w:t xml:space="preserve">identified by a reference </w:t>
      </w:r>
      <w:r w:rsidR="00CB0E49">
        <w:rPr>
          <w:color w:val="FF0000"/>
          <w:szCs w:val="24"/>
        </w:rPr>
        <w:t>T</w:t>
      </w:r>
      <w:r w:rsidR="00F90758">
        <w:rPr>
          <w:color w:val="FF0000"/>
          <w:szCs w:val="24"/>
        </w:rPr>
        <w:t xml:space="preserve">ype </w:t>
      </w:r>
      <w:r w:rsidR="00D63803">
        <w:rPr>
          <w:color w:val="FF0000"/>
          <w:szCs w:val="24"/>
        </w:rPr>
        <w:t>as shown in Figure 2.</w:t>
      </w:r>
      <w:r w:rsidR="007014F2">
        <w:rPr>
          <w:color w:val="FF0000"/>
          <w:szCs w:val="24"/>
        </w:rPr>
        <w:t xml:space="preserve"> </w:t>
      </w:r>
      <w:r w:rsidR="00832749">
        <w:rPr>
          <w:color w:val="FF0000"/>
          <w:szCs w:val="24"/>
        </w:rPr>
        <w:t xml:space="preserve">Type would be </w:t>
      </w:r>
      <w:r w:rsidR="00CB0E49">
        <w:rPr>
          <w:color w:val="FF0000"/>
          <w:szCs w:val="24"/>
        </w:rPr>
        <w:t>populated</w:t>
      </w:r>
      <w:r w:rsidR="00832749">
        <w:rPr>
          <w:color w:val="FF0000"/>
          <w:szCs w:val="24"/>
        </w:rPr>
        <w:t xml:space="preserve"> from a new external code list “ExternalReferenceTyp</w:t>
      </w:r>
      <w:r w:rsidR="008E262E">
        <w:rPr>
          <w:color w:val="FF0000"/>
          <w:szCs w:val="24"/>
        </w:rPr>
        <w:t>e</w:t>
      </w:r>
      <w:r w:rsidR="00832749">
        <w:rPr>
          <w:color w:val="FF0000"/>
          <w:szCs w:val="24"/>
        </w:rPr>
        <w:t>1Code” (see table 1).</w:t>
      </w:r>
    </w:p>
    <w:p w14:paraId="3CDAC329" w14:textId="1D5B82AF" w:rsidR="003950A9" w:rsidRDefault="007014F2" w:rsidP="00832749">
      <w:pPr>
        <w:rPr>
          <w:color w:val="FF0000"/>
          <w:szCs w:val="24"/>
        </w:rPr>
      </w:pPr>
      <w:r>
        <w:rPr>
          <w:color w:val="FF0000"/>
          <w:szCs w:val="24"/>
        </w:rPr>
        <w:t>The length of the Reference</w:t>
      </w:r>
      <w:r w:rsidR="00CB0E49">
        <w:rPr>
          <w:color w:val="FF0000"/>
          <w:szCs w:val="24"/>
        </w:rPr>
        <w:t xml:space="preserve"> field within the new References block</w:t>
      </w:r>
      <w:r>
        <w:rPr>
          <w:color w:val="FF0000"/>
          <w:szCs w:val="24"/>
        </w:rPr>
        <w:t xml:space="preserve"> should be increased to 36 to accommodate a </w:t>
      </w:r>
      <w:r w:rsidRPr="007014F2">
        <w:rPr>
          <w:color w:val="FF0000"/>
          <w:szCs w:val="24"/>
        </w:rPr>
        <w:t>Universally Unique Identifier</w:t>
      </w:r>
      <w:r>
        <w:rPr>
          <w:color w:val="FF0000"/>
          <w:szCs w:val="24"/>
        </w:rPr>
        <w:t xml:space="preserve"> (UUID).</w:t>
      </w:r>
    </w:p>
    <w:p w14:paraId="5BC76E52" w14:textId="77777777" w:rsidR="00F90758" w:rsidRDefault="00F90758" w:rsidP="00017A83">
      <w:pPr>
        <w:keepNext/>
        <w:jc w:val="center"/>
        <w:rPr>
          <w:color w:val="FF0000"/>
          <w:szCs w:val="24"/>
        </w:rPr>
      </w:pPr>
    </w:p>
    <w:p w14:paraId="6BC7C247" w14:textId="458FD02D" w:rsidR="00017A83" w:rsidRDefault="00B155CB" w:rsidP="00017A83">
      <w:pPr>
        <w:keepNext/>
        <w:jc w:val="center"/>
      </w:pPr>
      <w:r>
        <w:rPr>
          <w:noProof/>
        </w:rPr>
        <w:drawing>
          <wp:inline distT="0" distB="0" distL="0" distR="0" wp14:anchorId="2852F918" wp14:editId="28725767">
            <wp:extent cx="6096000" cy="54578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5457825"/>
                    </a:xfrm>
                    <a:prstGeom prst="rect">
                      <a:avLst/>
                    </a:prstGeom>
                    <a:noFill/>
                    <a:ln>
                      <a:noFill/>
                    </a:ln>
                  </pic:spPr>
                </pic:pic>
              </a:graphicData>
            </a:graphic>
          </wp:inline>
        </w:drawing>
      </w:r>
    </w:p>
    <w:p w14:paraId="1A4220CC" w14:textId="5C0EFD53" w:rsidR="00E91224" w:rsidRPr="00E95D76" w:rsidRDefault="00017A83" w:rsidP="00017A83">
      <w:pPr>
        <w:pStyle w:val="Caption"/>
        <w:jc w:val="center"/>
        <w:rPr>
          <w:color w:val="FF0000"/>
          <w:szCs w:val="24"/>
          <w:lang w:val="en-GB"/>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2</w:t>
      </w:r>
      <w:r w:rsidRPr="00E95D76">
        <w:rPr>
          <w:color w:val="FF0000"/>
        </w:rPr>
        <w:fldChar w:fldCharType="end"/>
      </w:r>
      <w:r w:rsidRPr="00E95D76">
        <w:rPr>
          <w:color w:val="FF0000"/>
        </w:rPr>
        <w:t xml:space="preserve"> Proposed Reference</w:t>
      </w:r>
      <w:r w:rsidR="00E95D76" w:rsidRPr="00E95D76">
        <w:rPr>
          <w:color w:val="FF0000"/>
        </w:rPr>
        <w:t>s</w:t>
      </w:r>
      <w:r w:rsidRPr="00E95D76">
        <w:rPr>
          <w:color w:val="FF0000"/>
        </w:rPr>
        <w:t xml:space="preserve"> </w:t>
      </w:r>
      <w:r w:rsidR="00E95D76" w:rsidRPr="00E95D76">
        <w:rPr>
          <w:color w:val="FF0000"/>
        </w:rPr>
        <w:t>message component</w:t>
      </w:r>
      <w:r w:rsidRPr="00E95D76">
        <w:rPr>
          <w:color w:val="FF0000"/>
        </w:rPr>
        <w:t xml:space="preserve"> within pacs.029 movement record</w:t>
      </w:r>
    </w:p>
    <w:p w14:paraId="35CE29D5" w14:textId="77777777" w:rsidR="002A2F3B" w:rsidRDefault="002A2F3B" w:rsidP="00736E1E">
      <w:pPr>
        <w:rPr>
          <w:color w:val="FF0000"/>
          <w:szCs w:val="24"/>
        </w:rPr>
      </w:pPr>
    </w:p>
    <w:p w14:paraId="396CBF73" w14:textId="6B6AEE2D" w:rsidR="00D85CCC" w:rsidRDefault="00F90758" w:rsidP="00D85CCC">
      <w:pPr>
        <w:rPr>
          <w:b/>
          <w:szCs w:val="24"/>
          <w:lang w:val="en-GB"/>
        </w:rPr>
      </w:pPr>
      <w:r>
        <w:rPr>
          <w:b/>
          <w:szCs w:val="24"/>
          <w:lang w:val="en-GB"/>
        </w:rPr>
        <w:br w:type="page"/>
      </w:r>
    </w:p>
    <w:p w14:paraId="04FAB208" w14:textId="01857AC2" w:rsidR="004E1CA2" w:rsidRDefault="004E1CA2" w:rsidP="004E1CA2">
      <w:pPr>
        <w:pStyle w:val="Caption"/>
        <w:keepNext/>
        <w:rPr>
          <w:color w:val="FF0000"/>
        </w:rPr>
      </w:pPr>
      <w:r w:rsidRPr="004E1CA2">
        <w:rPr>
          <w:color w:val="FF0000"/>
        </w:rPr>
        <w:lastRenderedPageBreak/>
        <w:t xml:space="preserve">Table </w:t>
      </w:r>
      <w:r w:rsidRPr="004E1CA2">
        <w:rPr>
          <w:color w:val="FF0000"/>
        </w:rPr>
        <w:fldChar w:fldCharType="begin"/>
      </w:r>
      <w:r w:rsidRPr="004E1CA2">
        <w:rPr>
          <w:color w:val="FF0000"/>
        </w:rPr>
        <w:instrText xml:space="preserve"> SEQ Table \* ARABIC </w:instrText>
      </w:r>
      <w:r w:rsidRPr="004E1CA2">
        <w:rPr>
          <w:color w:val="FF0000"/>
        </w:rPr>
        <w:fldChar w:fldCharType="separate"/>
      </w:r>
      <w:r w:rsidRPr="004E1CA2">
        <w:rPr>
          <w:noProof/>
          <w:color w:val="FF0000"/>
        </w:rPr>
        <w:t>1</w:t>
      </w:r>
      <w:r w:rsidRPr="004E1CA2">
        <w:rPr>
          <w:color w:val="FF0000"/>
        </w:rPr>
        <w:fldChar w:fldCharType="end"/>
      </w:r>
      <w:r w:rsidRPr="004E1CA2">
        <w:rPr>
          <w:color w:val="FF0000"/>
        </w:rPr>
        <w:t xml:space="preserve"> suggested codes for new external code set ExternalReferenceType1Code</w:t>
      </w:r>
    </w:p>
    <w:p w14:paraId="628D1DC5" w14:textId="77777777" w:rsidR="00CB0E49" w:rsidRPr="00CB0E49" w:rsidRDefault="00CB0E49" w:rsidP="00CB0E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2179"/>
        <w:gridCol w:w="2452"/>
      </w:tblGrid>
      <w:tr w:rsidR="004E1CA2" w:rsidRPr="004E1CA2" w14:paraId="3EB7D3EA" w14:textId="77777777" w:rsidTr="00A64DED">
        <w:tc>
          <w:tcPr>
            <w:tcW w:w="4415" w:type="dxa"/>
            <w:shd w:val="clear" w:color="auto" w:fill="auto"/>
          </w:tcPr>
          <w:p w14:paraId="39CD42D2" w14:textId="17EF0A04" w:rsidR="004465F8" w:rsidRPr="004E1CA2" w:rsidRDefault="004465F8" w:rsidP="00D85CCC">
            <w:pPr>
              <w:rPr>
                <w:b/>
                <w:color w:val="FF0000"/>
                <w:szCs w:val="24"/>
                <w:lang w:val="en-GB"/>
              </w:rPr>
            </w:pPr>
            <w:r w:rsidRPr="004E1CA2">
              <w:rPr>
                <w:b/>
                <w:color w:val="FF0000"/>
                <w:szCs w:val="24"/>
                <w:lang w:val="en-GB"/>
              </w:rPr>
              <w:t>Code Set</w:t>
            </w:r>
          </w:p>
        </w:tc>
        <w:tc>
          <w:tcPr>
            <w:tcW w:w="2266" w:type="dxa"/>
            <w:shd w:val="clear" w:color="auto" w:fill="auto"/>
          </w:tcPr>
          <w:p w14:paraId="12893A39" w14:textId="5C9124F9" w:rsidR="004465F8" w:rsidRPr="004E1CA2" w:rsidRDefault="004465F8" w:rsidP="00D85CCC">
            <w:pPr>
              <w:rPr>
                <w:b/>
                <w:color w:val="FF0000"/>
                <w:szCs w:val="24"/>
                <w:lang w:val="en-GB"/>
              </w:rPr>
            </w:pPr>
            <w:r w:rsidRPr="004E1CA2">
              <w:rPr>
                <w:b/>
                <w:color w:val="FF0000"/>
                <w:szCs w:val="24"/>
                <w:lang w:val="en-GB"/>
              </w:rPr>
              <w:t>Code Value</w:t>
            </w:r>
          </w:p>
        </w:tc>
        <w:tc>
          <w:tcPr>
            <w:tcW w:w="2513" w:type="dxa"/>
            <w:shd w:val="clear" w:color="auto" w:fill="auto"/>
          </w:tcPr>
          <w:p w14:paraId="358B5E92" w14:textId="3232A40A" w:rsidR="004465F8" w:rsidRPr="004E1CA2" w:rsidRDefault="004465F8" w:rsidP="00D85CCC">
            <w:pPr>
              <w:rPr>
                <w:b/>
                <w:color w:val="FF0000"/>
                <w:szCs w:val="24"/>
                <w:lang w:val="en-GB"/>
              </w:rPr>
            </w:pPr>
            <w:r w:rsidRPr="004E1CA2">
              <w:rPr>
                <w:b/>
                <w:color w:val="FF0000"/>
                <w:szCs w:val="24"/>
                <w:lang w:val="en-GB"/>
              </w:rPr>
              <w:t>Code Name</w:t>
            </w:r>
          </w:p>
        </w:tc>
      </w:tr>
      <w:tr w:rsidR="004E1CA2" w:rsidRPr="004E1CA2" w14:paraId="79DBE2A0" w14:textId="77777777" w:rsidTr="00A64DED">
        <w:tc>
          <w:tcPr>
            <w:tcW w:w="4415" w:type="dxa"/>
            <w:shd w:val="clear" w:color="auto" w:fill="auto"/>
          </w:tcPr>
          <w:p w14:paraId="2D499FC9" w14:textId="5A8A575A" w:rsidR="004465F8" w:rsidRPr="004E1CA2" w:rsidRDefault="004465F8" w:rsidP="00D85CCC">
            <w:pPr>
              <w:rPr>
                <w:bCs/>
                <w:color w:val="FF0000"/>
                <w:szCs w:val="24"/>
                <w:lang w:val="en-GB"/>
              </w:rPr>
            </w:pPr>
            <w:r w:rsidRPr="004E1CA2">
              <w:rPr>
                <w:bCs/>
                <w:color w:val="FF0000"/>
                <w:szCs w:val="24"/>
                <w:lang w:val="en-GB"/>
              </w:rPr>
              <w:t>ExternalReferenceType1Code</w:t>
            </w:r>
          </w:p>
        </w:tc>
        <w:tc>
          <w:tcPr>
            <w:tcW w:w="2266" w:type="dxa"/>
            <w:shd w:val="clear" w:color="auto" w:fill="auto"/>
          </w:tcPr>
          <w:p w14:paraId="7C83AB72" w14:textId="0E27B16C" w:rsidR="004465F8" w:rsidRPr="004E1CA2" w:rsidRDefault="00957CDD" w:rsidP="00D85CCC">
            <w:pPr>
              <w:rPr>
                <w:bCs/>
                <w:color w:val="FF0000"/>
                <w:szCs w:val="24"/>
                <w:lang w:val="en-GB"/>
              </w:rPr>
            </w:pPr>
            <w:r w:rsidRPr="004E1CA2">
              <w:rPr>
                <w:bCs/>
                <w:color w:val="FF0000"/>
                <w:szCs w:val="24"/>
                <w:lang w:val="en-GB"/>
              </w:rPr>
              <w:t>RVID</w:t>
            </w:r>
          </w:p>
        </w:tc>
        <w:tc>
          <w:tcPr>
            <w:tcW w:w="2513" w:type="dxa"/>
            <w:shd w:val="clear" w:color="auto" w:fill="auto"/>
          </w:tcPr>
          <w:p w14:paraId="625534EA" w14:textId="747E2538" w:rsidR="004465F8" w:rsidRPr="004E1CA2" w:rsidRDefault="00957CDD" w:rsidP="00D85CCC">
            <w:pPr>
              <w:rPr>
                <w:bCs/>
                <w:color w:val="FF0000"/>
                <w:szCs w:val="24"/>
                <w:lang w:val="en-GB"/>
              </w:rPr>
            </w:pPr>
            <w:r w:rsidRPr="004E1CA2">
              <w:rPr>
                <w:bCs/>
                <w:color w:val="FF0000"/>
                <w:szCs w:val="24"/>
                <w:lang w:val="en-GB"/>
              </w:rPr>
              <w:t>Reservation Identification</w:t>
            </w:r>
          </w:p>
        </w:tc>
      </w:tr>
      <w:tr w:rsidR="004E1CA2" w:rsidRPr="004E1CA2" w14:paraId="5F0C6A0D" w14:textId="77777777" w:rsidTr="00A64DED">
        <w:tc>
          <w:tcPr>
            <w:tcW w:w="4415" w:type="dxa"/>
            <w:shd w:val="clear" w:color="auto" w:fill="auto"/>
          </w:tcPr>
          <w:p w14:paraId="03920A5E" w14:textId="0845F0DD" w:rsidR="004465F8" w:rsidRPr="004E1CA2" w:rsidRDefault="00957CDD" w:rsidP="00D85CCC">
            <w:pPr>
              <w:rPr>
                <w:bCs/>
                <w:color w:val="FF0000"/>
                <w:szCs w:val="24"/>
                <w:lang w:val="en-GB"/>
              </w:rPr>
            </w:pPr>
            <w:r w:rsidRPr="004E1CA2">
              <w:rPr>
                <w:bCs/>
                <w:color w:val="FF0000"/>
                <w:szCs w:val="24"/>
                <w:lang w:val="en-GB"/>
              </w:rPr>
              <w:t>ExternalReferenceType1Code</w:t>
            </w:r>
          </w:p>
        </w:tc>
        <w:tc>
          <w:tcPr>
            <w:tcW w:w="2266" w:type="dxa"/>
            <w:shd w:val="clear" w:color="auto" w:fill="auto"/>
          </w:tcPr>
          <w:p w14:paraId="14A45D8A" w14:textId="635F87E6" w:rsidR="004465F8" w:rsidRPr="004E1CA2" w:rsidRDefault="00957CDD" w:rsidP="00D85CCC">
            <w:pPr>
              <w:rPr>
                <w:bCs/>
                <w:color w:val="FF0000"/>
                <w:szCs w:val="24"/>
                <w:lang w:val="en-GB"/>
              </w:rPr>
            </w:pPr>
            <w:r w:rsidRPr="004E1CA2">
              <w:rPr>
                <w:bCs/>
                <w:color w:val="FF0000"/>
                <w:szCs w:val="24"/>
                <w:lang w:val="en-GB"/>
              </w:rPr>
              <w:t>UUID</w:t>
            </w:r>
          </w:p>
        </w:tc>
        <w:tc>
          <w:tcPr>
            <w:tcW w:w="2513" w:type="dxa"/>
            <w:shd w:val="clear" w:color="auto" w:fill="auto"/>
          </w:tcPr>
          <w:p w14:paraId="00A5431D" w14:textId="3F451548" w:rsidR="004465F8" w:rsidRPr="004E1CA2" w:rsidRDefault="00957CDD" w:rsidP="00D85CCC">
            <w:pPr>
              <w:rPr>
                <w:bCs/>
                <w:color w:val="FF0000"/>
                <w:szCs w:val="24"/>
                <w:lang w:val="en-GB"/>
              </w:rPr>
            </w:pPr>
            <w:r w:rsidRPr="004E1CA2">
              <w:rPr>
                <w:bCs/>
                <w:color w:val="FF0000"/>
                <w:szCs w:val="24"/>
                <w:lang w:val="en-GB"/>
              </w:rPr>
              <w:t>Universally unique identifier</w:t>
            </w:r>
          </w:p>
        </w:tc>
      </w:tr>
    </w:tbl>
    <w:p w14:paraId="0641A38C" w14:textId="77777777" w:rsidR="004E1CA2" w:rsidRDefault="004E1CA2" w:rsidP="00D85CCC">
      <w:pPr>
        <w:rPr>
          <w:b/>
          <w:szCs w:val="24"/>
          <w:lang w:val="en-GB"/>
        </w:rPr>
      </w:pPr>
    </w:p>
    <w:p w14:paraId="3BB91AEE" w14:textId="6D94F32B" w:rsidR="005246BE" w:rsidRDefault="005246BE" w:rsidP="00D85CCC">
      <w:pPr>
        <w:rPr>
          <w:b/>
          <w:szCs w:val="24"/>
          <w:lang w:val="en-GB"/>
        </w:rPr>
      </w:pPr>
      <w:r>
        <w:rPr>
          <w:b/>
          <w:szCs w:val="24"/>
          <w:lang w:val="en-GB"/>
        </w:rPr>
        <w:t xml:space="preserve">Purpose of the </w:t>
      </w:r>
      <w:r w:rsidR="00577861">
        <w:rPr>
          <w:b/>
          <w:szCs w:val="24"/>
          <w:lang w:val="en-GB"/>
        </w:rPr>
        <w:t>change</w:t>
      </w:r>
      <w:r>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262F6952" w14:textId="2941AFD9" w:rsidR="00B9513A"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504A45FF" w14:textId="77777777" w:rsidR="00E95D76" w:rsidRDefault="00E95D76" w:rsidP="00865C2F"/>
    <w:p w14:paraId="01091C3C" w14:textId="442B0FC8" w:rsidR="00B9513A" w:rsidRPr="00CD29FB" w:rsidRDefault="00B9513A" w:rsidP="00865C2F">
      <w:pPr>
        <w:rPr>
          <w:color w:val="FF0000"/>
        </w:rPr>
      </w:pPr>
      <w:r w:rsidRPr="00CD29FB">
        <w:rPr>
          <w:color w:val="FF0000"/>
        </w:rPr>
        <w:t xml:space="preserve">The </w:t>
      </w:r>
      <w:r w:rsidR="00D63803">
        <w:rPr>
          <w:color w:val="FF0000"/>
        </w:rPr>
        <w:t>specific use case that has led to this maintenance request</w:t>
      </w:r>
      <w:r w:rsidRPr="00CD29FB">
        <w:rPr>
          <w:color w:val="FF0000"/>
        </w:rPr>
        <w:t xml:space="preserve"> is </w:t>
      </w:r>
      <w:r w:rsidR="00D63803">
        <w:rPr>
          <w:color w:val="FF0000"/>
        </w:rPr>
        <w:t xml:space="preserve">the submitters need </w:t>
      </w:r>
      <w:r w:rsidRPr="00CD29FB">
        <w:rPr>
          <w:color w:val="FF0000"/>
        </w:rPr>
        <w:t xml:space="preserve">to link </w:t>
      </w:r>
      <w:r w:rsidR="00127C98">
        <w:rPr>
          <w:color w:val="FF0000"/>
        </w:rPr>
        <w:t xml:space="preserve">balance </w:t>
      </w:r>
      <w:r w:rsidRPr="00CD29FB">
        <w:rPr>
          <w:color w:val="FF0000"/>
        </w:rPr>
        <w:t>reservations</w:t>
      </w:r>
      <w:r w:rsidR="007014F2">
        <w:rPr>
          <w:color w:val="FF0000"/>
        </w:rPr>
        <w:t xml:space="preserve"> </w:t>
      </w:r>
      <w:r w:rsidRPr="00CD29FB">
        <w:rPr>
          <w:color w:val="FF0000"/>
        </w:rPr>
        <w:t xml:space="preserve">made </w:t>
      </w:r>
      <w:r w:rsidR="00AE2C04">
        <w:rPr>
          <w:color w:val="FF0000"/>
        </w:rPr>
        <w:t xml:space="preserve">on accounts </w:t>
      </w:r>
      <w:r w:rsidR="00937666">
        <w:rPr>
          <w:color w:val="FF0000"/>
        </w:rPr>
        <w:t xml:space="preserve">in an RTGS system </w:t>
      </w:r>
      <w:r w:rsidR="00D63803">
        <w:rPr>
          <w:color w:val="FF0000"/>
        </w:rPr>
        <w:t>via one or more</w:t>
      </w:r>
      <w:r w:rsidR="00DE793E">
        <w:rPr>
          <w:color w:val="FF0000"/>
        </w:rPr>
        <w:t xml:space="preserve"> </w:t>
      </w:r>
      <w:r w:rsidRPr="00CD29FB">
        <w:rPr>
          <w:color w:val="FF0000"/>
        </w:rPr>
        <w:t xml:space="preserve">camt.103 Create </w:t>
      </w:r>
      <w:r w:rsidRPr="00CD29FB">
        <w:rPr>
          <w:color w:val="FF0000"/>
        </w:rPr>
        <w:lastRenderedPageBreak/>
        <w:t xml:space="preserve">Reservation messages to </w:t>
      </w:r>
      <w:r w:rsidR="00AE2C04">
        <w:rPr>
          <w:color w:val="FF0000"/>
        </w:rPr>
        <w:t xml:space="preserve">the associated </w:t>
      </w:r>
      <w:r w:rsidR="007F568D">
        <w:rPr>
          <w:color w:val="FF0000"/>
        </w:rPr>
        <w:t>debit</w:t>
      </w:r>
      <w:r w:rsidR="00127C98">
        <w:rPr>
          <w:color w:val="FF0000"/>
        </w:rPr>
        <w:t xml:space="preserve"> movement(s)</w:t>
      </w:r>
      <w:r w:rsidR="007F568D">
        <w:rPr>
          <w:color w:val="FF0000"/>
        </w:rPr>
        <w:t xml:space="preserve"> </w:t>
      </w:r>
      <w:r w:rsidRPr="00CD29FB">
        <w:rPr>
          <w:color w:val="FF0000"/>
        </w:rPr>
        <w:t xml:space="preserve">in a </w:t>
      </w:r>
      <w:r w:rsidR="00CD29FB" w:rsidRPr="00CD29FB">
        <w:rPr>
          <w:color w:val="FF0000"/>
        </w:rPr>
        <w:t xml:space="preserve">pacs.029 </w:t>
      </w:r>
      <w:r w:rsidR="00D63803">
        <w:rPr>
          <w:color w:val="FF0000"/>
        </w:rPr>
        <w:t>Multilateral Settlement.</w:t>
      </w:r>
      <w:r w:rsidR="00DC5D0E">
        <w:rPr>
          <w:color w:val="FF0000"/>
        </w:rPr>
        <w:t xml:space="preserve"> </w:t>
      </w:r>
    </w:p>
    <w:p w14:paraId="40AEB1DF" w14:textId="7B0B4FE3" w:rsidR="00A24A60" w:rsidRDefault="00CD29FB" w:rsidP="00865C2F">
      <w:pPr>
        <w:rPr>
          <w:color w:val="FF0000"/>
        </w:rPr>
      </w:pPr>
      <w:r>
        <w:rPr>
          <w:color w:val="FF0000"/>
        </w:rPr>
        <w:t xml:space="preserve">The </w:t>
      </w:r>
      <w:r w:rsidR="0084492F">
        <w:rPr>
          <w:color w:val="FF0000"/>
        </w:rPr>
        <w:t>submitter</w:t>
      </w:r>
      <w:r>
        <w:rPr>
          <w:color w:val="FF0000"/>
        </w:rPr>
        <w:t xml:space="preserve"> will receive multiple camt.103</w:t>
      </w:r>
      <w:r w:rsidRPr="00CD29FB">
        <w:rPr>
          <w:color w:val="FF0000"/>
        </w:rPr>
        <w:t xml:space="preserve"> Create Reservation messages</w:t>
      </w:r>
      <w:r>
        <w:rPr>
          <w:color w:val="FF0000"/>
        </w:rPr>
        <w:t xml:space="preserve"> throughout a set </w:t>
      </w:r>
      <w:r w:rsidR="00A358FC">
        <w:rPr>
          <w:color w:val="FF0000"/>
        </w:rPr>
        <w:t>period</w:t>
      </w:r>
      <w:r>
        <w:rPr>
          <w:color w:val="FF0000"/>
        </w:rPr>
        <w:t>. Funds will move</w:t>
      </w:r>
      <w:r w:rsidR="00A358FC">
        <w:rPr>
          <w:color w:val="FF0000"/>
        </w:rPr>
        <w:t>,</w:t>
      </w:r>
      <w:r>
        <w:rPr>
          <w:color w:val="FF0000"/>
        </w:rPr>
        <w:t xml:space="preserve"> </w:t>
      </w:r>
      <w:r w:rsidR="00A358FC">
        <w:rPr>
          <w:color w:val="FF0000"/>
        </w:rPr>
        <w:t xml:space="preserve">in the accounts specified, </w:t>
      </w:r>
      <w:r>
        <w:rPr>
          <w:color w:val="FF0000"/>
        </w:rPr>
        <w:t>from an available</w:t>
      </w:r>
      <w:r w:rsidR="00A358FC">
        <w:rPr>
          <w:color w:val="FF0000"/>
        </w:rPr>
        <w:t xml:space="preserve"> balance to an earmarked</w:t>
      </w:r>
      <w:r w:rsidR="00A24A60">
        <w:rPr>
          <w:color w:val="FF0000"/>
        </w:rPr>
        <w:t xml:space="preserve"> (reserved)</w:t>
      </w:r>
      <w:r w:rsidR="00A358FC">
        <w:rPr>
          <w:color w:val="FF0000"/>
        </w:rPr>
        <w:t xml:space="preserve"> balance. These funds are </w:t>
      </w:r>
      <w:r w:rsidR="008D4C6B">
        <w:rPr>
          <w:color w:val="FF0000"/>
        </w:rPr>
        <w:t xml:space="preserve">being </w:t>
      </w:r>
      <w:r w:rsidR="00A358FC">
        <w:rPr>
          <w:color w:val="FF0000"/>
        </w:rPr>
        <w:t xml:space="preserve">reserved </w:t>
      </w:r>
      <w:r w:rsidR="008D4C6B">
        <w:rPr>
          <w:color w:val="FF0000"/>
        </w:rPr>
        <w:t>to</w:t>
      </w:r>
      <w:r w:rsidR="00A358FC">
        <w:rPr>
          <w:color w:val="FF0000"/>
        </w:rPr>
        <w:t xml:space="preserve"> settle a </w:t>
      </w:r>
      <w:r w:rsidR="008D4C6B">
        <w:rPr>
          <w:color w:val="FF0000"/>
        </w:rPr>
        <w:t xml:space="preserve">future </w:t>
      </w:r>
      <w:r w:rsidR="00D63803">
        <w:rPr>
          <w:color w:val="FF0000"/>
        </w:rPr>
        <w:t>Multilateral Settlement</w:t>
      </w:r>
      <w:r w:rsidR="00A358FC">
        <w:rPr>
          <w:color w:val="FF0000"/>
        </w:rPr>
        <w:t>.</w:t>
      </w:r>
    </w:p>
    <w:p w14:paraId="1323B261" w14:textId="77777777" w:rsidR="001731C9" w:rsidRDefault="007F568D" w:rsidP="007F568D">
      <w:pPr>
        <w:rPr>
          <w:color w:val="FF0000"/>
        </w:rPr>
      </w:pPr>
      <w:r>
        <w:rPr>
          <w:color w:val="FF0000"/>
        </w:rPr>
        <w:t xml:space="preserve">At specified intervals the submitter will receive a pacs.029 multilateral settlement message and needs to know which </w:t>
      </w:r>
      <w:r w:rsidR="00127C98">
        <w:rPr>
          <w:color w:val="FF0000"/>
        </w:rPr>
        <w:t xml:space="preserve">if any </w:t>
      </w:r>
      <w:r>
        <w:rPr>
          <w:color w:val="FF0000"/>
        </w:rPr>
        <w:t>reservations are linked to each movement in the settlement so that</w:t>
      </w:r>
      <w:r w:rsidR="001731C9">
        <w:rPr>
          <w:color w:val="FF0000"/>
        </w:rPr>
        <w:t>:</w:t>
      </w:r>
    </w:p>
    <w:p w14:paraId="27719800" w14:textId="57BF56A8" w:rsidR="001731C9" w:rsidRDefault="007F568D" w:rsidP="001731C9">
      <w:pPr>
        <w:numPr>
          <w:ilvl w:val="0"/>
          <w:numId w:val="17"/>
        </w:numPr>
        <w:rPr>
          <w:color w:val="FF0000"/>
        </w:rPr>
      </w:pPr>
      <w:r>
        <w:rPr>
          <w:color w:val="FF0000"/>
        </w:rPr>
        <w:t>the reservations can be released when the settlement completes</w:t>
      </w:r>
    </w:p>
    <w:p w14:paraId="4E8326E1" w14:textId="709268CE" w:rsidR="00C205CE" w:rsidRPr="00CD29FB" w:rsidRDefault="00937666" w:rsidP="001731C9">
      <w:pPr>
        <w:numPr>
          <w:ilvl w:val="0"/>
          <w:numId w:val="17"/>
        </w:numPr>
        <w:rPr>
          <w:color w:val="FF0000"/>
        </w:rPr>
      </w:pPr>
      <w:r>
        <w:rPr>
          <w:color w:val="FF0000"/>
        </w:rPr>
        <w:t xml:space="preserve">the </w:t>
      </w:r>
      <w:r w:rsidR="001731C9" w:rsidRPr="001731C9">
        <w:rPr>
          <w:color w:val="FF0000"/>
        </w:rPr>
        <w:t xml:space="preserve">RTGS </w:t>
      </w:r>
      <w:r>
        <w:rPr>
          <w:color w:val="FF0000"/>
        </w:rPr>
        <w:t xml:space="preserve">system </w:t>
      </w:r>
      <w:r w:rsidR="001731C9" w:rsidRPr="001731C9">
        <w:rPr>
          <w:color w:val="FF0000"/>
        </w:rPr>
        <w:t xml:space="preserve">knows unequivocally </w:t>
      </w:r>
      <w:r w:rsidR="00901779">
        <w:rPr>
          <w:color w:val="FF0000"/>
        </w:rPr>
        <w:t xml:space="preserve">for the purpose of audit, </w:t>
      </w:r>
      <w:r w:rsidR="001731C9" w:rsidRPr="001731C9">
        <w:rPr>
          <w:color w:val="FF0000"/>
        </w:rPr>
        <w:t>which reservation the submitter</w:t>
      </w:r>
      <w:r w:rsidR="0052562D">
        <w:rPr>
          <w:color w:val="FF0000"/>
        </w:rPr>
        <w:t xml:space="preserve"> is using</w:t>
      </w:r>
      <w:r w:rsidR="001731C9" w:rsidRPr="001731C9">
        <w:rPr>
          <w:color w:val="FF0000"/>
        </w:rPr>
        <w:t xml:space="preserve"> to settle the funds.</w:t>
      </w:r>
    </w:p>
    <w:p w14:paraId="36830E1B" w14:textId="2EF294CB" w:rsidR="00D229DC" w:rsidRDefault="00B155CB" w:rsidP="000A26EC">
      <w:pPr>
        <w:keepNext/>
        <w:jc w:val="center"/>
      </w:pPr>
      <w:r>
        <w:rPr>
          <w:noProof/>
        </w:rPr>
        <w:lastRenderedPageBreak/>
        <w:drawing>
          <wp:inline distT="0" distB="0" distL="0" distR="0" wp14:anchorId="6F7C626C" wp14:editId="673C4164">
            <wp:extent cx="6282716" cy="4572000"/>
            <wp:effectExtent l="0" t="0" r="381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0360" cy="4584840"/>
                    </a:xfrm>
                    <a:prstGeom prst="rect">
                      <a:avLst/>
                    </a:prstGeom>
                    <a:noFill/>
                    <a:ln>
                      <a:noFill/>
                    </a:ln>
                  </pic:spPr>
                </pic:pic>
              </a:graphicData>
            </a:graphic>
          </wp:inline>
        </w:drawing>
      </w:r>
    </w:p>
    <w:p w14:paraId="1FE87C32" w14:textId="133512D4" w:rsidR="00D229DC" w:rsidRPr="00E95D76" w:rsidRDefault="00D229DC" w:rsidP="009C19F5">
      <w:pPr>
        <w:pStyle w:val="Caption"/>
        <w:jc w:val="center"/>
        <w:rPr>
          <w:color w:val="FF0000"/>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3</w:t>
      </w:r>
      <w:r w:rsidRPr="00E95D76">
        <w:rPr>
          <w:color w:val="FF0000"/>
        </w:rPr>
        <w:fldChar w:fldCharType="end"/>
      </w:r>
      <w:r w:rsidRPr="00E95D76">
        <w:rPr>
          <w:color w:val="FF0000"/>
        </w:rPr>
        <w:t xml:space="preserve"> earmark reservation</w:t>
      </w:r>
      <w:r w:rsidR="0085216C" w:rsidRPr="00E95D76">
        <w:rPr>
          <w:color w:val="FF0000"/>
        </w:rPr>
        <w:t xml:space="preserve">, settlement </w:t>
      </w:r>
      <w:r w:rsidRPr="00E95D76">
        <w:rPr>
          <w:color w:val="FF0000"/>
        </w:rPr>
        <w:t xml:space="preserve">and </w:t>
      </w:r>
      <w:r w:rsidR="0085216C" w:rsidRPr="00E95D76">
        <w:rPr>
          <w:color w:val="FF0000"/>
        </w:rPr>
        <w:t xml:space="preserve">earmark </w:t>
      </w:r>
      <w:r w:rsidRPr="00E95D76">
        <w:rPr>
          <w:color w:val="FF0000"/>
        </w:rPr>
        <w:t>release</w:t>
      </w:r>
    </w:p>
    <w:p w14:paraId="42A5928A" w14:textId="77777777" w:rsidR="00BF11ED" w:rsidRDefault="00BF11ED" w:rsidP="00C205CE"/>
    <w:p w14:paraId="4B8EB647" w14:textId="77777777" w:rsidR="00C60FD6" w:rsidRDefault="00C60FD6" w:rsidP="00C205CE"/>
    <w:p w14:paraId="709EF6A9" w14:textId="77777777" w:rsidR="00C60FD6" w:rsidRDefault="00C60FD6" w:rsidP="00C205CE">
      <w:pPr>
        <w:rPr>
          <w:color w:val="FF0000"/>
        </w:rPr>
      </w:pPr>
      <w:r w:rsidRPr="00C60FD6">
        <w:rPr>
          <w:color w:val="FF0000"/>
        </w:rPr>
        <w:t>Continued…</w:t>
      </w:r>
    </w:p>
    <w:p w14:paraId="3994BBAD" w14:textId="77777777" w:rsidR="002D4C5F" w:rsidRPr="002D4C5F" w:rsidRDefault="002D4C5F" w:rsidP="002D4C5F"/>
    <w:p w14:paraId="408888DB" w14:textId="77777777" w:rsidR="002D4C5F" w:rsidRPr="002D4C5F" w:rsidRDefault="002D4C5F" w:rsidP="002D4C5F"/>
    <w:p w14:paraId="2E9C652A" w14:textId="77777777" w:rsidR="002D4C5F" w:rsidRPr="002D4C5F" w:rsidRDefault="002D4C5F" w:rsidP="002D4C5F"/>
    <w:p w14:paraId="2F8C7509" w14:textId="77777777" w:rsidR="002D4C5F" w:rsidRPr="002D4C5F" w:rsidRDefault="002D4C5F" w:rsidP="002D4C5F"/>
    <w:p w14:paraId="5C383611" w14:textId="77777777" w:rsidR="002D4C5F" w:rsidRPr="002D4C5F" w:rsidRDefault="002D4C5F" w:rsidP="002D4C5F"/>
    <w:p w14:paraId="6F6A29D7" w14:textId="77777777" w:rsidR="002D4C5F" w:rsidRPr="002D4C5F" w:rsidRDefault="002D4C5F" w:rsidP="002D4C5F"/>
    <w:p w14:paraId="20EE4309" w14:textId="77777777" w:rsidR="002D4C5F" w:rsidRPr="002D4C5F" w:rsidRDefault="002D4C5F" w:rsidP="002D4C5F"/>
    <w:p w14:paraId="49105475" w14:textId="77777777" w:rsidR="002D4C5F" w:rsidRPr="002D4C5F" w:rsidRDefault="002D4C5F" w:rsidP="002D4C5F"/>
    <w:p w14:paraId="1043471C" w14:textId="77777777" w:rsidR="002D4C5F" w:rsidRPr="002D4C5F" w:rsidRDefault="002D4C5F" w:rsidP="002D4C5F"/>
    <w:p w14:paraId="5AEF28B3" w14:textId="77777777" w:rsidR="002D4C5F" w:rsidRPr="002D4C5F" w:rsidRDefault="002D4C5F" w:rsidP="002D4C5F"/>
    <w:p w14:paraId="64AC0FEF" w14:textId="326AD7F2" w:rsidR="002D4C5F" w:rsidRPr="002D4C5F" w:rsidRDefault="002D4C5F" w:rsidP="002D4C5F">
      <w:pPr>
        <w:sectPr w:rsidR="002D4C5F" w:rsidRPr="002D4C5F" w:rsidSect="000A172E">
          <w:headerReference w:type="default" r:id="rId19"/>
          <w:footerReference w:type="default" r:id="rId20"/>
          <w:pgSz w:w="11909" w:h="16834" w:code="9"/>
          <w:pgMar w:top="1440" w:right="1134" w:bottom="1440" w:left="1797" w:header="720" w:footer="720" w:gutter="0"/>
          <w:cols w:space="720"/>
          <w:docGrid w:linePitch="326"/>
        </w:sectPr>
      </w:pPr>
    </w:p>
    <w:p w14:paraId="317769F9" w14:textId="1F9AA56A" w:rsidR="00C205CE" w:rsidRDefault="00C205CE" w:rsidP="00C205CE">
      <w:pPr>
        <w:rPr>
          <w:color w:val="FF0000"/>
        </w:rPr>
      </w:pPr>
      <w:r w:rsidRPr="00F856C7">
        <w:rPr>
          <w:color w:val="FF0000"/>
        </w:rPr>
        <w:lastRenderedPageBreak/>
        <w:t xml:space="preserve">Multiple references are required </w:t>
      </w:r>
      <w:r>
        <w:rPr>
          <w:color w:val="FF0000"/>
        </w:rPr>
        <w:t xml:space="preserve">in </w:t>
      </w:r>
      <w:proofErr w:type="gramStart"/>
      <w:r>
        <w:rPr>
          <w:color w:val="FF0000"/>
        </w:rPr>
        <w:t>a pacs</w:t>
      </w:r>
      <w:proofErr w:type="gramEnd"/>
      <w:r>
        <w:rPr>
          <w:color w:val="FF0000"/>
        </w:rPr>
        <w:t xml:space="preserve">.029 Multilateral Settlement message </w:t>
      </w:r>
      <w:r w:rsidRPr="00F856C7">
        <w:rPr>
          <w:color w:val="FF0000"/>
        </w:rPr>
        <w:t>because a single movement</w:t>
      </w:r>
      <w:r>
        <w:rPr>
          <w:color w:val="FF0000"/>
        </w:rPr>
        <w:t xml:space="preserve"> can be linked to one or more reservations as shown below.</w:t>
      </w:r>
      <w:r w:rsidR="00B2311F">
        <w:rPr>
          <w:color w:val="FF0000"/>
        </w:rPr>
        <w:t xml:space="preserve"> </w:t>
      </w:r>
    </w:p>
    <w:p w14:paraId="586DAA01" w14:textId="77777777" w:rsidR="00C205CE" w:rsidRDefault="00C205CE" w:rsidP="00C205CE">
      <w:pPr>
        <w:rPr>
          <w:color w:val="FF0000"/>
        </w:rPr>
      </w:pPr>
    </w:p>
    <w:p w14:paraId="0C9EC50A" w14:textId="2722E225" w:rsidR="00222EE3" w:rsidRDefault="00B155CB" w:rsidP="00BF11ED">
      <w:pPr>
        <w:keepNext/>
      </w:pPr>
      <w:r>
        <w:rPr>
          <w:noProof/>
          <w:color w:val="FF0000"/>
        </w:rPr>
        <w:drawing>
          <wp:inline distT="0" distB="0" distL="0" distR="0" wp14:anchorId="68FEA431" wp14:editId="2A19496F">
            <wp:extent cx="8724900" cy="32194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24900" cy="3219450"/>
                    </a:xfrm>
                    <a:prstGeom prst="rect">
                      <a:avLst/>
                    </a:prstGeom>
                    <a:noFill/>
                    <a:ln>
                      <a:noFill/>
                    </a:ln>
                  </pic:spPr>
                </pic:pic>
              </a:graphicData>
            </a:graphic>
          </wp:inline>
        </w:drawing>
      </w:r>
    </w:p>
    <w:p w14:paraId="1ABF8B72" w14:textId="77B20DEB" w:rsidR="00C205CE" w:rsidRPr="00E95D76" w:rsidRDefault="00222EE3" w:rsidP="00222EE3">
      <w:pPr>
        <w:pStyle w:val="Caption"/>
        <w:jc w:val="center"/>
        <w:rPr>
          <w:color w:val="FF0000"/>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4</w:t>
      </w:r>
      <w:r w:rsidRPr="00E95D76">
        <w:rPr>
          <w:color w:val="FF0000"/>
        </w:rPr>
        <w:fldChar w:fldCharType="end"/>
      </w:r>
      <w:r w:rsidRPr="00E95D76">
        <w:rPr>
          <w:color w:val="FF0000"/>
        </w:rPr>
        <w:t xml:space="preserve"> relationship of reservation ids to movement debits in the pacs.029</w:t>
      </w:r>
    </w:p>
    <w:p w14:paraId="5FABFFD0" w14:textId="4D2935AC" w:rsidR="00847FC2" w:rsidRPr="00E95D76" w:rsidRDefault="00847FC2" w:rsidP="00C205CE">
      <w:pPr>
        <w:pStyle w:val="Caption"/>
        <w:rPr>
          <w:color w:val="FF0000"/>
        </w:rPr>
      </w:pPr>
    </w:p>
    <w:p w14:paraId="6B6C1B87" w14:textId="77777777" w:rsidR="004230CA" w:rsidRDefault="004230CA" w:rsidP="00222EE3">
      <w:pPr>
        <w:sectPr w:rsidR="004230CA" w:rsidSect="00BF11ED">
          <w:footerReference w:type="default" r:id="rId22"/>
          <w:pgSz w:w="16834" w:h="11909" w:orient="landscape" w:code="9"/>
          <w:pgMar w:top="1797" w:right="1440" w:bottom="1134" w:left="1440" w:header="720" w:footer="720" w:gutter="0"/>
          <w:cols w:space="720"/>
          <w:docGrid w:linePitch="326"/>
        </w:sectPr>
      </w:pPr>
    </w:p>
    <w:p w14:paraId="41294612"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25D938A6"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A672448" w14:textId="7006BCE1" w:rsidR="000C536E" w:rsidRDefault="000C536E" w:rsidP="000C536E">
      <w:pPr>
        <w:rPr>
          <w:iCs/>
          <w:color w:val="FF0000"/>
          <w:szCs w:val="24"/>
          <w:lang w:val="en-GB"/>
        </w:rPr>
      </w:pPr>
      <w:r w:rsidRPr="000C536E">
        <w:rPr>
          <w:iCs/>
          <w:color w:val="FF0000"/>
          <w:szCs w:val="24"/>
          <w:lang w:val="en-GB"/>
        </w:rPr>
        <w:t>Next yearly cycle: 202</w:t>
      </w:r>
      <w:r w:rsidR="00942B0D">
        <w:rPr>
          <w:iCs/>
          <w:color w:val="FF0000"/>
          <w:szCs w:val="24"/>
          <w:lang w:val="en-GB"/>
        </w:rPr>
        <w:t>5</w:t>
      </w:r>
      <w:r w:rsidRPr="000C536E">
        <w:rPr>
          <w:iCs/>
          <w:color w:val="FF0000"/>
          <w:szCs w:val="24"/>
          <w:lang w:val="en-GB"/>
        </w:rPr>
        <w:t>/202</w:t>
      </w:r>
      <w:r w:rsidR="00942B0D">
        <w:rPr>
          <w:iCs/>
          <w:color w:val="FF0000"/>
          <w:szCs w:val="24"/>
          <w:lang w:val="en-GB"/>
        </w:rPr>
        <w:t>6</w:t>
      </w:r>
    </w:p>
    <w:p w14:paraId="28A8C1B5" w14:textId="77777777" w:rsidR="00C60FD6" w:rsidRDefault="00C60FD6" w:rsidP="000C536E">
      <w:pPr>
        <w:rPr>
          <w:iCs/>
          <w:color w:val="FF0000"/>
          <w:szCs w:val="24"/>
          <w:lang w:val="en-GB"/>
        </w:rPr>
      </w:pPr>
    </w:p>
    <w:p w14:paraId="6503EBC8" w14:textId="33889A63" w:rsidR="00C60FD6" w:rsidRPr="000C536E" w:rsidRDefault="00C60FD6" w:rsidP="000C536E">
      <w:pPr>
        <w:rPr>
          <w:iCs/>
          <w:color w:val="FF0000"/>
          <w:szCs w:val="24"/>
          <w:lang w:val="en-GB"/>
        </w:rPr>
      </w:pPr>
      <w:r>
        <w:rPr>
          <w:iCs/>
          <w:color w:val="FF0000"/>
          <w:szCs w:val="24"/>
          <w:lang w:val="en-GB"/>
        </w:rPr>
        <w:t>Continued…</w:t>
      </w:r>
    </w:p>
    <w:p w14:paraId="16387BC1" w14:textId="1D595967" w:rsidR="00783891" w:rsidRDefault="004E5015" w:rsidP="004E5015">
      <w:pPr>
        <w:rPr>
          <w:szCs w:val="24"/>
          <w:lang w:val="en-GB"/>
        </w:rPr>
      </w:pPr>
      <w:r>
        <w:rPr>
          <w:iCs/>
          <w:szCs w:val="24"/>
          <w:lang w:val="en-GB"/>
        </w:rPr>
        <w:br w:type="page"/>
      </w:r>
      <w:r w:rsidR="00FF4AEF">
        <w:rPr>
          <w:b/>
          <w:szCs w:val="24"/>
          <w:lang w:val="en-GB"/>
        </w:rPr>
        <w:lastRenderedPageBreak/>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76744ACA" w14:textId="5E422CE5" w:rsidR="00750027" w:rsidRPr="00E95D76" w:rsidRDefault="006017FF" w:rsidP="00783891">
      <w:pPr>
        <w:rPr>
          <w:color w:val="FF0000"/>
          <w:lang w:val="en-GB"/>
        </w:rPr>
      </w:pPr>
      <w:r w:rsidRPr="00E95D76">
        <w:rPr>
          <w:color w:val="FF0000"/>
          <w:lang w:val="en-GB"/>
        </w:rPr>
        <w:t xml:space="preserve">A camt.103 Create Reservation </w:t>
      </w:r>
      <w:r w:rsidRPr="00E95D76">
        <w:rPr>
          <w:color w:val="FF0000"/>
        </w:rPr>
        <w:t xml:space="preserve">creates </w:t>
      </w:r>
      <w:r w:rsidR="00B2311F">
        <w:rPr>
          <w:color w:val="FF0000"/>
        </w:rPr>
        <w:t>a single</w:t>
      </w:r>
      <w:r w:rsidRPr="00E95D76">
        <w:rPr>
          <w:color w:val="FF0000"/>
        </w:rPr>
        <w:t xml:space="preserve"> reservation by the member and managed by the transaction administrator.</w:t>
      </w:r>
    </w:p>
    <w:p w14:paraId="19E4F8A7" w14:textId="4F497E2B" w:rsidR="00127C98" w:rsidRPr="00E95D76" w:rsidRDefault="00B155CB" w:rsidP="00127C98">
      <w:pPr>
        <w:keepNext/>
        <w:rPr>
          <w:color w:val="FF0000"/>
        </w:rPr>
      </w:pPr>
      <w:r>
        <w:rPr>
          <w:noProof/>
          <w:color w:val="FF0000"/>
        </w:rPr>
        <w:drawing>
          <wp:inline distT="0" distB="0" distL="0" distR="0" wp14:anchorId="3A87F45B" wp14:editId="708C3E93">
            <wp:extent cx="3086100" cy="27717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86100" cy="2771775"/>
                    </a:xfrm>
                    <a:prstGeom prst="rect">
                      <a:avLst/>
                    </a:prstGeom>
                    <a:noFill/>
                    <a:ln>
                      <a:noFill/>
                    </a:ln>
                  </pic:spPr>
                </pic:pic>
              </a:graphicData>
            </a:graphic>
          </wp:inline>
        </w:drawing>
      </w:r>
    </w:p>
    <w:p w14:paraId="6B5DC161" w14:textId="242487E3" w:rsidR="00750027" w:rsidRPr="00E95D76" w:rsidRDefault="00127C98" w:rsidP="00127C98">
      <w:pPr>
        <w:pStyle w:val="Caption"/>
        <w:rPr>
          <w:color w:val="FF0000"/>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5</w:t>
      </w:r>
      <w:r w:rsidRPr="00E95D76">
        <w:rPr>
          <w:color w:val="FF0000"/>
        </w:rPr>
        <w:fldChar w:fldCharType="end"/>
      </w:r>
      <w:r w:rsidRPr="00E95D76">
        <w:rPr>
          <w:color w:val="FF0000"/>
        </w:rPr>
        <w:t xml:space="preserve"> camt.103 Create Reservation</w:t>
      </w:r>
    </w:p>
    <w:p w14:paraId="7737A0C0" w14:textId="51886319" w:rsidR="00750027" w:rsidRPr="00E95D76" w:rsidRDefault="00750027" w:rsidP="00783891">
      <w:pPr>
        <w:rPr>
          <w:color w:val="FF0000"/>
          <w:lang w:val="en-GB"/>
        </w:rPr>
      </w:pPr>
    </w:p>
    <w:p w14:paraId="00F9B103" w14:textId="42708CA8" w:rsidR="00585FD0" w:rsidRPr="00E95D76" w:rsidRDefault="00EA7A79" w:rsidP="00783891">
      <w:pPr>
        <w:rPr>
          <w:color w:val="FF0000"/>
          <w:lang w:val="en-GB"/>
        </w:rPr>
      </w:pPr>
      <w:r w:rsidRPr="00E95D76">
        <w:rPr>
          <w:color w:val="FF0000"/>
          <w:lang w:val="en-GB"/>
        </w:rPr>
        <w:t xml:space="preserve">The latest version of the pacs.029.001.02 </w:t>
      </w:r>
      <w:r w:rsidRPr="00E95D76">
        <w:rPr>
          <w:color w:val="FF0000"/>
        </w:rPr>
        <w:t xml:space="preserve">MultilateralSettlementV02 allows a single </w:t>
      </w:r>
      <w:r w:rsidR="006017FF" w:rsidRPr="00E95D76">
        <w:rPr>
          <w:color w:val="FF0000"/>
        </w:rPr>
        <w:t>35-character</w:t>
      </w:r>
      <w:r w:rsidRPr="00E95D76">
        <w:rPr>
          <w:color w:val="FF0000"/>
        </w:rPr>
        <w:t xml:space="preserve"> reference to be associated with each movement record.</w:t>
      </w:r>
      <w:r w:rsidR="006017FF" w:rsidRPr="00E95D76">
        <w:rPr>
          <w:color w:val="FF0000"/>
        </w:rPr>
        <w:t xml:space="preserve"> This does not allow </w:t>
      </w:r>
      <w:r w:rsidR="00B2311F">
        <w:rPr>
          <w:color w:val="FF0000"/>
        </w:rPr>
        <w:t>multiple</w:t>
      </w:r>
      <w:r w:rsidR="006017FF" w:rsidRPr="00E95D76">
        <w:rPr>
          <w:color w:val="FF0000"/>
        </w:rPr>
        <w:t xml:space="preserve"> reservations against an account to be associated with </w:t>
      </w:r>
      <w:r w:rsidR="00872E86" w:rsidRPr="00E95D76">
        <w:rPr>
          <w:color w:val="FF0000"/>
        </w:rPr>
        <w:t>a</w:t>
      </w:r>
      <w:r w:rsidR="006017FF" w:rsidRPr="00E95D76">
        <w:rPr>
          <w:color w:val="FF0000"/>
        </w:rPr>
        <w:t xml:space="preserve"> movement </w:t>
      </w:r>
      <w:r w:rsidR="00872E86" w:rsidRPr="00E95D76">
        <w:rPr>
          <w:color w:val="FF0000"/>
        </w:rPr>
        <w:t xml:space="preserve">record </w:t>
      </w:r>
      <w:r w:rsidR="006017FF" w:rsidRPr="00E95D76">
        <w:rPr>
          <w:color w:val="FF0000"/>
        </w:rPr>
        <w:t>on that account.</w:t>
      </w:r>
    </w:p>
    <w:p w14:paraId="41599840" w14:textId="57B3783C" w:rsidR="00127C98" w:rsidRPr="00E95D76" w:rsidRDefault="00B155CB" w:rsidP="00127C98">
      <w:pPr>
        <w:keepNext/>
        <w:rPr>
          <w:color w:val="FF0000"/>
        </w:rPr>
      </w:pPr>
      <w:r>
        <w:rPr>
          <w:noProof/>
          <w:color w:val="FF0000"/>
        </w:rPr>
        <w:lastRenderedPageBreak/>
        <w:drawing>
          <wp:inline distT="0" distB="0" distL="0" distR="0" wp14:anchorId="33304620" wp14:editId="521701F8">
            <wp:extent cx="3267075" cy="29908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67075" cy="2990850"/>
                    </a:xfrm>
                    <a:prstGeom prst="rect">
                      <a:avLst/>
                    </a:prstGeom>
                    <a:noFill/>
                    <a:ln>
                      <a:noFill/>
                    </a:ln>
                  </pic:spPr>
                </pic:pic>
              </a:graphicData>
            </a:graphic>
          </wp:inline>
        </w:drawing>
      </w:r>
    </w:p>
    <w:p w14:paraId="3572E0A7" w14:textId="4FAC61D9" w:rsidR="005C06D6" w:rsidRPr="00E95D76" w:rsidRDefault="00127C98" w:rsidP="00127C98">
      <w:pPr>
        <w:pStyle w:val="Caption"/>
        <w:rPr>
          <w:color w:val="FF0000"/>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6</w:t>
      </w:r>
      <w:r w:rsidRPr="00E95D76">
        <w:rPr>
          <w:color w:val="FF0000"/>
        </w:rPr>
        <w:fldChar w:fldCharType="end"/>
      </w:r>
      <w:r w:rsidRPr="00E95D76">
        <w:rPr>
          <w:color w:val="FF0000"/>
        </w:rPr>
        <w:t xml:space="preserve"> Current pacs.029 Reference implementation can contain only one instance of 35 characters</w:t>
      </w:r>
    </w:p>
    <w:p w14:paraId="6EE00969" w14:textId="7F696B10" w:rsidR="00EA7A79" w:rsidRPr="00E95D76" w:rsidRDefault="00EA7A79" w:rsidP="005C06D6">
      <w:pPr>
        <w:keepNext/>
        <w:rPr>
          <w:color w:val="FF0000"/>
          <w:lang w:val="en-GB"/>
        </w:rPr>
      </w:pPr>
      <w:r w:rsidRPr="00E95D76">
        <w:rPr>
          <w:color w:val="FF0000"/>
          <w:lang w:val="en-GB"/>
        </w:rPr>
        <w:lastRenderedPageBreak/>
        <w:t xml:space="preserve">The proposed change to the pacs.029.001.02 </w:t>
      </w:r>
      <w:r w:rsidRPr="00E95D76">
        <w:rPr>
          <w:color w:val="FF0000"/>
        </w:rPr>
        <w:t>MultilateralSettlementV02 would optionally allow for multiple references to be associated with each movement record.</w:t>
      </w:r>
    </w:p>
    <w:p w14:paraId="1CED99AD" w14:textId="38C75BDC" w:rsidR="005C06D6" w:rsidRPr="00E95D76" w:rsidRDefault="00B155CB" w:rsidP="005C06D6">
      <w:pPr>
        <w:keepNext/>
        <w:rPr>
          <w:color w:val="FF0000"/>
        </w:rPr>
      </w:pPr>
      <w:r>
        <w:rPr>
          <w:noProof/>
          <w:color w:val="FF0000"/>
        </w:rPr>
        <w:drawing>
          <wp:inline distT="0" distB="0" distL="0" distR="0" wp14:anchorId="6F990D4A" wp14:editId="52739FD4">
            <wp:extent cx="3371850" cy="52006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5200650"/>
                    </a:xfrm>
                    <a:prstGeom prst="rect">
                      <a:avLst/>
                    </a:prstGeom>
                    <a:noFill/>
                    <a:ln>
                      <a:noFill/>
                    </a:ln>
                  </pic:spPr>
                </pic:pic>
              </a:graphicData>
            </a:graphic>
          </wp:inline>
        </w:drawing>
      </w:r>
    </w:p>
    <w:p w14:paraId="3AC21C46" w14:textId="222C48DE" w:rsidR="00DB2B74" w:rsidRPr="00E95D76" w:rsidRDefault="00127C98" w:rsidP="00127C98">
      <w:pPr>
        <w:pStyle w:val="Caption"/>
        <w:rPr>
          <w:color w:val="FF0000"/>
        </w:rPr>
      </w:pPr>
      <w:r w:rsidRPr="00E95D76">
        <w:rPr>
          <w:color w:val="FF0000"/>
        </w:rPr>
        <w:lastRenderedPageBreak/>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7</w:t>
      </w:r>
      <w:r w:rsidRPr="00E95D76">
        <w:rPr>
          <w:color w:val="FF0000"/>
        </w:rPr>
        <w:fldChar w:fldCharType="end"/>
      </w:r>
      <w:r w:rsidRPr="00E95D76">
        <w:rPr>
          <w:color w:val="FF0000"/>
        </w:rPr>
        <w:t xml:space="preserve"> Proposed pacs.029 Reference implementation containing multiple reservation identification references</w:t>
      </w:r>
      <w:r w:rsidR="00E95D76" w:rsidRPr="00E95D76">
        <w:rPr>
          <w:color w:val="FF0000"/>
        </w:rPr>
        <w:t xml:space="preserve"> of the same type</w:t>
      </w:r>
    </w:p>
    <w:p w14:paraId="3F927419" w14:textId="77777777" w:rsidR="00DB2B74" w:rsidRPr="00E95D76" w:rsidRDefault="00DB2B74" w:rsidP="00DB2B74">
      <w:pPr>
        <w:rPr>
          <w:color w:val="FF0000"/>
        </w:rPr>
      </w:pPr>
    </w:p>
    <w:p w14:paraId="3F8A18B3" w14:textId="5DE10807" w:rsidR="00E95D76" w:rsidRPr="00E95D76" w:rsidRDefault="00E95D76" w:rsidP="00DB2B74">
      <w:pPr>
        <w:keepNext/>
        <w:rPr>
          <w:color w:val="FF0000"/>
        </w:rPr>
      </w:pPr>
      <w:r w:rsidRPr="00E95D76">
        <w:rPr>
          <w:color w:val="FF0000"/>
        </w:rPr>
        <w:lastRenderedPageBreak/>
        <w:t>The proposed change allows some flexibility in how references are transported for implementations that may require fewer references of different types.</w:t>
      </w:r>
    </w:p>
    <w:p w14:paraId="31D4B8CC" w14:textId="77777777" w:rsidR="00E95D76" w:rsidRPr="00E95D76" w:rsidRDefault="00E95D76" w:rsidP="00DB2B74">
      <w:pPr>
        <w:keepNext/>
        <w:rPr>
          <w:color w:val="FF0000"/>
        </w:rPr>
      </w:pPr>
    </w:p>
    <w:p w14:paraId="6CDEA9B4" w14:textId="15C22678" w:rsidR="00DB2B74" w:rsidRPr="00E95D76" w:rsidRDefault="00B155CB" w:rsidP="00DB2B74">
      <w:pPr>
        <w:keepNext/>
        <w:rPr>
          <w:color w:val="FF0000"/>
        </w:rPr>
      </w:pPr>
      <w:r>
        <w:rPr>
          <w:noProof/>
          <w:color w:val="FF0000"/>
        </w:rPr>
        <w:drawing>
          <wp:inline distT="0" distB="0" distL="0" distR="0" wp14:anchorId="0AFB9CA7" wp14:editId="4451EB71">
            <wp:extent cx="3638550" cy="469582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38550" cy="4695825"/>
                    </a:xfrm>
                    <a:prstGeom prst="rect">
                      <a:avLst/>
                    </a:prstGeom>
                    <a:noFill/>
                    <a:ln>
                      <a:noFill/>
                    </a:ln>
                  </pic:spPr>
                </pic:pic>
              </a:graphicData>
            </a:graphic>
          </wp:inline>
        </w:drawing>
      </w:r>
    </w:p>
    <w:p w14:paraId="618DAEF7" w14:textId="42310AA8" w:rsidR="00E95D76" w:rsidRPr="00E95D76" w:rsidRDefault="00DB2B74" w:rsidP="00E95D76">
      <w:pPr>
        <w:pStyle w:val="Caption"/>
        <w:rPr>
          <w:color w:val="FF0000"/>
        </w:rPr>
      </w:pPr>
      <w:r w:rsidRPr="00E95D76">
        <w:rPr>
          <w:color w:val="FF0000"/>
        </w:rPr>
        <w:lastRenderedPageBreak/>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Pr="00E95D76">
        <w:rPr>
          <w:noProof/>
          <w:color w:val="FF0000"/>
        </w:rPr>
        <w:t>8</w:t>
      </w:r>
      <w:r w:rsidRPr="00E95D76">
        <w:rPr>
          <w:color w:val="FF0000"/>
        </w:rPr>
        <w:fldChar w:fldCharType="end"/>
      </w:r>
      <w:r w:rsidRPr="00E95D76">
        <w:rPr>
          <w:color w:val="FF0000"/>
        </w:rPr>
        <w:t xml:space="preserve"> Proposed pacs.029 </w:t>
      </w:r>
      <w:r w:rsidR="00E95D76" w:rsidRPr="00E95D76">
        <w:rPr>
          <w:color w:val="FF0000"/>
        </w:rPr>
        <w:t>Reference implementation containing multiple reservation identification references of different types</w:t>
      </w:r>
    </w:p>
    <w:p w14:paraId="7E3FE631" w14:textId="137E1765" w:rsidR="00DB2B74" w:rsidRPr="00E95D76" w:rsidRDefault="00DB2B74" w:rsidP="00DB2B74">
      <w:pPr>
        <w:pStyle w:val="Caption"/>
        <w:rPr>
          <w:color w:val="FF0000"/>
        </w:rPr>
      </w:pPr>
    </w:p>
    <w:p w14:paraId="151459B7" w14:textId="08FBB101" w:rsidR="00C41DDB" w:rsidRPr="00E8579D" w:rsidRDefault="00AE4D14" w:rsidP="00127C98">
      <w:pPr>
        <w:pStyle w:val="Caption"/>
        <w:rPr>
          <w:b w:val="0"/>
          <w:lang w:val="en-GB"/>
        </w:rPr>
      </w:pPr>
      <w:r w:rsidRPr="00E95D76">
        <w:rPr>
          <w:color w:val="FF0000"/>
          <w:lang w:val="en-GB"/>
        </w:rPr>
        <w:br w:type="page"/>
      </w:r>
      <w:r w:rsidR="00C41DDB">
        <w:rPr>
          <w:lang w:val="en-GB"/>
        </w:rPr>
        <w:lastRenderedPageBreak/>
        <w:t>SEG</w:t>
      </w:r>
      <w:r w:rsidR="005A1AA5">
        <w:rPr>
          <w:lang w:val="en-GB"/>
        </w:rPr>
        <w:t>/TSG</w:t>
      </w:r>
      <w:r w:rsidR="00C41DDB">
        <w:rPr>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BF11ED">
      <w:footerReference w:type="default" r:id="rId2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BE86" w14:textId="77777777" w:rsidR="008554D7" w:rsidRDefault="008554D7">
      <w:r>
        <w:separator/>
      </w:r>
    </w:p>
  </w:endnote>
  <w:endnote w:type="continuationSeparator" w:id="0">
    <w:p w14:paraId="523AC9AE" w14:textId="77777777" w:rsidR="008554D7" w:rsidRDefault="008554D7">
      <w:r>
        <w:continuationSeparator/>
      </w:r>
    </w:p>
  </w:endnote>
  <w:endnote w:type="continuationNotice" w:id="1">
    <w:p w14:paraId="14EEDC6B" w14:textId="77777777" w:rsidR="00811E99" w:rsidRDefault="00811E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1FA0DC1" w:rsidR="00567F13" w:rsidRDefault="007120E2">
    <w:pPr>
      <w:pStyle w:val="Footer"/>
      <w:rPr>
        <w:rStyle w:val="PageNumber"/>
      </w:rPr>
    </w:pPr>
    <w:bookmarkStart w:id="0" w:name="_Hlk198895112"/>
    <w:r>
      <w:t xml:space="preserve">CR1477_BankofEngland_ReferenceField_v1.docx </w:t>
    </w:r>
    <w:bookmarkEnd w:id="0"/>
    <w:r w:rsidR="00567F13">
      <w:tab/>
      <w:t xml:space="preserve">Produced by </w:t>
    </w:r>
    <w:r w:rsidR="00597096">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AEB1" w14:textId="66E3F6F4" w:rsidR="00BF11ED" w:rsidRDefault="002D4C5F">
    <w:pPr>
      <w:pStyle w:val="Footer"/>
      <w:rPr>
        <w:rStyle w:val="PageNumber"/>
      </w:rPr>
    </w:pPr>
    <w:r w:rsidRPr="002D4C5F">
      <w:t>CR1477_BankofEngland_ReferenceField_v1.docx</w:t>
    </w:r>
    <w:r w:rsidR="00BF11ED">
      <w:tab/>
    </w:r>
    <w:r w:rsidR="00BF11ED">
      <w:tab/>
      <w:t>Produced by Bank of England</w:t>
    </w:r>
    <w:r w:rsidR="00BF11ED">
      <w:tab/>
    </w:r>
    <w:r w:rsidR="00BF11ED">
      <w:tab/>
    </w:r>
    <w:r w:rsidR="00BF11ED">
      <w:tab/>
    </w:r>
    <w:r w:rsidR="00BF11ED">
      <w:tab/>
    </w:r>
    <w:r w:rsidR="00BF11ED">
      <w:tab/>
    </w:r>
    <w:r w:rsidR="00BF11ED">
      <w:tab/>
      <w:t xml:space="preserve">Page </w:t>
    </w:r>
    <w:r w:rsidR="00BF11ED">
      <w:rPr>
        <w:rStyle w:val="PageNumber"/>
      </w:rPr>
      <w:fldChar w:fldCharType="begin"/>
    </w:r>
    <w:r w:rsidR="00BF11ED">
      <w:rPr>
        <w:rStyle w:val="PageNumber"/>
      </w:rPr>
      <w:instrText xml:space="preserve"> PAGE </w:instrText>
    </w:r>
    <w:r w:rsidR="00BF11ED">
      <w:rPr>
        <w:rStyle w:val="PageNumber"/>
      </w:rPr>
      <w:fldChar w:fldCharType="separate"/>
    </w:r>
    <w:r w:rsidR="00BF11ED">
      <w:rPr>
        <w:rStyle w:val="PageNumber"/>
        <w:noProof/>
      </w:rPr>
      <w:t>3</w:t>
    </w:r>
    <w:r w:rsidR="00BF11ED">
      <w:rPr>
        <w:rStyle w:val="PageNumber"/>
      </w:rPr>
      <w:fldChar w:fldCharType="end"/>
    </w:r>
  </w:p>
  <w:p w14:paraId="3F117F96" w14:textId="77777777" w:rsidR="00BF11ED" w:rsidRDefault="00BF11ED">
    <w:pPr>
      <w:pStyle w:val="Footer"/>
      <w:rPr>
        <w:rStyle w:val="PageNumber"/>
      </w:rPr>
    </w:pPr>
  </w:p>
  <w:p w14:paraId="1D587BAE" w14:textId="77777777" w:rsidR="00BF11ED" w:rsidRDefault="00BF11ED"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CFC3" w14:textId="55D15E52" w:rsidR="00BF11ED" w:rsidRDefault="002D4C5F">
    <w:pPr>
      <w:pStyle w:val="Footer"/>
      <w:rPr>
        <w:rStyle w:val="PageNumber"/>
      </w:rPr>
    </w:pPr>
    <w:r w:rsidRPr="002D4C5F">
      <w:t>CR1477_BankofEngland_ReferenceField_v1.docx</w:t>
    </w:r>
    <w:r w:rsidR="00BF11ED">
      <w:tab/>
      <w:t>Produced by Bank of England</w:t>
    </w:r>
    <w:r w:rsidR="00BF11ED">
      <w:tab/>
      <w:t xml:space="preserve">Page </w:t>
    </w:r>
    <w:r w:rsidR="00BF11ED">
      <w:rPr>
        <w:rStyle w:val="PageNumber"/>
      </w:rPr>
      <w:fldChar w:fldCharType="begin"/>
    </w:r>
    <w:r w:rsidR="00BF11ED">
      <w:rPr>
        <w:rStyle w:val="PageNumber"/>
      </w:rPr>
      <w:instrText xml:space="preserve"> PAGE </w:instrText>
    </w:r>
    <w:r w:rsidR="00BF11ED">
      <w:rPr>
        <w:rStyle w:val="PageNumber"/>
      </w:rPr>
      <w:fldChar w:fldCharType="separate"/>
    </w:r>
    <w:r w:rsidR="00BF11ED">
      <w:rPr>
        <w:rStyle w:val="PageNumber"/>
        <w:noProof/>
      </w:rPr>
      <w:t>3</w:t>
    </w:r>
    <w:r w:rsidR="00BF11ED">
      <w:rPr>
        <w:rStyle w:val="PageNumber"/>
      </w:rPr>
      <w:fldChar w:fldCharType="end"/>
    </w:r>
  </w:p>
  <w:p w14:paraId="2E793B57" w14:textId="77777777" w:rsidR="00BF11ED" w:rsidRDefault="00BF11ED">
    <w:pPr>
      <w:pStyle w:val="Footer"/>
      <w:rPr>
        <w:rStyle w:val="PageNumber"/>
      </w:rPr>
    </w:pPr>
  </w:p>
  <w:p w14:paraId="7BE647BA" w14:textId="77777777" w:rsidR="00BF11ED" w:rsidRDefault="00BF11ED"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2F93" w14:textId="77777777" w:rsidR="008554D7" w:rsidRDefault="008554D7">
      <w:r>
        <w:separator/>
      </w:r>
    </w:p>
  </w:footnote>
  <w:footnote w:type="continuationSeparator" w:id="0">
    <w:p w14:paraId="56A9E044" w14:textId="77777777" w:rsidR="008554D7" w:rsidRDefault="008554D7">
      <w:r>
        <w:continuationSeparator/>
      </w:r>
    </w:p>
  </w:footnote>
  <w:footnote w:type="continuationNotice" w:id="1">
    <w:p w14:paraId="570073EA" w14:textId="77777777" w:rsidR="00811E99" w:rsidRDefault="00811E9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01B70F01" w:rsidR="00E74C04" w:rsidRPr="00801493" w:rsidRDefault="00801493">
    <w:pPr>
      <w:pStyle w:val="Header"/>
      <w:rPr>
        <w:lang w:val="fr-BE"/>
      </w:rPr>
    </w:pPr>
    <w:r>
      <w:rPr>
        <w:lang w:val="fr-BE"/>
      </w:rPr>
      <w:t xml:space="preserve">RA ID : </w:t>
    </w:r>
    <w:r w:rsidR="007120E2">
      <w:rPr>
        <w:lang w:val="fr-BE"/>
      </w:rPr>
      <w:t>CR1477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E7011"/>
    <w:multiLevelType w:val="hybridMultilevel"/>
    <w:tmpl w:val="06AE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5539312">
    <w:abstractNumId w:val="2"/>
  </w:num>
  <w:num w:numId="2" w16cid:durableId="1923181399">
    <w:abstractNumId w:val="0"/>
  </w:num>
  <w:num w:numId="3" w16cid:durableId="928998505">
    <w:abstractNumId w:val="1"/>
  </w:num>
  <w:num w:numId="4" w16cid:durableId="1603417126">
    <w:abstractNumId w:val="3"/>
  </w:num>
  <w:num w:numId="5" w16cid:durableId="621810218">
    <w:abstractNumId w:val="16"/>
  </w:num>
  <w:num w:numId="6" w16cid:durableId="18168153">
    <w:abstractNumId w:val="8"/>
  </w:num>
  <w:num w:numId="7" w16cid:durableId="944575991">
    <w:abstractNumId w:val="12"/>
  </w:num>
  <w:num w:numId="8" w16cid:durableId="1916548603">
    <w:abstractNumId w:val="9"/>
  </w:num>
  <w:num w:numId="9" w16cid:durableId="1777014925">
    <w:abstractNumId w:val="15"/>
  </w:num>
  <w:num w:numId="10" w16cid:durableId="2132623993">
    <w:abstractNumId w:val="5"/>
  </w:num>
  <w:num w:numId="11" w16cid:durableId="593173389">
    <w:abstractNumId w:val="7"/>
  </w:num>
  <w:num w:numId="12" w16cid:durableId="1675453262">
    <w:abstractNumId w:val="10"/>
  </w:num>
  <w:num w:numId="13" w16cid:durableId="1880900247">
    <w:abstractNumId w:val="4"/>
  </w:num>
  <w:num w:numId="14" w16cid:durableId="2113088043">
    <w:abstractNumId w:val="6"/>
  </w:num>
  <w:num w:numId="15" w16cid:durableId="273292433">
    <w:abstractNumId w:val="14"/>
  </w:num>
  <w:num w:numId="16" w16cid:durableId="365176748">
    <w:abstractNumId w:val="13"/>
  </w:num>
  <w:num w:numId="17" w16cid:durableId="25374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7A83"/>
    <w:rsid w:val="00021C86"/>
    <w:rsid w:val="00022261"/>
    <w:rsid w:val="000225F2"/>
    <w:rsid w:val="0003395A"/>
    <w:rsid w:val="00034B91"/>
    <w:rsid w:val="000407BF"/>
    <w:rsid w:val="000408BA"/>
    <w:rsid w:val="00041661"/>
    <w:rsid w:val="000558EF"/>
    <w:rsid w:val="0006293F"/>
    <w:rsid w:val="00065ED2"/>
    <w:rsid w:val="00070308"/>
    <w:rsid w:val="00080D3A"/>
    <w:rsid w:val="000823AA"/>
    <w:rsid w:val="00082743"/>
    <w:rsid w:val="000837C7"/>
    <w:rsid w:val="00083C96"/>
    <w:rsid w:val="00091466"/>
    <w:rsid w:val="000A172E"/>
    <w:rsid w:val="000A20E4"/>
    <w:rsid w:val="000A26EC"/>
    <w:rsid w:val="000B65C7"/>
    <w:rsid w:val="000C015D"/>
    <w:rsid w:val="000C536E"/>
    <w:rsid w:val="000D05DD"/>
    <w:rsid w:val="000D3EBD"/>
    <w:rsid w:val="000D4B22"/>
    <w:rsid w:val="000D5D39"/>
    <w:rsid w:val="000E2471"/>
    <w:rsid w:val="000E7941"/>
    <w:rsid w:val="000F3C8B"/>
    <w:rsid w:val="000F3EFC"/>
    <w:rsid w:val="000F43E3"/>
    <w:rsid w:val="00101212"/>
    <w:rsid w:val="00101D5F"/>
    <w:rsid w:val="00103124"/>
    <w:rsid w:val="00105754"/>
    <w:rsid w:val="00127C98"/>
    <w:rsid w:val="00130EB9"/>
    <w:rsid w:val="0014379C"/>
    <w:rsid w:val="00146491"/>
    <w:rsid w:val="00153ED1"/>
    <w:rsid w:val="00163DB3"/>
    <w:rsid w:val="001711D3"/>
    <w:rsid w:val="001731C9"/>
    <w:rsid w:val="00176039"/>
    <w:rsid w:val="00180648"/>
    <w:rsid w:val="00185453"/>
    <w:rsid w:val="00185E8E"/>
    <w:rsid w:val="00193149"/>
    <w:rsid w:val="001B1858"/>
    <w:rsid w:val="001D0D1B"/>
    <w:rsid w:val="001D176B"/>
    <w:rsid w:val="001D20B3"/>
    <w:rsid w:val="001E057A"/>
    <w:rsid w:val="001E287E"/>
    <w:rsid w:val="001E2B1C"/>
    <w:rsid w:val="001E3BCF"/>
    <w:rsid w:val="001E55FD"/>
    <w:rsid w:val="001F26FB"/>
    <w:rsid w:val="00217122"/>
    <w:rsid w:val="00217AE9"/>
    <w:rsid w:val="00222EE3"/>
    <w:rsid w:val="00225AA9"/>
    <w:rsid w:val="00230574"/>
    <w:rsid w:val="00231CFF"/>
    <w:rsid w:val="00237B99"/>
    <w:rsid w:val="002472D9"/>
    <w:rsid w:val="002509A2"/>
    <w:rsid w:val="0025138E"/>
    <w:rsid w:val="002521C9"/>
    <w:rsid w:val="002711E6"/>
    <w:rsid w:val="00271F4A"/>
    <w:rsid w:val="002904C8"/>
    <w:rsid w:val="002957B5"/>
    <w:rsid w:val="002A214D"/>
    <w:rsid w:val="002A2E45"/>
    <w:rsid w:val="002A2F3B"/>
    <w:rsid w:val="002A6B8F"/>
    <w:rsid w:val="002B0567"/>
    <w:rsid w:val="002B22A8"/>
    <w:rsid w:val="002B3560"/>
    <w:rsid w:val="002C10AC"/>
    <w:rsid w:val="002D4C5F"/>
    <w:rsid w:val="002D549A"/>
    <w:rsid w:val="002D6717"/>
    <w:rsid w:val="002E014D"/>
    <w:rsid w:val="002E27A9"/>
    <w:rsid w:val="003006F2"/>
    <w:rsid w:val="003014E7"/>
    <w:rsid w:val="00303E94"/>
    <w:rsid w:val="00304151"/>
    <w:rsid w:val="00316F04"/>
    <w:rsid w:val="00320A89"/>
    <w:rsid w:val="0032270B"/>
    <w:rsid w:val="00323614"/>
    <w:rsid w:val="00324C6F"/>
    <w:rsid w:val="00332E8F"/>
    <w:rsid w:val="00336209"/>
    <w:rsid w:val="00336ED6"/>
    <w:rsid w:val="00350108"/>
    <w:rsid w:val="00360300"/>
    <w:rsid w:val="00380928"/>
    <w:rsid w:val="0038384C"/>
    <w:rsid w:val="00386B78"/>
    <w:rsid w:val="00386B7F"/>
    <w:rsid w:val="003950A9"/>
    <w:rsid w:val="0039566A"/>
    <w:rsid w:val="003A1EBF"/>
    <w:rsid w:val="003A3D7D"/>
    <w:rsid w:val="003A4477"/>
    <w:rsid w:val="003B261A"/>
    <w:rsid w:val="003C0213"/>
    <w:rsid w:val="003C0267"/>
    <w:rsid w:val="003C3840"/>
    <w:rsid w:val="003D56E3"/>
    <w:rsid w:val="003E4934"/>
    <w:rsid w:val="003E59BF"/>
    <w:rsid w:val="003E67E5"/>
    <w:rsid w:val="003F08E6"/>
    <w:rsid w:val="003F15FC"/>
    <w:rsid w:val="003F1C24"/>
    <w:rsid w:val="003F2DD2"/>
    <w:rsid w:val="003F547E"/>
    <w:rsid w:val="003F57CE"/>
    <w:rsid w:val="003F6B05"/>
    <w:rsid w:val="003F6C82"/>
    <w:rsid w:val="003F7646"/>
    <w:rsid w:val="00401998"/>
    <w:rsid w:val="004230CA"/>
    <w:rsid w:val="00424ACF"/>
    <w:rsid w:val="00427358"/>
    <w:rsid w:val="00427630"/>
    <w:rsid w:val="00427966"/>
    <w:rsid w:val="0044313F"/>
    <w:rsid w:val="00445D10"/>
    <w:rsid w:val="004465F8"/>
    <w:rsid w:val="00446B25"/>
    <w:rsid w:val="004475F9"/>
    <w:rsid w:val="0045022C"/>
    <w:rsid w:val="00451986"/>
    <w:rsid w:val="00454AF1"/>
    <w:rsid w:val="00462051"/>
    <w:rsid w:val="00465900"/>
    <w:rsid w:val="00473145"/>
    <w:rsid w:val="00485581"/>
    <w:rsid w:val="004900E0"/>
    <w:rsid w:val="00494BD1"/>
    <w:rsid w:val="004A02CE"/>
    <w:rsid w:val="004A168F"/>
    <w:rsid w:val="004A31AA"/>
    <w:rsid w:val="004B5A22"/>
    <w:rsid w:val="004C38F5"/>
    <w:rsid w:val="004D0B29"/>
    <w:rsid w:val="004E1CA2"/>
    <w:rsid w:val="004E1F21"/>
    <w:rsid w:val="004E5015"/>
    <w:rsid w:val="004F0578"/>
    <w:rsid w:val="004F0934"/>
    <w:rsid w:val="004F5BD2"/>
    <w:rsid w:val="004F61D5"/>
    <w:rsid w:val="0050171A"/>
    <w:rsid w:val="005056FF"/>
    <w:rsid w:val="0052302E"/>
    <w:rsid w:val="005246BE"/>
    <w:rsid w:val="00524E86"/>
    <w:rsid w:val="0052562D"/>
    <w:rsid w:val="005404BA"/>
    <w:rsid w:val="005408A5"/>
    <w:rsid w:val="005411C7"/>
    <w:rsid w:val="005430D6"/>
    <w:rsid w:val="00555709"/>
    <w:rsid w:val="00563FFF"/>
    <w:rsid w:val="005677B8"/>
    <w:rsid w:val="00567F13"/>
    <w:rsid w:val="00572D3D"/>
    <w:rsid w:val="00573C83"/>
    <w:rsid w:val="00577861"/>
    <w:rsid w:val="00577BCC"/>
    <w:rsid w:val="005810CA"/>
    <w:rsid w:val="0058193F"/>
    <w:rsid w:val="00581FBB"/>
    <w:rsid w:val="00585FD0"/>
    <w:rsid w:val="00594A5F"/>
    <w:rsid w:val="005960E2"/>
    <w:rsid w:val="00596453"/>
    <w:rsid w:val="00597096"/>
    <w:rsid w:val="005A1AA5"/>
    <w:rsid w:val="005A7F37"/>
    <w:rsid w:val="005B4CAC"/>
    <w:rsid w:val="005B602E"/>
    <w:rsid w:val="005C06D6"/>
    <w:rsid w:val="005C4C5F"/>
    <w:rsid w:val="005D06FE"/>
    <w:rsid w:val="005D6D1E"/>
    <w:rsid w:val="005E1210"/>
    <w:rsid w:val="005E3784"/>
    <w:rsid w:val="005E46E4"/>
    <w:rsid w:val="005E54E3"/>
    <w:rsid w:val="005F05DB"/>
    <w:rsid w:val="005F2B81"/>
    <w:rsid w:val="005F2CE6"/>
    <w:rsid w:val="005F2E6B"/>
    <w:rsid w:val="005F63AA"/>
    <w:rsid w:val="005F6D29"/>
    <w:rsid w:val="006017FF"/>
    <w:rsid w:val="00602F7B"/>
    <w:rsid w:val="006043A9"/>
    <w:rsid w:val="0061018A"/>
    <w:rsid w:val="00610B1B"/>
    <w:rsid w:val="00610F9A"/>
    <w:rsid w:val="006316E5"/>
    <w:rsid w:val="00631A43"/>
    <w:rsid w:val="0063312E"/>
    <w:rsid w:val="00633B0A"/>
    <w:rsid w:val="00661FDD"/>
    <w:rsid w:val="006643DC"/>
    <w:rsid w:val="0067007C"/>
    <w:rsid w:val="0068415F"/>
    <w:rsid w:val="00686485"/>
    <w:rsid w:val="006964DF"/>
    <w:rsid w:val="00697C4F"/>
    <w:rsid w:val="006A02BC"/>
    <w:rsid w:val="006A2E52"/>
    <w:rsid w:val="006A7B96"/>
    <w:rsid w:val="006B20DC"/>
    <w:rsid w:val="006C0E33"/>
    <w:rsid w:val="006C1EBA"/>
    <w:rsid w:val="006D4A37"/>
    <w:rsid w:val="006E2522"/>
    <w:rsid w:val="006E3DEC"/>
    <w:rsid w:val="007014F2"/>
    <w:rsid w:val="00706604"/>
    <w:rsid w:val="00706EFD"/>
    <w:rsid w:val="007118C4"/>
    <w:rsid w:val="007120E2"/>
    <w:rsid w:val="00723DE0"/>
    <w:rsid w:val="00732595"/>
    <w:rsid w:val="00736E1E"/>
    <w:rsid w:val="0074349F"/>
    <w:rsid w:val="00750027"/>
    <w:rsid w:val="0075466C"/>
    <w:rsid w:val="00774921"/>
    <w:rsid w:val="0077509C"/>
    <w:rsid w:val="00780203"/>
    <w:rsid w:val="00780877"/>
    <w:rsid w:val="00781738"/>
    <w:rsid w:val="00783891"/>
    <w:rsid w:val="00783E6C"/>
    <w:rsid w:val="007949EA"/>
    <w:rsid w:val="007A4CCC"/>
    <w:rsid w:val="007A6E0D"/>
    <w:rsid w:val="007B3927"/>
    <w:rsid w:val="007C7AB4"/>
    <w:rsid w:val="007C7CD2"/>
    <w:rsid w:val="007D3EB0"/>
    <w:rsid w:val="007D69B5"/>
    <w:rsid w:val="007D6A9F"/>
    <w:rsid w:val="007E64D9"/>
    <w:rsid w:val="007E7101"/>
    <w:rsid w:val="007F568D"/>
    <w:rsid w:val="007F6A8C"/>
    <w:rsid w:val="00801493"/>
    <w:rsid w:val="008050F5"/>
    <w:rsid w:val="00806DCC"/>
    <w:rsid w:val="0081068B"/>
    <w:rsid w:val="00811DCF"/>
    <w:rsid w:val="00811E99"/>
    <w:rsid w:val="008122CB"/>
    <w:rsid w:val="00812324"/>
    <w:rsid w:val="00814D4C"/>
    <w:rsid w:val="008265E8"/>
    <w:rsid w:val="008270CD"/>
    <w:rsid w:val="008270DF"/>
    <w:rsid w:val="00832749"/>
    <w:rsid w:val="0084123C"/>
    <w:rsid w:val="008438AF"/>
    <w:rsid w:val="00843FE8"/>
    <w:rsid w:val="0084492F"/>
    <w:rsid w:val="00847FC2"/>
    <w:rsid w:val="0085216C"/>
    <w:rsid w:val="00854FA6"/>
    <w:rsid w:val="0085530C"/>
    <w:rsid w:val="008554D7"/>
    <w:rsid w:val="00861DA2"/>
    <w:rsid w:val="0086406A"/>
    <w:rsid w:val="008656A6"/>
    <w:rsid w:val="00865C2F"/>
    <w:rsid w:val="0086676E"/>
    <w:rsid w:val="00872E86"/>
    <w:rsid w:val="00875210"/>
    <w:rsid w:val="0087717D"/>
    <w:rsid w:val="008839B5"/>
    <w:rsid w:val="008869D6"/>
    <w:rsid w:val="008A1BB0"/>
    <w:rsid w:val="008A7F65"/>
    <w:rsid w:val="008B422E"/>
    <w:rsid w:val="008D4C6B"/>
    <w:rsid w:val="008E262E"/>
    <w:rsid w:val="008F5C90"/>
    <w:rsid w:val="00901779"/>
    <w:rsid w:val="00906C6A"/>
    <w:rsid w:val="00913A66"/>
    <w:rsid w:val="00914273"/>
    <w:rsid w:val="00916A80"/>
    <w:rsid w:val="009239D3"/>
    <w:rsid w:val="009279BF"/>
    <w:rsid w:val="00937666"/>
    <w:rsid w:val="00937D26"/>
    <w:rsid w:val="00941DF8"/>
    <w:rsid w:val="00942B0D"/>
    <w:rsid w:val="00951C86"/>
    <w:rsid w:val="00956D7A"/>
    <w:rsid w:val="00957CDD"/>
    <w:rsid w:val="00965199"/>
    <w:rsid w:val="00966046"/>
    <w:rsid w:val="009770EE"/>
    <w:rsid w:val="009A1E24"/>
    <w:rsid w:val="009C1353"/>
    <w:rsid w:val="009C1445"/>
    <w:rsid w:val="009C19F5"/>
    <w:rsid w:val="009D1958"/>
    <w:rsid w:val="009D4861"/>
    <w:rsid w:val="009E3DBB"/>
    <w:rsid w:val="00A10221"/>
    <w:rsid w:val="00A21B8D"/>
    <w:rsid w:val="00A22F1A"/>
    <w:rsid w:val="00A24A60"/>
    <w:rsid w:val="00A25B84"/>
    <w:rsid w:val="00A32450"/>
    <w:rsid w:val="00A358FC"/>
    <w:rsid w:val="00A46877"/>
    <w:rsid w:val="00A47C6F"/>
    <w:rsid w:val="00A51F8B"/>
    <w:rsid w:val="00A5492F"/>
    <w:rsid w:val="00A60DC3"/>
    <w:rsid w:val="00A60E56"/>
    <w:rsid w:val="00A64DED"/>
    <w:rsid w:val="00A87E77"/>
    <w:rsid w:val="00A91F56"/>
    <w:rsid w:val="00AA26C5"/>
    <w:rsid w:val="00AA5E76"/>
    <w:rsid w:val="00AB5B4E"/>
    <w:rsid w:val="00AC0256"/>
    <w:rsid w:val="00AD7CD5"/>
    <w:rsid w:val="00AE0A90"/>
    <w:rsid w:val="00AE2C04"/>
    <w:rsid w:val="00AE4D14"/>
    <w:rsid w:val="00AF09E1"/>
    <w:rsid w:val="00AF2EBF"/>
    <w:rsid w:val="00AF673C"/>
    <w:rsid w:val="00B001A7"/>
    <w:rsid w:val="00B01132"/>
    <w:rsid w:val="00B06CA8"/>
    <w:rsid w:val="00B10606"/>
    <w:rsid w:val="00B155CB"/>
    <w:rsid w:val="00B21761"/>
    <w:rsid w:val="00B21FA3"/>
    <w:rsid w:val="00B2311F"/>
    <w:rsid w:val="00B27F84"/>
    <w:rsid w:val="00B307A7"/>
    <w:rsid w:val="00B308A1"/>
    <w:rsid w:val="00B30D86"/>
    <w:rsid w:val="00B316E8"/>
    <w:rsid w:val="00B42EC0"/>
    <w:rsid w:val="00B43BED"/>
    <w:rsid w:val="00B44DEE"/>
    <w:rsid w:val="00B45490"/>
    <w:rsid w:val="00B5520C"/>
    <w:rsid w:val="00B65C66"/>
    <w:rsid w:val="00B70B84"/>
    <w:rsid w:val="00B74C6C"/>
    <w:rsid w:val="00B8336E"/>
    <w:rsid w:val="00B865DB"/>
    <w:rsid w:val="00B86CAC"/>
    <w:rsid w:val="00B91852"/>
    <w:rsid w:val="00B921E0"/>
    <w:rsid w:val="00B9513A"/>
    <w:rsid w:val="00BA1600"/>
    <w:rsid w:val="00BA6022"/>
    <w:rsid w:val="00BA611B"/>
    <w:rsid w:val="00BB7F97"/>
    <w:rsid w:val="00BC4D68"/>
    <w:rsid w:val="00BD6786"/>
    <w:rsid w:val="00BE0124"/>
    <w:rsid w:val="00BF11ED"/>
    <w:rsid w:val="00C0343A"/>
    <w:rsid w:val="00C06496"/>
    <w:rsid w:val="00C122AE"/>
    <w:rsid w:val="00C17665"/>
    <w:rsid w:val="00C205CE"/>
    <w:rsid w:val="00C2101F"/>
    <w:rsid w:val="00C32DF8"/>
    <w:rsid w:val="00C40729"/>
    <w:rsid w:val="00C41DDB"/>
    <w:rsid w:val="00C46C5A"/>
    <w:rsid w:val="00C52ABE"/>
    <w:rsid w:val="00C60FD6"/>
    <w:rsid w:val="00C656B1"/>
    <w:rsid w:val="00C65F12"/>
    <w:rsid w:val="00C7056E"/>
    <w:rsid w:val="00C7401E"/>
    <w:rsid w:val="00CB0E49"/>
    <w:rsid w:val="00CB683A"/>
    <w:rsid w:val="00CB7C2C"/>
    <w:rsid w:val="00CC062F"/>
    <w:rsid w:val="00CC1768"/>
    <w:rsid w:val="00CC68E1"/>
    <w:rsid w:val="00CD0745"/>
    <w:rsid w:val="00CD29FB"/>
    <w:rsid w:val="00CD363B"/>
    <w:rsid w:val="00CD3C90"/>
    <w:rsid w:val="00CD59B1"/>
    <w:rsid w:val="00CF098A"/>
    <w:rsid w:val="00CF3041"/>
    <w:rsid w:val="00D123C1"/>
    <w:rsid w:val="00D123E1"/>
    <w:rsid w:val="00D16208"/>
    <w:rsid w:val="00D16B4E"/>
    <w:rsid w:val="00D229DC"/>
    <w:rsid w:val="00D234FD"/>
    <w:rsid w:val="00D2600B"/>
    <w:rsid w:val="00D47BDE"/>
    <w:rsid w:val="00D51B61"/>
    <w:rsid w:val="00D52EAF"/>
    <w:rsid w:val="00D56571"/>
    <w:rsid w:val="00D63803"/>
    <w:rsid w:val="00D67DE0"/>
    <w:rsid w:val="00D74F66"/>
    <w:rsid w:val="00D75B89"/>
    <w:rsid w:val="00D75DF2"/>
    <w:rsid w:val="00D80627"/>
    <w:rsid w:val="00D82FBD"/>
    <w:rsid w:val="00D85CCC"/>
    <w:rsid w:val="00D9338F"/>
    <w:rsid w:val="00D938C2"/>
    <w:rsid w:val="00D9582C"/>
    <w:rsid w:val="00DA043A"/>
    <w:rsid w:val="00DA116C"/>
    <w:rsid w:val="00DA22C9"/>
    <w:rsid w:val="00DA477F"/>
    <w:rsid w:val="00DB2B74"/>
    <w:rsid w:val="00DB419A"/>
    <w:rsid w:val="00DC195F"/>
    <w:rsid w:val="00DC4D64"/>
    <w:rsid w:val="00DC5D0E"/>
    <w:rsid w:val="00DC68D5"/>
    <w:rsid w:val="00DD0313"/>
    <w:rsid w:val="00DD37B4"/>
    <w:rsid w:val="00DD422D"/>
    <w:rsid w:val="00DE793E"/>
    <w:rsid w:val="00DE7BD2"/>
    <w:rsid w:val="00E04E1E"/>
    <w:rsid w:val="00E11D29"/>
    <w:rsid w:val="00E1588B"/>
    <w:rsid w:val="00E256FC"/>
    <w:rsid w:val="00E3221E"/>
    <w:rsid w:val="00E34DC2"/>
    <w:rsid w:val="00E37E77"/>
    <w:rsid w:val="00E5111B"/>
    <w:rsid w:val="00E65CDA"/>
    <w:rsid w:val="00E67D1B"/>
    <w:rsid w:val="00E74C04"/>
    <w:rsid w:val="00E7537D"/>
    <w:rsid w:val="00E762AF"/>
    <w:rsid w:val="00E76E67"/>
    <w:rsid w:val="00E840B6"/>
    <w:rsid w:val="00E845AB"/>
    <w:rsid w:val="00E8579D"/>
    <w:rsid w:val="00E91224"/>
    <w:rsid w:val="00E928F1"/>
    <w:rsid w:val="00E95D76"/>
    <w:rsid w:val="00EA0A58"/>
    <w:rsid w:val="00EA246B"/>
    <w:rsid w:val="00EA3454"/>
    <w:rsid w:val="00EA7A79"/>
    <w:rsid w:val="00EB2786"/>
    <w:rsid w:val="00EB48A2"/>
    <w:rsid w:val="00EB589C"/>
    <w:rsid w:val="00EB6791"/>
    <w:rsid w:val="00EB6EA7"/>
    <w:rsid w:val="00EC35A4"/>
    <w:rsid w:val="00EC4454"/>
    <w:rsid w:val="00ED0D2B"/>
    <w:rsid w:val="00ED1FC8"/>
    <w:rsid w:val="00ED43BB"/>
    <w:rsid w:val="00EE2347"/>
    <w:rsid w:val="00EE43B0"/>
    <w:rsid w:val="00EF1E93"/>
    <w:rsid w:val="00EF3F75"/>
    <w:rsid w:val="00EF6661"/>
    <w:rsid w:val="00F0450A"/>
    <w:rsid w:val="00F25441"/>
    <w:rsid w:val="00F260BE"/>
    <w:rsid w:val="00F33643"/>
    <w:rsid w:val="00F34C66"/>
    <w:rsid w:val="00F3743B"/>
    <w:rsid w:val="00F423E1"/>
    <w:rsid w:val="00F521A4"/>
    <w:rsid w:val="00F52C18"/>
    <w:rsid w:val="00F56866"/>
    <w:rsid w:val="00F62A6F"/>
    <w:rsid w:val="00F633AC"/>
    <w:rsid w:val="00F6410E"/>
    <w:rsid w:val="00F74EB6"/>
    <w:rsid w:val="00F8432C"/>
    <w:rsid w:val="00F856C7"/>
    <w:rsid w:val="00F90758"/>
    <w:rsid w:val="00F91D83"/>
    <w:rsid w:val="00F91F93"/>
    <w:rsid w:val="00F93A64"/>
    <w:rsid w:val="00F94A2A"/>
    <w:rsid w:val="00FA112C"/>
    <w:rsid w:val="00FB56E2"/>
    <w:rsid w:val="00FC0AB4"/>
    <w:rsid w:val="00FC5011"/>
    <w:rsid w:val="00FD0B96"/>
    <w:rsid w:val="00FD447C"/>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uiPriority w:val="99"/>
    <w:semiHidden/>
    <w:unhideWhenUsed/>
    <w:rsid w:val="00FF762E"/>
    <w:rPr>
      <w:color w:val="605E5C"/>
      <w:shd w:val="clear" w:color="auto" w:fill="E1DFDD"/>
    </w:rPr>
  </w:style>
  <w:style w:type="paragraph" w:styleId="Caption">
    <w:name w:val="caption"/>
    <w:basedOn w:val="Normal"/>
    <w:next w:val="Normal"/>
    <w:unhideWhenUsed/>
    <w:qFormat/>
    <w:rsid w:val="00017A8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54">
      <w:bodyDiv w:val="1"/>
      <w:marLeft w:val="0"/>
      <w:marRight w:val="0"/>
      <w:marTop w:val="0"/>
      <w:marBottom w:val="0"/>
      <w:divBdr>
        <w:top w:val="none" w:sz="0" w:space="0" w:color="auto"/>
        <w:left w:val="none" w:sz="0" w:space="0" w:color="auto"/>
        <w:bottom w:val="none" w:sz="0" w:space="0" w:color="auto"/>
        <w:right w:val="none" w:sz="0" w:space="0" w:color="auto"/>
      </w:divBdr>
    </w:div>
    <w:div w:id="77291253">
      <w:bodyDiv w:val="1"/>
      <w:marLeft w:val="0"/>
      <w:marRight w:val="0"/>
      <w:marTop w:val="0"/>
      <w:marBottom w:val="0"/>
      <w:divBdr>
        <w:top w:val="none" w:sz="0" w:space="0" w:color="auto"/>
        <w:left w:val="none" w:sz="0" w:space="0" w:color="auto"/>
        <w:bottom w:val="none" w:sz="0" w:space="0" w:color="auto"/>
        <w:right w:val="none" w:sz="0" w:space="0" w:color="auto"/>
      </w:divBdr>
    </w:div>
    <w:div w:id="815687805">
      <w:bodyDiv w:val="1"/>
      <w:marLeft w:val="0"/>
      <w:marRight w:val="0"/>
      <w:marTop w:val="0"/>
      <w:marBottom w:val="0"/>
      <w:divBdr>
        <w:top w:val="none" w:sz="0" w:space="0" w:color="auto"/>
        <w:left w:val="none" w:sz="0" w:space="0" w:color="auto"/>
        <w:bottom w:val="none" w:sz="0" w:space="0" w:color="auto"/>
        <w:right w:val="none" w:sz="0" w:space="0" w:color="auto"/>
      </w:divBdr>
    </w:div>
    <w:div w:id="1116678471">
      <w:bodyDiv w:val="1"/>
      <w:marLeft w:val="0"/>
      <w:marRight w:val="0"/>
      <w:marTop w:val="0"/>
      <w:marBottom w:val="0"/>
      <w:divBdr>
        <w:top w:val="none" w:sz="0" w:space="0" w:color="auto"/>
        <w:left w:val="none" w:sz="0" w:space="0" w:color="auto"/>
        <w:bottom w:val="none" w:sz="0" w:space="0" w:color="auto"/>
        <w:right w:val="none" w:sz="0" w:space="0" w:color="auto"/>
      </w:divBdr>
    </w:div>
    <w:div w:id="1613974276">
      <w:bodyDiv w:val="1"/>
      <w:marLeft w:val="0"/>
      <w:marRight w:val="0"/>
      <w:marTop w:val="0"/>
      <w:marBottom w:val="0"/>
      <w:divBdr>
        <w:top w:val="none" w:sz="0" w:space="0" w:color="auto"/>
        <w:left w:val="none" w:sz="0" w:space="0" w:color="auto"/>
        <w:bottom w:val="none" w:sz="0" w:space="0" w:color="auto"/>
        <w:right w:val="none" w:sz="0" w:space="0" w:color="auto"/>
      </w:divBdr>
    </w:div>
    <w:div w:id="1636254132">
      <w:bodyDiv w:val="1"/>
      <w:marLeft w:val="0"/>
      <w:marRight w:val="0"/>
      <w:marTop w:val="0"/>
      <w:marBottom w:val="0"/>
      <w:divBdr>
        <w:top w:val="none" w:sz="0" w:space="0" w:color="auto"/>
        <w:left w:val="none" w:sz="0" w:space="0" w:color="auto"/>
        <w:bottom w:val="none" w:sz="0" w:space="0" w:color="auto"/>
        <w:right w:val="none" w:sz="0" w:space="0" w:color="auto"/>
      </w:divBdr>
    </w:div>
    <w:div w:id="1788694411">
      <w:bodyDiv w:val="1"/>
      <w:marLeft w:val="0"/>
      <w:marRight w:val="0"/>
      <w:marTop w:val="0"/>
      <w:marBottom w:val="0"/>
      <w:divBdr>
        <w:top w:val="none" w:sz="0" w:space="0" w:color="auto"/>
        <w:left w:val="none" w:sz="0" w:space="0" w:color="auto"/>
        <w:bottom w:val="none" w:sz="0" w:space="0" w:color="auto"/>
        <w:right w:val="none" w:sz="0" w:space="0" w:color="auto"/>
      </w:divBdr>
    </w:div>
    <w:div w:id="200215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image" Target="media/image2.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http://www.iso20022.org/catalogue_of_messages.page"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en.bygrave@bankofengland.co.uk" TargetMode="External"/><Relationship Id="rId22" Type="http://schemas.openxmlformats.org/officeDocument/2006/relationships/footer" Target="footer2.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MSKTH6SNCJSU-234293521-43250</_dlc_DocId>
    <_dlc_DocIdUrl xmlns="806285ac-449a-4fb1-8311-58d88e150cc7">
      <Url>https://swiftcorp.sharepoint.com/sites/ps-ow-standards team/_layouts/15/DocIdRedir.aspx?ID=MSKTH6SNCJSU-234293521-43250</Url>
      <Description>MSKTH6SNCJSU-234293521-43250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7E476B23-0CB1-4622-8CE7-873A960A8429}">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581266C1-B7F3-4E47-8BDF-316FF576BFA1}">
  <ds:schemaRefs>
    <ds:schemaRef ds:uri="http://schemas.microsoft.com/sharepoint/v3/contenttype/forms"/>
  </ds:schemaRefs>
</ds:datastoreItem>
</file>

<file path=customXml/itemProps4.xml><?xml version="1.0" encoding="utf-8"?>
<ds:datastoreItem xmlns:ds="http://schemas.openxmlformats.org/officeDocument/2006/customXml" ds:itemID="{8C75E9D9-A40C-4605-B03C-7D6C3F978BE4}">
  <ds:schemaRefs>
    <ds:schemaRef ds:uri="http://schemas.microsoft.com/sharepoint/events"/>
  </ds:schemaRefs>
</ds:datastoreItem>
</file>

<file path=customXml/itemProps5.xml><?xml version="1.0" encoding="utf-8"?>
<ds:datastoreItem xmlns:ds="http://schemas.openxmlformats.org/officeDocument/2006/customXml" ds:itemID="{9120B204-E526-4730-BB64-3A95BCE1D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1453</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10222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6</cp:revision>
  <cp:lastPrinted>2009-03-10T11:18:00Z</cp:lastPrinted>
  <dcterms:created xsi:type="dcterms:W3CDTF">2025-05-23T11:14:00Z</dcterms:created>
  <dcterms:modified xsi:type="dcterms:W3CDTF">2025-05-23T11:20:00Z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ee8d0842-c1ff-4f20-b6a5-55ba18e31b4c</vt:lpwstr>
  </property>
  <property fmtid="{D5CDD505-2E9C-101B-9397-08002B2CF9AE}" pid="11" name="MediaServiceImageTags">
    <vt:lpwstr/>
  </property>
</Properties>
</file>