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095E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A942986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1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3109D35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60FEA73F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462FD85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363ED51" w14:textId="77777777" w:rsidTr="00021E80">
        <w:tc>
          <w:tcPr>
            <w:tcW w:w="2500" w:type="pct"/>
          </w:tcPr>
          <w:p w14:paraId="04A4A4CC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3B52D28B" w14:textId="330BC6E2" w:rsidR="00021E80" w:rsidRPr="00021E80" w:rsidRDefault="0071180C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CBPRplus work group</w:t>
            </w:r>
          </w:p>
        </w:tc>
      </w:tr>
    </w:tbl>
    <w:p w14:paraId="5B943FE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6165388B" w14:textId="77777777" w:rsidR="00021E80" w:rsidRDefault="00021E80" w:rsidP="003A053F">
      <w:r w:rsidRPr="00021E80">
        <w:t>Person that can be contacted for additional information on the request</w:t>
      </w:r>
    </w:p>
    <w:p w14:paraId="0337175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0C0C064" w14:textId="77777777" w:rsidTr="00021E80">
        <w:tc>
          <w:tcPr>
            <w:tcW w:w="1952" w:type="pct"/>
          </w:tcPr>
          <w:p w14:paraId="7387658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C4FE995" w14:textId="5D2F4E43" w:rsidR="00021E80" w:rsidRPr="00021E80" w:rsidRDefault="0071180C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Rachel Palmer</w:t>
            </w:r>
          </w:p>
        </w:tc>
      </w:tr>
      <w:tr w:rsidR="00021E80" w:rsidRPr="00021E80" w14:paraId="1F3D6829" w14:textId="77777777" w:rsidTr="00021E80">
        <w:tc>
          <w:tcPr>
            <w:tcW w:w="1952" w:type="pct"/>
          </w:tcPr>
          <w:p w14:paraId="4DA165D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43CCB4B5" w14:textId="6ECEFDCB" w:rsidR="00021E80" w:rsidRPr="00021E80" w:rsidRDefault="0000000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2" w:history="1">
              <w:r w:rsidR="0071180C" w:rsidRPr="00D85070">
                <w:rPr>
                  <w:rStyle w:val="Hyperlink"/>
                  <w:b w:val="0"/>
                  <w:lang w:val="en-GB"/>
                </w:rPr>
                <w:t>Rachel.palmer@swift.com</w:t>
              </w:r>
            </w:hyperlink>
          </w:p>
        </w:tc>
      </w:tr>
      <w:tr w:rsidR="00021E80" w:rsidRPr="00021E80" w14:paraId="78CEFC28" w14:textId="77777777" w:rsidTr="00021E80">
        <w:tc>
          <w:tcPr>
            <w:tcW w:w="1952" w:type="pct"/>
          </w:tcPr>
          <w:p w14:paraId="11D1AFA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44C93CD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</w:p>
        </w:tc>
      </w:tr>
    </w:tbl>
    <w:p w14:paraId="37AC7ED2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6F8A1487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1F4281DF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7A33241" w14:textId="77777777" w:rsidTr="003A053F">
        <w:tc>
          <w:tcPr>
            <w:tcW w:w="8978" w:type="dxa"/>
          </w:tcPr>
          <w:p w14:paraId="557D012E" w14:textId="77777777" w:rsidR="003A053F" w:rsidRDefault="003A053F" w:rsidP="003A053F"/>
        </w:tc>
      </w:tr>
    </w:tbl>
    <w:p w14:paraId="0ACBBAB6" w14:textId="77777777" w:rsidR="003A053F" w:rsidRDefault="003A053F" w:rsidP="003A053F"/>
    <w:p w14:paraId="44C69C74" w14:textId="77777777" w:rsidR="003A053F" w:rsidRDefault="003A053F" w:rsidP="003A053F">
      <w:r>
        <w:br w:type="page"/>
      </w:r>
    </w:p>
    <w:p w14:paraId="126CDACC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512709D" w14:textId="77777777" w:rsidR="00622329" w:rsidRDefault="00622329" w:rsidP="003A053F">
      <w:r>
        <w:t>Specify the request type: creation of new code set, update of existing code set, deletion of existing code set.</w:t>
      </w:r>
    </w:p>
    <w:p w14:paraId="5F773331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AF3B7E3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360D4D9" w14:textId="77777777" w:rsidTr="00CE2FCC">
        <w:tc>
          <w:tcPr>
            <w:tcW w:w="4485" w:type="dxa"/>
          </w:tcPr>
          <w:p w14:paraId="72E27E8A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1D06BEBF" w14:textId="77777777" w:rsidR="00622329" w:rsidRDefault="0071180C" w:rsidP="00851BC7">
            <w:r>
              <w:t xml:space="preserve">Update </w:t>
            </w:r>
          </w:p>
          <w:p w14:paraId="761D76BB" w14:textId="3BA12327" w:rsidR="0071180C" w:rsidRPr="00622329" w:rsidRDefault="0071180C" w:rsidP="00851BC7"/>
        </w:tc>
      </w:tr>
    </w:tbl>
    <w:p w14:paraId="14D27ED9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59018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39C88CF" w14:textId="77777777" w:rsidR="00CE2FCC" w:rsidRDefault="00CE2FCC" w:rsidP="00CE2FCC">
      <w:r w:rsidRPr="00CD0854">
        <w:t>A specific change request form must be completed for each code set to be updated.</w:t>
      </w:r>
    </w:p>
    <w:p w14:paraId="57395533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7B1E310" w14:textId="77777777" w:rsidTr="00E46DB1">
        <w:tc>
          <w:tcPr>
            <w:tcW w:w="8978" w:type="dxa"/>
          </w:tcPr>
          <w:p w14:paraId="2006753B" w14:textId="77777777" w:rsidR="0071180C" w:rsidRPr="00EE3C80" w:rsidRDefault="00EE3C80" w:rsidP="00E46DB1">
            <w:pPr>
              <w:rPr>
                <w:b/>
                <w:bCs/>
              </w:rPr>
            </w:pPr>
            <w:r w:rsidRPr="00EE3C80">
              <w:rPr>
                <w:b/>
                <w:bCs/>
              </w:rPr>
              <w:t>ExternalNotificationType1Code</w:t>
            </w:r>
          </w:p>
          <w:p w14:paraId="4D8663DD" w14:textId="05558946" w:rsidR="00EE3C80" w:rsidRPr="0071180C" w:rsidRDefault="00EE3C80" w:rsidP="00E46DB1">
            <w:pPr>
              <w:rPr>
                <w:b/>
                <w:bCs/>
              </w:rPr>
            </w:pPr>
          </w:p>
        </w:tc>
      </w:tr>
    </w:tbl>
    <w:p w14:paraId="3E60A51E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CAB549B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3D97694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78A6F56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2164953" w14:textId="77777777" w:rsidTr="00423B72">
        <w:tc>
          <w:tcPr>
            <w:tcW w:w="8978" w:type="dxa"/>
          </w:tcPr>
          <w:p w14:paraId="560B16BD" w14:textId="2A62D828" w:rsidR="0071180C" w:rsidRDefault="00191903" w:rsidP="0071180C">
            <w:r>
              <w:t>Whilst</w:t>
            </w:r>
            <w:r w:rsidRPr="00CD1F3A">
              <w:t xml:space="preserve"> defining </w:t>
            </w:r>
            <w:r>
              <w:t>use cases for the admi.024,</w:t>
            </w:r>
            <w:r>
              <w:rPr>
                <w:color w:val="FF0000"/>
              </w:rPr>
              <w:t xml:space="preserve"> </w:t>
            </w:r>
            <w:r>
              <w:t xml:space="preserve">the CBPRplus group identified a need </w:t>
            </w:r>
            <w:r w:rsidR="0071180C">
              <w:t>to add more</w:t>
            </w:r>
            <w:r w:rsidR="00EE3C80">
              <w:t xml:space="preserve"> Notification Type codes</w:t>
            </w:r>
            <w:r w:rsidR="0071180C">
              <w:t xml:space="preserve"> to the existing </w:t>
            </w:r>
            <w:r w:rsidR="00EE3C80" w:rsidRPr="00EE3C80">
              <w:rPr>
                <w:b/>
                <w:bCs/>
              </w:rPr>
              <w:t>ExternalNotificationType1Code</w:t>
            </w:r>
            <w:r w:rsidR="00EE3C80">
              <w:t xml:space="preserve"> </w:t>
            </w:r>
            <w:r w:rsidR="0071180C" w:rsidRPr="00123BFE">
              <w:t>external code list</w:t>
            </w:r>
            <w:r w:rsidR="0071180C">
              <w:t xml:space="preserve">, which is utilized in the following element of the </w:t>
            </w:r>
            <w:r w:rsidR="00EE3C80">
              <w:t>admi.024</w:t>
            </w:r>
            <w:r w:rsidR="0071180C" w:rsidRPr="00215BC8">
              <w:rPr>
                <w:b/>
                <w:bCs/>
                <w:szCs w:val="22"/>
              </w:rPr>
              <w:t xml:space="preserve">: </w:t>
            </w:r>
            <w:r w:rsidR="00215BC8" w:rsidRPr="00215BC8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/Document/NtfctnOfCrspdc/NtfctnData/NtfctnTp/Cd</w:t>
            </w:r>
          </w:p>
          <w:p w14:paraId="6F332316" w14:textId="448AC3D5" w:rsidR="0071180C" w:rsidRDefault="0071180C" w:rsidP="0071180C">
            <w:r w:rsidRPr="00123BFE">
              <w:t xml:space="preserve">The CBPRplus group and their respective communities have </w:t>
            </w:r>
            <w:r w:rsidR="00215BC8">
              <w:t xml:space="preserve">reviewed the use cases for the MT n99 and have identified </w:t>
            </w:r>
            <w:r w:rsidR="00381B14">
              <w:t xml:space="preserve">that the current </w:t>
            </w:r>
            <w:r w:rsidR="00381B14" w:rsidRPr="00EE3C80">
              <w:rPr>
                <w:b/>
                <w:bCs/>
              </w:rPr>
              <w:t>ExternalNotificationType1Code</w:t>
            </w:r>
            <w:r w:rsidR="00381B14">
              <w:rPr>
                <w:b/>
                <w:bCs/>
              </w:rPr>
              <w:t xml:space="preserve"> </w:t>
            </w:r>
            <w:r w:rsidR="00381B14" w:rsidRPr="00381B14">
              <w:t>does not cover all possible scenarios</w:t>
            </w:r>
            <w:r w:rsidRPr="00123BFE">
              <w:t>.</w:t>
            </w:r>
            <w:r>
              <w:rPr>
                <w:b/>
                <w:bCs/>
              </w:rPr>
              <w:t xml:space="preserve"> </w:t>
            </w:r>
          </w:p>
          <w:p w14:paraId="02743E0F" w14:textId="7BE02F67" w:rsidR="0071180C" w:rsidRDefault="0071180C" w:rsidP="0071180C">
            <w:r>
              <w:t xml:space="preserve">They </w:t>
            </w:r>
            <w:r w:rsidRPr="00E13B92">
              <w:t xml:space="preserve">therefore require additional </w:t>
            </w:r>
            <w:r w:rsidR="00381B14">
              <w:t>Notification Ty</w:t>
            </w:r>
            <w:r w:rsidR="00D0287A">
              <w:t>pe</w:t>
            </w:r>
            <w:r>
              <w:t xml:space="preserve"> codes, as detailed in Section H, </w:t>
            </w:r>
            <w:r w:rsidRPr="00E13B92">
              <w:t xml:space="preserve">to be added to the external code list to </w:t>
            </w:r>
            <w:r>
              <w:t>fulfil the use cases.</w:t>
            </w:r>
          </w:p>
          <w:p w14:paraId="3821C1D8" w14:textId="5AA70F84" w:rsidR="003A053F" w:rsidRDefault="003A053F" w:rsidP="00191903"/>
        </w:tc>
      </w:tr>
    </w:tbl>
    <w:p w14:paraId="2C079E11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3B47AC66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47AD94B4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692E9A7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2E8A27F" w14:textId="77777777" w:rsidTr="00423B72">
        <w:tc>
          <w:tcPr>
            <w:tcW w:w="8978" w:type="dxa"/>
          </w:tcPr>
          <w:p w14:paraId="75E4C612" w14:textId="1ECF261F" w:rsidR="003663ED" w:rsidRDefault="003663ED" w:rsidP="003663ED">
            <w:r>
              <w:t>Normal urgency</w:t>
            </w:r>
            <w:r w:rsidR="000C38CE">
              <w:t xml:space="preserve"> </w:t>
            </w:r>
          </w:p>
          <w:p w14:paraId="3BE81E8C" w14:textId="0B6FC838" w:rsidR="00593327" w:rsidRDefault="00593327" w:rsidP="003663ED"/>
        </w:tc>
      </w:tr>
    </w:tbl>
    <w:p w14:paraId="41AEC079" w14:textId="77777777" w:rsidR="00622329" w:rsidRDefault="00622329" w:rsidP="00622329">
      <w:pPr>
        <w:rPr>
          <w:lang w:val="en-GB"/>
        </w:rPr>
      </w:pPr>
    </w:p>
    <w:p w14:paraId="681AAFB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D4879A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E6303A7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78FD5F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85D8CED" w14:textId="77777777" w:rsidTr="00423B72">
        <w:tc>
          <w:tcPr>
            <w:tcW w:w="8978" w:type="dxa"/>
          </w:tcPr>
          <w:p w14:paraId="5316FB2F" w14:textId="4CEC70AA" w:rsidR="0071180C" w:rsidRDefault="0071180C" w:rsidP="0071180C">
            <w:pPr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</w:pPr>
            <w:r>
              <w:t xml:space="preserve">The additional reason code being requested to be added to </w:t>
            </w:r>
            <w:r w:rsidR="00773ECD" w:rsidRPr="00773ECD">
              <w:rPr>
                <w:b/>
                <w:bCs/>
              </w:rPr>
              <w:t>ExternalNotificationType1Code</w:t>
            </w:r>
            <w:r>
              <w:t xml:space="preserve"> list is</w:t>
            </w:r>
            <w:r w:rsidRPr="00E13B92">
              <w:rPr>
                <w:szCs w:val="22"/>
              </w:rPr>
              <w:t xml:space="preserve"> to be used in the </w:t>
            </w:r>
            <w:r w:rsidR="00D0287A">
              <w:rPr>
                <w:szCs w:val="22"/>
              </w:rPr>
              <w:t>admi.024</w:t>
            </w:r>
            <w:r w:rsidRPr="00E13B92">
              <w:rPr>
                <w:szCs w:val="22"/>
              </w:rPr>
              <w:t xml:space="preserve"> in the following element: </w:t>
            </w:r>
            <w:r w:rsidRPr="00D0287A">
              <w:rPr>
                <w:b/>
                <w:bCs/>
                <w:szCs w:val="22"/>
              </w:rPr>
              <w:t xml:space="preserve">: </w:t>
            </w:r>
            <w:r w:rsidR="00D0287A" w:rsidRPr="00D0287A">
              <w:rPr>
                <w:rFonts w:cs="Arial"/>
                <w:b/>
                <w:bCs/>
                <w:color w:val="333D3E"/>
                <w:spacing w:val="3"/>
                <w:sz w:val="21"/>
                <w:szCs w:val="21"/>
                <w:shd w:val="clear" w:color="auto" w:fill="FFFFFF"/>
              </w:rPr>
              <w:t>/Document/NtfctnOfCrspdc/NtfctnData/NtfctnTp/Cd</w:t>
            </w:r>
          </w:p>
          <w:p w14:paraId="33AF1FFA" w14:textId="77777777" w:rsidR="0071180C" w:rsidRDefault="0071180C" w:rsidP="0071180C">
            <w:pPr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</w:pPr>
          </w:p>
          <w:p w14:paraId="606A94DB" w14:textId="7AAB0196" w:rsidR="0071180C" w:rsidRPr="00FA3050" w:rsidRDefault="0071180C" w:rsidP="0071180C">
            <w:pPr>
              <w:rPr>
                <w:rFonts w:cs="Arial"/>
                <w:color w:val="333D3E"/>
                <w:spacing w:val="3"/>
                <w:sz w:val="21"/>
                <w:szCs w:val="21"/>
                <w:shd w:val="clear" w:color="auto" w:fill="FFFFFF"/>
              </w:rPr>
            </w:pPr>
            <w:r w:rsidRPr="00FA3050">
              <w:rPr>
                <w:rFonts w:cs="Arial"/>
                <w:color w:val="333D3E"/>
                <w:spacing w:val="3"/>
                <w:szCs w:val="22"/>
                <w:shd w:val="clear" w:color="auto" w:fill="FFFFFF"/>
              </w:rPr>
              <w:t xml:space="preserve">This will enable the industry to </w:t>
            </w:r>
            <w:r w:rsidR="00773ECD">
              <w:rPr>
                <w:rFonts w:cs="Arial"/>
                <w:color w:val="333D3E"/>
                <w:spacing w:val="3"/>
                <w:szCs w:val="22"/>
                <w:shd w:val="clear" w:color="auto" w:fill="FFFFFF"/>
              </w:rPr>
              <w:t xml:space="preserve">utilize the admi.024 as they were previously using the MT n99. </w:t>
            </w:r>
            <w:r w:rsidRPr="00FA3050">
              <w:rPr>
                <w:rFonts w:cs="Arial"/>
                <w:color w:val="333D3E"/>
                <w:spacing w:val="3"/>
                <w:szCs w:val="22"/>
                <w:shd w:val="clear" w:color="auto" w:fill="FFFFFF"/>
              </w:rPr>
              <w:t xml:space="preserve"> </w:t>
            </w:r>
          </w:p>
          <w:p w14:paraId="340F41D6" w14:textId="77777777" w:rsidR="003A053F" w:rsidRDefault="003A053F" w:rsidP="0071180C">
            <w:pPr>
              <w:ind w:firstLine="720"/>
            </w:pPr>
          </w:p>
        </w:tc>
      </w:tr>
    </w:tbl>
    <w:p w14:paraId="47F4464D" w14:textId="77777777" w:rsidR="00622329" w:rsidRDefault="00622329" w:rsidP="003A053F">
      <w:pPr>
        <w:rPr>
          <w:lang w:val="en-GB"/>
        </w:rPr>
      </w:pPr>
    </w:p>
    <w:p w14:paraId="0139C886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0CE7A46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C358EBF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1DB20706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21458436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1C433E7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F080862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236897F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919F2A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02EDD281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8B14BE4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4B97067" w14:textId="77777777" w:rsidR="00916A80" w:rsidRPr="00CD0854" w:rsidRDefault="00916A80" w:rsidP="003A053F"/>
        </w:tc>
      </w:tr>
      <w:tr w:rsidR="003A053F" w:rsidRPr="00CD0854" w14:paraId="43C8531C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37F3608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2489552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95180D" w14:textId="77777777" w:rsidR="003A053F" w:rsidRPr="00CD0854" w:rsidRDefault="003A053F" w:rsidP="003A053F"/>
        </w:tc>
      </w:tr>
      <w:bookmarkEnd w:id="0"/>
    </w:tbl>
    <w:p w14:paraId="77292F56" w14:textId="77777777" w:rsidR="003A053F" w:rsidRDefault="003A053F" w:rsidP="003A053F"/>
    <w:p w14:paraId="0209F21A" w14:textId="77777777" w:rsidR="00C41DDB" w:rsidRPr="00CD0854" w:rsidRDefault="00C41DDB" w:rsidP="003A053F">
      <w:r w:rsidRPr="00CD0854">
        <w:t>Comments:</w:t>
      </w:r>
    </w:p>
    <w:p w14:paraId="52998CA9" w14:textId="77777777" w:rsidR="00C41DDB" w:rsidRDefault="00C41DDB" w:rsidP="003A053F"/>
    <w:p w14:paraId="67B61898" w14:textId="77777777" w:rsidR="003A053F" w:rsidRPr="00CD0854" w:rsidRDefault="003A053F" w:rsidP="003A053F"/>
    <w:p w14:paraId="4FDA70F6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279A194" w14:textId="77777777" w:rsidTr="00F8432C">
        <w:tc>
          <w:tcPr>
            <w:tcW w:w="1242" w:type="dxa"/>
          </w:tcPr>
          <w:p w14:paraId="0A2C5CDF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2F37FC5" w14:textId="77777777" w:rsidR="00C41DDB" w:rsidRPr="00CD0854" w:rsidRDefault="00C41DDB" w:rsidP="003A053F"/>
        </w:tc>
      </w:tr>
    </w:tbl>
    <w:p w14:paraId="7F386BA6" w14:textId="77777777" w:rsidR="003A053F" w:rsidRDefault="003A053F" w:rsidP="003A053F"/>
    <w:p w14:paraId="3286CB0C" w14:textId="77777777" w:rsidR="002E221D" w:rsidRPr="00CD0854" w:rsidRDefault="00C41DDB" w:rsidP="003A053F">
      <w:r w:rsidRPr="00CD0854">
        <w:t>Reason for rejection:</w:t>
      </w:r>
    </w:p>
    <w:p w14:paraId="78285C0E" w14:textId="77777777" w:rsidR="002E221D" w:rsidRDefault="002E221D" w:rsidP="003A053F"/>
    <w:p w14:paraId="3F6076FA" w14:textId="77777777" w:rsidR="003A053F" w:rsidRDefault="003A053F" w:rsidP="003A053F"/>
    <w:p w14:paraId="72C13241" w14:textId="77777777" w:rsidR="00D843BF" w:rsidRDefault="00D843BF" w:rsidP="003A053F"/>
    <w:p w14:paraId="78B1D4DB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93FCF77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006F674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5C451F32" w14:textId="77777777" w:rsidTr="00C26092">
        <w:trPr>
          <w:trHeight w:val="300"/>
        </w:trPr>
        <w:tc>
          <w:tcPr>
            <w:tcW w:w="1068" w:type="dxa"/>
          </w:tcPr>
          <w:p w14:paraId="26297B09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061D945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D8FABD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73181A38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7EB2D651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DD4EAE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0F348343" w14:textId="77777777" w:rsidTr="00C26092">
        <w:trPr>
          <w:trHeight w:val="300"/>
        </w:trPr>
        <w:tc>
          <w:tcPr>
            <w:tcW w:w="1068" w:type="dxa"/>
          </w:tcPr>
          <w:p w14:paraId="0C13DCD3" w14:textId="488C9CC7" w:rsidR="00C26092" w:rsidRPr="00191903" w:rsidRDefault="00563D4C" w:rsidP="003A053F">
            <w:r w:rsidRPr="00191903"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10B3283" w14:textId="25B7D56A" w:rsidR="00C26092" w:rsidRPr="00191903" w:rsidRDefault="00704699" w:rsidP="003A053F">
            <w:r w:rsidRPr="00191903">
              <w:t>INFO</w:t>
            </w:r>
          </w:p>
        </w:tc>
        <w:tc>
          <w:tcPr>
            <w:tcW w:w="1701" w:type="dxa"/>
            <w:shd w:val="clear" w:color="auto" w:fill="auto"/>
            <w:noWrap/>
          </w:tcPr>
          <w:p w14:paraId="609D427F" w14:textId="77777777" w:rsidR="00C26092" w:rsidRPr="00191903" w:rsidRDefault="00704699" w:rsidP="003A053F">
            <w:r w:rsidRPr="00191903">
              <w:t>Information Sharing</w:t>
            </w:r>
          </w:p>
          <w:p w14:paraId="559DBDB4" w14:textId="666EEEE0" w:rsidR="00B11029" w:rsidRPr="00191903" w:rsidRDefault="00B11029" w:rsidP="003A053F"/>
        </w:tc>
        <w:tc>
          <w:tcPr>
            <w:tcW w:w="4962" w:type="dxa"/>
            <w:shd w:val="clear" w:color="auto" w:fill="auto"/>
            <w:noWrap/>
          </w:tcPr>
          <w:p w14:paraId="1F8394CF" w14:textId="26393201" w:rsidR="00C26092" w:rsidRPr="00191903" w:rsidRDefault="008B2D2F" w:rsidP="003A053F">
            <w:r w:rsidRPr="00191903">
              <w:t xml:space="preserve">Sharing of </w:t>
            </w:r>
            <w:r w:rsidR="00900186" w:rsidRPr="00191903">
              <w:t xml:space="preserve">information </w:t>
            </w:r>
          </w:p>
        </w:tc>
        <w:tc>
          <w:tcPr>
            <w:tcW w:w="1294" w:type="dxa"/>
            <w:shd w:val="clear" w:color="auto" w:fill="auto"/>
            <w:noWrap/>
          </w:tcPr>
          <w:p w14:paraId="15F08AB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805525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F90F8CA" w14:textId="77777777" w:rsidTr="00C26092">
        <w:trPr>
          <w:trHeight w:val="300"/>
        </w:trPr>
        <w:tc>
          <w:tcPr>
            <w:tcW w:w="1068" w:type="dxa"/>
          </w:tcPr>
          <w:p w14:paraId="6C9C68E5" w14:textId="1FDBBE4B" w:rsidR="00C26092" w:rsidRPr="00981063" w:rsidRDefault="00563D4C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477104F0" w14:textId="3B655A0A" w:rsidR="00C26092" w:rsidRPr="00981063" w:rsidRDefault="00E54F47" w:rsidP="003A053F">
            <w:r>
              <w:t>ADDR</w:t>
            </w:r>
          </w:p>
        </w:tc>
        <w:tc>
          <w:tcPr>
            <w:tcW w:w="1701" w:type="dxa"/>
            <w:shd w:val="clear" w:color="auto" w:fill="auto"/>
            <w:noWrap/>
          </w:tcPr>
          <w:p w14:paraId="6728B76B" w14:textId="77777777" w:rsidR="00C26092" w:rsidRDefault="00F47AFC" w:rsidP="003A053F">
            <w:r>
              <w:t>Change of address</w:t>
            </w:r>
          </w:p>
          <w:p w14:paraId="55D74CD1" w14:textId="0B025857" w:rsidR="00B11029" w:rsidRPr="00981063" w:rsidRDefault="00B11029" w:rsidP="003A053F"/>
        </w:tc>
        <w:tc>
          <w:tcPr>
            <w:tcW w:w="4962" w:type="dxa"/>
            <w:shd w:val="clear" w:color="auto" w:fill="auto"/>
            <w:noWrap/>
          </w:tcPr>
          <w:p w14:paraId="3FAAE1C4" w14:textId="2C0B4C61" w:rsidR="00C26092" w:rsidRPr="00981063" w:rsidRDefault="00F47AFC" w:rsidP="003A053F">
            <w:r>
              <w:t>Notification of a change of address</w:t>
            </w:r>
          </w:p>
        </w:tc>
        <w:tc>
          <w:tcPr>
            <w:tcW w:w="1294" w:type="dxa"/>
            <w:shd w:val="clear" w:color="auto" w:fill="auto"/>
            <w:noWrap/>
          </w:tcPr>
          <w:p w14:paraId="19A3EF0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114A1D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E8E553F" w14:textId="77777777" w:rsidTr="00C26092">
        <w:trPr>
          <w:trHeight w:val="300"/>
        </w:trPr>
        <w:tc>
          <w:tcPr>
            <w:tcW w:w="1068" w:type="dxa"/>
          </w:tcPr>
          <w:p w14:paraId="07A52EC2" w14:textId="11AB1D50" w:rsidR="00C26092" w:rsidRPr="00981063" w:rsidRDefault="00CE79D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66FF85FE" w14:textId="7431AC0C" w:rsidR="00C26092" w:rsidRPr="00981063" w:rsidRDefault="005E1CC0" w:rsidP="003A053F">
            <w:r>
              <w:t>TERM</w:t>
            </w:r>
          </w:p>
        </w:tc>
        <w:tc>
          <w:tcPr>
            <w:tcW w:w="1701" w:type="dxa"/>
            <w:shd w:val="clear" w:color="auto" w:fill="auto"/>
            <w:noWrap/>
          </w:tcPr>
          <w:p w14:paraId="73C43FFB" w14:textId="37A4507F" w:rsidR="00C26092" w:rsidRPr="00981063" w:rsidRDefault="005E1CC0" w:rsidP="003A053F">
            <w:r>
              <w:t>Service Termination</w:t>
            </w:r>
          </w:p>
        </w:tc>
        <w:tc>
          <w:tcPr>
            <w:tcW w:w="4962" w:type="dxa"/>
            <w:shd w:val="clear" w:color="auto" w:fill="auto"/>
            <w:noWrap/>
          </w:tcPr>
          <w:p w14:paraId="2B8D4FF2" w14:textId="77777777" w:rsidR="00C26092" w:rsidRDefault="005E1CC0" w:rsidP="003A053F">
            <w:r>
              <w:t>Notification of termination of a service, such as an account closure</w:t>
            </w:r>
          </w:p>
          <w:p w14:paraId="4AD770CD" w14:textId="628078A6" w:rsidR="00DE5234" w:rsidRPr="00981063" w:rsidRDefault="00DE5234" w:rsidP="003A053F"/>
        </w:tc>
        <w:tc>
          <w:tcPr>
            <w:tcW w:w="1294" w:type="dxa"/>
            <w:shd w:val="clear" w:color="auto" w:fill="auto"/>
            <w:noWrap/>
          </w:tcPr>
          <w:p w14:paraId="460F429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27B483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641643A" w14:textId="77777777" w:rsidTr="00C26092">
        <w:trPr>
          <w:trHeight w:val="300"/>
        </w:trPr>
        <w:tc>
          <w:tcPr>
            <w:tcW w:w="1068" w:type="dxa"/>
          </w:tcPr>
          <w:p w14:paraId="156947FA" w14:textId="6C90327E" w:rsidR="00C26092" w:rsidRPr="00981063" w:rsidRDefault="00CE79D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2FAFF7E" w14:textId="15283F7A" w:rsidR="00C26092" w:rsidRPr="00981063" w:rsidRDefault="00630CA8" w:rsidP="003A053F">
            <w:r>
              <w:t>SSIS</w:t>
            </w:r>
          </w:p>
        </w:tc>
        <w:tc>
          <w:tcPr>
            <w:tcW w:w="1701" w:type="dxa"/>
            <w:shd w:val="clear" w:color="auto" w:fill="auto"/>
            <w:noWrap/>
          </w:tcPr>
          <w:p w14:paraId="722824B1" w14:textId="2EF1672C" w:rsidR="00C26092" w:rsidRPr="00981063" w:rsidRDefault="00630CA8" w:rsidP="003A053F">
            <w:r>
              <w:t>Standing Settlement Instructions (SSIs) Update</w:t>
            </w:r>
          </w:p>
        </w:tc>
        <w:tc>
          <w:tcPr>
            <w:tcW w:w="4962" w:type="dxa"/>
            <w:shd w:val="clear" w:color="auto" w:fill="auto"/>
            <w:noWrap/>
          </w:tcPr>
          <w:p w14:paraId="091482AF" w14:textId="00FAC202" w:rsidR="00C26092" w:rsidRPr="00981063" w:rsidRDefault="00630CA8" w:rsidP="003A053F">
            <w:r>
              <w:t xml:space="preserve">Notification of a change to Standing Settlement Instructions (SSIs) </w:t>
            </w:r>
          </w:p>
        </w:tc>
        <w:tc>
          <w:tcPr>
            <w:tcW w:w="1294" w:type="dxa"/>
            <w:shd w:val="clear" w:color="auto" w:fill="auto"/>
            <w:noWrap/>
          </w:tcPr>
          <w:p w14:paraId="72E618A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04D083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9FC0A5E" w14:textId="77777777" w:rsidTr="00C26092">
        <w:trPr>
          <w:trHeight w:val="300"/>
        </w:trPr>
        <w:tc>
          <w:tcPr>
            <w:tcW w:w="1068" w:type="dxa"/>
          </w:tcPr>
          <w:p w14:paraId="35AEBFAB" w14:textId="72EE00F5" w:rsidR="00C26092" w:rsidRPr="00981063" w:rsidRDefault="00CE79D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BFBC6A3" w14:textId="236C8F3E" w:rsidR="00C26092" w:rsidRPr="00981063" w:rsidRDefault="001364D7" w:rsidP="003A053F">
            <w:r>
              <w:t>MERG</w:t>
            </w:r>
          </w:p>
        </w:tc>
        <w:tc>
          <w:tcPr>
            <w:tcW w:w="1701" w:type="dxa"/>
            <w:shd w:val="clear" w:color="auto" w:fill="auto"/>
            <w:noWrap/>
          </w:tcPr>
          <w:p w14:paraId="55000194" w14:textId="20116B0D" w:rsidR="00C26092" w:rsidRPr="00981063" w:rsidRDefault="006231D7" w:rsidP="003A053F">
            <w:r>
              <w:t>Advice of a merger</w:t>
            </w:r>
            <w:r w:rsidR="00B11029">
              <w:t xml:space="preserve"> </w:t>
            </w:r>
          </w:p>
        </w:tc>
        <w:tc>
          <w:tcPr>
            <w:tcW w:w="4962" w:type="dxa"/>
            <w:shd w:val="clear" w:color="auto" w:fill="auto"/>
            <w:noWrap/>
          </w:tcPr>
          <w:p w14:paraId="3D0B287C" w14:textId="77777777" w:rsidR="00C26092" w:rsidRDefault="006231D7" w:rsidP="003A053F">
            <w:r>
              <w:t xml:space="preserve">Notification of a merger and any associated changes </w:t>
            </w:r>
          </w:p>
          <w:p w14:paraId="7C49649A" w14:textId="46F495BF" w:rsidR="00DE5234" w:rsidRPr="00981063" w:rsidRDefault="00DE5234" w:rsidP="003A053F"/>
        </w:tc>
        <w:tc>
          <w:tcPr>
            <w:tcW w:w="1294" w:type="dxa"/>
            <w:shd w:val="clear" w:color="auto" w:fill="auto"/>
            <w:noWrap/>
          </w:tcPr>
          <w:p w14:paraId="26A55FF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15FF9B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AFE7B02" w14:textId="77777777" w:rsidTr="00C26092">
        <w:trPr>
          <w:trHeight w:val="300"/>
        </w:trPr>
        <w:tc>
          <w:tcPr>
            <w:tcW w:w="1068" w:type="dxa"/>
          </w:tcPr>
          <w:p w14:paraId="6526A205" w14:textId="2FA7BA81" w:rsidR="00C26092" w:rsidRPr="00981063" w:rsidRDefault="00CE79D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16228CE9" w14:textId="561C9A20" w:rsidR="00C26092" w:rsidRPr="00981063" w:rsidRDefault="00120500" w:rsidP="003A053F">
            <w:r>
              <w:t>SYS</w:t>
            </w:r>
            <w:r w:rsidR="008B2D2F">
              <w:t>T</w:t>
            </w:r>
          </w:p>
        </w:tc>
        <w:tc>
          <w:tcPr>
            <w:tcW w:w="1701" w:type="dxa"/>
            <w:shd w:val="clear" w:color="auto" w:fill="auto"/>
            <w:noWrap/>
          </w:tcPr>
          <w:p w14:paraId="46847A1F" w14:textId="65F35847" w:rsidR="00C26092" w:rsidRPr="00981063" w:rsidRDefault="00120500" w:rsidP="003A053F">
            <w:r>
              <w:t>System Access Request</w:t>
            </w:r>
          </w:p>
        </w:tc>
        <w:tc>
          <w:tcPr>
            <w:tcW w:w="4962" w:type="dxa"/>
            <w:shd w:val="clear" w:color="auto" w:fill="auto"/>
            <w:noWrap/>
          </w:tcPr>
          <w:p w14:paraId="634DC8EF" w14:textId="291AB66F" w:rsidR="00C26092" w:rsidRPr="00981063" w:rsidRDefault="00120500" w:rsidP="003A053F">
            <w:r>
              <w:t xml:space="preserve">Request for access to a system </w:t>
            </w:r>
          </w:p>
        </w:tc>
        <w:tc>
          <w:tcPr>
            <w:tcW w:w="1294" w:type="dxa"/>
            <w:shd w:val="clear" w:color="auto" w:fill="auto"/>
            <w:noWrap/>
          </w:tcPr>
          <w:p w14:paraId="3A22523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1B8D63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19CD6D6" w14:textId="77777777" w:rsidTr="00C26092">
        <w:trPr>
          <w:trHeight w:val="300"/>
        </w:trPr>
        <w:tc>
          <w:tcPr>
            <w:tcW w:w="1068" w:type="dxa"/>
          </w:tcPr>
          <w:p w14:paraId="4FC1C7B4" w14:textId="50AAB84F" w:rsidR="00C26092" w:rsidRPr="00981063" w:rsidRDefault="00CE79D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58172546" w14:textId="645DE10F" w:rsidR="00C26092" w:rsidRPr="00981063" w:rsidRDefault="00CA558F" w:rsidP="003A053F">
            <w:r>
              <w:t>OPEN</w:t>
            </w:r>
          </w:p>
        </w:tc>
        <w:tc>
          <w:tcPr>
            <w:tcW w:w="1701" w:type="dxa"/>
            <w:shd w:val="clear" w:color="auto" w:fill="auto"/>
            <w:noWrap/>
          </w:tcPr>
          <w:p w14:paraId="0AFDC2F4" w14:textId="39AF6474" w:rsidR="00C26092" w:rsidRPr="00981063" w:rsidRDefault="00CA558F" w:rsidP="003A053F">
            <w:r>
              <w:t>Change of bank branch opening hours</w:t>
            </w:r>
          </w:p>
        </w:tc>
        <w:tc>
          <w:tcPr>
            <w:tcW w:w="4962" w:type="dxa"/>
            <w:shd w:val="clear" w:color="auto" w:fill="auto"/>
            <w:noWrap/>
          </w:tcPr>
          <w:p w14:paraId="442CB9EC" w14:textId="4C7A91D3" w:rsidR="00C26092" w:rsidRPr="00981063" w:rsidRDefault="00CA558F" w:rsidP="003A053F">
            <w:r>
              <w:t xml:space="preserve">Notification of a </w:t>
            </w:r>
            <w:r w:rsidR="00DE5234">
              <w:t xml:space="preserve">change to opening hours </w:t>
            </w:r>
          </w:p>
        </w:tc>
        <w:tc>
          <w:tcPr>
            <w:tcW w:w="1294" w:type="dxa"/>
            <w:shd w:val="clear" w:color="auto" w:fill="auto"/>
            <w:noWrap/>
          </w:tcPr>
          <w:p w14:paraId="02E55DD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44CCE8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94D1C69" w14:textId="77777777" w:rsidTr="00C26092">
        <w:trPr>
          <w:trHeight w:val="300"/>
        </w:trPr>
        <w:tc>
          <w:tcPr>
            <w:tcW w:w="1068" w:type="dxa"/>
          </w:tcPr>
          <w:p w14:paraId="78EA9187" w14:textId="406D998C" w:rsidR="00C26092" w:rsidRPr="00981063" w:rsidRDefault="00CE79D6" w:rsidP="003A053F">
            <w:r>
              <w:lastRenderedPageBreak/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23FD271A" w14:textId="5306469B" w:rsidR="00C26092" w:rsidRDefault="007F65FB" w:rsidP="003A053F">
            <w:r>
              <w:t>INCH</w:t>
            </w:r>
          </w:p>
          <w:p w14:paraId="59DDD450" w14:textId="7E7C1D78" w:rsidR="007F65FB" w:rsidRPr="00981063" w:rsidRDefault="007F65FB" w:rsidP="003A053F"/>
        </w:tc>
        <w:tc>
          <w:tcPr>
            <w:tcW w:w="1701" w:type="dxa"/>
            <w:shd w:val="clear" w:color="auto" w:fill="auto"/>
            <w:noWrap/>
          </w:tcPr>
          <w:p w14:paraId="2E26F893" w14:textId="28D9BD0E" w:rsidR="00C26092" w:rsidRPr="00981063" w:rsidRDefault="007F65FB" w:rsidP="003A053F">
            <w:r>
              <w:t>Industry Changes</w:t>
            </w:r>
          </w:p>
        </w:tc>
        <w:tc>
          <w:tcPr>
            <w:tcW w:w="4962" w:type="dxa"/>
            <w:shd w:val="clear" w:color="auto" w:fill="auto"/>
            <w:noWrap/>
          </w:tcPr>
          <w:p w14:paraId="281AEE61" w14:textId="292C3278" w:rsidR="00C26092" w:rsidRPr="00981063" w:rsidRDefault="007F65FB" w:rsidP="003A053F">
            <w:r>
              <w:t xml:space="preserve">Notification of </w:t>
            </w:r>
            <w:r w:rsidR="004964FA">
              <w:t xml:space="preserve">any pertinent </w:t>
            </w:r>
            <w:r>
              <w:t>industry</w:t>
            </w:r>
            <w:r w:rsidR="00D82872">
              <w:t xml:space="preserve"> or market</w:t>
            </w:r>
            <w:r>
              <w:t xml:space="preserve"> changes </w:t>
            </w:r>
          </w:p>
        </w:tc>
        <w:tc>
          <w:tcPr>
            <w:tcW w:w="1294" w:type="dxa"/>
            <w:shd w:val="clear" w:color="auto" w:fill="auto"/>
            <w:noWrap/>
          </w:tcPr>
          <w:p w14:paraId="2C37C3F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2650A6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23919532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59DD" w14:textId="77777777" w:rsidR="00FD5196" w:rsidRDefault="00FD5196" w:rsidP="003A053F">
      <w:r>
        <w:separator/>
      </w:r>
    </w:p>
  </w:endnote>
  <w:endnote w:type="continuationSeparator" w:id="0">
    <w:p w14:paraId="26F06EDF" w14:textId="77777777" w:rsidR="00FD5196" w:rsidRDefault="00FD5196" w:rsidP="003A053F">
      <w:r>
        <w:continuationSeparator/>
      </w:r>
    </w:p>
  </w:endnote>
  <w:endnote w:type="continuationNotice" w:id="1">
    <w:p w14:paraId="7B9B36B2" w14:textId="77777777" w:rsidR="00FD5196" w:rsidRDefault="00FD519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C67D" w14:textId="77777777" w:rsidR="005F088E" w:rsidRDefault="005F08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0F6" w14:textId="374FE68A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F00D9A">
      <w:rPr>
        <w:noProof/>
      </w:rPr>
      <w:t>CR1434_CBPRPlusWG_ExtNotificationTypeCode_v1.docx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</w:t>
    </w:r>
    <w:r w:rsidR="003F67E9">
      <w:t>by CBPRplus work group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B924" w14:textId="77777777" w:rsidR="005F088E" w:rsidRDefault="005F0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9BBB" w14:textId="77777777" w:rsidR="00FD5196" w:rsidRDefault="00FD5196" w:rsidP="003A053F">
      <w:r>
        <w:separator/>
      </w:r>
    </w:p>
  </w:footnote>
  <w:footnote w:type="continuationSeparator" w:id="0">
    <w:p w14:paraId="276CE4BF" w14:textId="77777777" w:rsidR="00FD5196" w:rsidRDefault="00FD5196" w:rsidP="003A053F">
      <w:r>
        <w:continuationSeparator/>
      </w:r>
    </w:p>
  </w:footnote>
  <w:footnote w:type="continuationNotice" w:id="1">
    <w:p w14:paraId="14D5C86B" w14:textId="77777777" w:rsidR="00FD5196" w:rsidRDefault="00FD519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71E8" w14:textId="77777777" w:rsidR="005F088E" w:rsidRDefault="005F08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A048" w14:textId="762A115B" w:rsidR="005F088E" w:rsidRPr="005F088E" w:rsidRDefault="005F088E">
    <w:pPr>
      <w:pStyle w:val="Header"/>
      <w:rPr>
        <w:lang w:val="en-GB"/>
      </w:rPr>
    </w:pPr>
    <w:r>
      <w:rPr>
        <w:lang w:val="en-GB"/>
      </w:rPr>
      <w:t>RA ID: CR1434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4A78" w14:textId="77777777" w:rsidR="005F088E" w:rsidRDefault="005F08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185146">
    <w:abstractNumId w:val="2"/>
  </w:num>
  <w:num w:numId="2" w16cid:durableId="1996257585">
    <w:abstractNumId w:val="0"/>
  </w:num>
  <w:num w:numId="3" w16cid:durableId="1679119722">
    <w:abstractNumId w:val="1"/>
  </w:num>
  <w:num w:numId="4" w16cid:durableId="18817888">
    <w:abstractNumId w:val="3"/>
  </w:num>
  <w:num w:numId="5" w16cid:durableId="1229457998">
    <w:abstractNumId w:val="24"/>
  </w:num>
  <w:num w:numId="6" w16cid:durableId="490483960">
    <w:abstractNumId w:val="13"/>
  </w:num>
  <w:num w:numId="7" w16cid:durableId="761494079">
    <w:abstractNumId w:val="17"/>
  </w:num>
  <w:num w:numId="8" w16cid:durableId="1596984428">
    <w:abstractNumId w:val="14"/>
  </w:num>
  <w:num w:numId="9" w16cid:durableId="55780753">
    <w:abstractNumId w:val="23"/>
  </w:num>
  <w:num w:numId="10" w16cid:durableId="1002968475">
    <w:abstractNumId w:val="5"/>
  </w:num>
  <w:num w:numId="11" w16cid:durableId="852260729">
    <w:abstractNumId w:val="10"/>
  </w:num>
  <w:num w:numId="12" w16cid:durableId="1807745361">
    <w:abstractNumId w:val="15"/>
  </w:num>
  <w:num w:numId="13" w16cid:durableId="1673336208">
    <w:abstractNumId w:val="4"/>
  </w:num>
  <w:num w:numId="14" w16cid:durableId="1847749108">
    <w:abstractNumId w:val="9"/>
  </w:num>
  <w:num w:numId="15" w16cid:durableId="403380332">
    <w:abstractNumId w:val="19"/>
  </w:num>
  <w:num w:numId="16" w16cid:durableId="760954806">
    <w:abstractNumId w:val="18"/>
  </w:num>
  <w:num w:numId="17" w16cid:durableId="1161848430">
    <w:abstractNumId w:val="7"/>
  </w:num>
  <w:num w:numId="18" w16cid:durableId="548878919">
    <w:abstractNumId w:val="25"/>
  </w:num>
  <w:num w:numId="19" w16cid:durableId="1640840817">
    <w:abstractNumId w:val="6"/>
  </w:num>
  <w:num w:numId="20" w16cid:durableId="901872945">
    <w:abstractNumId w:val="21"/>
  </w:num>
  <w:num w:numId="21" w16cid:durableId="1668436374">
    <w:abstractNumId w:val="27"/>
  </w:num>
  <w:num w:numId="22" w16cid:durableId="389040120">
    <w:abstractNumId w:val="26"/>
  </w:num>
  <w:num w:numId="23" w16cid:durableId="599752454">
    <w:abstractNumId w:val="12"/>
  </w:num>
  <w:num w:numId="24" w16cid:durableId="1770541546">
    <w:abstractNumId w:val="22"/>
  </w:num>
  <w:num w:numId="25" w16cid:durableId="151987850">
    <w:abstractNumId w:val="11"/>
  </w:num>
  <w:num w:numId="26" w16cid:durableId="258099129">
    <w:abstractNumId w:val="8"/>
  </w:num>
  <w:num w:numId="27" w16cid:durableId="1458721265">
    <w:abstractNumId w:val="16"/>
  </w:num>
  <w:num w:numId="28" w16cid:durableId="7691611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C38CE"/>
    <w:rsid w:val="000E2471"/>
    <w:rsid w:val="000E7941"/>
    <w:rsid w:val="000F3662"/>
    <w:rsid w:val="000F3C8B"/>
    <w:rsid w:val="000F43E3"/>
    <w:rsid w:val="000F65D1"/>
    <w:rsid w:val="00101212"/>
    <w:rsid w:val="00101D5F"/>
    <w:rsid w:val="00105754"/>
    <w:rsid w:val="00114F60"/>
    <w:rsid w:val="00120500"/>
    <w:rsid w:val="00122199"/>
    <w:rsid w:val="001364D7"/>
    <w:rsid w:val="00142F00"/>
    <w:rsid w:val="0014379C"/>
    <w:rsid w:val="00145FBB"/>
    <w:rsid w:val="00153ED1"/>
    <w:rsid w:val="00163DB3"/>
    <w:rsid w:val="001645DB"/>
    <w:rsid w:val="001711D3"/>
    <w:rsid w:val="00185453"/>
    <w:rsid w:val="00191903"/>
    <w:rsid w:val="001B61C5"/>
    <w:rsid w:val="001D0D1B"/>
    <w:rsid w:val="001D176B"/>
    <w:rsid w:val="001D20B3"/>
    <w:rsid w:val="001E287E"/>
    <w:rsid w:val="001E2B1C"/>
    <w:rsid w:val="001E3BCF"/>
    <w:rsid w:val="001F275D"/>
    <w:rsid w:val="00215BC8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663ED"/>
    <w:rsid w:val="00380928"/>
    <w:rsid w:val="00381B14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7E9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964FA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31269"/>
    <w:rsid w:val="00555709"/>
    <w:rsid w:val="00563D4C"/>
    <w:rsid w:val="00563FFF"/>
    <w:rsid w:val="005677B8"/>
    <w:rsid w:val="00567F13"/>
    <w:rsid w:val="00577861"/>
    <w:rsid w:val="00577BCC"/>
    <w:rsid w:val="005810CA"/>
    <w:rsid w:val="00593327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1CC0"/>
    <w:rsid w:val="005E3784"/>
    <w:rsid w:val="005E46E4"/>
    <w:rsid w:val="005F05DB"/>
    <w:rsid w:val="005F088E"/>
    <w:rsid w:val="005F2E6B"/>
    <w:rsid w:val="006043A9"/>
    <w:rsid w:val="00610B1B"/>
    <w:rsid w:val="00610F9A"/>
    <w:rsid w:val="00622329"/>
    <w:rsid w:val="006231D7"/>
    <w:rsid w:val="00630CA8"/>
    <w:rsid w:val="00631A43"/>
    <w:rsid w:val="00633EA4"/>
    <w:rsid w:val="006643DC"/>
    <w:rsid w:val="006935EA"/>
    <w:rsid w:val="006A02BC"/>
    <w:rsid w:val="006A7B96"/>
    <w:rsid w:val="006B20DC"/>
    <w:rsid w:val="006B45C7"/>
    <w:rsid w:val="006D4A37"/>
    <w:rsid w:val="006F2DBB"/>
    <w:rsid w:val="00704699"/>
    <w:rsid w:val="00706604"/>
    <w:rsid w:val="0071180C"/>
    <w:rsid w:val="007118C4"/>
    <w:rsid w:val="00711DF6"/>
    <w:rsid w:val="00723DE0"/>
    <w:rsid w:val="0072462D"/>
    <w:rsid w:val="0073061B"/>
    <w:rsid w:val="00732595"/>
    <w:rsid w:val="0074349F"/>
    <w:rsid w:val="00746F46"/>
    <w:rsid w:val="0075466C"/>
    <w:rsid w:val="00762661"/>
    <w:rsid w:val="00773ECD"/>
    <w:rsid w:val="00774921"/>
    <w:rsid w:val="00783891"/>
    <w:rsid w:val="00785283"/>
    <w:rsid w:val="00792693"/>
    <w:rsid w:val="007B3927"/>
    <w:rsid w:val="007B506D"/>
    <w:rsid w:val="007C66BF"/>
    <w:rsid w:val="007C7AB4"/>
    <w:rsid w:val="007C7CD2"/>
    <w:rsid w:val="007D69B5"/>
    <w:rsid w:val="007D6A9F"/>
    <w:rsid w:val="007E1087"/>
    <w:rsid w:val="007E64D9"/>
    <w:rsid w:val="007F60C5"/>
    <w:rsid w:val="007F65FB"/>
    <w:rsid w:val="007F6A8C"/>
    <w:rsid w:val="00812324"/>
    <w:rsid w:val="00812A48"/>
    <w:rsid w:val="00814D4C"/>
    <w:rsid w:val="00815120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2D2F"/>
    <w:rsid w:val="008B790F"/>
    <w:rsid w:val="008F54DE"/>
    <w:rsid w:val="008F5C90"/>
    <w:rsid w:val="00900186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A1645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B61BF"/>
    <w:rsid w:val="00AE0A90"/>
    <w:rsid w:val="00AE4D14"/>
    <w:rsid w:val="00AF09E1"/>
    <w:rsid w:val="00AF0DB5"/>
    <w:rsid w:val="00AF2EBF"/>
    <w:rsid w:val="00AF59DB"/>
    <w:rsid w:val="00B01132"/>
    <w:rsid w:val="00B06CA8"/>
    <w:rsid w:val="00B11029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A558F"/>
    <w:rsid w:val="00CB5A1F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E79D6"/>
    <w:rsid w:val="00CF098A"/>
    <w:rsid w:val="00CF3041"/>
    <w:rsid w:val="00D0287A"/>
    <w:rsid w:val="00D123C1"/>
    <w:rsid w:val="00D234FD"/>
    <w:rsid w:val="00D2640B"/>
    <w:rsid w:val="00D51B61"/>
    <w:rsid w:val="00D56571"/>
    <w:rsid w:val="00D65CF2"/>
    <w:rsid w:val="00D67DE0"/>
    <w:rsid w:val="00D740A6"/>
    <w:rsid w:val="00D74F66"/>
    <w:rsid w:val="00D82872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E5234"/>
    <w:rsid w:val="00E019E8"/>
    <w:rsid w:val="00E028B6"/>
    <w:rsid w:val="00E0329B"/>
    <w:rsid w:val="00E11D29"/>
    <w:rsid w:val="00E1588B"/>
    <w:rsid w:val="00E3221E"/>
    <w:rsid w:val="00E5111B"/>
    <w:rsid w:val="00E54F47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E3C80"/>
    <w:rsid w:val="00EF1E93"/>
    <w:rsid w:val="00EF3F75"/>
    <w:rsid w:val="00EF6661"/>
    <w:rsid w:val="00F00D9A"/>
    <w:rsid w:val="00F25441"/>
    <w:rsid w:val="00F260BE"/>
    <w:rsid w:val="00F33643"/>
    <w:rsid w:val="00F34C66"/>
    <w:rsid w:val="00F3743B"/>
    <w:rsid w:val="00F40868"/>
    <w:rsid w:val="00F47AFC"/>
    <w:rsid w:val="00F545B1"/>
    <w:rsid w:val="00F56866"/>
    <w:rsid w:val="00F57B08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1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7299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1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achel.palmer@swift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AF43800FE5C44B0AAF34D3153EFEF" ma:contentTypeVersion="16" ma:contentTypeDescription="Create a new document." ma:contentTypeScope="" ma:versionID="76ef8d7577a7637e6eac2a0cd66222f4">
  <xsd:schema xmlns:xsd="http://www.w3.org/2001/XMLSchema" xmlns:xs="http://www.w3.org/2001/XMLSchema" xmlns:p="http://schemas.microsoft.com/office/2006/metadata/properties" xmlns:ns2="36f9b8d0-d4ef-4fa2-baa0-787082e673e9" xmlns:ns3="6d557f3a-e84c-4717-b2ab-ab3c82a76017" targetNamespace="http://schemas.microsoft.com/office/2006/metadata/properties" ma:root="true" ma:fieldsID="2e8872a7c2c379495eb11fbd59f996b0" ns2:_="" ns3:_="">
    <xsd:import namespace="36f9b8d0-d4ef-4fa2-baa0-787082e673e9"/>
    <xsd:import namespace="6d557f3a-e84c-4717-b2ab-ab3c82a76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b8d0-d4ef-4fa2-baa0-787082e67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57f3a-e84c-4717-b2ab-ab3c82a760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a91dc95-0830-4ac0-90b3-b10529454b15}" ma:internalName="TaxCatchAll" ma:showField="CatchAllData" ma:web="6d557f3a-e84c-4717-b2ab-ab3c82a76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b8d0-d4ef-4fa2-baa0-787082e673e9">
      <Terms xmlns="http://schemas.microsoft.com/office/infopath/2007/PartnerControls"/>
    </lcf76f155ced4ddcb4097134ff3c332f>
    <TaxCatchAll xmlns="6d557f3a-e84c-4717-b2ab-ab3c82a76017" xsi:nil="true"/>
  </documentManagement>
</p:properties>
</file>

<file path=customXml/itemProps1.xml><?xml version="1.0" encoding="utf-8"?>
<ds:datastoreItem xmlns:ds="http://schemas.openxmlformats.org/officeDocument/2006/customXml" ds:itemID="{67FDD0FE-1AB1-4F71-8B9E-DBF4B134C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b8d0-d4ef-4fa2-baa0-787082e673e9"/>
    <ds:schemaRef ds:uri="6d557f3a-e84c-4717-b2ab-ab3c82a76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F1E6DE-BD18-4DDD-82FF-5ABCC99028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85128C-BD51-4397-9603-CE7EB41A725C}">
  <ds:schemaRefs>
    <ds:schemaRef ds:uri="http://schemas.microsoft.com/office/2006/metadata/properties"/>
    <ds:schemaRef ds:uri="http://schemas.microsoft.com/office/infopath/2007/PartnerControls"/>
    <ds:schemaRef ds:uri="36f9b8d0-d4ef-4fa2-baa0-787082e673e9"/>
    <ds:schemaRef ds:uri="6d557f3a-e84c-4717-b2ab-ab3c82a76017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851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5525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4</cp:revision>
  <cp:lastPrinted>2009-03-10T11:18:00Z</cp:lastPrinted>
  <dcterms:created xsi:type="dcterms:W3CDTF">2024-09-30T12:26:00Z</dcterms:created>
  <dcterms:modified xsi:type="dcterms:W3CDTF">2024-09-30T12:27:00Z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0x010100196AF43800FE5C44B0AAF34D3153EFEF</vt:lpwstr>
  </property>
  <property fmtid="{D5CDD505-2E9C-101B-9397-08002B2CF9AE}" pid="3" name="MediaServiceImageTags">
    <vt:lpwstr/>
  </property>
</Properties>
</file>