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74821" w14:textId="77777777" w:rsidR="00865C2F" w:rsidRPr="00865C2F" w:rsidRDefault="00DD37B4" w:rsidP="00865C2F">
      <w:pPr>
        <w:jc w:val="center"/>
        <w:rPr>
          <w:b/>
          <w:smallCaps/>
          <w:szCs w:val="24"/>
          <w:lang w:val="en-GB"/>
        </w:rPr>
      </w:pPr>
      <w:r>
        <w:rPr>
          <w:b/>
          <w:smallCaps/>
          <w:szCs w:val="24"/>
          <w:lang w:val="en-GB"/>
        </w:rPr>
        <w:t>Maintenance Change Request</w:t>
      </w:r>
    </w:p>
    <w:p w14:paraId="4B86E345"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0C99A46" w14:textId="77777777" w:rsidR="00865C2F" w:rsidRDefault="00D123C1" w:rsidP="009550CD">
      <w:pPr>
        <w:pStyle w:val="Heading2"/>
      </w:pPr>
      <w:r>
        <w:t>Name of the request:</w:t>
      </w:r>
    </w:p>
    <w:p w14:paraId="2130187E" w14:textId="52A83D49" w:rsidR="00C14732" w:rsidRPr="005D1B4C" w:rsidRDefault="00C14732" w:rsidP="00C14732">
      <w:pPr>
        <w:rPr>
          <w:lang w:val="en-GB"/>
        </w:rPr>
      </w:pPr>
      <w:r w:rsidRPr="005D1B4C">
        <w:rPr>
          <w:lang w:val="en-GB"/>
        </w:rPr>
        <w:t xml:space="preserve">ISO 20022 </w:t>
      </w:r>
      <w:r w:rsidR="000D1D0F">
        <w:rPr>
          <w:lang w:val="en-GB"/>
        </w:rPr>
        <w:t>FX</w:t>
      </w:r>
      <w:r w:rsidRPr="005D1B4C">
        <w:rPr>
          <w:lang w:val="en-GB"/>
        </w:rPr>
        <w:t xml:space="preserve"> Maintenance </w:t>
      </w:r>
      <w:r w:rsidR="00050E4E" w:rsidRPr="005D1B4C">
        <w:rPr>
          <w:lang w:val="en-GB"/>
        </w:rPr>
        <w:t>20</w:t>
      </w:r>
      <w:r w:rsidR="00050E4E">
        <w:rPr>
          <w:lang w:val="en-GB"/>
        </w:rPr>
        <w:t>2</w:t>
      </w:r>
      <w:r w:rsidR="00115A16">
        <w:rPr>
          <w:lang w:val="en-GB"/>
        </w:rPr>
        <w:t>4</w:t>
      </w:r>
      <w:r>
        <w:rPr>
          <w:lang w:val="en-GB"/>
        </w:rPr>
        <w:t>/</w:t>
      </w:r>
      <w:r w:rsidR="00050E4E">
        <w:rPr>
          <w:lang w:val="en-GB"/>
        </w:rPr>
        <w:t>202</w:t>
      </w:r>
      <w:r w:rsidR="00115A16">
        <w:rPr>
          <w:lang w:val="en-GB"/>
        </w:rPr>
        <w:t>5</w:t>
      </w:r>
    </w:p>
    <w:p w14:paraId="4D2861EE" w14:textId="77777777" w:rsidR="00577BCC" w:rsidRPr="00F30A29" w:rsidRDefault="00577BCC" w:rsidP="009550CD">
      <w:pPr>
        <w:pStyle w:val="Heading2"/>
      </w:pPr>
      <w:r w:rsidRPr="00F30A29">
        <w:t xml:space="preserve">Submitting </w:t>
      </w:r>
      <w:r w:rsidR="000E6DAD">
        <w:t>organisation</w:t>
      </w:r>
      <w:r w:rsidR="00F56866">
        <w:t>(s)</w:t>
      </w:r>
      <w:r w:rsidRPr="00F30A29">
        <w:t>:</w:t>
      </w:r>
    </w:p>
    <w:p w14:paraId="2141BE3B" w14:textId="306EEDE4" w:rsidR="00C14732" w:rsidRDefault="00C14732" w:rsidP="00C14732">
      <w:pPr>
        <w:rPr>
          <w:szCs w:val="24"/>
          <w:lang w:val="en-GB"/>
        </w:rPr>
      </w:pPr>
      <w:r w:rsidRPr="006E7D12">
        <w:rPr>
          <w:szCs w:val="24"/>
          <w:lang w:val="en-GB"/>
        </w:rPr>
        <w:t xml:space="preserve">SWIFT, on behalf of </w:t>
      </w:r>
      <w:r w:rsidR="00820350">
        <w:rPr>
          <w:szCs w:val="24"/>
          <w:lang w:val="en-GB"/>
        </w:rPr>
        <w:t>CLS</w:t>
      </w:r>
    </w:p>
    <w:p w14:paraId="722B9DF2" w14:textId="77777777" w:rsidR="006E7D12" w:rsidRPr="005D1B4C" w:rsidRDefault="006E7D12" w:rsidP="00C14732">
      <w:pPr>
        <w:rPr>
          <w:lang w:val="en-GB"/>
        </w:rPr>
      </w:pPr>
    </w:p>
    <w:p w14:paraId="0E5735D1" w14:textId="77777777" w:rsidR="00C14732" w:rsidRPr="00C14732" w:rsidRDefault="00C14732" w:rsidP="00C14732">
      <w:pPr>
        <w:spacing w:before="0"/>
        <w:rPr>
          <w:szCs w:val="24"/>
          <w:lang w:val="en-GB"/>
        </w:rPr>
      </w:pPr>
      <w:r w:rsidRPr="00C14732">
        <w:rPr>
          <w:szCs w:val="24"/>
          <w:lang w:val="en-GB"/>
        </w:rPr>
        <w:t xml:space="preserve">Standards Department, </w:t>
      </w:r>
    </w:p>
    <w:p w14:paraId="42B851CA" w14:textId="77777777" w:rsidR="00C14732" w:rsidRPr="00C14732" w:rsidRDefault="00C14732" w:rsidP="00C14732">
      <w:pPr>
        <w:spacing w:before="0"/>
        <w:rPr>
          <w:szCs w:val="24"/>
          <w:lang w:val="en-GB"/>
        </w:rPr>
      </w:pPr>
      <w:r w:rsidRPr="00C14732">
        <w:rPr>
          <w:szCs w:val="24"/>
          <w:lang w:val="en-GB"/>
        </w:rPr>
        <w:t xml:space="preserve">Avenue Adele, 1 </w:t>
      </w:r>
    </w:p>
    <w:p w14:paraId="34269B6F" w14:textId="77777777" w:rsidR="00C14732" w:rsidRPr="00C14732" w:rsidRDefault="00C14732" w:rsidP="00C14732">
      <w:pPr>
        <w:spacing w:before="0"/>
        <w:rPr>
          <w:szCs w:val="24"/>
          <w:lang w:val="en-GB"/>
        </w:rPr>
      </w:pPr>
      <w:r w:rsidRPr="00C14732">
        <w:rPr>
          <w:szCs w:val="24"/>
          <w:lang w:val="en-GB"/>
        </w:rPr>
        <w:t xml:space="preserve">1310 La </w:t>
      </w:r>
      <w:proofErr w:type="spellStart"/>
      <w:r w:rsidRPr="00C14732">
        <w:rPr>
          <w:szCs w:val="24"/>
          <w:lang w:val="en-GB"/>
        </w:rPr>
        <w:t>Hulpe</w:t>
      </w:r>
      <w:proofErr w:type="spellEnd"/>
      <w:r w:rsidRPr="00C14732">
        <w:rPr>
          <w:szCs w:val="24"/>
          <w:lang w:val="en-GB"/>
        </w:rPr>
        <w:t xml:space="preserve"> - Belgium</w:t>
      </w:r>
    </w:p>
    <w:p w14:paraId="4825BE20" w14:textId="77777777" w:rsidR="00680966" w:rsidRDefault="00680966" w:rsidP="009550CD">
      <w:pPr>
        <w:pStyle w:val="Heading2"/>
      </w:pPr>
      <w:r>
        <w:t xml:space="preserve">Related </w:t>
      </w:r>
      <w:r w:rsidRPr="006A3892">
        <w:t>messages</w:t>
      </w:r>
      <w:r>
        <w:t>:</w:t>
      </w:r>
    </w:p>
    <w:p w14:paraId="6AFBB26E" w14:textId="77777777" w:rsidR="00C14732" w:rsidRPr="005D1B4C" w:rsidRDefault="00C14732" w:rsidP="00C14732">
      <w:pPr>
        <w:spacing w:before="0"/>
        <w:rPr>
          <w:szCs w:val="24"/>
          <w:lang w:val="en-GB"/>
        </w:rPr>
      </w:pPr>
    </w:p>
    <w:p w14:paraId="54F919E0" w14:textId="77777777" w:rsidR="00C14732" w:rsidRPr="005D1B4C" w:rsidRDefault="00C14732" w:rsidP="00C14732">
      <w:pPr>
        <w:spacing w:before="0"/>
        <w:rPr>
          <w:szCs w:val="24"/>
          <w:lang w:val="en-GB"/>
        </w:rPr>
      </w:pPr>
      <w:r w:rsidRPr="005D1B4C">
        <w:rPr>
          <w:szCs w:val="24"/>
          <w:lang w:val="en-GB"/>
        </w:rPr>
        <w:t xml:space="preserve">Under this </w:t>
      </w:r>
      <w:r w:rsidR="00715B83">
        <w:rPr>
          <w:szCs w:val="24"/>
          <w:lang w:val="en-GB"/>
        </w:rPr>
        <w:t>maintenance</w:t>
      </w:r>
      <w:r w:rsidRPr="005D1B4C">
        <w:rPr>
          <w:szCs w:val="24"/>
          <w:lang w:val="en-GB"/>
        </w:rPr>
        <w:t xml:space="preserve">, below existing ISO 20022 </w:t>
      </w:r>
      <w:r w:rsidRPr="005D1B4C">
        <w:rPr>
          <w:rFonts w:eastAsia="Times New Roman"/>
          <w:bCs/>
          <w:szCs w:val="24"/>
        </w:rPr>
        <w:t>message</w:t>
      </w:r>
      <w:r w:rsidR="006B5B0B">
        <w:rPr>
          <w:rFonts w:eastAsia="Times New Roman"/>
          <w:bCs/>
          <w:szCs w:val="24"/>
        </w:rPr>
        <w:t xml:space="preserve"> definition</w:t>
      </w:r>
      <w:r w:rsidRPr="005D1B4C">
        <w:rPr>
          <w:rFonts w:eastAsia="Times New Roman"/>
          <w:bCs/>
          <w:szCs w:val="24"/>
        </w:rPr>
        <w:t xml:space="preserve">s </w:t>
      </w:r>
      <w:r>
        <w:rPr>
          <w:rFonts w:eastAsia="Times New Roman"/>
          <w:bCs/>
          <w:szCs w:val="24"/>
        </w:rPr>
        <w:t xml:space="preserve">will </w:t>
      </w:r>
      <w:r w:rsidRPr="005D1B4C">
        <w:rPr>
          <w:rFonts w:eastAsia="Times New Roman"/>
          <w:bCs/>
          <w:szCs w:val="24"/>
        </w:rPr>
        <w:t>be maintained</w:t>
      </w:r>
      <w:r>
        <w:rPr>
          <w:rFonts w:eastAsia="Times New Roman"/>
          <w:bCs/>
          <w:szCs w:val="24"/>
        </w:rPr>
        <w:t xml:space="preserve"> (resulting from the impact analysis performed on each CR)</w:t>
      </w:r>
      <w:r w:rsidRPr="005D1B4C">
        <w:rPr>
          <w:rFonts w:eastAsia="Times New Roman"/>
          <w:bCs/>
          <w:szCs w:val="24"/>
        </w:rPr>
        <w:t>.</w:t>
      </w:r>
    </w:p>
    <w:p w14:paraId="73628036" w14:textId="77777777" w:rsidR="000D0016" w:rsidRDefault="000D0016" w:rsidP="00C14732">
      <w:pPr>
        <w:spacing w:before="0"/>
        <w:rPr>
          <w:b/>
          <w:sz w:val="20"/>
          <w:lang w:val="en-GB"/>
        </w:rPr>
      </w:pPr>
    </w:p>
    <w:p w14:paraId="0D4CA7F7" w14:textId="1C482BBE" w:rsidR="008E2B33" w:rsidRPr="00E363AF" w:rsidRDefault="008E2B33" w:rsidP="008E2B33">
      <w:pPr>
        <w:rPr>
          <w:b/>
          <w:color w:val="FF0000"/>
          <w:lang w:val="en-GB"/>
        </w:rPr>
      </w:pPr>
      <w:r w:rsidRPr="00E363AF">
        <w:rPr>
          <w:b/>
          <w:color w:val="FF0000"/>
          <w:lang w:val="en-GB"/>
        </w:rPr>
        <w:t>Message sets impacted not under responsibility of SWIFT:</w:t>
      </w:r>
    </w:p>
    <w:p w14:paraId="50D45C10" w14:textId="77777777" w:rsidR="00972647" w:rsidRPr="00E363AF" w:rsidRDefault="00972647" w:rsidP="00972647">
      <w:r w:rsidRPr="00E363AF">
        <w:t xml:space="preserve">Please note that not all message sets are under the responsibility of SWIFT, and the RA contact the original submitting </w:t>
      </w:r>
      <w:proofErr w:type="spellStart"/>
      <w:r w:rsidRPr="00E363AF">
        <w:t>organisation</w:t>
      </w:r>
      <w:proofErr w:type="spellEnd"/>
      <w:r w:rsidRPr="00E363AF">
        <w:t xml:space="preserve"> of those messages set to confirm they intend to implement the changes in their respective message sets.</w:t>
      </w:r>
    </w:p>
    <w:p w14:paraId="7DDCA787" w14:textId="77777777" w:rsidR="00972647" w:rsidRDefault="00972647" w:rsidP="00972647">
      <w:r w:rsidRPr="00E363AF">
        <w:t xml:space="preserve">For those message sets, SWIFT cannot guarantee the submitting </w:t>
      </w:r>
      <w:proofErr w:type="spellStart"/>
      <w:r w:rsidRPr="00E363AF">
        <w:t>organisations</w:t>
      </w:r>
      <w:proofErr w:type="spellEnd"/>
      <w:r w:rsidRPr="00E363AF">
        <w:t xml:space="preserve"> will agree to implement the changes.</w:t>
      </w:r>
    </w:p>
    <w:p w14:paraId="0C099C9A" w14:textId="77777777" w:rsidR="00852F26" w:rsidRDefault="00852F26" w:rsidP="00852F26">
      <w:pPr>
        <w:spacing w:before="0"/>
        <w:rPr>
          <w:b/>
          <w:sz w:val="20"/>
          <w:lang w:val="en-GB"/>
        </w:rPr>
      </w:pPr>
    </w:p>
    <w:p w14:paraId="67C96DCD" w14:textId="00F4FC05" w:rsidR="00852F26" w:rsidRDefault="00FB49AB" w:rsidP="00852F26">
      <w:pPr>
        <w:rPr>
          <w:b/>
          <w:bCs/>
        </w:rPr>
      </w:pPr>
      <w:r w:rsidRPr="00FB49AB">
        <w:rPr>
          <w:b/>
          <w:bCs/>
        </w:rPr>
        <w:t>Post-Trade Foreign Exchange</w:t>
      </w:r>
      <w:r>
        <w:rPr>
          <w:b/>
          <w:bCs/>
        </w:rPr>
        <w:t xml:space="preserve"> </w:t>
      </w:r>
      <w:r w:rsidR="00852F26">
        <w:rPr>
          <w:b/>
          <w:bCs/>
        </w:rPr>
        <w:t xml:space="preserve">message set </w:t>
      </w:r>
      <w:r w:rsidR="00852F26" w:rsidRPr="00852F26">
        <w:rPr>
          <w:b/>
          <w:bCs/>
        </w:rPr>
        <w:t>(under the responsibility o</w:t>
      </w:r>
      <w:r w:rsidR="00852F26">
        <w:rPr>
          <w:b/>
          <w:bCs/>
        </w:rPr>
        <w:t>f</w:t>
      </w:r>
      <w:r w:rsidR="002F2BC2">
        <w:rPr>
          <w:b/>
          <w:bCs/>
        </w:rPr>
        <w:t xml:space="preserve"> </w:t>
      </w:r>
      <w:r>
        <w:rPr>
          <w:b/>
          <w:bCs/>
        </w:rPr>
        <w:t>CLS</w:t>
      </w:r>
      <w:r w:rsidR="00852F26" w:rsidRPr="00852F26">
        <w:rPr>
          <w:b/>
          <w:bCs/>
        </w:rPr>
        <w:t>):</w:t>
      </w:r>
    </w:p>
    <w:p w14:paraId="3586319B" w14:textId="77777777" w:rsidR="00852F26" w:rsidRDefault="00852F26" w:rsidP="00852F26">
      <w:pPr>
        <w:spacing w:before="0"/>
        <w:rPr>
          <w:b/>
          <w:sz w:val="20"/>
          <w:lang w:val="en-GB"/>
        </w:rPr>
      </w:pPr>
    </w:p>
    <w:tbl>
      <w:tblPr>
        <w:tblW w:w="8718" w:type="dxa"/>
        <w:tblInd w:w="108" w:type="dxa"/>
        <w:tblLook w:val="04A0" w:firstRow="1" w:lastRow="0" w:firstColumn="1" w:lastColumn="0" w:noHBand="0" w:noVBand="1"/>
      </w:tblPr>
      <w:tblGrid>
        <w:gridCol w:w="2516"/>
        <w:gridCol w:w="6202"/>
      </w:tblGrid>
      <w:tr w:rsidR="00427FE5" w:rsidRPr="00006B83" w14:paraId="10E3CC3B" w14:textId="77777777" w:rsidTr="00006B83">
        <w:trPr>
          <w:trHeight w:val="300"/>
        </w:trPr>
        <w:tc>
          <w:tcPr>
            <w:tcW w:w="2516" w:type="dxa"/>
            <w:tcBorders>
              <w:top w:val="nil"/>
              <w:left w:val="nil"/>
              <w:bottom w:val="nil"/>
              <w:right w:val="nil"/>
            </w:tcBorders>
            <w:shd w:val="clear" w:color="auto" w:fill="auto"/>
            <w:noWrap/>
            <w:hideMark/>
          </w:tcPr>
          <w:p w14:paraId="48B0720F" w14:textId="0EA1FAB4" w:rsidR="00427FE5" w:rsidRPr="00006B83" w:rsidRDefault="00427FE5" w:rsidP="00427FE5">
            <w:pPr>
              <w:spacing w:before="0"/>
              <w:rPr>
                <w:rFonts w:eastAsia="Times New Roman"/>
                <w:b/>
                <w:bCs/>
                <w:szCs w:val="24"/>
              </w:rPr>
            </w:pPr>
            <w:r w:rsidRPr="00C2680C">
              <w:rPr>
                <w:rFonts w:eastAsia="Times New Roman"/>
                <w:b/>
                <w:bCs/>
                <w:szCs w:val="24"/>
              </w:rPr>
              <w:t>fxtr.014.001.05</w:t>
            </w:r>
          </w:p>
        </w:tc>
        <w:tc>
          <w:tcPr>
            <w:tcW w:w="6202" w:type="dxa"/>
            <w:tcBorders>
              <w:top w:val="nil"/>
              <w:left w:val="nil"/>
              <w:bottom w:val="nil"/>
              <w:right w:val="nil"/>
            </w:tcBorders>
            <w:shd w:val="clear" w:color="auto" w:fill="auto"/>
            <w:noWrap/>
            <w:hideMark/>
          </w:tcPr>
          <w:p w14:paraId="34147BF2" w14:textId="77881DAB" w:rsidR="00427FE5" w:rsidRPr="00006B83" w:rsidRDefault="00427FE5" w:rsidP="00427FE5">
            <w:pPr>
              <w:spacing w:before="0"/>
              <w:rPr>
                <w:rFonts w:eastAsia="Times New Roman"/>
                <w:szCs w:val="24"/>
              </w:rPr>
            </w:pPr>
            <w:r w:rsidRPr="006C6AC4">
              <w:rPr>
                <w:rFonts w:eastAsia="Times New Roman"/>
                <w:szCs w:val="24"/>
              </w:rPr>
              <w:t>ForeignExchangeTradeInstructionV05</w:t>
            </w:r>
          </w:p>
        </w:tc>
      </w:tr>
      <w:tr w:rsidR="00427FE5" w:rsidRPr="00006B83" w14:paraId="720FD81A" w14:textId="77777777" w:rsidTr="00006B83">
        <w:trPr>
          <w:trHeight w:val="300"/>
        </w:trPr>
        <w:tc>
          <w:tcPr>
            <w:tcW w:w="2516" w:type="dxa"/>
            <w:tcBorders>
              <w:top w:val="nil"/>
              <w:left w:val="nil"/>
              <w:bottom w:val="nil"/>
              <w:right w:val="nil"/>
            </w:tcBorders>
            <w:shd w:val="clear" w:color="auto" w:fill="auto"/>
            <w:noWrap/>
          </w:tcPr>
          <w:p w14:paraId="19C2E028" w14:textId="64E248AA" w:rsidR="00427FE5" w:rsidRPr="00C2680C" w:rsidRDefault="00427FE5" w:rsidP="00427FE5">
            <w:pPr>
              <w:spacing w:before="0"/>
              <w:rPr>
                <w:rFonts w:eastAsia="Times New Roman"/>
                <w:b/>
                <w:bCs/>
                <w:szCs w:val="24"/>
              </w:rPr>
            </w:pPr>
            <w:r w:rsidRPr="00C2680C">
              <w:rPr>
                <w:rFonts w:eastAsia="Times New Roman"/>
                <w:b/>
                <w:bCs/>
                <w:szCs w:val="24"/>
              </w:rPr>
              <w:t>fxtr.015.001.05</w:t>
            </w:r>
          </w:p>
        </w:tc>
        <w:tc>
          <w:tcPr>
            <w:tcW w:w="6202" w:type="dxa"/>
            <w:tcBorders>
              <w:top w:val="nil"/>
              <w:left w:val="nil"/>
              <w:bottom w:val="nil"/>
              <w:right w:val="nil"/>
            </w:tcBorders>
            <w:shd w:val="clear" w:color="auto" w:fill="auto"/>
            <w:noWrap/>
          </w:tcPr>
          <w:p w14:paraId="641E1B72" w14:textId="580A9F43" w:rsidR="00427FE5" w:rsidRPr="006C6AC4" w:rsidRDefault="00427FE5" w:rsidP="00427FE5">
            <w:pPr>
              <w:spacing w:before="0"/>
              <w:rPr>
                <w:rFonts w:eastAsia="Times New Roman"/>
                <w:szCs w:val="24"/>
              </w:rPr>
            </w:pPr>
            <w:r w:rsidRPr="006C6AC4">
              <w:rPr>
                <w:rFonts w:eastAsia="Times New Roman"/>
                <w:szCs w:val="24"/>
              </w:rPr>
              <w:t>ForeignExchangeTradeInstructionAmendmentV05</w:t>
            </w:r>
          </w:p>
        </w:tc>
      </w:tr>
      <w:tr w:rsidR="00427FE5" w:rsidRPr="00006B83" w14:paraId="0AF72532" w14:textId="77777777" w:rsidTr="00006B83">
        <w:trPr>
          <w:trHeight w:val="300"/>
        </w:trPr>
        <w:tc>
          <w:tcPr>
            <w:tcW w:w="2516" w:type="dxa"/>
            <w:tcBorders>
              <w:top w:val="nil"/>
              <w:left w:val="nil"/>
              <w:bottom w:val="nil"/>
              <w:right w:val="nil"/>
            </w:tcBorders>
            <w:shd w:val="clear" w:color="auto" w:fill="auto"/>
            <w:noWrap/>
          </w:tcPr>
          <w:p w14:paraId="6BF14E1A" w14:textId="465A9394" w:rsidR="00427FE5" w:rsidRPr="00C2680C" w:rsidRDefault="00427FE5" w:rsidP="00427FE5">
            <w:pPr>
              <w:spacing w:before="0"/>
              <w:rPr>
                <w:rFonts w:eastAsia="Times New Roman"/>
                <w:b/>
                <w:bCs/>
                <w:szCs w:val="24"/>
              </w:rPr>
            </w:pPr>
            <w:r w:rsidRPr="00C2680C">
              <w:rPr>
                <w:rFonts w:eastAsia="Times New Roman"/>
                <w:b/>
                <w:bCs/>
                <w:szCs w:val="24"/>
              </w:rPr>
              <w:t>fxtr.01</w:t>
            </w:r>
            <w:r>
              <w:rPr>
                <w:rFonts w:eastAsia="Times New Roman"/>
                <w:b/>
                <w:bCs/>
                <w:szCs w:val="24"/>
              </w:rPr>
              <w:t>6</w:t>
            </w:r>
            <w:r w:rsidRPr="00C2680C">
              <w:rPr>
                <w:rFonts w:eastAsia="Times New Roman"/>
                <w:b/>
                <w:bCs/>
                <w:szCs w:val="24"/>
              </w:rPr>
              <w:t>.001.05</w:t>
            </w:r>
          </w:p>
        </w:tc>
        <w:tc>
          <w:tcPr>
            <w:tcW w:w="6202" w:type="dxa"/>
            <w:tcBorders>
              <w:top w:val="nil"/>
              <w:left w:val="nil"/>
              <w:bottom w:val="nil"/>
              <w:right w:val="nil"/>
            </w:tcBorders>
            <w:shd w:val="clear" w:color="auto" w:fill="auto"/>
            <w:noWrap/>
          </w:tcPr>
          <w:p w14:paraId="234E3941" w14:textId="1BDC793F" w:rsidR="00427FE5" w:rsidRPr="006C6AC4" w:rsidRDefault="00427FE5" w:rsidP="00427FE5">
            <w:pPr>
              <w:spacing w:before="0"/>
              <w:rPr>
                <w:rFonts w:eastAsia="Times New Roman"/>
                <w:szCs w:val="24"/>
              </w:rPr>
            </w:pPr>
            <w:r w:rsidRPr="006C6AC4">
              <w:rPr>
                <w:rFonts w:eastAsia="Times New Roman"/>
                <w:szCs w:val="24"/>
              </w:rPr>
              <w:t>ForeignExchangeTradeInstructionCancellationV05</w:t>
            </w:r>
          </w:p>
        </w:tc>
      </w:tr>
      <w:tr w:rsidR="00427FE5" w:rsidRPr="00006B83" w14:paraId="2901B51C" w14:textId="77777777" w:rsidTr="00006B83">
        <w:trPr>
          <w:trHeight w:val="300"/>
        </w:trPr>
        <w:tc>
          <w:tcPr>
            <w:tcW w:w="2516" w:type="dxa"/>
            <w:tcBorders>
              <w:top w:val="nil"/>
              <w:left w:val="nil"/>
              <w:bottom w:val="nil"/>
              <w:right w:val="nil"/>
            </w:tcBorders>
            <w:shd w:val="clear" w:color="auto" w:fill="auto"/>
            <w:noWrap/>
          </w:tcPr>
          <w:p w14:paraId="418DAB85" w14:textId="77777777" w:rsidR="00427FE5" w:rsidRDefault="00427FE5" w:rsidP="00427FE5">
            <w:pPr>
              <w:spacing w:before="0"/>
              <w:rPr>
                <w:rFonts w:eastAsia="Times New Roman"/>
                <w:b/>
                <w:bCs/>
                <w:szCs w:val="24"/>
              </w:rPr>
            </w:pPr>
            <w:r w:rsidRPr="00C2680C">
              <w:rPr>
                <w:rFonts w:eastAsia="Times New Roman"/>
                <w:b/>
                <w:bCs/>
                <w:szCs w:val="24"/>
              </w:rPr>
              <w:t>fxtr.01</w:t>
            </w:r>
            <w:r>
              <w:rPr>
                <w:rFonts w:eastAsia="Times New Roman"/>
                <w:b/>
                <w:bCs/>
                <w:szCs w:val="24"/>
              </w:rPr>
              <w:t>7</w:t>
            </w:r>
            <w:r w:rsidRPr="00C2680C">
              <w:rPr>
                <w:rFonts w:eastAsia="Times New Roman"/>
                <w:b/>
                <w:bCs/>
                <w:szCs w:val="24"/>
              </w:rPr>
              <w:t>.001.05</w:t>
            </w:r>
          </w:p>
          <w:p w14:paraId="72F9D791" w14:textId="77777777" w:rsidR="00427FE5" w:rsidRDefault="00427FE5" w:rsidP="00427FE5">
            <w:pPr>
              <w:spacing w:before="0"/>
              <w:rPr>
                <w:rFonts w:eastAsia="Times New Roman"/>
                <w:b/>
                <w:bCs/>
                <w:szCs w:val="24"/>
              </w:rPr>
            </w:pPr>
            <w:r w:rsidRPr="00917DBE">
              <w:rPr>
                <w:rFonts w:eastAsia="Times New Roman"/>
                <w:b/>
                <w:bCs/>
                <w:szCs w:val="24"/>
              </w:rPr>
              <w:t>fxtr.008.001.07</w:t>
            </w:r>
          </w:p>
          <w:p w14:paraId="66465238" w14:textId="77777777" w:rsidR="00427FE5" w:rsidRDefault="00427FE5" w:rsidP="00427FE5">
            <w:pPr>
              <w:spacing w:before="0"/>
              <w:rPr>
                <w:rFonts w:eastAsia="Times New Roman"/>
                <w:b/>
                <w:bCs/>
                <w:szCs w:val="24"/>
              </w:rPr>
            </w:pPr>
            <w:r w:rsidRPr="00E740C7">
              <w:rPr>
                <w:rFonts w:eastAsia="Times New Roman"/>
                <w:b/>
                <w:bCs/>
                <w:szCs w:val="24"/>
              </w:rPr>
              <w:t>fxtr.030.001.05</w:t>
            </w:r>
          </w:p>
          <w:p w14:paraId="59F9F97E" w14:textId="6834564E" w:rsidR="00427FE5" w:rsidRPr="00C2680C" w:rsidRDefault="00427FE5" w:rsidP="00427FE5">
            <w:pPr>
              <w:spacing w:before="0"/>
              <w:rPr>
                <w:rFonts w:eastAsia="Times New Roman"/>
                <w:b/>
                <w:bCs/>
                <w:szCs w:val="24"/>
              </w:rPr>
            </w:pPr>
            <w:r w:rsidRPr="0076782A">
              <w:rPr>
                <w:rFonts w:eastAsia="Times New Roman"/>
                <w:b/>
                <w:bCs/>
                <w:szCs w:val="24"/>
              </w:rPr>
              <w:t>camt.088.001.02</w:t>
            </w:r>
          </w:p>
        </w:tc>
        <w:tc>
          <w:tcPr>
            <w:tcW w:w="6202" w:type="dxa"/>
            <w:tcBorders>
              <w:top w:val="nil"/>
              <w:left w:val="nil"/>
              <w:bottom w:val="nil"/>
              <w:right w:val="nil"/>
            </w:tcBorders>
            <w:shd w:val="clear" w:color="auto" w:fill="auto"/>
            <w:noWrap/>
          </w:tcPr>
          <w:p w14:paraId="41558A2C" w14:textId="77777777" w:rsidR="00427FE5" w:rsidRDefault="00427FE5" w:rsidP="00427FE5">
            <w:pPr>
              <w:spacing w:before="0"/>
              <w:rPr>
                <w:rFonts w:eastAsia="Times New Roman"/>
                <w:szCs w:val="24"/>
              </w:rPr>
            </w:pPr>
            <w:r w:rsidRPr="006C6AC4">
              <w:rPr>
                <w:rFonts w:eastAsia="Times New Roman"/>
                <w:szCs w:val="24"/>
              </w:rPr>
              <w:t>ForeignExchangeTradeStatusAndDetailsNotificationV05</w:t>
            </w:r>
          </w:p>
          <w:p w14:paraId="09A29507" w14:textId="77777777" w:rsidR="00427FE5" w:rsidRDefault="00427FE5" w:rsidP="00427FE5">
            <w:pPr>
              <w:spacing w:before="0"/>
              <w:rPr>
                <w:rFonts w:eastAsia="Times New Roman"/>
                <w:szCs w:val="24"/>
              </w:rPr>
            </w:pPr>
            <w:r w:rsidRPr="00917DBE">
              <w:rPr>
                <w:rFonts w:eastAsia="Times New Roman"/>
                <w:szCs w:val="24"/>
              </w:rPr>
              <w:t>ForeignExchangeTradeStatusNotificationV07</w:t>
            </w:r>
          </w:p>
          <w:p w14:paraId="01046AA0" w14:textId="77777777" w:rsidR="00427FE5" w:rsidRDefault="00427FE5" w:rsidP="00427FE5">
            <w:pPr>
              <w:spacing w:before="0"/>
              <w:rPr>
                <w:rFonts w:eastAsia="Times New Roman"/>
                <w:szCs w:val="24"/>
              </w:rPr>
            </w:pPr>
            <w:r w:rsidRPr="00E740C7">
              <w:rPr>
                <w:rFonts w:eastAsia="Times New Roman"/>
                <w:szCs w:val="24"/>
              </w:rPr>
              <w:t>ForeignExchangeTradeBulkStatusNotificationV05</w:t>
            </w:r>
          </w:p>
          <w:p w14:paraId="65E54E82" w14:textId="7B7F7470" w:rsidR="00427FE5" w:rsidRPr="006C6AC4" w:rsidRDefault="00427FE5" w:rsidP="00427FE5">
            <w:pPr>
              <w:spacing w:before="0"/>
              <w:rPr>
                <w:rFonts w:eastAsia="Times New Roman"/>
                <w:szCs w:val="24"/>
              </w:rPr>
            </w:pPr>
            <w:r w:rsidRPr="003105D7">
              <w:rPr>
                <w:rFonts w:eastAsia="Times New Roman"/>
                <w:szCs w:val="24"/>
              </w:rPr>
              <w:t>NetReportV02</w:t>
            </w:r>
          </w:p>
        </w:tc>
      </w:tr>
    </w:tbl>
    <w:p w14:paraId="70B7649F" w14:textId="77777777" w:rsidR="00C5043F" w:rsidRDefault="00C5043F" w:rsidP="00852F26">
      <w:pPr>
        <w:spacing w:before="0"/>
        <w:rPr>
          <w:b/>
          <w:sz w:val="20"/>
          <w:lang w:val="en-GB"/>
        </w:rPr>
      </w:pPr>
    </w:p>
    <w:p w14:paraId="469C0C17" w14:textId="70DF4861" w:rsidR="00852F26" w:rsidRDefault="00852F26" w:rsidP="00852F26">
      <w:pPr>
        <w:spacing w:before="0"/>
        <w:rPr>
          <w:b/>
          <w:sz w:val="20"/>
          <w:lang w:val="en-GB"/>
        </w:rPr>
      </w:pPr>
      <w:r w:rsidRPr="004A539C">
        <w:rPr>
          <w:b/>
          <w:sz w:val="20"/>
          <w:lang w:val="en-GB"/>
        </w:rPr>
        <w:t xml:space="preserve">Note: SWIFT will implement the changes on behalf of </w:t>
      </w:r>
      <w:r w:rsidR="00FB49AB">
        <w:rPr>
          <w:b/>
          <w:sz w:val="20"/>
          <w:lang w:val="en-GB"/>
        </w:rPr>
        <w:t>CLS</w:t>
      </w:r>
      <w:r w:rsidRPr="004A539C">
        <w:rPr>
          <w:b/>
          <w:sz w:val="20"/>
          <w:lang w:val="en-GB"/>
        </w:rPr>
        <w:t xml:space="preserve"> for this message set, if accepted.</w:t>
      </w:r>
    </w:p>
    <w:p w14:paraId="6B88B096" w14:textId="77777777" w:rsidR="00852F26" w:rsidRDefault="00852F26" w:rsidP="00852F26">
      <w:pPr>
        <w:spacing w:before="0"/>
        <w:rPr>
          <w:b/>
          <w:sz w:val="20"/>
          <w:lang w:val="en-GB"/>
        </w:rPr>
      </w:pPr>
    </w:p>
    <w:p w14:paraId="57DA46CF" w14:textId="77777777" w:rsidR="00A6757D" w:rsidRDefault="00A6757D" w:rsidP="00C14732">
      <w:pPr>
        <w:spacing w:before="0"/>
        <w:rPr>
          <w:lang w:val="en-GB"/>
        </w:rPr>
      </w:pPr>
    </w:p>
    <w:p w14:paraId="6237C4FF" w14:textId="77777777" w:rsidR="00EC2831" w:rsidRPr="00B73EA1" w:rsidRDefault="00EC2831" w:rsidP="00C14732">
      <w:pPr>
        <w:spacing w:before="0"/>
        <w:rPr>
          <w:lang w:val="en-GB"/>
        </w:rPr>
      </w:pPr>
    </w:p>
    <w:p w14:paraId="108D5975" w14:textId="77777777" w:rsidR="00C14732" w:rsidRPr="005D1B4C" w:rsidRDefault="00882D9E" w:rsidP="009550CD">
      <w:pPr>
        <w:pStyle w:val="Heading2"/>
      </w:pPr>
      <w:r>
        <w:br w:type="page"/>
      </w:r>
      <w:r w:rsidR="00C14732" w:rsidRPr="005D1B4C">
        <w:lastRenderedPageBreak/>
        <w:t>Commitments of the submitting organi</w:t>
      </w:r>
      <w:r w:rsidR="00C14732">
        <w:t>s</w:t>
      </w:r>
      <w:r w:rsidR="00C14732" w:rsidRPr="005D1B4C">
        <w:t>ation:</w:t>
      </w:r>
    </w:p>
    <w:p w14:paraId="19ADA9C9" w14:textId="77777777" w:rsidR="00C14732" w:rsidRDefault="00C14732" w:rsidP="00C14732">
      <w:pPr>
        <w:spacing w:before="0"/>
        <w:rPr>
          <w:szCs w:val="24"/>
          <w:lang w:val="en-GB"/>
        </w:rPr>
      </w:pPr>
    </w:p>
    <w:p w14:paraId="3657340D" w14:textId="77777777" w:rsidR="00C14732" w:rsidRPr="005D1B4C" w:rsidRDefault="00C14732" w:rsidP="00C14732">
      <w:pPr>
        <w:spacing w:before="0"/>
        <w:rPr>
          <w:szCs w:val="24"/>
          <w:lang w:val="en-GB"/>
        </w:rPr>
      </w:pPr>
      <w:r>
        <w:rPr>
          <w:szCs w:val="24"/>
          <w:lang w:val="en-GB"/>
        </w:rPr>
        <w:t>The</w:t>
      </w:r>
      <w:r w:rsidRPr="005D1B4C">
        <w:rPr>
          <w:szCs w:val="24"/>
          <w:lang w:val="en-GB"/>
        </w:rPr>
        <w:t xml:space="preserve"> submitting organi</w:t>
      </w:r>
      <w:r>
        <w:rPr>
          <w:szCs w:val="24"/>
          <w:lang w:val="en-GB"/>
        </w:rPr>
        <w:t>s</w:t>
      </w:r>
      <w:r w:rsidRPr="005D1B4C">
        <w:rPr>
          <w:szCs w:val="24"/>
          <w:lang w:val="en-GB"/>
        </w:rPr>
        <w:t>ation</w:t>
      </w:r>
      <w:r>
        <w:rPr>
          <w:szCs w:val="24"/>
          <w:lang w:val="en-GB"/>
        </w:rPr>
        <w:t>s</w:t>
      </w:r>
      <w:r w:rsidRPr="005D1B4C">
        <w:rPr>
          <w:szCs w:val="24"/>
          <w:lang w:val="en-GB"/>
        </w:rPr>
        <w:t xml:space="preserve"> confirm that </w:t>
      </w:r>
      <w:r>
        <w:rPr>
          <w:szCs w:val="24"/>
          <w:lang w:val="en-GB"/>
        </w:rPr>
        <w:t>they</w:t>
      </w:r>
      <w:r w:rsidRPr="005D1B4C">
        <w:rPr>
          <w:szCs w:val="24"/>
          <w:lang w:val="en-GB"/>
        </w:rPr>
        <w:t xml:space="preserve"> can and will:</w:t>
      </w:r>
    </w:p>
    <w:p w14:paraId="4A749AC2" w14:textId="77777777" w:rsidR="00C14732" w:rsidRDefault="00C14732" w:rsidP="00EC78B2">
      <w:pPr>
        <w:numPr>
          <w:ilvl w:val="0"/>
          <w:numId w:val="4"/>
        </w:numPr>
        <w:rPr>
          <w:szCs w:val="24"/>
          <w:lang w:val="en-GB"/>
        </w:rPr>
      </w:pPr>
      <w:r>
        <w:rPr>
          <w:szCs w:val="24"/>
          <w:lang w:val="en-GB"/>
        </w:rPr>
        <w:t xml:space="preserve">undertake the development of the new version of the candidate ISO 20022 message models that it will submit to the RA for compliance review and evaluation. New </w:t>
      </w:r>
      <w:r w:rsidRPr="00A40FA6">
        <w:rPr>
          <w:szCs w:val="24"/>
          <w:u w:val="single"/>
          <w:lang w:val="en-GB"/>
        </w:rPr>
        <w:t>valid</w:t>
      </w:r>
      <w:r>
        <w:rPr>
          <w:szCs w:val="24"/>
          <w:lang w:val="en-GB"/>
        </w:rPr>
        <w:t xml:space="preserve"> Message Definition models will be made available to the RA by December 1.</w:t>
      </w:r>
    </w:p>
    <w:p w14:paraId="7661DB9D" w14:textId="25A3851B" w:rsidR="00C14732" w:rsidRDefault="00C14732" w:rsidP="00EC78B2">
      <w:pPr>
        <w:numPr>
          <w:ilvl w:val="0"/>
          <w:numId w:val="4"/>
        </w:numPr>
        <w:rPr>
          <w:szCs w:val="24"/>
          <w:lang w:val="en-GB"/>
        </w:rPr>
      </w:pPr>
      <w:r>
        <w:rPr>
          <w:szCs w:val="24"/>
          <w:lang w:val="en-GB"/>
        </w:rPr>
        <w:t>provide a new version of part 1 of the related Message Definition Reports (</w:t>
      </w:r>
      <w:r w:rsidR="00303ACE">
        <w:rPr>
          <w:szCs w:val="24"/>
          <w:lang w:val="en-GB"/>
        </w:rPr>
        <w:t>MDR)</w:t>
      </w:r>
      <w:r w:rsidR="00303ACE">
        <w:rPr>
          <w:szCs w:val="24"/>
        </w:rPr>
        <w:t xml:space="preserve"> by</w:t>
      </w:r>
      <w:r>
        <w:rPr>
          <w:szCs w:val="24"/>
        </w:rPr>
        <w:t xml:space="preserve"> December 1, </w:t>
      </w:r>
      <w:r w:rsidRPr="00782E65">
        <w:rPr>
          <w:szCs w:val="24"/>
        </w:rPr>
        <w:t>and</w:t>
      </w:r>
      <w:r>
        <w:rPr>
          <w:szCs w:val="24"/>
        </w:rPr>
        <w:t xml:space="preserve"> new </w:t>
      </w:r>
      <w:r w:rsidRPr="00782E65">
        <w:rPr>
          <w:szCs w:val="24"/>
        </w:rPr>
        <w:t xml:space="preserve">examples of valid </w:t>
      </w:r>
      <w:r>
        <w:rPr>
          <w:szCs w:val="24"/>
        </w:rPr>
        <w:t>message</w:t>
      </w:r>
      <w:r w:rsidRPr="00782E65">
        <w:rPr>
          <w:szCs w:val="24"/>
        </w:rPr>
        <w:t xml:space="preserve"> instances of each candidate message </w:t>
      </w:r>
      <w:r>
        <w:rPr>
          <w:szCs w:val="24"/>
        </w:rPr>
        <w:t>(only when valid samples were published for current version) by May 1 at the latest.</w:t>
      </w:r>
    </w:p>
    <w:p w14:paraId="23331FC1" w14:textId="77777777" w:rsidR="00C14732" w:rsidRPr="009E1534" w:rsidRDefault="00C14732" w:rsidP="00EC78B2">
      <w:pPr>
        <w:numPr>
          <w:ilvl w:val="0"/>
          <w:numId w:val="4"/>
        </w:numPr>
        <w:rPr>
          <w:szCs w:val="24"/>
          <w:lang w:val="en-GB"/>
        </w:rPr>
      </w:pPr>
      <w:r>
        <w:rPr>
          <w:szCs w:val="24"/>
          <w:lang w:val="en-GB"/>
        </w:rPr>
        <w:t>address any queries related to the description of the new models and messages as published by the RA on the ISO 20022 website.</w:t>
      </w:r>
    </w:p>
    <w:p w14:paraId="7B56038E" w14:textId="77777777" w:rsidR="00C14732" w:rsidRPr="00E20DE5" w:rsidRDefault="00C14732" w:rsidP="00C14732">
      <w:pPr>
        <w:spacing w:before="0"/>
      </w:pPr>
    </w:p>
    <w:p w14:paraId="2DD353A0" w14:textId="77777777" w:rsidR="00C14732" w:rsidRPr="00E20DE5" w:rsidRDefault="00C14732" w:rsidP="00C14732">
      <w:pPr>
        <w:spacing w:before="0"/>
        <w:rPr>
          <w:szCs w:val="24"/>
          <w:lang w:val="en-GB"/>
        </w:rPr>
      </w:pPr>
      <w:r w:rsidRPr="00E20DE5">
        <w:t>SWIFT</w:t>
      </w:r>
      <w:r w:rsidRPr="00B73EA1">
        <w:t xml:space="preserve"> intends to </w:t>
      </w:r>
      <w:r w:rsidRPr="00E20DE5">
        <w:t>implement most</w:t>
      </w:r>
      <w:r w:rsidRPr="00B73EA1">
        <w:t xml:space="preserve"> of the</w:t>
      </w:r>
      <w:r w:rsidRPr="00E20DE5">
        <w:t xml:space="preserve"> above</w:t>
      </w:r>
      <w:r w:rsidRPr="00B73EA1">
        <w:t xml:space="preserve"> new </w:t>
      </w:r>
      <w:r w:rsidRPr="00E20DE5">
        <w:t xml:space="preserve">versions on its </w:t>
      </w:r>
      <w:proofErr w:type="spellStart"/>
      <w:r w:rsidRPr="00E20DE5">
        <w:t>SWIFTNet</w:t>
      </w:r>
      <w:proofErr w:type="spellEnd"/>
      <w:r w:rsidRPr="00E20DE5">
        <w:t xml:space="preserve"> network</w:t>
      </w:r>
      <w:r w:rsidRPr="00B73EA1">
        <w:t xml:space="preserve"> </w:t>
      </w:r>
      <w:r w:rsidRPr="00E20DE5">
        <w:rPr>
          <w:szCs w:val="24"/>
          <w:lang w:val="en-GB"/>
        </w:rPr>
        <w:t xml:space="preserve">once the related documentation has been published by the RA. </w:t>
      </w:r>
    </w:p>
    <w:p w14:paraId="1F3BF07A" w14:textId="77777777" w:rsidR="00C14732" w:rsidRPr="005D1B4C" w:rsidRDefault="00C14732" w:rsidP="00C14732">
      <w:pPr>
        <w:spacing w:before="0"/>
        <w:rPr>
          <w:szCs w:val="24"/>
          <w:lang w:val="en-GB"/>
        </w:rPr>
      </w:pPr>
    </w:p>
    <w:p w14:paraId="59853982" w14:textId="77777777" w:rsidR="00C14732" w:rsidRPr="005D1B4C" w:rsidRDefault="00C14732" w:rsidP="00C14732">
      <w:pPr>
        <w:spacing w:before="0"/>
        <w:rPr>
          <w:szCs w:val="24"/>
          <w:lang w:val="en-GB"/>
        </w:rPr>
      </w:pPr>
      <w:r>
        <w:rPr>
          <w:szCs w:val="24"/>
          <w:lang w:val="en-GB"/>
        </w:rPr>
        <w:t>The submitting organisations</w:t>
      </w:r>
      <w:r w:rsidRPr="005D1B4C">
        <w:rPr>
          <w:szCs w:val="24"/>
          <w:lang w:val="en-GB"/>
        </w:rPr>
        <w:t xml:space="preserve"> confirm</w:t>
      </w:r>
      <w:r>
        <w:rPr>
          <w:szCs w:val="24"/>
          <w:lang w:val="en-GB"/>
        </w:rPr>
        <w:t xml:space="preserve"> their</w:t>
      </w:r>
      <w:r w:rsidRPr="005D1B4C">
        <w:rPr>
          <w:szCs w:val="24"/>
          <w:lang w:val="en-GB"/>
        </w:rPr>
        <w:t xml:space="preserve"> knowledge and acceptance of the ISO 20022 Intellectual Property Rights policy for contributing </w:t>
      </w:r>
      <w:r>
        <w:rPr>
          <w:szCs w:val="24"/>
          <w:lang w:val="en-GB"/>
        </w:rPr>
        <w:t>organisation</w:t>
      </w:r>
      <w:r w:rsidRPr="005D1B4C">
        <w:rPr>
          <w:szCs w:val="24"/>
          <w:lang w:val="en-GB"/>
        </w:rPr>
        <w:t>s, as follows.</w:t>
      </w:r>
    </w:p>
    <w:p w14:paraId="66FC0B1D" w14:textId="77777777" w:rsidR="00C14732" w:rsidRPr="005D1B4C" w:rsidRDefault="00C14732" w:rsidP="00C14732">
      <w:pPr>
        <w:spacing w:before="0"/>
        <w:rPr>
          <w:szCs w:val="24"/>
          <w:lang w:val="en-GB"/>
        </w:rPr>
      </w:pPr>
      <w:r w:rsidRPr="005D1B4C">
        <w:rPr>
          <w:i/>
          <w:snapToGrid w:val="0"/>
        </w:rPr>
        <w:t>“</w:t>
      </w:r>
      <w:proofErr w:type="spellStart"/>
      <w:r>
        <w:rPr>
          <w:i/>
          <w:snapToGrid w:val="0"/>
        </w:rPr>
        <w:t>Organisation</w:t>
      </w:r>
      <w:r w:rsidRPr="005D1B4C">
        <w:rPr>
          <w:i/>
          <w:snapToGrid w:val="0"/>
        </w:rPr>
        <w:t>s</w:t>
      </w:r>
      <w:proofErr w:type="spellEnd"/>
      <w:r w:rsidRPr="005D1B4C">
        <w:rPr>
          <w:i/>
          <w:snapToGrid w:val="0"/>
        </w:rPr>
        <w:t xml:space="preserve"> that contribute information to be incorporated into the ISO 20022 Repository shall keep any Intellectual Property Rights (IPR) they have on this information. A contributing </w:t>
      </w:r>
      <w:proofErr w:type="spellStart"/>
      <w:r>
        <w:rPr>
          <w:i/>
          <w:snapToGrid w:val="0"/>
        </w:rPr>
        <w:t>organisation</w:t>
      </w:r>
      <w:proofErr w:type="spellEnd"/>
      <w:r w:rsidRPr="005D1B4C">
        <w:rPr>
          <w:i/>
          <w:snapToGrid w:val="0"/>
        </w:rPr>
        <w:t xml:space="preserve"> warrants that it has sufficient rights on the contributed information to have it published in the ISO 20022 Repository through the ISO 20022 Registration Authority </w:t>
      </w:r>
      <w:r w:rsidRPr="005D1B4C">
        <w:rPr>
          <w:i/>
        </w:rPr>
        <w:t>in accordance with the rules set in ISO 20022</w:t>
      </w:r>
      <w:r w:rsidRPr="005D1B4C">
        <w:rPr>
          <w:i/>
          <w:snapToGrid w:val="0"/>
        </w:rPr>
        <w:t>. T</w:t>
      </w:r>
      <w:r w:rsidRPr="005D1B4C">
        <w:rPr>
          <w:i/>
        </w:rPr>
        <w:t>o ascertain a widespread, public and uniform use of the ISO 20022 Repository information, t</w:t>
      </w:r>
      <w:r w:rsidRPr="005D1B4C">
        <w:rPr>
          <w:i/>
          <w:snapToGrid w:val="0"/>
        </w:rPr>
        <w:t xml:space="preserve">he contributing </w:t>
      </w:r>
      <w:proofErr w:type="spellStart"/>
      <w:r>
        <w:rPr>
          <w:i/>
          <w:snapToGrid w:val="0"/>
        </w:rPr>
        <w:t>organisation</w:t>
      </w:r>
      <w:proofErr w:type="spellEnd"/>
      <w:r w:rsidRPr="005D1B4C">
        <w:rPr>
          <w:i/>
          <w:snapToGrid w:val="0"/>
        </w:rPr>
        <w:t xml:space="preserve"> </w:t>
      </w:r>
      <w:r w:rsidRPr="005D1B4C">
        <w:rPr>
          <w:i/>
        </w:rPr>
        <w:t>grants third parties a non-exclusive, royalty-free license to use the published information”</w:t>
      </w:r>
      <w:r w:rsidRPr="005D1B4C">
        <w:rPr>
          <w:i/>
          <w:snapToGrid w:val="0"/>
        </w:rPr>
        <w:t>.</w:t>
      </w:r>
      <w:r w:rsidRPr="005D1B4C">
        <w:rPr>
          <w:szCs w:val="24"/>
          <w:lang w:val="en-GB"/>
        </w:rPr>
        <w:t xml:space="preserve"> </w:t>
      </w:r>
    </w:p>
    <w:p w14:paraId="6E433E09" w14:textId="77777777" w:rsidR="00C14732" w:rsidRPr="005D1B4C" w:rsidRDefault="00C14732" w:rsidP="00C14732">
      <w:pPr>
        <w:spacing w:before="0"/>
        <w:rPr>
          <w:b/>
          <w:szCs w:val="24"/>
          <w:lang w:val="en-GB"/>
        </w:rPr>
      </w:pPr>
    </w:p>
    <w:p w14:paraId="24AFCBB1" w14:textId="77777777" w:rsidR="00C14732" w:rsidRPr="005D1B4C" w:rsidRDefault="00C14732" w:rsidP="009550CD">
      <w:pPr>
        <w:pStyle w:val="Heading2"/>
      </w:pPr>
      <w:r w:rsidRPr="005D1B4C">
        <w:t>Contact persons:</w:t>
      </w:r>
    </w:p>
    <w:p w14:paraId="072618DA" w14:textId="4078D454" w:rsidR="009C690C" w:rsidRDefault="00DF7BAE" w:rsidP="00C14732">
      <w:pPr>
        <w:spacing w:before="0"/>
        <w:rPr>
          <w:szCs w:val="24"/>
          <w:lang w:val="nl-BE"/>
        </w:rPr>
      </w:pPr>
      <w:r>
        <w:rPr>
          <w:szCs w:val="24"/>
          <w:lang w:val="nl-BE"/>
        </w:rPr>
        <w:t>Dean Chard</w:t>
      </w:r>
      <w:r w:rsidR="00C14732" w:rsidRPr="005D1B4C">
        <w:rPr>
          <w:szCs w:val="24"/>
          <w:lang w:val="nl-BE"/>
        </w:rPr>
        <w:t xml:space="preserve"> – SWIFT Standards, </w:t>
      </w:r>
      <w:hyperlink r:id="rId12" w:history="1">
        <w:r w:rsidRPr="002918C4">
          <w:rPr>
            <w:rStyle w:val="Hyperlink"/>
            <w:szCs w:val="24"/>
            <w:lang w:val="nl-BE"/>
          </w:rPr>
          <w:t>dean.chard@swift.com</w:t>
        </w:r>
        <w:r w:rsidR="003767D3" w:rsidRPr="002918C4">
          <w:rPr>
            <w:rStyle w:val="Hyperlink"/>
            <w:szCs w:val="24"/>
            <w:lang w:val="nl-BE"/>
          </w:rPr>
          <w:t xml:space="preserve"> </w:t>
        </w:r>
        <w:r w:rsidR="00350B54" w:rsidRPr="002918C4">
          <w:rPr>
            <w:rStyle w:val="Hyperlink"/>
            <w:szCs w:val="24"/>
            <w:lang w:val="nl-BE"/>
          </w:rPr>
          <w:t xml:space="preserve"> </w:t>
        </w:r>
        <w:r w:rsidR="00115A16" w:rsidRPr="002918C4">
          <w:rPr>
            <w:rStyle w:val="Hyperlink"/>
            <w:szCs w:val="24"/>
            <w:lang w:val="nl-BE"/>
          </w:rPr>
          <w:t xml:space="preserve">  </w:t>
        </w:r>
      </w:hyperlink>
      <w:r w:rsidR="00450791">
        <w:rPr>
          <w:szCs w:val="24"/>
          <w:lang w:val="nl-BE"/>
        </w:rPr>
        <w:t xml:space="preserve"> </w:t>
      </w:r>
    </w:p>
    <w:p w14:paraId="5B94049D" w14:textId="77777777" w:rsidR="0046772C" w:rsidRDefault="00FD0D94" w:rsidP="0046772C">
      <w:pPr>
        <w:rPr>
          <w:szCs w:val="24"/>
          <w:lang w:val="nl-BE"/>
        </w:rPr>
      </w:pPr>
      <w:r>
        <w:rPr>
          <w:szCs w:val="24"/>
          <w:lang w:val="nl-BE"/>
        </w:rPr>
        <w:t xml:space="preserve">Karin Deridder – SWIFT Standads, </w:t>
      </w:r>
      <w:hyperlink r:id="rId13" w:history="1">
        <w:r w:rsidR="00BF1A93" w:rsidRPr="00522170">
          <w:rPr>
            <w:rStyle w:val="Hyperlink"/>
            <w:szCs w:val="24"/>
            <w:lang w:val="nl-BE"/>
          </w:rPr>
          <w:t>karin.deridder@swift.com</w:t>
        </w:r>
      </w:hyperlink>
    </w:p>
    <w:p w14:paraId="5881D553" w14:textId="77777777" w:rsidR="00BF1A93" w:rsidRDefault="00BF1A93" w:rsidP="0046772C">
      <w:pPr>
        <w:rPr>
          <w:szCs w:val="24"/>
          <w:lang w:val="nl-BE"/>
        </w:rPr>
      </w:pPr>
    </w:p>
    <w:p w14:paraId="07E1A646" w14:textId="77777777" w:rsidR="00BF1A93" w:rsidRPr="005D1B4C" w:rsidRDefault="00BF1A93" w:rsidP="00BF1A93">
      <w:pPr>
        <w:pStyle w:val="Heading2"/>
      </w:pPr>
      <w:r w:rsidRPr="005D1B4C">
        <w:t>C</w:t>
      </w:r>
      <w:r>
        <w:t>hange Requests Withdrawn</w:t>
      </w:r>
      <w:r w:rsidRPr="005D1B4C">
        <w:t>:</w:t>
      </w:r>
    </w:p>
    <w:p w14:paraId="0AB1C15A" w14:textId="0D361C80" w:rsidR="00167E73" w:rsidRDefault="00BF1A93" w:rsidP="00444B40">
      <w:pPr>
        <w:rPr>
          <w:lang w:val="en-GB"/>
        </w:rPr>
      </w:pPr>
      <w:r w:rsidRPr="00444B40">
        <w:rPr>
          <w:lang w:val="en-GB"/>
        </w:rPr>
        <w:t>CR</w:t>
      </w:r>
      <w:r w:rsidR="00BE3890" w:rsidRPr="00BE3890">
        <w:rPr>
          <w:lang w:val="en-GB"/>
        </w:rPr>
        <w:t>1281</w:t>
      </w:r>
      <w:r w:rsidRPr="00444B40">
        <w:rPr>
          <w:lang w:val="en-GB"/>
        </w:rPr>
        <w:t xml:space="preserve"> w</w:t>
      </w:r>
      <w:r w:rsidR="00203CA4" w:rsidRPr="00444B40">
        <w:rPr>
          <w:lang w:val="en-GB"/>
        </w:rPr>
        <w:t>as</w:t>
      </w:r>
      <w:r w:rsidRPr="00444B40">
        <w:rPr>
          <w:lang w:val="en-GB"/>
        </w:rPr>
        <w:t xml:space="preserve"> withdrawn by the submitter </w:t>
      </w:r>
      <w:r w:rsidR="00F74452">
        <w:rPr>
          <w:lang w:val="en-GB"/>
        </w:rPr>
        <w:t>as this has been superseded by CR1393.</w:t>
      </w:r>
    </w:p>
    <w:p w14:paraId="79F1DE0E" w14:textId="77777777" w:rsidR="00167E73" w:rsidRDefault="00167E73" w:rsidP="00444B40">
      <w:pPr>
        <w:rPr>
          <w:lang w:val="en-GB"/>
        </w:rPr>
      </w:pPr>
    </w:p>
    <w:p w14:paraId="1CB8C6D8" w14:textId="77777777" w:rsidR="00167E73" w:rsidRDefault="00167E73" w:rsidP="00444B40">
      <w:pPr>
        <w:rPr>
          <w:lang w:val="en-GB"/>
        </w:rPr>
      </w:pPr>
    </w:p>
    <w:p w14:paraId="601AAD43" w14:textId="77777777" w:rsidR="00167E73" w:rsidRDefault="00167E73" w:rsidP="00444B40">
      <w:pPr>
        <w:rPr>
          <w:lang w:val="en-GB"/>
        </w:rPr>
      </w:pPr>
    </w:p>
    <w:p w14:paraId="11ED1F21" w14:textId="77777777" w:rsidR="00167E73" w:rsidRDefault="00167E73" w:rsidP="00444B40">
      <w:pPr>
        <w:rPr>
          <w:lang w:val="en-GB"/>
        </w:rPr>
      </w:pPr>
    </w:p>
    <w:p w14:paraId="51C87DE7" w14:textId="77777777" w:rsidR="00167E73" w:rsidRDefault="00167E73" w:rsidP="00444B40">
      <w:pPr>
        <w:rPr>
          <w:lang w:val="en-GB"/>
        </w:rPr>
      </w:pPr>
    </w:p>
    <w:p w14:paraId="075A6668" w14:textId="77777777" w:rsidR="00167E73" w:rsidRDefault="00167E73" w:rsidP="00444B40">
      <w:pPr>
        <w:rPr>
          <w:lang w:val="en-GB"/>
        </w:rPr>
      </w:pPr>
    </w:p>
    <w:p w14:paraId="7272C1B5" w14:textId="07FBDA1F" w:rsidR="009712E2" w:rsidRDefault="009712E2" w:rsidP="009712E2">
      <w:pPr>
        <w:pStyle w:val="Heading1"/>
        <w:rPr>
          <w:szCs w:val="24"/>
          <w:lang w:val="en-GB"/>
        </w:rPr>
      </w:pPr>
      <w:bookmarkStart w:id="0" w:name="_Toc175754455"/>
      <w:r w:rsidRPr="0031036A">
        <w:lastRenderedPageBreak/>
        <w:t>Change</w:t>
      </w:r>
      <w:r w:rsidRPr="00050E4E">
        <w:t xml:space="preserve"> request </w:t>
      </w:r>
      <w:r w:rsidRPr="00E534A9">
        <w:t>CR13</w:t>
      </w:r>
      <w:r w:rsidR="00866B22">
        <w:t>93</w:t>
      </w:r>
      <w:r>
        <w:t xml:space="preserve">: </w:t>
      </w:r>
      <w:r w:rsidR="00050B36" w:rsidRPr="00050B36">
        <w:t>Update Post Trade FX messages to align with MT3xx</w:t>
      </w:r>
      <w:bookmarkEnd w:id="0"/>
    </w:p>
    <w:p w14:paraId="377E3B3C" w14:textId="77777777" w:rsidR="009712E2" w:rsidRDefault="009712E2" w:rsidP="009712E2">
      <w:pPr>
        <w:ind w:left="360"/>
        <w:rPr>
          <w:b/>
          <w:szCs w:val="24"/>
          <w:lang w:val="en-GB"/>
        </w:rPr>
      </w:pPr>
    </w:p>
    <w:p w14:paraId="11F9595D" w14:textId="77777777" w:rsidR="00474D75" w:rsidRDefault="00474D75" w:rsidP="00253635">
      <w:pPr>
        <w:pStyle w:val="Heading2"/>
        <w:numPr>
          <w:ilvl w:val="0"/>
          <w:numId w:val="53"/>
        </w:numPr>
      </w:pPr>
      <w:r>
        <w:t>Origin of the request:</w:t>
      </w:r>
    </w:p>
    <w:p w14:paraId="25E5F69D" w14:textId="77777777" w:rsidR="00474D75" w:rsidRDefault="00474D75" w:rsidP="00474D75">
      <w:pPr>
        <w:rPr>
          <w:szCs w:val="24"/>
          <w:lang w:val="en-GB"/>
        </w:rPr>
      </w:pPr>
      <w:r w:rsidRPr="008438AF">
        <w:rPr>
          <w:i/>
          <w:szCs w:val="24"/>
          <w:lang w:val="en-GB"/>
        </w:rPr>
        <w:t>A.1 Submitter</w:t>
      </w:r>
      <w:r>
        <w:rPr>
          <w:szCs w:val="24"/>
          <w:lang w:val="en-GB"/>
        </w:rPr>
        <w:t>: CLS Bank International</w:t>
      </w:r>
    </w:p>
    <w:p w14:paraId="0232B6DC" w14:textId="77777777" w:rsidR="00474D75" w:rsidRDefault="00474D75" w:rsidP="00474D75">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Stuart Buckley. sbuckley@cls-services.com</w:t>
      </w:r>
    </w:p>
    <w:p w14:paraId="6E9DD6E2" w14:textId="77777777" w:rsidR="00474D75" w:rsidRDefault="00474D75" w:rsidP="00474D75">
      <w:pPr>
        <w:rPr>
          <w:szCs w:val="24"/>
          <w:lang w:val="en-GB"/>
        </w:rPr>
      </w:pPr>
    </w:p>
    <w:p w14:paraId="38498873" w14:textId="77777777" w:rsidR="00474D75" w:rsidRDefault="00474D75" w:rsidP="00474D75">
      <w:pPr>
        <w:rPr>
          <w:b/>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This change will be socialised with all CLS Member/Participant banks via an official Participant notice.  We adopt a policy at CLS of aligning our messages to the latest standards where there is a valid business case to do so.  No objections to this strategy have been received.</w:t>
      </w:r>
    </w:p>
    <w:p w14:paraId="7804875B" w14:textId="77777777" w:rsidR="00474D75" w:rsidRDefault="00474D75" w:rsidP="00253635">
      <w:pPr>
        <w:pStyle w:val="Heading2"/>
      </w:pPr>
      <w:r>
        <w:t>Related m</w:t>
      </w:r>
      <w:r w:rsidRPr="00451986">
        <w:t>essages:</w:t>
      </w:r>
    </w:p>
    <w:p w14:paraId="60C99742" w14:textId="77777777" w:rsidR="00474D75" w:rsidRDefault="00474D75" w:rsidP="00474D75">
      <w:pPr>
        <w:rPr>
          <w:lang w:val="en-GB"/>
        </w:rPr>
      </w:pPr>
      <w:r>
        <w:rPr>
          <w:lang w:val="en-GB"/>
        </w:rPr>
        <w:t xml:space="preserve">The list of ISO 20022 messages which would be impacted by the change, including the Message IDs as shown in the </w:t>
      </w:r>
      <w:hyperlink r:id="rId14"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 Only the latest version of a message definition can be maintained.</w:t>
      </w:r>
    </w:p>
    <w:p w14:paraId="30BC99B7" w14:textId="77777777" w:rsidR="00474D75" w:rsidRDefault="00474D75" w:rsidP="00474D75">
      <w:pPr>
        <w:rPr>
          <w:lang w:val="en-GB"/>
        </w:rPr>
      </w:pPr>
    </w:p>
    <w:tbl>
      <w:tblPr>
        <w:tblW w:w="7938" w:type="dxa"/>
        <w:jc w:val="center"/>
        <w:tblCellMar>
          <w:left w:w="0" w:type="dxa"/>
          <w:right w:w="0" w:type="dxa"/>
        </w:tblCellMar>
        <w:tblLook w:val="04A0" w:firstRow="1" w:lastRow="0" w:firstColumn="1" w:lastColumn="0" w:noHBand="0" w:noVBand="1"/>
      </w:tblPr>
      <w:tblGrid>
        <w:gridCol w:w="2216"/>
        <w:gridCol w:w="5722"/>
      </w:tblGrid>
      <w:tr w:rsidR="00474D75" w14:paraId="0916421E" w14:textId="77777777" w:rsidTr="003702D5">
        <w:trPr>
          <w:trHeight w:val="300"/>
          <w:jc w:val="center"/>
        </w:trPr>
        <w:tc>
          <w:tcPr>
            <w:tcW w:w="2216"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4E61DA0C" w14:textId="77777777" w:rsidR="00474D75" w:rsidRDefault="00474D75" w:rsidP="003702D5">
            <w:pPr>
              <w:rPr>
                <w:b/>
                <w:bCs/>
                <w:color w:val="000000"/>
              </w:rPr>
            </w:pPr>
            <w:r>
              <w:rPr>
                <w:b/>
                <w:bCs/>
                <w:color w:val="000000"/>
              </w:rPr>
              <w:t>Message</w:t>
            </w:r>
          </w:p>
        </w:tc>
        <w:tc>
          <w:tcPr>
            <w:tcW w:w="5722"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1AF6CCA9" w14:textId="77777777" w:rsidR="00474D75" w:rsidRDefault="00474D75" w:rsidP="003702D5">
            <w:pPr>
              <w:rPr>
                <w:b/>
                <w:bCs/>
                <w:color w:val="000000"/>
              </w:rPr>
            </w:pPr>
            <w:r>
              <w:rPr>
                <w:b/>
                <w:bCs/>
                <w:color w:val="000000"/>
              </w:rPr>
              <w:t>Message Name</w:t>
            </w:r>
          </w:p>
        </w:tc>
      </w:tr>
      <w:tr w:rsidR="00474D75" w14:paraId="5FF5C682" w14:textId="77777777" w:rsidTr="003702D5">
        <w:trPr>
          <w:trHeight w:val="300"/>
          <w:jc w:val="center"/>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5F340C1" w14:textId="77777777" w:rsidR="00474D75" w:rsidRDefault="00474D75" w:rsidP="003702D5">
            <w:pPr>
              <w:rPr>
                <w:color w:val="000000"/>
              </w:rPr>
            </w:pPr>
            <w:r>
              <w:rPr>
                <w:color w:val="000000"/>
              </w:rPr>
              <w:t>fxtr.014.001.05.xsd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0080D5F" w14:textId="77777777" w:rsidR="00474D75" w:rsidRDefault="00474D75" w:rsidP="003702D5">
            <w:pPr>
              <w:rPr>
                <w:color w:val="000000"/>
              </w:rPr>
            </w:pPr>
            <w:r>
              <w:rPr>
                <w:color w:val="000000"/>
              </w:rPr>
              <w:t>ForeignExchangeTradeInstructionV05</w:t>
            </w:r>
          </w:p>
        </w:tc>
      </w:tr>
      <w:tr w:rsidR="00474D75" w14:paraId="59F9A081" w14:textId="77777777" w:rsidTr="003702D5">
        <w:trPr>
          <w:trHeight w:val="300"/>
          <w:jc w:val="center"/>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2CD50A0" w14:textId="77777777" w:rsidR="00474D75" w:rsidRDefault="00474D75" w:rsidP="003702D5">
            <w:pPr>
              <w:rPr>
                <w:color w:val="000000"/>
              </w:rPr>
            </w:pPr>
            <w:r>
              <w:rPr>
                <w:color w:val="000000"/>
              </w:rPr>
              <w:t>fxtr.015.001.05.xsd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99AFD70" w14:textId="77777777" w:rsidR="00474D75" w:rsidRDefault="00474D75" w:rsidP="003702D5">
            <w:pPr>
              <w:rPr>
                <w:color w:val="000000"/>
              </w:rPr>
            </w:pPr>
            <w:r>
              <w:rPr>
                <w:color w:val="000000"/>
              </w:rPr>
              <w:t>ForeignExchangeTradeInstructionAmendmentV05</w:t>
            </w:r>
          </w:p>
        </w:tc>
      </w:tr>
      <w:tr w:rsidR="00474D75" w14:paraId="7CCB2602" w14:textId="77777777" w:rsidTr="003702D5">
        <w:trPr>
          <w:trHeight w:val="300"/>
          <w:jc w:val="center"/>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88F6781" w14:textId="77777777" w:rsidR="00474D75" w:rsidRDefault="00474D75" w:rsidP="003702D5">
            <w:pPr>
              <w:rPr>
                <w:color w:val="000000"/>
              </w:rPr>
            </w:pPr>
            <w:r>
              <w:rPr>
                <w:color w:val="000000"/>
              </w:rPr>
              <w:t>fxtr.016.001.05.xsd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0829642" w14:textId="77777777" w:rsidR="00474D75" w:rsidRDefault="00474D75" w:rsidP="003702D5">
            <w:pPr>
              <w:rPr>
                <w:color w:val="000000"/>
              </w:rPr>
            </w:pPr>
            <w:r>
              <w:rPr>
                <w:color w:val="000000"/>
              </w:rPr>
              <w:t>ForeignExchangeTradeInstructionCancellationV05</w:t>
            </w:r>
          </w:p>
        </w:tc>
      </w:tr>
      <w:tr w:rsidR="00474D75" w14:paraId="6667638C" w14:textId="77777777" w:rsidTr="003702D5">
        <w:trPr>
          <w:trHeight w:val="300"/>
          <w:jc w:val="center"/>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87E183C" w14:textId="77777777" w:rsidR="00474D75" w:rsidRDefault="00474D75" w:rsidP="003702D5">
            <w:pPr>
              <w:rPr>
                <w:color w:val="000000"/>
              </w:rPr>
            </w:pPr>
            <w:r>
              <w:rPr>
                <w:color w:val="000000"/>
              </w:rPr>
              <w:t>fxtr.017.001.05.xsd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87472DD" w14:textId="77777777" w:rsidR="00474D75" w:rsidRDefault="00474D75" w:rsidP="003702D5">
            <w:pPr>
              <w:rPr>
                <w:color w:val="000000"/>
              </w:rPr>
            </w:pPr>
            <w:r>
              <w:rPr>
                <w:color w:val="000000"/>
              </w:rPr>
              <w:t>ForeignExchangeTradeStatusAndDetailsNotificationV05</w:t>
            </w:r>
          </w:p>
        </w:tc>
      </w:tr>
    </w:tbl>
    <w:p w14:paraId="487843DA" w14:textId="77777777" w:rsidR="00474D75" w:rsidRDefault="00474D75" w:rsidP="00253635">
      <w:pPr>
        <w:pStyle w:val="Heading2"/>
      </w:pPr>
      <w:r>
        <w:t>Description of the change request:</w:t>
      </w:r>
    </w:p>
    <w:p w14:paraId="48CFE04E" w14:textId="77777777" w:rsidR="00474D75" w:rsidRDefault="00474D75" w:rsidP="00474D75">
      <w:pPr>
        <w:rPr>
          <w:lang w:val="en-GB"/>
        </w:rPr>
      </w:pPr>
      <w:r>
        <w:rPr>
          <w:lang w:val="en-GB"/>
        </w:rPr>
        <w:t>Updating the message schemas listed above from the suite of CLS related FX messages with the following:</w:t>
      </w:r>
    </w:p>
    <w:p w14:paraId="69DCEF91" w14:textId="77777777" w:rsidR="00474D75" w:rsidRDefault="00474D75" w:rsidP="00474D75">
      <w:pPr>
        <w:rPr>
          <w:lang w:val="en-GB"/>
        </w:rPr>
      </w:pPr>
    </w:p>
    <w:p w14:paraId="5BDF88B5" w14:textId="77777777" w:rsidR="00474D75" w:rsidRPr="00397803" w:rsidRDefault="00474D75" w:rsidP="00474D75">
      <w:pPr>
        <w:pStyle w:val="ListParagraph"/>
        <w:numPr>
          <w:ilvl w:val="0"/>
          <w:numId w:val="52"/>
        </w:numPr>
        <w:spacing w:before="140"/>
        <w:rPr>
          <w:rFonts w:ascii="Times New Roman" w:hAnsi="Times New Roman"/>
          <w:sz w:val="24"/>
          <w:szCs w:val="24"/>
        </w:rPr>
      </w:pPr>
      <w:r w:rsidRPr="00397803">
        <w:rPr>
          <w:rFonts w:ascii="Times New Roman" w:hAnsi="Times New Roman"/>
          <w:sz w:val="24"/>
          <w:szCs w:val="24"/>
        </w:rPr>
        <w:t>Underlying Product Identifier (update from 6-12 chr to align to 22U in the MT 300/304)</w:t>
      </w:r>
    </w:p>
    <w:p w14:paraId="298C6B56" w14:textId="77777777" w:rsidR="00474D75" w:rsidRPr="00397803" w:rsidRDefault="00474D75" w:rsidP="00474D75">
      <w:pPr>
        <w:pStyle w:val="ListParagraph"/>
        <w:numPr>
          <w:ilvl w:val="0"/>
          <w:numId w:val="52"/>
        </w:numPr>
        <w:spacing w:before="140"/>
        <w:rPr>
          <w:rFonts w:ascii="Times New Roman" w:hAnsi="Times New Roman"/>
          <w:sz w:val="24"/>
          <w:szCs w:val="24"/>
        </w:rPr>
      </w:pPr>
      <w:r w:rsidRPr="00397803">
        <w:rPr>
          <w:rFonts w:ascii="Times New Roman" w:hAnsi="Times New Roman"/>
          <w:sz w:val="24"/>
          <w:szCs w:val="24"/>
        </w:rPr>
        <w:t xml:space="preserve">Calculation Agent field (to align to 26K) </w:t>
      </w:r>
    </w:p>
    <w:p w14:paraId="0AFE8515" w14:textId="77777777" w:rsidR="00474D75" w:rsidRPr="00397803" w:rsidRDefault="00474D75" w:rsidP="00474D75">
      <w:pPr>
        <w:pStyle w:val="ListParagraph"/>
        <w:numPr>
          <w:ilvl w:val="0"/>
          <w:numId w:val="52"/>
        </w:numPr>
        <w:spacing w:before="140"/>
        <w:rPr>
          <w:rFonts w:ascii="Times New Roman" w:hAnsi="Times New Roman"/>
          <w:sz w:val="24"/>
          <w:szCs w:val="24"/>
        </w:rPr>
      </w:pPr>
      <w:r w:rsidRPr="00397803">
        <w:rPr>
          <w:rFonts w:ascii="Times New Roman" w:hAnsi="Times New Roman"/>
          <w:sz w:val="24"/>
          <w:szCs w:val="24"/>
        </w:rPr>
        <w:t xml:space="preserve">Payment Clearing Centre field (to align to 39M) </w:t>
      </w:r>
    </w:p>
    <w:p w14:paraId="61442B01" w14:textId="77777777" w:rsidR="00474D75" w:rsidRPr="00397803" w:rsidRDefault="00474D75" w:rsidP="00474D75">
      <w:pPr>
        <w:pStyle w:val="ListParagraph"/>
        <w:numPr>
          <w:ilvl w:val="0"/>
          <w:numId w:val="52"/>
        </w:numPr>
        <w:spacing w:before="140"/>
        <w:rPr>
          <w:rFonts w:ascii="Times New Roman" w:hAnsi="Times New Roman"/>
          <w:sz w:val="24"/>
          <w:szCs w:val="24"/>
        </w:rPr>
      </w:pPr>
      <w:r w:rsidRPr="00397803">
        <w:rPr>
          <w:rFonts w:ascii="Times New Roman" w:hAnsi="Times New Roman"/>
          <w:sz w:val="24"/>
          <w:szCs w:val="24"/>
        </w:rPr>
        <w:t>Post Trade Events sequence (to align to Optional sequence F)</w:t>
      </w:r>
    </w:p>
    <w:p w14:paraId="0F329DEF" w14:textId="77777777" w:rsidR="00474D75" w:rsidRPr="00397803" w:rsidRDefault="00474D75" w:rsidP="00474D75">
      <w:pPr>
        <w:pStyle w:val="ListParagraph"/>
        <w:numPr>
          <w:ilvl w:val="1"/>
          <w:numId w:val="52"/>
        </w:numPr>
        <w:spacing w:before="140"/>
        <w:rPr>
          <w:rFonts w:ascii="Times New Roman" w:hAnsi="Times New Roman"/>
          <w:sz w:val="24"/>
          <w:szCs w:val="24"/>
        </w:rPr>
      </w:pPr>
      <w:r w:rsidRPr="00397803">
        <w:rPr>
          <w:rFonts w:ascii="Times New Roman" w:hAnsi="Times New Roman"/>
          <w:sz w:val="24"/>
          <w:szCs w:val="24"/>
        </w:rPr>
        <w:t>Event Type and Reference (to align to 21H)</w:t>
      </w:r>
    </w:p>
    <w:p w14:paraId="23E181C3" w14:textId="77777777" w:rsidR="00474D75" w:rsidRPr="00397803" w:rsidRDefault="00474D75" w:rsidP="00474D75">
      <w:pPr>
        <w:pStyle w:val="ListParagraph"/>
        <w:numPr>
          <w:ilvl w:val="1"/>
          <w:numId w:val="52"/>
        </w:numPr>
        <w:spacing w:before="140"/>
        <w:rPr>
          <w:rFonts w:ascii="Times New Roman" w:hAnsi="Times New Roman"/>
          <w:sz w:val="24"/>
          <w:szCs w:val="24"/>
        </w:rPr>
      </w:pPr>
      <w:r w:rsidRPr="00397803">
        <w:rPr>
          <w:rFonts w:ascii="Times New Roman" w:hAnsi="Times New Roman"/>
          <w:sz w:val="24"/>
          <w:szCs w:val="24"/>
        </w:rPr>
        <w:t>Underlying liability Reference (to align to 21F)</w:t>
      </w:r>
    </w:p>
    <w:p w14:paraId="1D3BE890" w14:textId="77777777" w:rsidR="00474D75" w:rsidRPr="00397803" w:rsidRDefault="00474D75" w:rsidP="00474D75">
      <w:pPr>
        <w:pStyle w:val="ListParagraph"/>
        <w:numPr>
          <w:ilvl w:val="1"/>
          <w:numId w:val="52"/>
        </w:numPr>
        <w:spacing w:before="140"/>
        <w:rPr>
          <w:rFonts w:ascii="Times New Roman" w:hAnsi="Times New Roman"/>
          <w:sz w:val="24"/>
          <w:szCs w:val="24"/>
        </w:rPr>
      </w:pPr>
      <w:r w:rsidRPr="00397803">
        <w:rPr>
          <w:rFonts w:ascii="Times New Roman" w:hAnsi="Times New Roman"/>
          <w:sz w:val="24"/>
          <w:szCs w:val="24"/>
        </w:rPr>
        <w:t>Profit and Loss Settlement Date (to align to 30F)</w:t>
      </w:r>
    </w:p>
    <w:p w14:paraId="1E55A42C" w14:textId="77777777" w:rsidR="00474D75" w:rsidRPr="00397803" w:rsidRDefault="00474D75" w:rsidP="00474D75">
      <w:pPr>
        <w:pStyle w:val="ListParagraph"/>
        <w:numPr>
          <w:ilvl w:val="1"/>
          <w:numId w:val="52"/>
        </w:numPr>
        <w:spacing w:before="140"/>
        <w:rPr>
          <w:rFonts w:ascii="Times New Roman" w:hAnsi="Times New Roman"/>
          <w:sz w:val="24"/>
          <w:szCs w:val="24"/>
        </w:rPr>
      </w:pPr>
      <w:r w:rsidRPr="00397803">
        <w:rPr>
          <w:rFonts w:ascii="Times New Roman" w:hAnsi="Times New Roman"/>
          <w:sz w:val="24"/>
          <w:szCs w:val="24"/>
        </w:rPr>
        <w:t>Profit and Loss Settlement Amount (to align to 32H)</w:t>
      </w:r>
    </w:p>
    <w:p w14:paraId="5687E6E1" w14:textId="77777777" w:rsidR="00474D75" w:rsidRPr="00397803" w:rsidRDefault="00474D75" w:rsidP="00474D75">
      <w:pPr>
        <w:pStyle w:val="ListParagraph"/>
        <w:numPr>
          <w:ilvl w:val="1"/>
          <w:numId w:val="52"/>
        </w:numPr>
        <w:spacing w:before="140"/>
        <w:rPr>
          <w:rFonts w:ascii="Times New Roman" w:hAnsi="Times New Roman"/>
          <w:sz w:val="24"/>
          <w:szCs w:val="24"/>
        </w:rPr>
      </w:pPr>
      <w:r w:rsidRPr="00397803">
        <w:rPr>
          <w:rFonts w:ascii="Times New Roman" w:hAnsi="Times New Roman"/>
          <w:sz w:val="24"/>
          <w:szCs w:val="24"/>
        </w:rPr>
        <w:t>Outstanding Settlement Amount (to align to 33E)</w:t>
      </w:r>
    </w:p>
    <w:p w14:paraId="36B116BD" w14:textId="77777777" w:rsidR="00474D75" w:rsidRDefault="00474D75" w:rsidP="00474D75">
      <w:pPr>
        <w:rPr>
          <w:lang w:val="en-GB"/>
        </w:rPr>
      </w:pPr>
    </w:p>
    <w:p w14:paraId="42C211B3" w14:textId="77777777" w:rsidR="00474D75" w:rsidRDefault="00474D75" w:rsidP="00474D75">
      <w:pPr>
        <w:rPr>
          <w:szCs w:val="24"/>
          <w:lang w:val="en-GB"/>
        </w:rPr>
      </w:pPr>
      <w:r>
        <w:rPr>
          <w:lang w:val="en-GB"/>
        </w:rPr>
        <w:lastRenderedPageBreak/>
        <w:t xml:space="preserve">These additions to the </w:t>
      </w:r>
      <w:proofErr w:type="spellStart"/>
      <w:r>
        <w:rPr>
          <w:lang w:val="en-GB"/>
        </w:rPr>
        <w:t>fxtr</w:t>
      </w:r>
      <w:proofErr w:type="spellEnd"/>
      <w:r>
        <w:rPr>
          <w:lang w:val="en-GB"/>
        </w:rPr>
        <w:t xml:space="preserve"> messages will ensure that they are fully aligned to the MT 300 and MT 304 and meet future market expectations regarding standards compatibility between the XML message suite and the MT 3XX messages.</w:t>
      </w:r>
    </w:p>
    <w:p w14:paraId="2A2DCCFB" w14:textId="41FF0121" w:rsidR="00474D75" w:rsidRPr="00CF7466" w:rsidRDefault="00474D75" w:rsidP="00253635">
      <w:pPr>
        <w:pStyle w:val="Heading2"/>
      </w:pPr>
      <w:r w:rsidRPr="00CF7466">
        <w:t>Purpose of the change:</w:t>
      </w:r>
    </w:p>
    <w:p w14:paraId="3A1D8191" w14:textId="77777777" w:rsidR="00474D75" w:rsidRDefault="00474D75" w:rsidP="00474D75">
      <w:r w:rsidRPr="00054CFC">
        <w:rPr>
          <w:lang w:val="en-GB"/>
        </w:rPr>
        <w:t xml:space="preserve">CLS also has a policy of aligning messages to the latest versions and standards.  </w:t>
      </w:r>
      <w:r>
        <w:rPr>
          <w:lang w:val="en-GB"/>
        </w:rPr>
        <w:t xml:space="preserve">Adding the above fields to the </w:t>
      </w:r>
      <w:proofErr w:type="spellStart"/>
      <w:r>
        <w:rPr>
          <w:lang w:val="en-GB"/>
        </w:rPr>
        <w:t>fxtr</w:t>
      </w:r>
      <w:proofErr w:type="spellEnd"/>
      <w:r>
        <w:rPr>
          <w:lang w:val="en-GB"/>
        </w:rPr>
        <w:t xml:space="preserve"> messages continues this practice.  These fields have been omitted from previous updates but may be required by the market in the future, so we feel the updates are essential to ensure the </w:t>
      </w:r>
      <w:proofErr w:type="spellStart"/>
      <w:r>
        <w:rPr>
          <w:lang w:val="en-GB"/>
        </w:rPr>
        <w:t>fxtr</w:t>
      </w:r>
      <w:proofErr w:type="spellEnd"/>
      <w:r>
        <w:rPr>
          <w:lang w:val="en-GB"/>
        </w:rPr>
        <w:t xml:space="preserve"> messages are up to date when required by the business. </w:t>
      </w:r>
      <w:r w:rsidRPr="00054CFC">
        <w:rPr>
          <w:lang w:val="en-GB"/>
        </w:rPr>
        <w:t xml:space="preserve"> This will meet our </w:t>
      </w:r>
      <w:r>
        <w:rPr>
          <w:lang w:val="en-GB"/>
        </w:rPr>
        <w:t>Participants</w:t>
      </w:r>
      <w:r w:rsidRPr="00054CFC">
        <w:rPr>
          <w:lang w:val="en-GB"/>
        </w:rPr>
        <w:t xml:space="preserve"> expectations regarding standards alignment across our message suite.</w:t>
      </w:r>
    </w:p>
    <w:p w14:paraId="19005CFD" w14:textId="77777777" w:rsidR="00474D75" w:rsidRDefault="00474D75" w:rsidP="00253635">
      <w:pPr>
        <w:pStyle w:val="Heading2"/>
      </w:pPr>
      <w:r>
        <w:t>Urgency of the request:</w:t>
      </w:r>
    </w:p>
    <w:p w14:paraId="3DFC0A10" w14:textId="0445C6DF" w:rsidR="00474D75" w:rsidRDefault="00474D75" w:rsidP="003918C0">
      <w:pPr>
        <w:tabs>
          <w:tab w:val="left" w:pos="360"/>
        </w:tabs>
        <w:rPr>
          <w:szCs w:val="24"/>
          <w:lang w:val="en-GB"/>
        </w:rPr>
      </w:pPr>
      <w:r>
        <w:rPr>
          <w:szCs w:val="24"/>
          <w:lang w:val="en-GB"/>
        </w:rPr>
        <w:t>Default timeline of June 1</w:t>
      </w:r>
      <w:r w:rsidRPr="00F27C6D">
        <w:rPr>
          <w:szCs w:val="24"/>
          <w:vertAlign w:val="superscript"/>
          <w:lang w:val="en-GB"/>
        </w:rPr>
        <w:t>st</w:t>
      </w:r>
      <w:r>
        <w:rPr>
          <w:szCs w:val="24"/>
          <w:lang w:val="en-GB"/>
        </w:rPr>
        <w:t xml:space="preserve"> for submission and availability of the new versions in SR2025</w:t>
      </w:r>
      <w:r w:rsidR="003918C0">
        <w:rPr>
          <w:szCs w:val="24"/>
          <w:lang w:val="en-GB"/>
        </w:rPr>
        <w:t>.</w:t>
      </w:r>
    </w:p>
    <w:p w14:paraId="091ACB7A" w14:textId="77777777" w:rsidR="00474D75" w:rsidRDefault="00474D75" w:rsidP="00253635">
      <w:pPr>
        <w:pStyle w:val="Heading2"/>
      </w:pPr>
      <w:r>
        <w:t>Business examples:</w:t>
      </w:r>
    </w:p>
    <w:p w14:paraId="63FCBB9E" w14:textId="77777777" w:rsidR="00474D75" w:rsidRDefault="00474D75" w:rsidP="00474D75">
      <w:pPr>
        <w:rPr>
          <w:lang w:val="en-GB"/>
        </w:rPr>
      </w:pPr>
      <w:r>
        <w:rPr>
          <w:lang w:val="en-GB"/>
        </w:rPr>
        <w:t xml:space="preserve">These are new MX elements required in the </w:t>
      </w:r>
      <w:proofErr w:type="spellStart"/>
      <w:r>
        <w:rPr>
          <w:lang w:val="en-GB"/>
        </w:rPr>
        <w:t>fxtr</w:t>
      </w:r>
      <w:proofErr w:type="spellEnd"/>
      <w:r>
        <w:rPr>
          <w:lang w:val="en-GB"/>
        </w:rPr>
        <w:t xml:space="preserve"> messages to align with the below MT 300 and MT 304 change requests from previous Standards releases.</w:t>
      </w:r>
    </w:p>
    <w:p w14:paraId="71B6945B" w14:textId="77777777" w:rsidR="00474D75" w:rsidRDefault="00474D75" w:rsidP="00474D75">
      <w:pPr>
        <w:rPr>
          <w:lang w:val="en-GB"/>
        </w:rPr>
      </w:pPr>
    </w:p>
    <w:p w14:paraId="04665FD9" w14:textId="77777777" w:rsidR="00474D75" w:rsidRDefault="00474D75" w:rsidP="00474D75">
      <w:pPr>
        <w:rPr>
          <w:lang w:val="en-GB"/>
        </w:rPr>
      </w:pPr>
      <w:r>
        <w:rPr>
          <w:lang w:val="en-GB"/>
        </w:rPr>
        <w:t>Field 22U</w:t>
      </w:r>
    </w:p>
    <w:p w14:paraId="6677B3D0" w14:textId="77777777" w:rsidR="00474D75" w:rsidRDefault="00474D75" w:rsidP="00474D75">
      <w:pPr>
        <w:rPr>
          <w:lang w:val="en-GB"/>
        </w:rPr>
      </w:pPr>
      <w:r>
        <w:rPr>
          <w:noProof/>
        </w:rPr>
        <w:drawing>
          <wp:inline distT="0" distB="0" distL="0" distR="0" wp14:anchorId="236A13F0" wp14:editId="2D48A1E5">
            <wp:extent cx="5701030" cy="2503170"/>
            <wp:effectExtent l="0" t="0" r="0" b="0"/>
            <wp:docPr id="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pic:cNvPicPr/>
                  </pic:nvPicPr>
                  <pic:blipFill>
                    <a:blip r:embed="rId15"/>
                    <a:stretch>
                      <a:fillRect/>
                    </a:stretch>
                  </pic:blipFill>
                  <pic:spPr>
                    <a:xfrm>
                      <a:off x="0" y="0"/>
                      <a:ext cx="5701030" cy="2503170"/>
                    </a:xfrm>
                    <a:prstGeom prst="rect">
                      <a:avLst/>
                    </a:prstGeom>
                  </pic:spPr>
                </pic:pic>
              </a:graphicData>
            </a:graphic>
          </wp:inline>
        </w:drawing>
      </w:r>
    </w:p>
    <w:p w14:paraId="193A244E" w14:textId="77777777" w:rsidR="00474D75" w:rsidRDefault="00474D75" w:rsidP="00474D75">
      <w:pPr>
        <w:rPr>
          <w:lang w:val="en-GB"/>
        </w:rPr>
      </w:pPr>
      <w:r>
        <w:rPr>
          <w:lang w:val="en-GB"/>
        </w:rPr>
        <w:t>Field 39M</w:t>
      </w:r>
    </w:p>
    <w:p w14:paraId="668F93D5" w14:textId="77777777" w:rsidR="00474D75" w:rsidRDefault="00474D75" w:rsidP="00474D75">
      <w:pPr>
        <w:rPr>
          <w:lang w:val="en-GB"/>
        </w:rPr>
      </w:pPr>
      <w:r>
        <w:rPr>
          <w:noProof/>
        </w:rPr>
        <w:drawing>
          <wp:inline distT="0" distB="0" distL="0" distR="0" wp14:anchorId="00B9146D" wp14:editId="5677869D">
            <wp:extent cx="5701030" cy="1356995"/>
            <wp:effectExtent l="0" t="0" r="0" b="0"/>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pic:nvPicPr>
                  <pic:blipFill>
                    <a:blip r:embed="rId16"/>
                    <a:stretch>
                      <a:fillRect/>
                    </a:stretch>
                  </pic:blipFill>
                  <pic:spPr>
                    <a:xfrm>
                      <a:off x="0" y="0"/>
                      <a:ext cx="5701030" cy="1356995"/>
                    </a:xfrm>
                    <a:prstGeom prst="rect">
                      <a:avLst/>
                    </a:prstGeom>
                  </pic:spPr>
                </pic:pic>
              </a:graphicData>
            </a:graphic>
          </wp:inline>
        </w:drawing>
      </w:r>
    </w:p>
    <w:p w14:paraId="2D2747DE" w14:textId="77777777" w:rsidR="00474D75" w:rsidRDefault="00474D75" w:rsidP="00474D75">
      <w:pPr>
        <w:rPr>
          <w:lang w:val="en-GB"/>
        </w:rPr>
      </w:pPr>
    </w:p>
    <w:p w14:paraId="56FCE24B" w14:textId="77777777" w:rsidR="00474D75" w:rsidRDefault="00474D75" w:rsidP="00474D75">
      <w:pPr>
        <w:rPr>
          <w:lang w:val="en-GB"/>
        </w:rPr>
      </w:pPr>
    </w:p>
    <w:p w14:paraId="3E823E7F" w14:textId="77777777" w:rsidR="00474D75" w:rsidRDefault="00474D75" w:rsidP="00474D75">
      <w:pPr>
        <w:rPr>
          <w:lang w:val="en-GB"/>
        </w:rPr>
      </w:pPr>
    </w:p>
    <w:p w14:paraId="25A47384" w14:textId="77777777" w:rsidR="00474D75" w:rsidRDefault="00474D75" w:rsidP="00474D75">
      <w:pPr>
        <w:rPr>
          <w:lang w:val="en-GB"/>
        </w:rPr>
      </w:pPr>
      <w:r>
        <w:rPr>
          <w:lang w:val="en-GB"/>
        </w:rPr>
        <w:t>Field 26K</w:t>
      </w:r>
    </w:p>
    <w:p w14:paraId="30F05F94" w14:textId="77777777" w:rsidR="00474D75" w:rsidRDefault="00474D75" w:rsidP="00474D75">
      <w:pPr>
        <w:rPr>
          <w:lang w:val="en-GB"/>
        </w:rPr>
      </w:pPr>
      <w:r>
        <w:rPr>
          <w:noProof/>
        </w:rPr>
        <w:drawing>
          <wp:inline distT="0" distB="0" distL="0" distR="0" wp14:anchorId="630F9A35" wp14:editId="42740642">
            <wp:extent cx="5701030" cy="3691255"/>
            <wp:effectExtent l="0" t="0" r="0" b="4445"/>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pic:nvPicPr>
                  <pic:blipFill>
                    <a:blip r:embed="rId17"/>
                    <a:stretch>
                      <a:fillRect/>
                    </a:stretch>
                  </pic:blipFill>
                  <pic:spPr>
                    <a:xfrm>
                      <a:off x="0" y="0"/>
                      <a:ext cx="5701030" cy="3691255"/>
                    </a:xfrm>
                    <a:prstGeom prst="rect">
                      <a:avLst/>
                    </a:prstGeom>
                  </pic:spPr>
                </pic:pic>
              </a:graphicData>
            </a:graphic>
          </wp:inline>
        </w:drawing>
      </w:r>
    </w:p>
    <w:p w14:paraId="59F2755A" w14:textId="77777777" w:rsidR="00821C20" w:rsidRDefault="00821C20">
      <w:pPr>
        <w:spacing w:before="0"/>
        <w:rPr>
          <w:lang w:val="en-GB"/>
        </w:rPr>
      </w:pPr>
      <w:r>
        <w:rPr>
          <w:lang w:val="en-GB"/>
        </w:rPr>
        <w:br w:type="page"/>
      </w:r>
    </w:p>
    <w:p w14:paraId="11BC86C5" w14:textId="1CB1540F" w:rsidR="00474D75" w:rsidRDefault="00474D75" w:rsidP="00474D75">
      <w:pPr>
        <w:rPr>
          <w:lang w:val="en-GB"/>
        </w:rPr>
      </w:pPr>
      <w:r>
        <w:rPr>
          <w:lang w:val="en-GB"/>
        </w:rPr>
        <w:lastRenderedPageBreak/>
        <w:t>Post Trade events sequence (Fields 21H, 21F, 30F, 32H and 33E)</w:t>
      </w:r>
    </w:p>
    <w:p w14:paraId="088AFB47" w14:textId="77777777" w:rsidR="00474D75" w:rsidRDefault="00474D75" w:rsidP="00474D75">
      <w:pPr>
        <w:rPr>
          <w:lang w:val="en-GB"/>
        </w:rPr>
      </w:pPr>
      <w:r>
        <w:rPr>
          <w:noProof/>
        </w:rPr>
        <w:drawing>
          <wp:inline distT="0" distB="0" distL="0" distR="0" wp14:anchorId="3A308DB3" wp14:editId="230260CF">
            <wp:extent cx="5701030" cy="5828030"/>
            <wp:effectExtent l="0" t="0" r="0" b="1270"/>
            <wp:docPr id="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pic:cNvPicPr/>
                  </pic:nvPicPr>
                  <pic:blipFill>
                    <a:blip r:embed="rId18"/>
                    <a:stretch>
                      <a:fillRect/>
                    </a:stretch>
                  </pic:blipFill>
                  <pic:spPr>
                    <a:xfrm>
                      <a:off x="0" y="0"/>
                      <a:ext cx="5701030" cy="5828030"/>
                    </a:xfrm>
                    <a:prstGeom prst="rect">
                      <a:avLst/>
                    </a:prstGeom>
                  </pic:spPr>
                </pic:pic>
              </a:graphicData>
            </a:graphic>
          </wp:inline>
        </w:drawing>
      </w:r>
    </w:p>
    <w:p w14:paraId="56D67FC0" w14:textId="77777777" w:rsidR="00474D75" w:rsidRPr="00E8579D" w:rsidRDefault="00474D75" w:rsidP="00253635">
      <w:pPr>
        <w:pStyle w:val="Heading2"/>
      </w:pPr>
      <w:r>
        <w:br w:type="page"/>
      </w:r>
      <w:r>
        <w:lastRenderedPageBreak/>
        <w:t>SEG/TSG recommendation:</w:t>
      </w:r>
    </w:p>
    <w:p w14:paraId="7DEFC1FC" w14:textId="77777777" w:rsidR="00474D75" w:rsidRDefault="00474D75" w:rsidP="00474D75">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71F1ED8F" w14:textId="77777777" w:rsidR="00474D75" w:rsidRDefault="00474D75" w:rsidP="00474D75">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474D75" w:rsidRPr="006D7FF8" w14:paraId="5288F1FE" w14:textId="77777777" w:rsidTr="003702D5">
        <w:trPr>
          <w:gridAfter w:val="3"/>
          <w:wAfter w:w="5623" w:type="dxa"/>
        </w:trPr>
        <w:tc>
          <w:tcPr>
            <w:tcW w:w="1242" w:type="dxa"/>
            <w:gridSpan w:val="2"/>
          </w:tcPr>
          <w:p w14:paraId="69338174" w14:textId="77777777" w:rsidR="00474D75" w:rsidRPr="00E3221E" w:rsidRDefault="00474D75" w:rsidP="003702D5">
            <w:pPr>
              <w:rPr>
                <w:b/>
                <w:szCs w:val="24"/>
                <w:lang w:val="en-GB"/>
              </w:rPr>
            </w:pPr>
            <w:r w:rsidRPr="00E3221E">
              <w:rPr>
                <w:b/>
                <w:szCs w:val="24"/>
                <w:lang w:val="en-GB"/>
              </w:rPr>
              <w:t>Consider</w:t>
            </w:r>
          </w:p>
        </w:tc>
        <w:tc>
          <w:tcPr>
            <w:tcW w:w="567" w:type="dxa"/>
          </w:tcPr>
          <w:p w14:paraId="77FA3EBE" w14:textId="77777777" w:rsidR="00474D75" w:rsidRPr="00AD7CD5" w:rsidRDefault="00474D75" w:rsidP="003702D5">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5645E5AD" w14:textId="77777777" w:rsidR="00474D75" w:rsidRPr="00E3221E" w:rsidRDefault="00474D75" w:rsidP="003702D5">
            <w:pPr>
              <w:rPr>
                <w:b/>
                <w:szCs w:val="24"/>
                <w:lang w:val="en-GB"/>
              </w:rPr>
            </w:pPr>
            <w:r w:rsidRPr="00E3221E">
              <w:rPr>
                <w:b/>
                <w:szCs w:val="24"/>
                <w:lang w:val="en-GB"/>
              </w:rPr>
              <w:t>Timing</w:t>
            </w:r>
          </w:p>
        </w:tc>
      </w:tr>
      <w:tr w:rsidR="00474D75" w:rsidRPr="006D7FF8" w14:paraId="6752A60D" w14:textId="77777777" w:rsidTr="003702D5">
        <w:trPr>
          <w:gridBefore w:val="1"/>
          <w:gridAfter w:val="1"/>
          <w:wBefore w:w="1059" w:type="dxa"/>
          <w:wAfter w:w="945" w:type="dxa"/>
          <w:trHeight w:val="501"/>
        </w:trPr>
        <w:tc>
          <w:tcPr>
            <w:tcW w:w="750" w:type="dxa"/>
            <w:gridSpan w:val="2"/>
            <w:tcBorders>
              <w:left w:val="nil"/>
              <w:bottom w:val="nil"/>
            </w:tcBorders>
          </w:tcPr>
          <w:p w14:paraId="6AB87670" w14:textId="77777777" w:rsidR="00474D75" w:rsidRDefault="00474D75" w:rsidP="003702D5">
            <w:pPr>
              <w:rPr>
                <w:szCs w:val="24"/>
                <w:lang w:val="en-GB"/>
              </w:rPr>
            </w:pPr>
          </w:p>
        </w:tc>
        <w:tc>
          <w:tcPr>
            <w:tcW w:w="5954" w:type="dxa"/>
            <w:gridSpan w:val="2"/>
          </w:tcPr>
          <w:p w14:paraId="41A4865F" w14:textId="77777777" w:rsidR="00474D75" w:rsidRDefault="00474D75" w:rsidP="003702D5">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5FC3C2A0" w14:textId="77777777" w:rsidR="00474D75" w:rsidRPr="006D7FF8" w:rsidRDefault="00474D75" w:rsidP="003702D5">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bottom w:val="single" w:sz="4" w:space="0" w:color="auto"/>
            </w:tcBorders>
          </w:tcPr>
          <w:p w14:paraId="740E6557" w14:textId="77777777" w:rsidR="00474D75" w:rsidRPr="00AD7CD5" w:rsidRDefault="00474D75" w:rsidP="003702D5">
            <w:pPr>
              <w:spacing w:before="0"/>
              <w:jc w:val="both"/>
              <w:rPr>
                <w:color w:val="FF0000"/>
                <w:szCs w:val="24"/>
                <w:lang w:val="en-GB"/>
              </w:rPr>
            </w:pPr>
            <w:r>
              <w:rPr>
                <w:color w:val="FF0000"/>
                <w:szCs w:val="24"/>
                <w:lang w:val="en-GB"/>
              </w:rPr>
              <w:t>X</w:t>
            </w:r>
          </w:p>
        </w:tc>
      </w:tr>
      <w:tr w:rsidR="00474D75" w:rsidRPr="006D7FF8" w14:paraId="0470344D" w14:textId="77777777" w:rsidTr="003702D5">
        <w:trPr>
          <w:gridBefore w:val="1"/>
          <w:gridAfter w:val="1"/>
          <w:wBefore w:w="1059" w:type="dxa"/>
          <w:wAfter w:w="945" w:type="dxa"/>
          <w:trHeight w:val="501"/>
        </w:trPr>
        <w:tc>
          <w:tcPr>
            <w:tcW w:w="750" w:type="dxa"/>
            <w:gridSpan w:val="2"/>
            <w:tcBorders>
              <w:top w:val="nil"/>
              <w:left w:val="nil"/>
              <w:bottom w:val="nil"/>
            </w:tcBorders>
          </w:tcPr>
          <w:p w14:paraId="68B92CD8" w14:textId="77777777" w:rsidR="00474D75" w:rsidRDefault="00474D75" w:rsidP="003702D5">
            <w:pPr>
              <w:spacing w:before="0"/>
              <w:rPr>
                <w:szCs w:val="24"/>
                <w:lang w:val="en-GB"/>
              </w:rPr>
            </w:pPr>
          </w:p>
        </w:tc>
        <w:tc>
          <w:tcPr>
            <w:tcW w:w="5954" w:type="dxa"/>
            <w:gridSpan w:val="2"/>
          </w:tcPr>
          <w:p w14:paraId="22FA386E" w14:textId="77777777" w:rsidR="00474D75" w:rsidRDefault="00474D75" w:rsidP="003702D5">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453A541" w14:textId="77777777" w:rsidR="00474D75" w:rsidRDefault="00474D75" w:rsidP="003702D5">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47F7B1E3" w14:textId="77777777" w:rsidR="00474D75" w:rsidRPr="00AD7CD5" w:rsidRDefault="00474D75" w:rsidP="003702D5">
            <w:pPr>
              <w:spacing w:before="0"/>
              <w:jc w:val="center"/>
              <w:rPr>
                <w:color w:val="FF0000"/>
                <w:szCs w:val="24"/>
                <w:lang w:val="en-GB"/>
              </w:rPr>
            </w:pPr>
          </w:p>
        </w:tc>
      </w:tr>
      <w:tr w:rsidR="00474D75" w:rsidRPr="006D7FF8" w14:paraId="17399545" w14:textId="77777777" w:rsidTr="003702D5">
        <w:trPr>
          <w:gridBefore w:val="1"/>
          <w:wBefore w:w="1059" w:type="dxa"/>
          <w:trHeight w:val="511"/>
        </w:trPr>
        <w:tc>
          <w:tcPr>
            <w:tcW w:w="750" w:type="dxa"/>
            <w:gridSpan w:val="2"/>
            <w:tcBorders>
              <w:top w:val="nil"/>
              <w:left w:val="nil"/>
              <w:bottom w:val="nil"/>
            </w:tcBorders>
          </w:tcPr>
          <w:p w14:paraId="5F93117D" w14:textId="77777777" w:rsidR="00474D75" w:rsidRDefault="00474D75" w:rsidP="003702D5">
            <w:pPr>
              <w:spacing w:before="0"/>
              <w:rPr>
                <w:szCs w:val="24"/>
                <w:lang w:val="en-GB"/>
              </w:rPr>
            </w:pPr>
          </w:p>
        </w:tc>
        <w:tc>
          <w:tcPr>
            <w:tcW w:w="5954" w:type="dxa"/>
            <w:gridSpan w:val="2"/>
          </w:tcPr>
          <w:p w14:paraId="2812C5FF" w14:textId="77777777" w:rsidR="00474D75" w:rsidRDefault="00474D75" w:rsidP="003702D5">
            <w:pPr>
              <w:spacing w:before="0"/>
              <w:jc w:val="both"/>
              <w:rPr>
                <w:szCs w:val="24"/>
                <w:lang w:val="en-GB"/>
              </w:rPr>
            </w:pPr>
            <w:r>
              <w:rPr>
                <w:szCs w:val="24"/>
                <w:lang w:val="en-GB"/>
              </w:rPr>
              <w:t xml:space="preserve">- </w:t>
            </w:r>
            <w:r w:rsidRPr="00E3221E">
              <w:rPr>
                <w:b/>
                <w:szCs w:val="24"/>
                <w:lang w:val="en-GB"/>
              </w:rPr>
              <w:t>Urgent unscheduled</w:t>
            </w:r>
          </w:p>
          <w:p w14:paraId="73429C74" w14:textId="77777777" w:rsidR="00474D75" w:rsidRDefault="00474D75" w:rsidP="003702D5">
            <w:pPr>
              <w:spacing w:before="0"/>
              <w:rPr>
                <w:szCs w:val="24"/>
                <w:lang w:val="en-GB"/>
              </w:rPr>
            </w:pPr>
            <w:r>
              <w:rPr>
                <w:szCs w:val="24"/>
                <w:lang w:val="en-GB"/>
              </w:rPr>
              <w:t>(the change justifies an urgent implementation outside of the normal yearly cycle)</w:t>
            </w:r>
          </w:p>
        </w:tc>
        <w:tc>
          <w:tcPr>
            <w:tcW w:w="425" w:type="dxa"/>
          </w:tcPr>
          <w:p w14:paraId="5D78FFA8" w14:textId="77777777" w:rsidR="00474D75" w:rsidRPr="00AD7CD5" w:rsidRDefault="00474D75" w:rsidP="003702D5">
            <w:pPr>
              <w:jc w:val="center"/>
              <w:rPr>
                <w:color w:val="FF0000"/>
                <w:szCs w:val="24"/>
                <w:lang w:val="en-GB"/>
              </w:rPr>
            </w:pPr>
          </w:p>
        </w:tc>
        <w:tc>
          <w:tcPr>
            <w:tcW w:w="945" w:type="dxa"/>
            <w:tcBorders>
              <w:top w:val="nil"/>
              <w:bottom w:val="nil"/>
              <w:right w:val="nil"/>
            </w:tcBorders>
          </w:tcPr>
          <w:p w14:paraId="05F4B111" w14:textId="77777777" w:rsidR="00474D75" w:rsidRDefault="00474D75" w:rsidP="003702D5">
            <w:pPr>
              <w:ind w:left="360"/>
              <w:jc w:val="both"/>
              <w:rPr>
                <w:szCs w:val="24"/>
                <w:lang w:val="en-GB"/>
              </w:rPr>
            </w:pPr>
          </w:p>
        </w:tc>
      </w:tr>
      <w:tr w:rsidR="00474D75" w:rsidRPr="006D7FF8" w14:paraId="275FDE01" w14:textId="77777777" w:rsidTr="003702D5">
        <w:trPr>
          <w:gridBefore w:val="1"/>
          <w:wBefore w:w="1059" w:type="dxa"/>
          <w:trHeight w:val="511"/>
        </w:trPr>
        <w:tc>
          <w:tcPr>
            <w:tcW w:w="750" w:type="dxa"/>
            <w:gridSpan w:val="2"/>
            <w:tcBorders>
              <w:top w:val="nil"/>
              <w:left w:val="nil"/>
              <w:bottom w:val="nil"/>
            </w:tcBorders>
          </w:tcPr>
          <w:p w14:paraId="17204578" w14:textId="77777777" w:rsidR="00474D75" w:rsidRDefault="00474D75" w:rsidP="003702D5">
            <w:pPr>
              <w:spacing w:before="0"/>
              <w:rPr>
                <w:szCs w:val="24"/>
                <w:lang w:val="en-GB"/>
              </w:rPr>
            </w:pPr>
          </w:p>
        </w:tc>
        <w:tc>
          <w:tcPr>
            <w:tcW w:w="6379" w:type="dxa"/>
            <w:gridSpan w:val="3"/>
          </w:tcPr>
          <w:p w14:paraId="4C15D86C" w14:textId="77777777" w:rsidR="00474D75" w:rsidRPr="00AD7CD5" w:rsidRDefault="00474D75" w:rsidP="003702D5">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7D1C7A2D" w14:textId="77777777" w:rsidR="00474D75" w:rsidRDefault="00474D75" w:rsidP="003702D5">
            <w:pPr>
              <w:ind w:left="360"/>
              <w:jc w:val="both"/>
              <w:rPr>
                <w:szCs w:val="24"/>
                <w:lang w:val="en-GB"/>
              </w:rPr>
            </w:pPr>
          </w:p>
          <w:p w14:paraId="48881379" w14:textId="77777777" w:rsidR="00474D75" w:rsidRDefault="00474D75" w:rsidP="003702D5">
            <w:pPr>
              <w:ind w:left="360"/>
              <w:jc w:val="both"/>
              <w:rPr>
                <w:szCs w:val="24"/>
                <w:lang w:val="en-GB"/>
              </w:rPr>
            </w:pPr>
          </w:p>
        </w:tc>
      </w:tr>
    </w:tbl>
    <w:p w14:paraId="23D4860F" w14:textId="77777777" w:rsidR="00474D75" w:rsidRDefault="00474D75" w:rsidP="00474D75">
      <w:pPr>
        <w:rPr>
          <w:szCs w:val="24"/>
          <w:lang w:val="en-GB"/>
        </w:rPr>
      </w:pPr>
      <w:r>
        <w:rPr>
          <w:szCs w:val="24"/>
          <w:lang w:val="en-GB"/>
        </w:rPr>
        <w:t>Comments:</w:t>
      </w:r>
    </w:p>
    <w:p w14:paraId="2B27C20B" w14:textId="77777777" w:rsidR="00474D75" w:rsidRDefault="00474D75" w:rsidP="00474D75">
      <w:pPr>
        <w:rPr>
          <w:szCs w:val="24"/>
          <w:lang w:val="en-GB"/>
        </w:rPr>
      </w:pPr>
      <w:r w:rsidRPr="00FD068C">
        <w:rPr>
          <w:color w:val="FF0000"/>
          <w:szCs w:val="24"/>
          <w:lang w:val="en-GB"/>
        </w:rPr>
        <w:t xml:space="preserve">CLS stated that they plan to use the </w:t>
      </w:r>
      <w:r w:rsidRPr="00FD068C">
        <w:rPr>
          <w:color w:val="FF0000"/>
          <w:lang w:val="en-GB"/>
        </w:rPr>
        <w:t xml:space="preserve">Payment Clearing Centre as soon as it is available, as part of their netting service. They would therefore like the CR to be implemented </w:t>
      </w:r>
      <w:r>
        <w:rPr>
          <w:color w:val="FF0000"/>
          <w:szCs w:val="24"/>
          <w:lang w:val="en-GB"/>
        </w:rPr>
        <w:t>as part of the maintenance cycle 2024/2025</w:t>
      </w:r>
      <w:r w:rsidRPr="00FD068C">
        <w:rPr>
          <w:color w:val="FF0000"/>
          <w:lang w:val="en-GB"/>
        </w:rPr>
        <w:t>.</w:t>
      </w:r>
      <w:r>
        <w:rPr>
          <w:szCs w:val="24"/>
          <w:lang w:val="en-GB"/>
        </w:rPr>
        <w:t xml:space="preserve"> </w:t>
      </w:r>
    </w:p>
    <w:p w14:paraId="2F4BFC9C" w14:textId="77777777" w:rsidR="00474D75" w:rsidRPr="00FD068C" w:rsidRDefault="00474D75" w:rsidP="00474D75">
      <w:pPr>
        <w:rPr>
          <w:color w:val="FF0000"/>
          <w:szCs w:val="24"/>
          <w:lang w:val="en-GB"/>
        </w:rPr>
      </w:pPr>
      <w:r w:rsidRPr="00FD068C">
        <w:rPr>
          <w:color w:val="FF0000"/>
          <w:szCs w:val="24"/>
          <w:lang w:val="en-GB"/>
        </w:rPr>
        <w:t>It was noted that Underlying Product Identifier should be correctly referred to as Unique Product Identifier.</w:t>
      </w:r>
    </w:p>
    <w:p w14:paraId="1126B3A2" w14:textId="77777777" w:rsidR="00474D75" w:rsidRDefault="00474D75" w:rsidP="00474D7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474D75" w:rsidRPr="00AD7CD5" w14:paraId="79DF810F" w14:textId="77777777" w:rsidTr="003702D5">
        <w:tc>
          <w:tcPr>
            <w:tcW w:w="1242" w:type="dxa"/>
          </w:tcPr>
          <w:p w14:paraId="14C601DB" w14:textId="77777777" w:rsidR="00474D75" w:rsidRPr="00E3221E" w:rsidRDefault="00474D75" w:rsidP="003702D5">
            <w:pPr>
              <w:rPr>
                <w:b/>
                <w:szCs w:val="24"/>
                <w:lang w:val="en-GB"/>
              </w:rPr>
            </w:pPr>
            <w:r w:rsidRPr="00E3221E">
              <w:rPr>
                <w:b/>
                <w:szCs w:val="24"/>
                <w:lang w:val="en-GB"/>
              </w:rPr>
              <w:t>Reject</w:t>
            </w:r>
          </w:p>
        </w:tc>
        <w:tc>
          <w:tcPr>
            <w:tcW w:w="567" w:type="dxa"/>
          </w:tcPr>
          <w:p w14:paraId="0B41E449" w14:textId="77777777" w:rsidR="00474D75" w:rsidRPr="00AD7CD5" w:rsidRDefault="00474D75" w:rsidP="003702D5">
            <w:pPr>
              <w:rPr>
                <w:color w:val="FF0000"/>
                <w:szCs w:val="24"/>
                <w:lang w:val="en-GB"/>
              </w:rPr>
            </w:pPr>
          </w:p>
        </w:tc>
      </w:tr>
    </w:tbl>
    <w:p w14:paraId="0E6713AA" w14:textId="77777777" w:rsidR="00474D75" w:rsidRPr="00567F13" w:rsidRDefault="00474D75" w:rsidP="00474D75">
      <w:pPr>
        <w:rPr>
          <w:szCs w:val="24"/>
          <w:lang w:val="en-GB"/>
        </w:rPr>
      </w:pPr>
      <w:r w:rsidRPr="00567F13">
        <w:rPr>
          <w:szCs w:val="24"/>
          <w:lang w:val="en-GB"/>
        </w:rPr>
        <w:t>Reason for rejection:</w:t>
      </w:r>
    </w:p>
    <w:p w14:paraId="6028E9DA" w14:textId="77777777" w:rsidR="009712E2" w:rsidRDefault="009712E2" w:rsidP="009712E2">
      <w:pPr>
        <w:pStyle w:val="Heading2"/>
        <w:numPr>
          <w:ilvl w:val="0"/>
          <w:numId w:val="10"/>
        </w:numPr>
      </w:pPr>
      <w:r w:rsidRPr="006A3892">
        <w:t>Impact analysis and type of impact:</w:t>
      </w:r>
    </w:p>
    <w:p w14:paraId="1CA042EA" w14:textId="77777777" w:rsidR="009712E2" w:rsidRDefault="009712E2" w:rsidP="009712E2">
      <w:pPr>
        <w:rPr>
          <w:lang w:val="en-GB"/>
        </w:rPr>
      </w:pPr>
      <w:r>
        <w:rPr>
          <w:lang w:val="en-GB"/>
        </w:rPr>
        <w:t>The following Message Identifiers will be impacted –</w:t>
      </w:r>
    </w:p>
    <w:p w14:paraId="4B33C201" w14:textId="77777777" w:rsidR="009712E2" w:rsidRDefault="009712E2" w:rsidP="009712E2">
      <w:pPr>
        <w:rPr>
          <w:lang w:val="en-GB"/>
        </w:rPr>
      </w:pPr>
    </w:p>
    <w:tbl>
      <w:tblPr>
        <w:tblW w:w="7404" w:type="dxa"/>
        <w:tblInd w:w="108" w:type="dxa"/>
        <w:tblLook w:val="04A0" w:firstRow="1" w:lastRow="0" w:firstColumn="1" w:lastColumn="0" w:noHBand="0" w:noVBand="1"/>
      </w:tblPr>
      <w:tblGrid>
        <w:gridCol w:w="1896"/>
        <w:gridCol w:w="5722"/>
      </w:tblGrid>
      <w:tr w:rsidR="009712E2" w:rsidRPr="00DD1C62" w14:paraId="26378D8E" w14:textId="77777777" w:rsidTr="00017F78">
        <w:trPr>
          <w:trHeight w:val="300"/>
        </w:trPr>
        <w:tc>
          <w:tcPr>
            <w:tcW w:w="1896" w:type="dxa"/>
            <w:tcBorders>
              <w:top w:val="nil"/>
              <w:left w:val="nil"/>
              <w:bottom w:val="nil"/>
              <w:right w:val="nil"/>
            </w:tcBorders>
            <w:shd w:val="clear" w:color="auto" w:fill="auto"/>
            <w:noWrap/>
            <w:hideMark/>
          </w:tcPr>
          <w:p w14:paraId="1BA686A5" w14:textId="2DFD7629" w:rsidR="009712E2" w:rsidRPr="00DD1C62" w:rsidRDefault="00C2680C" w:rsidP="00017F78">
            <w:pPr>
              <w:spacing w:before="0"/>
              <w:rPr>
                <w:rFonts w:eastAsia="Times New Roman"/>
                <w:b/>
                <w:bCs/>
                <w:szCs w:val="24"/>
              </w:rPr>
            </w:pPr>
            <w:r w:rsidRPr="00C2680C">
              <w:rPr>
                <w:rFonts w:eastAsia="Times New Roman"/>
                <w:b/>
                <w:bCs/>
                <w:szCs w:val="24"/>
              </w:rPr>
              <w:t>fxtr.014.001.05</w:t>
            </w:r>
          </w:p>
        </w:tc>
        <w:tc>
          <w:tcPr>
            <w:tcW w:w="5508" w:type="dxa"/>
            <w:tcBorders>
              <w:top w:val="nil"/>
              <w:left w:val="nil"/>
              <w:bottom w:val="nil"/>
              <w:right w:val="nil"/>
            </w:tcBorders>
            <w:shd w:val="clear" w:color="auto" w:fill="auto"/>
            <w:noWrap/>
            <w:hideMark/>
          </w:tcPr>
          <w:p w14:paraId="5E881918" w14:textId="2B575D70" w:rsidR="009712E2" w:rsidRPr="00DD1C62" w:rsidRDefault="006C6AC4" w:rsidP="00017F78">
            <w:pPr>
              <w:spacing w:before="0"/>
              <w:rPr>
                <w:rFonts w:eastAsia="Times New Roman"/>
                <w:szCs w:val="24"/>
              </w:rPr>
            </w:pPr>
            <w:r w:rsidRPr="006C6AC4">
              <w:rPr>
                <w:rFonts w:eastAsia="Times New Roman"/>
                <w:szCs w:val="24"/>
              </w:rPr>
              <w:t>ForeignExchangeTradeInstructionV05</w:t>
            </w:r>
          </w:p>
        </w:tc>
      </w:tr>
      <w:tr w:rsidR="00C2680C" w:rsidRPr="00DD1C62" w14:paraId="7BF874A4" w14:textId="77777777" w:rsidTr="00017F78">
        <w:trPr>
          <w:trHeight w:val="300"/>
        </w:trPr>
        <w:tc>
          <w:tcPr>
            <w:tcW w:w="1896" w:type="dxa"/>
            <w:tcBorders>
              <w:top w:val="nil"/>
              <w:left w:val="nil"/>
              <w:bottom w:val="nil"/>
              <w:right w:val="nil"/>
            </w:tcBorders>
            <w:shd w:val="clear" w:color="auto" w:fill="auto"/>
            <w:noWrap/>
          </w:tcPr>
          <w:p w14:paraId="5387CA1A" w14:textId="395F6270" w:rsidR="00C2680C" w:rsidRPr="00C2680C" w:rsidRDefault="00C2680C" w:rsidP="00017F78">
            <w:pPr>
              <w:spacing w:before="0"/>
              <w:rPr>
                <w:rFonts w:eastAsia="Times New Roman"/>
                <w:b/>
                <w:bCs/>
                <w:szCs w:val="24"/>
              </w:rPr>
            </w:pPr>
            <w:r w:rsidRPr="00C2680C">
              <w:rPr>
                <w:rFonts w:eastAsia="Times New Roman"/>
                <w:b/>
                <w:bCs/>
                <w:szCs w:val="24"/>
              </w:rPr>
              <w:t>fxtr.015.001.05</w:t>
            </w:r>
          </w:p>
        </w:tc>
        <w:tc>
          <w:tcPr>
            <w:tcW w:w="5508" w:type="dxa"/>
            <w:tcBorders>
              <w:top w:val="nil"/>
              <w:left w:val="nil"/>
              <w:bottom w:val="nil"/>
              <w:right w:val="nil"/>
            </w:tcBorders>
            <w:shd w:val="clear" w:color="auto" w:fill="auto"/>
            <w:noWrap/>
          </w:tcPr>
          <w:p w14:paraId="1B6139F0" w14:textId="7670F10B" w:rsidR="00C2680C" w:rsidRPr="006C6AC4" w:rsidRDefault="008A0257" w:rsidP="00017F78">
            <w:pPr>
              <w:spacing w:before="0"/>
              <w:rPr>
                <w:rFonts w:eastAsia="Times New Roman"/>
                <w:szCs w:val="24"/>
              </w:rPr>
            </w:pPr>
            <w:r w:rsidRPr="006C6AC4">
              <w:rPr>
                <w:rFonts w:eastAsia="Times New Roman"/>
                <w:szCs w:val="24"/>
              </w:rPr>
              <w:t>ForeignExchangeTradeInstructionAmendmentV05</w:t>
            </w:r>
          </w:p>
        </w:tc>
      </w:tr>
      <w:tr w:rsidR="00C2680C" w:rsidRPr="00DD1C62" w14:paraId="69D815FC" w14:textId="77777777" w:rsidTr="00017F78">
        <w:trPr>
          <w:trHeight w:val="300"/>
        </w:trPr>
        <w:tc>
          <w:tcPr>
            <w:tcW w:w="1896" w:type="dxa"/>
            <w:tcBorders>
              <w:top w:val="nil"/>
              <w:left w:val="nil"/>
              <w:bottom w:val="nil"/>
              <w:right w:val="nil"/>
            </w:tcBorders>
            <w:shd w:val="clear" w:color="auto" w:fill="auto"/>
            <w:noWrap/>
          </w:tcPr>
          <w:p w14:paraId="6C1459D5" w14:textId="3B717C05" w:rsidR="00C2680C" w:rsidRPr="00C2680C" w:rsidRDefault="00C2680C" w:rsidP="00017F78">
            <w:pPr>
              <w:spacing w:before="0"/>
              <w:rPr>
                <w:rFonts w:eastAsia="Times New Roman"/>
                <w:b/>
                <w:bCs/>
                <w:szCs w:val="24"/>
              </w:rPr>
            </w:pPr>
            <w:r w:rsidRPr="00C2680C">
              <w:rPr>
                <w:rFonts w:eastAsia="Times New Roman"/>
                <w:b/>
                <w:bCs/>
                <w:szCs w:val="24"/>
              </w:rPr>
              <w:t>fxtr.01</w:t>
            </w:r>
            <w:r w:rsidR="008A0257">
              <w:rPr>
                <w:rFonts w:eastAsia="Times New Roman"/>
                <w:b/>
                <w:bCs/>
                <w:szCs w:val="24"/>
              </w:rPr>
              <w:t>6</w:t>
            </w:r>
            <w:r w:rsidRPr="00C2680C">
              <w:rPr>
                <w:rFonts w:eastAsia="Times New Roman"/>
                <w:b/>
                <w:bCs/>
                <w:szCs w:val="24"/>
              </w:rPr>
              <w:t>.001.05</w:t>
            </w:r>
          </w:p>
        </w:tc>
        <w:tc>
          <w:tcPr>
            <w:tcW w:w="5508" w:type="dxa"/>
            <w:tcBorders>
              <w:top w:val="nil"/>
              <w:left w:val="nil"/>
              <w:bottom w:val="nil"/>
              <w:right w:val="nil"/>
            </w:tcBorders>
            <w:shd w:val="clear" w:color="auto" w:fill="auto"/>
            <w:noWrap/>
          </w:tcPr>
          <w:p w14:paraId="63C724B5" w14:textId="4C2C1745" w:rsidR="00C2680C" w:rsidRPr="006C6AC4" w:rsidRDefault="008A0257" w:rsidP="00017F78">
            <w:pPr>
              <w:spacing w:before="0"/>
              <w:rPr>
                <w:rFonts w:eastAsia="Times New Roman"/>
                <w:szCs w:val="24"/>
              </w:rPr>
            </w:pPr>
            <w:r w:rsidRPr="006C6AC4">
              <w:rPr>
                <w:rFonts w:eastAsia="Times New Roman"/>
                <w:szCs w:val="24"/>
              </w:rPr>
              <w:t>ForeignExchangeTradeInstructionCancellationV05</w:t>
            </w:r>
          </w:p>
        </w:tc>
      </w:tr>
      <w:tr w:rsidR="009712E2" w:rsidRPr="0010190C" w14:paraId="6DE0A99D" w14:textId="77777777" w:rsidTr="00017F78">
        <w:trPr>
          <w:trHeight w:val="300"/>
        </w:trPr>
        <w:tc>
          <w:tcPr>
            <w:tcW w:w="1896" w:type="dxa"/>
            <w:tcBorders>
              <w:top w:val="nil"/>
              <w:left w:val="nil"/>
              <w:bottom w:val="nil"/>
              <w:right w:val="nil"/>
            </w:tcBorders>
            <w:shd w:val="clear" w:color="auto" w:fill="auto"/>
            <w:noWrap/>
            <w:hideMark/>
          </w:tcPr>
          <w:p w14:paraId="43DE5EDA" w14:textId="77777777" w:rsidR="009712E2" w:rsidRDefault="00C2680C" w:rsidP="00017F78">
            <w:pPr>
              <w:spacing w:before="0"/>
              <w:rPr>
                <w:rFonts w:eastAsia="Times New Roman"/>
                <w:b/>
                <w:bCs/>
                <w:szCs w:val="24"/>
              </w:rPr>
            </w:pPr>
            <w:r w:rsidRPr="00C2680C">
              <w:rPr>
                <w:rFonts w:eastAsia="Times New Roman"/>
                <w:b/>
                <w:bCs/>
                <w:szCs w:val="24"/>
              </w:rPr>
              <w:t>fxtr.01</w:t>
            </w:r>
            <w:r w:rsidR="008A0257">
              <w:rPr>
                <w:rFonts w:eastAsia="Times New Roman"/>
                <w:b/>
                <w:bCs/>
                <w:szCs w:val="24"/>
              </w:rPr>
              <w:t>7</w:t>
            </w:r>
            <w:r w:rsidRPr="00C2680C">
              <w:rPr>
                <w:rFonts w:eastAsia="Times New Roman"/>
                <w:b/>
                <w:bCs/>
                <w:szCs w:val="24"/>
              </w:rPr>
              <w:t>.001.05</w:t>
            </w:r>
          </w:p>
          <w:p w14:paraId="3BD9B25A" w14:textId="77777777" w:rsidR="00005A35" w:rsidRDefault="00917DBE" w:rsidP="00017F78">
            <w:pPr>
              <w:spacing w:before="0"/>
              <w:rPr>
                <w:rFonts w:eastAsia="Times New Roman"/>
                <w:b/>
                <w:bCs/>
                <w:szCs w:val="24"/>
              </w:rPr>
            </w:pPr>
            <w:r w:rsidRPr="00917DBE">
              <w:rPr>
                <w:rFonts w:eastAsia="Times New Roman"/>
                <w:b/>
                <w:bCs/>
                <w:szCs w:val="24"/>
              </w:rPr>
              <w:t>fxtr.008.001.07</w:t>
            </w:r>
          </w:p>
          <w:p w14:paraId="3C3E4047" w14:textId="091380A0" w:rsidR="00917DBE" w:rsidRPr="0010190C" w:rsidRDefault="00E740C7" w:rsidP="00017F78">
            <w:pPr>
              <w:spacing w:before="0"/>
              <w:rPr>
                <w:rFonts w:eastAsia="Times New Roman"/>
                <w:b/>
                <w:bCs/>
                <w:szCs w:val="24"/>
              </w:rPr>
            </w:pPr>
            <w:r w:rsidRPr="00E740C7">
              <w:rPr>
                <w:rFonts w:eastAsia="Times New Roman"/>
                <w:b/>
                <w:bCs/>
                <w:szCs w:val="24"/>
              </w:rPr>
              <w:t>fxtr.030.001.05</w:t>
            </w:r>
          </w:p>
        </w:tc>
        <w:tc>
          <w:tcPr>
            <w:tcW w:w="5508" w:type="dxa"/>
            <w:tcBorders>
              <w:top w:val="nil"/>
              <w:left w:val="nil"/>
              <w:bottom w:val="nil"/>
              <w:right w:val="nil"/>
            </w:tcBorders>
            <w:shd w:val="clear" w:color="auto" w:fill="auto"/>
            <w:noWrap/>
            <w:hideMark/>
          </w:tcPr>
          <w:p w14:paraId="5C4F60AC" w14:textId="77777777" w:rsidR="009712E2" w:rsidRDefault="006C6AC4" w:rsidP="00017F78">
            <w:pPr>
              <w:spacing w:before="0"/>
              <w:rPr>
                <w:rFonts w:eastAsia="Times New Roman"/>
                <w:szCs w:val="24"/>
              </w:rPr>
            </w:pPr>
            <w:r w:rsidRPr="006C6AC4">
              <w:rPr>
                <w:rFonts w:eastAsia="Times New Roman"/>
                <w:szCs w:val="24"/>
              </w:rPr>
              <w:t>ForeignExchangeTradeStatusAndDetailsNotificationV05</w:t>
            </w:r>
          </w:p>
          <w:p w14:paraId="616B7254" w14:textId="77777777" w:rsidR="00917DBE" w:rsidRDefault="00917DBE" w:rsidP="00017F78">
            <w:pPr>
              <w:spacing w:before="0"/>
              <w:rPr>
                <w:rFonts w:eastAsia="Times New Roman"/>
                <w:szCs w:val="24"/>
              </w:rPr>
            </w:pPr>
            <w:r w:rsidRPr="00917DBE">
              <w:rPr>
                <w:rFonts w:eastAsia="Times New Roman"/>
                <w:szCs w:val="24"/>
              </w:rPr>
              <w:t>ForeignExchangeTradeStatusNotificationV07</w:t>
            </w:r>
          </w:p>
          <w:p w14:paraId="3B34A668" w14:textId="58E6935F" w:rsidR="00917DBE" w:rsidRPr="0010190C" w:rsidRDefault="00E740C7" w:rsidP="00017F78">
            <w:pPr>
              <w:spacing w:before="0"/>
              <w:rPr>
                <w:rFonts w:eastAsia="Times New Roman"/>
                <w:szCs w:val="24"/>
              </w:rPr>
            </w:pPr>
            <w:r w:rsidRPr="00E740C7">
              <w:rPr>
                <w:rFonts w:eastAsia="Times New Roman"/>
                <w:szCs w:val="24"/>
              </w:rPr>
              <w:t>ForeignExchangeTradeBulkStatusNotificationV05</w:t>
            </w:r>
          </w:p>
        </w:tc>
      </w:tr>
    </w:tbl>
    <w:p w14:paraId="5ED7D0F6" w14:textId="77777777" w:rsidR="009712E2" w:rsidRDefault="009712E2" w:rsidP="009712E2">
      <w:pPr>
        <w:rPr>
          <w:lang w:val="en-GB"/>
        </w:rPr>
      </w:pPr>
    </w:p>
    <w:p w14:paraId="187860FC" w14:textId="77777777" w:rsidR="009712E2" w:rsidRDefault="009712E2" w:rsidP="009712E2">
      <w:pPr>
        <w:spacing w:before="0"/>
        <w:rPr>
          <w:lang w:val="en-GB"/>
        </w:rPr>
      </w:pPr>
      <w:r>
        <w:rPr>
          <w:lang w:val="en-GB"/>
        </w:rPr>
        <w:br w:type="page"/>
      </w:r>
    </w:p>
    <w:p w14:paraId="5D2D6170" w14:textId="77777777" w:rsidR="009712E2" w:rsidRDefault="009712E2" w:rsidP="009712E2">
      <w:pPr>
        <w:pStyle w:val="Heading2"/>
      </w:pPr>
      <w:r>
        <w:lastRenderedPageBreak/>
        <w:t xml:space="preserve">Proposed </w:t>
      </w:r>
      <w:r w:rsidRPr="006A3892">
        <w:t>implementation</w:t>
      </w:r>
      <w:r>
        <w:t>:</w:t>
      </w:r>
    </w:p>
    <w:p w14:paraId="2A0169F7" w14:textId="77777777" w:rsidR="00225F0A" w:rsidRPr="00342F5D" w:rsidRDefault="00225F0A" w:rsidP="00225F0A">
      <w:pPr>
        <w:rPr>
          <w:color w:val="FF0000"/>
          <w:lang w:val="en-GB"/>
        </w:rPr>
      </w:pPr>
      <w:r w:rsidRPr="00342F5D">
        <w:rPr>
          <w:color w:val="FF0000"/>
          <w:lang w:val="en-GB"/>
        </w:rPr>
        <w:t>For discussion -</w:t>
      </w:r>
    </w:p>
    <w:p w14:paraId="134AE833" w14:textId="6902A1D8" w:rsidR="00225F0A" w:rsidRDefault="00397803" w:rsidP="00225F0A">
      <w:pPr>
        <w:rPr>
          <w:color w:val="FF0000"/>
          <w:lang w:val="en-GB"/>
        </w:rPr>
      </w:pPr>
      <w:r>
        <w:rPr>
          <w:color w:val="FF0000"/>
          <w:lang w:val="en-GB"/>
        </w:rPr>
        <w:t>A</w:t>
      </w:r>
      <w:r w:rsidR="005D62C8">
        <w:rPr>
          <w:color w:val="FF0000"/>
          <w:lang w:val="en-GB"/>
        </w:rPr>
        <w:t xml:space="preserve">n incorrect and obsolete data type of </w:t>
      </w:r>
      <w:r w:rsidR="005D62C8" w:rsidRPr="005D62C8">
        <w:rPr>
          <w:color w:val="FF0000"/>
          <w:lang w:val="en-GB"/>
        </w:rPr>
        <w:t>DTI2021Identifier</w:t>
      </w:r>
      <w:r w:rsidR="005D62C8">
        <w:rPr>
          <w:color w:val="FF0000"/>
          <w:lang w:val="en-GB"/>
        </w:rPr>
        <w:t xml:space="preserve"> was being used across the messages in the </w:t>
      </w:r>
      <w:r w:rsidR="00663EB9">
        <w:rPr>
          <w:color w:val="FF0000"/>
          <w:lang w:val="en-GB"/>
        </w:rPr>
        <w:t xml:space="preserve">Identifier element. </w:t>
      </w:r>
      <w:r w:rsidR="00AD3797">
        <w:rPr>
          <w:color w:val="FF0000"/>
          <w:lang w:val="en-GB"/>
        </w:rPr>
        <w:t xml:space="preserve">This has been replaced with the </w:t>
      </w:r>
      <w:r w:rsidR="00AD3797" w:rsidRPr="00AD3797">
        <w:rPr>
          <w:color w:val="FF0000"/>
          <w:lang w:val="en-GB"/>
        </w:rPr>
        <w:t>DTI2024Identifier</w:t>
      </w:r>
      <w:r w:rsidR="00AD3797">
        <w:rPr>
          <w:color w:val="FF0000"/>
          <w:lang w:val="en-GB"/>
        </w:rPr>
        <w:t xml:space="preserve"> data type. The obsolete data type only supported 8 characters </w:t>
      </w:r>
      <w:r w:rsidR="00652DE2">
        <w:rPr>
          <w:color w:val="FF0000"/>
          <w:lang w:val="en-GB"/>
        </w:rPr>
        <w:t>when up 9 characters is correct</w:t>
      </w:r>
      <w:r w:rsidR="00225F0A">
        <w:rPr>
          <w:color w:val="FF0000"/>
          <w:lang w:val="en-GB"/>
        </w:rPr>
        <w:t xml:space="preserve">. Does the </w:t>
      </w:r>
      <w:r w:rsidR="00663EB9">
        <w:rPr>
          <w:color w:val="FF0000"/>
          <w:lang w:val="en-GB"/>
        </w:rPr>
        <w:t>FX</w:t>
      </w:r>
      <w:r w:rsidR="00225F0A">
        <w:rPr>
          <w:color w:val="FF0000"/>
          <w:lang w:val="en-GB"/>
        </w:rPr>
        <w:t>SEG support this?</w:t>
      </w:r>
    </w:p>
    <w:p w14:paraId="30FFE0E0" w14:textId="17C097D2" w:rsidR="009712E2" w:rsidRDefault="00805658" w:rsidP="009712E2">
      <w:pPr>
        <w:rPr>
          <w:lang w:val="en-GB"/>
        </w:rPr>
      </w:pPr>
      <w:r>
        <w:rPr>
          <w:noProof/>
        </w:rPr>
        <w:drawing>
          <wp:inline distT="0" distB="0" distL="0" distR="0" wp14:anchorId="528D0E08" wp14:editId="31D624A5">
            <wp:extent cx="3533333" cy="2438095"/>
            <wp:effectExtent l="0" t="0" r="0" b="635"/>
            <wp:docPr id="116547471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474714" name="Picture 1" descr="A screenshot of a computer&#10;&#10;Description automatically generated"/>
                    <pic:cNvPicPr/>
                  </pic:nvPicPr>
                  <pic:blipFill>
                    <a:blip r:embed="rId19"/>
                    <a:stretch>
                      <a:fillRect/>
                    </a:stretch>
                  </pic:blipFill>
                  <pic:spPr>
                    <a:xfrm>
                      <a:off x="0" y="0"/>
                      <a:ext cx="3533333" cy="2438095"/>
                    </a:xfrm>
                    <a:prstGeom prst="rect">
                      <a:avLst/>
                    </a:prstGeom>
                  </pic:spPr>
                </pic:pic>
              </a:graphicData>
            </a:graphic>
          </wp:inline>
        </w:drawing>
      </w:r>
    </w:p>
    <w:p w14:paraId="2F27BF38" w14:textId="32AFC218" w:rsidR="00296463" w:rsidRDefault="00AC23FF" w:rsidP="009712E2">
      <w:pPr>
        <w:rPr>
          <w:lang w:val="en-GB"/>
        </w:rPr>
      </w:pPr>
      <w:r>
        <w:rPr>
          <w:noProof/>
        </w:rPr>
        <w:lastRenderedPageBreak/>
        <w:drawing>
          <wp:inline distT="0" distB="0" distL="0" distR="0" wp14:anchorId="1BB5D3D5" wp14:editId="1787980B">
            <wp:extent cx="4990476" cy="6961905"/>
            <wp:effectExtent l="0" t="0" r="635" b="0"/>
            <wp:docPr id="14322251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22519" name="Picture 1" descr="A screenshot of a computer&#10;&#10;Description automatically generated"/>
                    <pic:cNvPicPr/>
                  </pic:nvPicPr>
                  <pic:blipFill>
                    <a:blip r:embed="rId20"/>
                    <a:stretch>
                      <a:fillRect/>
                    </a:stretch>
                  </pic:blipFill>
                  <pic:spPr>
                    <a:xfrm>
                      <a:off x="0" y="0"/>
                      <a:ext cx="4990476" cy="6961905"/>
                    </a:xfrm>
                    <a:prstGeom prst="rect">
                      <a:avLst/>
                    </a:prstGeom>
                  </pic:spPr>
                </pic:pic>
              </a:graphicData>
            </a:graphic>
          </wp:inline>
        </w:drawing>
      </w:r>
    </w:p>
    <w:p w14:paraId="790D5108" w14:textId="060A8F16" w:rsidR="00554653" w:rsidRDefault="00554653" w:rsidP="009712E2">
      <w:pPr>
        <w:rPr>
          <w:lang w:val="en-GB"/>
        </w:rPr>
      </w:pPr>
      <w:r>
        <w:rPr>
          <w:noProof/>
        </w:rPr>
        <w:drawing>
          <wp:inline distT="0" distB="0" distL="0" distR="0" wp14:anchorId="5E1FED4C" wp14:editId="43B8E9A5">
            <wp:extent cx="4248150" cy="809625"/>
            <wp:effectExtent l="0" t="0" r="0" b="9525"/>
            <wp:docPr id="296717491" name="Picture 1" descr="A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717491" name="Picture 1" descr="A blue and black text&#10;&#10;Description automatically generated"/>
                    <pic:cNvPicPr/>
                  </pic:nvPicPr>
                  <pic:blipFill>
                    <a:blip r:embed="rId21"/>
                    <a:stretch>
                      <a:fillRect/>
                    </a:stretch>
                  </pic:blipFill>
                  <pic:spPr>
                    <a:xfrm>
                      <a:off x="0" y="0"/>
                      <a:ext cx="4248150" cy="809625"/>
                    </a:xfrm>
                    <a:prstGeom prst="rect">
                      <a:avLst/>
                    </a:prstGeom>
                  </pic:spPr>
                </pic:pic>
              </a:graphicData>
            </a:graphic>
          </wp:inline>
        </w:drawing>
      </w:r>
    </w:p>
    <w:p w14:paraId="114FF18F" w14:textId="012D18E0" w:rsidR="00AC23FF" w:rsidRDefault="00AC23FF" w:rsidP="009712E2">
      <w:pPr>
        <w:rPr>
          <w:lang w:val="en-GB"/>
        </w:rPr>
      </w:pPr>
      <w:r>
        <w:rPr>
          <w:noProof/>
        </w:rPr>
        <w:drawing>
          <wp:inline distT="0" distB="0" distL="0" distR="0" wp14:anchorId="3A200398" wp14:editId="1D87B065">
            <wp:extent cx="4295775" cy="714375"/>
            <wp:effectExtent l="0" t="0" r="9525" b="9525"/>
            <wp:docPr id="1652410574" name="Picture 1" descr="A computer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10574" name="Picture 1" descr="A computer screen shot of a computer screen&#10;&#10;Description automatically generated"/>
                    <pic:cNvPicPr/>
                  </pic:nvPicPr>
                  <pic:blipFill>
                    <a:blip r:embed="rId22"/>
                    <a:stretch>
                      <a:fillRect/>
                    </a:stretch>
                  </pic:blipFill>
                  <pic:spPr>
                    <a:xfrm>
                      <a:off x="0" y="0"/>
                      <a:ext cx="4295775" cy="714375"/>
                    </a:xfrm>
                    <a:prstGeom prst="rect">
                      <a:avLst/>
                    </a:prstGeom>
                  </pic:spPr>
                </pic:pic>
              </a:graphicData>
            </a:graphic>
          </wp:inline>
        </w:drawing>
      </w:r>
    </w:p>
    <w:p w14:paraId="286749D1" w14:textId="6D904F50" w:rsidR="00AC23FF" w:rsidRDefault="007870E9" w:rsidP="009712E2">
      <w:pPr>
        <w:rPr>
          <w:lang w:val="en-GB"/>
        </w:rPr>
      </w:pPr>
      <w:r>
        <w:rPr>
          <w:noProof/>
        </w:rPr>
        <w:lastRenderedPageBreak/>
        <w:drawing>
          <wp:inline distT="0" distB="0" distL="0" distR="0" wp14:anchorId="543FA4BA" wp14:editId="5E1FA74E">
            <wp:extent cx="3314700" cy="762000"/>
            <wp:effectExtent l="0" t="0" r="0" b="0"/>
            <wp:docPr id="196168359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683598" name="Picture 1" descr="A screenshot of a computer&#10;&#10;Description automatically generated"/>
                    <pic:cNvPicPr/>
                  </pic:nvPicPr>
                  <pic:blipFill>
                    <a:blip r:embed="rId23"/>
                    <a:stretch>
                      <a:fillRect/>
                    </a:stretch>
                  </pic:blipFill>
                  <pic:spPr>
                    <a:xfrm>
                      <a:off x="0" y="0"/>
                      <a:ext cx="3314700" cy="762000"/>
                    </a:xfrm>
                    <a:prstGeom prst="rect">
                      <a:avLst/>
                    </a:prstGeom>
                  </pic:spPr>
                </pic:pic>
              </a:graphicData>
            </a:graphic>
          </wp:inline>
        </w:drawing>
      </w:r>
    </w:p>
    <w:p w14:paraId="76E3A267" w14:textId="0B0BB164" w:rsidR="007870E9" w:rsidRDefault="007870E9" w:rsidP="009712E2">
      <w:pPr>
        <w:rPr>
          <w:lang w:val="en-GB"/>
        </w:rPr>
      </w:pPr>
      <w:r>
        <w:rPr>
          <w:noProof/>
        </w:rPr>
        <w:drawing>
          <wp:inline distT="0" distB="0" distL="0" distR="0" wp14:anchorId="5AA10AE4" wp14:editId="6F31381D">
            <wp:extent cx="4352925" cy="628650"/>
            <wp:effectExtent l="0" t="0" r="9525" b="0"/>
            <wp:docPr id="152375548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755485" name="Picture 1" descr="A screenshot of a computer&#10;&#10;Description automatically generated"/>
                    <pic:cNvPicPr/>
                  </pic:nvPicPr>
                  <pic:blipFill>
                    <a:blip r:embed="rId24"/>
                    <a:stretch>
                      <a:fillRect/>
                    </a:stretch>
                  </pic:blipFill>
                  <pic:spPr>
                    <a:xfrm>
                      <a:off x="0" y="0"/>
                      <a:ext cx="4352925" cy="628650"/>
                    </a:xfrm>
                    <a:prstGeom prst="rect">
                      <a:avLst/>
                    </a:prstGeom>
                  </pic:spPr>
                </pic:pic>
              </a:graphicData>
            </a:graphic>
          </wp:inline>
        </w:drawing>
      </w:r>
    </w:p>
    <w:p w14:paraId="386FED47" w14:textId="1F7C0777" w:rsidR="00436635" w:rsidRDefault="00436635" w:rsidP="009712E2">
      <w:pPr>
        <w:rPr>
          <w:lang w:val="en-GB"/>
        </w:rPr>
      </w:pPr>
      <w:r>
        <w:rPr>
          <w:noProof/>
        </w:rPr>
        <w:drawing>
          <wp:inline distT="0" distB="0" distL="0" distR="0" wp14:anchorId="74371A86" wp14:editId="63B97BC5">
            <wp:extent cx="4095238" cy="4209524"/>
            <wp:effectExtent l="0" t="0" r="635" b="635"/>
            <wp:docPr id="140798821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988211" name="Picture 1" descr="A screenshot of a computer&#10;&#10;Description automatically generated"/>
                    <pic:cNvPicPr/>
                  </pic:nvPicPr>
                  <pic:blipFill>
                    <a:blip r:embed="rId25"/>
                    <a:stretch>
                      <a:fillRect/>
                    </a:stretch>
                  </pic:blipFill>
                  <pic:spPr>
                    <a:xfrm>
                      <a:off x="0" y="0"/>
                      <a:ext cx="4095238" cy="4209524"/>
                    </a:xfrm>
                    <a:prstGeom prst="rect">
                      <a:avLst/>
                    </a:prstGeom>
                  </pic:spPr>
                </pic:pic>
              </a:graphicData>
            </a:graphic>
          </wp:inline>
        </w:drawing>
      </w:r>
    </w:p>
    <w:p w14:paraId="0021A7EF" w14:textId="289A119A" w:rsidR="00C578C0" w:rsidRDefault="00C578C0" w:rsidP="009712E2">
      <w:pPr>
        <w:rPr>
          <w:lang w:val="en-GB"/>
        </w:rPr>
      </w:pPr>
      <w:r>
        <w:rPr>
          <w:noProof/>
        </w:rPr>
        <w:drawing>
          <wp:inline distT="0" distB="0" distL="0" distR="0" wp14:anchorId="39A203C8" wp14:editId="5B459051">
            <wp:extent cx="5305425" cy="1143000"/>
            <wp:effectExtent l="0" t="0" r="9525" b="0"/>
            <wp:docPr id="176515838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158383" name="Picture 1" descr="A screenshot of a computer&#10;&#10;Description automatically generated"/>
                    <pic:cNvPicPr/>
                  </pic:nvPicPr>
                  <pic:blipFill>
                    <a:blip r:embed="rId26"/>
                    <a:stretch>
                      <a:fillRect/>
                    </a:stretch>
                  </pic:blipFill>
                  <pic:spPr>
                    <a:xfrm>
                      <a:off x="0" y="0"/>
                      <a:ext cx="5305425" cy="1143000"/>
                    </a:xfrm>
                    <a:prstGeom prst="rect">
                      <a:avLst/>
                    </a:prstGeom>
                  </pic:spPr>
                </pic:pic>
              </a:graphicData>
            </a:graphic>
          </wp:inline>
        </w:drawing>
      </w:r>
    </w:p>
    <w:p w14:paraId="79AC1F9C" w14:textId="6F64F060" w:rsidR="00C578C0" w:rsidRDefault="00C578C0" w:rsidP="009712E2">
      <w:pPr>
        <w:rPr>
          <w:lang w:val="en-GB"/>
        </w:rPr>
      </w:pPr>
      <w:r>
        <w:rPr>
          <w:noProof/>
        </w:rPr>
        <w:drawing>
          <wp:inline distT="0" distB="0" distL="0" distR="0" wp14:anchorId="0E6678C8" wp14:editId="37BFE6E5">
            <wp:extent cx="5105400" cy="790575"/>
            <wp:effectExtent l="0" t="0" r="0" b="9525"/>
            <wp:docPr id="618263676" name="Picture 1" descr="A white rectangular objec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63676" name="Picture 1" descr="A white rectangular object with black text&#10;&#10;Description automatically generated"/>
                    <pic:cNvPicPr/>
                  </pic:nvPicPr>
                  <pic:blipFill>
                    <a:blip r:embed="rId27"/>
                    <a:stretch>
                      <a:fillRect/>
                    </a:stretch>
                  </pic:blipFill>
                  <pic:spPr>
                    <a:xfrm>
                      <a:off x="0" y="0"/>
                      <a:ext cx="5105400" cy="790575"/>
                    </a:xfrm>
                    <a:prstGeom prst="rect">
                      <a:avLst/>
                    </a:prstGeom>
                  </pic:spPr>
                </pic:pic>
              </a:graphicData>
            </a:graphic>
          </wp:inline>
        </w:drawing>
      </w:r>
    </w:p>
    <w:p w14:paraId="72349D8E" w14:textId="23B18539" w:rsidR="0067318F" w:rsidRDefault="0067318F" w:rsidP="009712E2">
      <w:pPr>
        <w:rPr>
          <w:lang w:val="en-GB"/>
        </w:rPr>
      </w:pPr>
      <w:r>
        <w:rPr>
          <w:noProof/>
        </w:rPr>
        <w:drawing>
          <wp:inline distT="0" distB="0" distL="0" distR="0" wp14:anchorId="6C50A85B" wp14:editId="30E155EC">
            <wp:extent cx="4276725" cy="828675"/>
            <wp:effectExtent l="0" t="0" r="9525" b="9525"/>
            <wp:docPr id="188731405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314057" name="Picture 1" descr="A screenshot of a computer&#10;&#10;Description automatically generated"/>
                    <pic:cNvPicPr/>
                  </pic:nvPicPr>
                  <pic:blipFill>
                    <a:blip r:embed="rId28"/>
                    <a:stretch>
                      <a:fillRect/>
                    </a:stretch>
                  </pic:blipFill>
                  <pic:spPr>
                    <a:xfrm>
                      <a:off x="0" y="0"/>
                      <a:ext cx="4276725" cy="828675"/>
                    </a:xfrm>
                    <a:prstGeom prst="rect">
                      <a:avLst/>
                    </a:prstGeom>
                  </pic:spPr>
                </pic:pic>
              </a:graphicData>
            </a:graphic>
          </wp:inline>
        </w:drawing>
      </w:r>
    </w:p>
    <w:p w14:paraId="07FA8588" w14:textId="5E09549E" w:rsidR="0067318F" w:rsidRDefault="0067318F" w:rsidP="009712E2">
      <w:pPr>
        <w:rPr>
          <w:lang w:val="en-GB"/>
        </w:rPr>
      </w:pPr>
      <w:r>
        <w:rPr>
          <w:noProof/>
        </w:rPr>
        <w:lastRenderedPageBreak/>
        <w:drawing>
          <wp:inline distT="0" distB="0" distL="0" distR="0" wp14:anchorId="270022C4" wp14:editId="00EF8419">
            <wp:extent cx="4357315" cy="616752"/>
            <wp:effectExtent l="0" t="0" r="5715" b="0"/>
            <wp:docPr id="1031809424"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809424" name="Picture 1" descr="A screen shot of a computer&#10;&#10;Description automatically generated"/>
                    <pic:cNvPicPr/>
                  </pic:nvPicPr>
                  <pic:blipFill>
                    <a:blip r:embed="rId29"/>
                    <a:stretch>
                      <a:fillRect/>
                    </a:stretch>
                  </pic:blipFill>
                  <pic:spPr>
                    <a:xfrm>
                      <a:off x="0" y="0"/>
                      <a:ext cx="4372982" cy="618970"/>
                    </a:xfrm>
                    <a:prstGeom prst="rect">
                      <a:avLst/>
                    </a:prstGeom>
                  </pic:spPr>
                </pic:pic>
              </a:graphicData>
            </a:graphic>
          </wp:inline>
        </w:drawing>
      </w:r>
    </w:p>
    <w:p w14:paraId="3FAAE9DC" w14:textId="20A28897" w:rsidR="0067318F" w:rsidRDefault="00FD6B03" w:rsidP="009712E2">
      <w:pPr>
        <w:rPr>
          <w:lang w:val="en-GB"/>
        </w:rPr>
      </w:pPr>
      <w:r>
        <w:rPr>
          <w:noProof/>
        </w:rPr>
        <w:drawing>
          <wp:inline distT="0" distB="0" distL="0" distR="0" wp14:anchorId="165EDF40" wp14:editId="51BCFA79">
            <wp:extent cx="4452730" cy="653612"/>
            <wp:effectExtent l="0" t="0" r="5080" b="0"/>
            <wp:docPr id="2044320330" name="Picture 1" descr="A white rectangular objec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320330" name="Picture 1" descr="A white rectangular object with black text&#10;&#10;Description automatically generated"/>
                    <pic:cNvPicPr/>
                  </pic:nvPicPr>
                  <pic:blipFill>
                    <a:blip r:embed="rId30"/>
                    <a:stretch>
                      <a:fillRect/>
                    </a:stretch>
                  </pic:blipFill>
                  <pic:spPr>
                    <a:xfrm>
                      <a:off x="0" y="0"/>
                      <a:ext cx="4468240" cy="655889"/>
                    </a:xfrm>
                    <a:prstGeom prst="rect">
                      <a:avLst/>
                    </a:prstGeom>
                  </pic:spPr>
                </pic:pic>
              </a:graphicData>
            </a:graphic>
          </wp:inline>
        </w:drawing>
      </w:r>
    </w:p>
    <w:p w14:paraId="6362CD63" w14:textId="7C5BDF9F" w:rsidR="009712E2" w:rsidRDefault="003A5ED8" w:rsidP="009712E2">
      <w:pPr>
        <w:rPr>
          <w:lang w:val="en-GB"/>
        </w:rPr>
      </w:pPr>
      <w:r>
        <w:rPr>
          <w:noProof/>
        </w:rPr>
        <w:drawing>
          <wp:inline distT="0" distB="0" distL="0" distR="0" wp14:anchorId="6B9EDB4F" wp14:editId="33CAC4CC">
            <wp:extent cx="4266945" cy="4039263"/>
            <wp:effectExtent l="0" t="0" r="635" b="0"/>
            <wp:docPr id="58781372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813728" name="Picture 1" descr="A screenshot of a computer&#10;&#10;Description automatically generated"/>
                    <pic:cNvPicPr/>
                  </pic:nvPicPr>
                  <pic:blipFill>
                    <a:blip r:embed="rId31"/>
                    <a:stretch>
                      <a:fillRect/>
                    </a:stretch>
                  </pic:blipFill>
                  <pic:spPr>
                    <a:xfrm>
                      <a:off x="0" y="0"/>
                      <a:ext cx="4277565" cy="4049316"/>
                    </a:xfrm>
                    <a:prstGeom prst="rect">
                      <a:avLst/>
                    </a:prstGeom>
                  </pic:spPr>
                </pic:pic>
              </a:graphicData>
            </a:graphic>
          </wp:inline>
        </w:drawing>
      </w:r>
    </w:p>
    <w:p w14:paraId="18CF1834" w14:textId="00DA089D" w:rsidR="00214F1E" w:rsidRDefault="00214F1E" w:rsidP="009712E2">
      <w:pPr>
        <w:rPr>
          <w:lang w:val="en-GB"/>
        </w:rPr>
      </w:pPr>
      <w:r>
        <w:rPr>
          <w:noProof/>
        </w:rPr>
        <w:drawing>
          <wp:inline distT="0" distB="0" distL="0" distR="0" wp14:anchorId="47890CA2" wp14:editId="731F4DC2">
            <wp:extent cx="3188473" cy="695358"/>
            <wp:effectExtent l="0" t="0" r="0" b="9525"/>
            <wp:docPr id="116232288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322885" name="Picture 1" descr="A screenshot of a computer&#10;&#10;Description automatically generated"/>
                    <pic:cNvPicPr/>
                  </pic:nvPicPr>
                  <pic:blipFill>
                    <a:blip r:embed="rId32"/>
                    <a:stretch>
                      <a:fillRect/>
                    </a:stretch>
                  </pic:blipFill>
                  <pic:spPr>
                    <a:xfrm>
                      <a:off x="0" y="0"/>
                      <a:ext cx="3199671" cy="697800"/>
                    </a:xfrm>
                    <a:prstGeom prst="rect">
                      <a:avLst/>
                    </a:prstGeom>
                  </pic:spPr>
                </pic:pic>
              </a:graphicData>
            </a:graphic>
          </wp:inline>
        </w:drawing>
      </w:r>
    </w:p>
    <w:p w14:paraId="26C360E5" w14:textId="6756D9C9" w:rsidR="00214F1E" w:rsidRDefault="003445C9" w:rsidP="009712E2">
      <w:pPr>
        <w:rPr>
          <w:lang w:val="en-GB"/>
        </w:rPr>
      </w:pPr>
      <w:r>
        <w:rPr>
          <w:noProof/>
        </w:rPr>
        <w:drawing>
          <wp:inline distT="0" distB="0" distL="0" distR="0" wp14:anchorId="09EDD7AE" wp14:editId="2E5FE852">
            <wp:extent cx="2751151" cy="611367"/>
            <wp:effectExtent l="0" t="0" r="0" b="0"/>
            <wp:docPr id="274875716" name="Picture 1" descr="A close up of a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875716" name="Picture 1" descr="A close up of a box&#10;&#10;Description automatically generated"/>
                    <pic:cNvPicPr/>
                  </pic:nvPicPr>
                  <pic:blipFill>
                    <a:blip r:embed="rId33"/>
                    <a:stretch>
                      <a:fillRect/>
                    </a:stretch>
                  </pic:blipFill>
                  <pic:spPr>
                    <a:xfrm>
                      <a:off x="0" y="0"/>
                      <a:ext cx="2757803" cy="612845"/>
                    </a:xfrm>
                    <a:prstGeom prst="rect">
                      <a:avLst/>
                    </a:prstGeom>
                  </pic:spPr>
                </pic:pic>
              </a:graphicData>
            </a:graphic>
          </wp:inline>
        </w:drawing>
      </w:r>
    </w:p>
    <w:p w14:paraId="1F66C0BF" w14:textId="5D33DA12" w:rsidR="003445C9" w:rsidRDefault="003445C9" w:rsidP="009712E2">
      <w:pPr>
        <w:rPr>
          <w:lang w:val="en-GB"/>
        </w:rPr>
      </w:pPr>
      <w:r>
        <w:rPr>
          <w:noProof/>
        </w:rPr>
        <w:drawing>
          <wp:inline distT="0" distB="0" distL="0" distR="0" wp14:anchorId="2941CEB7" wp14:editId="3E516246">
            <wp:extent cx="4921857" cy="695382"/>
            <wp:effectExtent l="0" t="0" r="0" b="0"/>
            <wp:docPr id="1438371500"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71500" name="Picture 1" descr="A screen shot of a computer&#10;&#10;Description automatically generated"/>
                    <pic:cNvPicPr/>
                  </pic:nvPicPr>
                  <pic:blipFill>
                    <a:blip r:embed="rId34"/>
                    <a:stretch>
                      <a:fillRect/>
                    </a:stretch>
                  </pic:blipFill>
                  <pic:spPr>
                    <a:xfrm>
                      <a:off x="0" y="0"/>
                      <a:ext cx="4923138" cy="695563"/>
                    </a:xfrm>
                    <a:prstGeom prst="rect">
                      <a:avLst/>
                    </a:prstGeom>
                  </pic:spPr>
                </pic:pic>
              </a:graphicData>
            </a:graphic>
          </wp:inline>
        </w:drawing>
      </w:r>
    </w:p>
    <w:p w14:paraId="5BDA0364" w14:textId="6670D40C" w:rsidR="003445C9" w:rsidRDefault="00A97A8B" w:rsidP="009712E2">
      <w:pPr>
        <w:rPr>
          <w:lang w:val="en-GB"/>
        </w:rPr>
      </w:pPr>
      <w:r>
        <w:rPr>
          <w:noProof/>
        </w:rPr>
        <w:drawing>
          <wp:inline distT="0" distB="0" distL="0" distR="0" wp14:anchorId="1183C22E" wp14:editId="79910541">
            <wp:extent cx="3914775" cy="638175"/>
            <wp:effectExtent l="0" t="0" r="9525" b="9525"/>
            <wp:docPr id="1882747752" name="Picture 1" descr="A close up of a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747752" name="Picture 1" descr="A close up of a box&#10;&#10;Description automatically generated"/>
                    <pic:cNvPicPr/>
                  </pic:nvPicPr>
                  <pic:blipFill>
                    <a:blip r:embed="rId35"/>
                    <a:stretch>
                      <a:fillRect/>
                    </a:stretch>
                  </pic:blipFill>
                  <pic:spPr>
                    <a:xfrm>
                      <a:off x="0" y="0"/>
                      <a:ext cx="3914775" cy="638175"/>
                    </a:xfrm>
                    <a:prstGeom prst="rect">
                      <a:avLst/>
                    </a:prstGeom>
                  </pic:spPr>
                </pic:pic>
              </a:graphicData>
            </a:graphic>
          </wp:inline>
        </w:drawing>
      </w:r>
    </w:p>
    <w:p w14:paraId="1166B58A" w14:textId="06B89DBE" w:rsidR="00A97A8B" w:rsidRDefault="00A97A8B" w:rsidP="009712E2">
      <w:pPr>
        <w:rPr>
          <w:lang w:val="en-GB"/>
        </w:rPr>
      </w:pPr>
      <w:r>
        <w:rPr>
          <w:noProof/>
        </w:rPr>
        <w:lastRenderedPageBreak/>
        <w:drawing>
          <wp:inline distT="0" distB="0" distL="0" distR="0" wp14:anchorId="73882E3A" wp14:editId="62E185A9">
            <wp:extent cx="3324225" cy="609600"/>
            <wp:effectExtent l="0" t="0" r="9525" b="0"/>
            <wp:docPr id="382603017"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603017" name="Picture 1" descr="A close up of words&#10;&#10;Description automatically generated"/>
                    <pic:cNvPicPr/>
                  </pic:nvPicPr>
                  <pic:blipFill>
                    <a:blip r:embed="rId36"/>
                    <a:stretch>
                      <a:fillRect/>
                    </a:stretch>
                  </pic:blipFill>
                  <pic:spPr>
                    <a:xfrm>
                      <a:off x="0" y="0"/>
                      <a:ext cx="3324225" cy="609600"/>
                    </a:xfrm>
                    <a:prstGeom prst="rect">
                      <a:avLst/>
                    </a:prstGeom>
                  </pic:spPr>
                </pic:pic>
              </a:graphicData>
            </a:graphic>
          </wp:inline>
        </w:drawing>
      </w:r>
    </w:p>
    <w:p w14:paraId="3D8999E4" w14:textId="6E42E25F" w:rsidR="00A97A8B" w:rsidRDefault="00BE76EB" w:rsidP="009712E2">
      <w:pPr>
        <w:rPr>
          <w:lang w:val="en-GB"/>
        </w:rPr>
      </w:pPr>
      <w:r>
        <w:rPr>
          <w:noProof/>
        </w:rPr>
        <w:drawing>
          <wp:inline distT="0" distB="0" distL="0" distR="0" wp14:anchorId="16F354C5" wp14:editId="6EB33055">
            <wp:extent cx="4314825" cy="628650"/>
            <wp:effectExtent l="0" t="0" r="9525" b="0"/>
            <wp:docPr id="1628742311"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742311" name="Picture 1" descr="A close-up of a sign&#10;&#10;Description automatically generated"/>
                    <pic:cNvPicPr/>
                  </pic:nvPicPr>
                  <pic:blipFill>
                    <a:blip r:embed="rId37"/>
                    <a:stretch>
                      <a:fillRect/>
                    </a:stretch>
                  </pic:blipFill>
                  <pic:spPr>
                    <a:xfrm>
                      <a:off x="0" y="0"/>
                      <a:ext cx="4314825" cy="628650"/>
                    </a:xfrm>
                    <a:prstGeom prst="rect">
                      <a:avLst/>
                    </a:prstGeom>
                  </pic:spPr>
                </pic:pic>
              </a:graphicData>
            </a:graphic>
          </wp:inline>
        </w:drawing>
      </w:r>
    </w:p>
    <w:p w14:paraId="35BF8EE2" w14:textId="218F9655" w:rsidR="00BE76EB" w:rsidRDefault="00011FA8" w:rsidP="009712E2">
      <w:pPr>
        <w:rPr>
          <w:lang w:val="en-GB"/>
        </w:rPr>
      </w:pPr>
      <w:r>
        <w:rPr>
          <w:noProof/>
        </w:rPr>
        <w:drawing>
          <wp:inline distT="0" distB="0" distL="0" distR="0" wp14:anchorId="1C86F8EC" wp14:editId="626072AD">
            <wp:extent cx="5448300" cy="647700"/>
            <wp:effectExtent l="0" t="0" r="0" b="0"/>
            <wp:docPr id="1689340005" name="Picture 1" descr="A white rectangular objec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340005" name="Picture 1" descr="A white rectangular object with black text&#10;&#10;Description automatically generated"/>
                    <pic:cNvPicPr/>
                  </pic:nvPicPr>
                  <pic:blipFill>
                    <a:blip r:embed="rId38"/>
                    <a:stretch>
                      <a:fillRect/>
                    </a:stretch>
                  </pic:blipFill>
                  <pic:spPr>
                    <a:xfrm>
                      <a:off x="0" y="0"/>
                      <a:ext cx="5448300" cy="647700"/>
                    </a:xfrm>
                    <a:prstGeom prst="rect">
                      <a:avLst/>
                    </a:prstGeom>
                  </pic:spPr>
                </pic:pic>
              </a:graphicData>
            </a:graphic>
          </wp:inline>
        </w:drawing>
      </w:r>
    </w:p>
    <w:p w14:paraId="3CCBFBD9" w14:textId="04257A2D" w:rsidR="00011FA8" w:rsidRDefault="00011FA8" w:rsidP="009712E2">
      <w:pPr>
        <w:rPr>
          <w:lang w:val="en-GB"/>
        </w:rPr>
      </w:pPr>
      <w:r>
        <w:rPr>
          <w:noProof/>
        </w:rPr>
        <w:drawing>
          <wp:inline distT="0" distB="0" distL="0" distR="0" wp14:anchorId="2CCCD1B0" wp14:editId="643F14F7">
            <wp:extent cx="5438775" cy="590550"/>
            <wp:effectExtent l="0" t="0" r="9525" b="0"/>
            <wp:docPr id="1988315717" name="Picture 1" descr="A white rectangular objec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315717" name="Picture 1" descr="A white rectangular object with black text&#10;&#10;Description automatically generated"/>
                    <pic:cNvPicPr/>
                  </pic:nvPicPr>
                  <pic:blipFill>
                    <a:blip r:embed="rId39"/>
                    <a:stretch>
                      <a:fillRect/>
                    </a:stretch>
                  </pic:blipFill>
                  <pic:spPr>
                    <a:xfrm>
                      <a:off x="0" y="0"/>
                      <a:ext cx="5438775" cy="590550"/>
                    </a:xfrm>
                    <a:prstGeom prst="rect">
                      <a:avLst/>
                    </a:prstGeom>
                  </pic:spPr>
                </pic:pic>
              </a:graphicData>
            </a:graphic>
          </wp:inline>
        </w:drawing>
      </w:r>
    </w:p>
    <w:p w14:paraId="16CBAA8A" w14:textId="3DFF5BFB" w:rsidR="00011FA8" w:rsidRDefault="00011FA8" w:rsidP="009712E2">
      <w:pPr>
        <w:rPr>
          <w:lang w:val="en-GB"/>
        </w:rPr>
      </w:pPr>
      <w:r>
        <w:rPr>
          <w:noProof/>
        </w:rPr>
        <w:drawing>
          <wp:inline distT="0" distB="0" distL="0" distR="0" wp14:anchorId="08788DF8" wp14:editId="2AEAE2ED">
            <wp:extent cx="4810125" cy="609600"/>
            <wp:effectExtent l="0" t="0" r="9525" b="0"/>
            <wp:docPr id="1046270234" name="Picture 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270234" name="Picture 1" descr="A black and white text&#10;&#10;Description automatically generated"/>
                    <pic:cNvPicPr/>
                  </pic:nvPicPr>
                  <pic:blipFill>
                    <a:blip r:embed="rId40"/>
                    <a:stretch>
                      <a:fillRect/>
                    </a:stretch>
                  </pic:blipFill>
                  <pic:spPr>
                    <a:xfrm>
                      <a:off x="0" y="0"/>
                      <a:ext cx="4810125" cy="609600"/>
                    </a:xfrm>
                    <a:prstGeom prst="rect">
                      <a:avLst/>
                    </a:prstGeom>
                  </pic:spPr>
                </pic:pic>
              </a:graphicData>
            </a:graphic>
          </wp:inline>
        </w:drawing>
      </w:r>
    </w:p>
    <w:p w14:paraId="1826FDFF" w14:textId="2DBAF86D" w:rsidR="00011FA8" w:rsidRDefault="00D32B4C" w:rsidP="009712E2">
      <w:pPr>
        <w:rPr>
          <w:lang w:val="en-GB"/>
        </w:rPr>
      </w:pPr>
      <w:r>
        <w:rPr>
          <w:noProof/>
        </w:rPr>
        <w:drawing>
          <wp:inline distT="0" distB="0" distL="0" distR="0" wp14:anchorId="78D92B56" wp14:editId="191FD7EC">
            <wp:extent cx="4352925" cy="647700"/>
            <wp:effectExtent l="0" t="0" r="9525" b="0"/>
            <wp:docPr id="1586804620"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804620" name="Picture 1" descr="A computer screen shot of a computer&#10;&#10;Description automatically generated"/>
                    <pic:cNvPicPr/>
                  </pic:nvPicPr>
                  <pic:blipFill>
                    <a:blip r:embed="rId41"/>
                    <a:stretch>
                      <a:fillRect/>
                    </a:stretch>
                  </pic:blipFill>
                  <pic:spPr>
                    <a:xfrm>
                      <a:off x="0" y="0"/>
                      <a:ext cx="4352925" cy="647700"/>
                    </a:xfrm>
                    <a:prstGeom prst="rect">
                      <a:avLst/>
                    </a:prstGeom>
                  </pic:spPr>
                </pic:pic>
              </a:graphicData>
            </a:graphic>
          </wp:inline>
        </w:drawing>
      </w:r>
    </w:p>
    <w:p w14:paraId="2E73E18F" w14:textId="2CDEF1D4" w:rsidR="00BE76EB" w:rsidRDefault="00D02B09" w:rsidP="009712E2">
      <w:pPr>
        <w:rPr>
          <w:lang w:val="en-GB"/>
        </w:rPr>
      </w:pPr>
      <w:r>
        <w:rPr>
          <w:noProof/>
        </w:rPr>
        <w:drawing>
          <wp:inline distT="0" distB="0" distL="0" distR="0" wp14:anchorId="7FF0191E" wp14:editId="45E17B4F">
            <wp:extent cx="4762831" cy="675327"/>
            <wp:effectExtent l="0" t="0" r="0" b="0"/>
            <wp:docPr id="88678895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788953" name="Picture 1" descr="A screenshot of a computer&#10;&#10;Description automatically generated"/>
                    <pic:cNvPicPr/>
                  </pic:nvPicPr>
                  <pic:blipFill>
                    <a:blip r:embed="rId42"/>
                    <a:stretch>
                      <a:fillRect/>
                    </a:stretch>
                  </pic:blipFill>
                  <pic:spPr>
                    <a:xfrm>
                      <a:off x="0" y="0"/>
                      <a:ext cx="4778897" cy="677605"/>
                    </a:xfrm>
                    <a:prstGeom prst="rect">
                      <a:avLst/>
                    </a:prstGeom>
                  </pic:spPr>
                </pic:pic>
              </a:graphicData>
            </a:graphic>
          </wp:inline>
        </w:drawing>
      </w:r>
    </w:p>
    <w:p w14:paraId="606E2AE6" w14:textId="77777777" w:rsidR="009712E2" w:rsidRDefault="009712E2" w:rsidP="009712E2">
      <w:pPr>
        <w:pStyle w:val="Heading2"/>
      </w:pPr>
      <w:r>
        <w:t>Proposed timing:</w:t>
      </w:r>
    </w:p>
    <w:p w14:paraId="7D70B4E2" w14:textId="77777777" w:rsidR="009712E2" w:rsidRDefault="009712E2" w:rsidP="009712E2">
      <w:pPr>
        <w:rPr>
          <w:lang w:val="en-GB"/>
        </w:rPr>
      </w:pPr>
      <w:r w:rsidRPr="0005123F">
        <w:rPr>
          <w:lang w:val="en-GB"/>
        </w:rPr>
        <w:t xml:space="preserve">The submitting </w:t>
      </w:r>
      <w:r>
        <w:rPr>
          <w:lang w:val="en-GB"/>
        </w:rPr>
        <w:t>organisation confirms that it can implement the requested changes in the requested timing.</w:t>
      </w:r>
    </w:p>
    <w:p w14:paraId="67D8418D" w14:textId="77777777" w:rsidR="009712E2" w:rsidRPr="0005123F" w:rsidRDefault="009712E2" w:rsidP="009712E2">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9712E2" w:rsidRPr="006D7FF8" w14:paraId="6CC8BEFC" w14:textId="77777777" w:rsidTr="00017F78">
        <w:tc>
          <w:tcPr>
            <w:tcW w:w="1101" w:type="dxa"/>
            <w:tcBorders>
              <w:bottom w:val="single" w:sz="4" w:space="0" w:color="auto"/>
            </w:tcBorders>
          </w:tcPr>
          <w:p w14:paraId="6E57BD60" w14:textId="77777777" w:rsidR="009712E2" w:rsidRPr="006D7FF8" w:rsidRDefault="009712E2" w:rsidP="00017F78">
            <w:pPr>
              <w:rPr>
                <w:szCs w:val="24"/>
                <w:lang w:val="en-GB"/>
              </w:rPr>
            </w:pPr>
            <w:r>
              <w:rPr>
                <w:szCs w:val="24"/>
                <w:lang w:val="en-GB"/>
              </w:rPr>
              <w:t>Timing</w:t>
            </w:r>
          </w:p>
        </w:tc>
        <w:tc>
          <w:tcPr>
            <w:tcW w:w="3543" w:type="dxa"/>
          </w:tcPr>
          <w:p w14:paraId="3708EF15" w14:textId="317061FC" w:rsidR="009712E2" w:rsidRPr="006D7FF8" w:rsidRDefault="00F94A06" w:rsidP="00017F78">
            <w:pPr>
              <w:jc w:val="both"/>
              <w:rPr>
                <w:szCs w:val="24"/>
                <w:lang w:val="en-GB"/>
              </w:rPr>
            </w:pPr>
            <w:r>
              <w:rPr>
                <w:color w:val="FF0000"/>
                <w:szCs w:val="24"/>
                <w:lang w:val="en-GB"/>
              </w:rPr>
              <w:t>2024/2025</w:t>
            </w:r>
          </w:p>
        </w:tc>
      </w:tr>
    </w:tbl>
    <w:p w14:paraId="6C53B8E3" w14:textId="77777777" w:rsidR="009712E2" w:rsidRPr="00E8579D" w:rsidRDefault="009712E2" w:rsidP="009712E2">
      <w:pPr>
        <w:pStyle w:val="Heading2"/>
      </w:pPr>
      <w:r w:rsidRPr="006A3892">
        <w:t>Final decision of the SEG(s):</w:t>
      </w:r>
    </w:p>
    <w:p w14:paraId="62E8D9AB" w14:textId="77777777" w:rsidR="009712E2" w:rsidRDefault="009712E2" w:rsidP="009712E2">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9712E2" w:rsidRPr="004C6FA1" w14:paraId="006A04B9" w14:textId="77777777" w:rsidTr="00017F78">
        <w:tc>
          <w:tcPr>
            <w:tcW w:w="1101" w:type="dxa"/>
          </w:tcPr>
          <w:p w14:paraId="19F3630B" w14:textId="77777777" w:rsidR="009712E2" w:rsidRPr="004C6FA1" w:rsidRDefault="009712E2" w:rsidP="00017F78">
            <w:pPr>
              <w:rPr>
                <w:szCs w:val="24"/>
                <w:lang w:val="en-GB"/>
              </w:rPr>
            </w:pPr>
            <w:r w:rsidRPr="004C6FA1">
              <w:rPr>
                <w:szCs w:val="24"/>
                <w:lang w:val="en-GB"/>
              </w:rPr>
              <w:t>Approve</w:t>
            </w:r>
          </w:p>
        </w:tc>
        <w:tc>
          <w:tcPr>
            <w:tcW w:w="1559" w:type="dxa"/>
          </w:tcPr>
          <w:p w14:paraId="292B6262" w14:textId="406C57D5" w:rsidR="009712E2" w:rsidRPr="004C6FA1" w:rsidRDefault="00F94A06" w:rsidP="00017F78">
            <w:pPr>
              <w:jc w:val="center"/>
              <w:rPr>
                <w:szCs w:val="24"/>
                <w:lang w:val="en-GB"/>
              </w:rPr>
            </w:pPr>
            <w:r w:rsidRPr="00F94A06">
              <w:rPr>
                <w:color w:val="FF0000"/>
                <w:szCs w:val="24"/>
                <w:lang w:val="en-GB"/>
              </w:rPr>
              <w:t>X</w:t>
            </w:r>
          </w:p>
        </w:tc>
      </w:tr>
    </w:tbl>
    <w:p w14:paraId="7E43ECBE" w14:textId="77777777" w:rsidR="009712E2" w:rsidRDefault="009712E2" w:rsidP="009712E2">
      <w:pPr>
        <w:rPr>
          <w:szCs w:val="24"/>
          <w:lang w:val="en-GB"/>
        </w:rPr>
      </w:pPr>
    </w:p>
    <w:p w14:paraId="0EDE366E" w14:textId="77777777" w:rsidR="009712E2" w:rsidRDefault="009712E2" w:rsidP="009712E2">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9712E2" w:rsidRPr="006D7FF8" w14:paraId="28C26E07" w14:textId="77777777" w:rsidTr="00017F78">
        <w:tc>
          <w:tcPr>
            <w:tcW w:w="1101" w:type="dxa"/>
          </w:tcPr>
          <w:p w14:paraId="7DDAD021" w14:textId="77777777" w:rsidR="009712E2" w:rsidRPr="006D7FF8" w:rsidRDefault="009712E2" w:rsidP="00017F78">
            <w:pPr>
              <w:rPr>
                <w:szCs w:val="24"/>
                <w:lang w:val="en-GB"/>
              </w:rPr>
            </w:pPr>
            <w:r w:rsidRPr="006D7FF8">
              <w:rPr>
                <w:szCs w:val="24"/>
                <w:lang w:val="en-GB"/>
              </w:rPr>
              <w:t>Reject</w:t>
            </w:r>
          </w:p>
        </w:tc>
        <w:tc>
          <w:tcPr>
            <w:tcW w:w="1559" w:type="dxa"/>
          </w:tcPr>
          <w:p w14:paraId="4E6F8EB4" w14:textId="77777777" w:rsidR="009712E2" w:rsidRPr="006D7FF8" w:rsidRDefault="009712E2" w:rsidP="00017F78">
            <w:pPr>
              <w:rPr>
                <w:szCs w:val="24"/>
                <w:lang w:val="en-GB"/>
              </w:rPr>
            </w:pPr>
          </w:p>
        </w:tc>
      </w:tr>
    </w:tbl>
    <w:p w14:paraId="4603C5D4" w14:textId="77777777" w:rsidR="009712E2" w:rsidRDefault="009712E2" w:rsidP="009712E2">
      <w:pPr>
        <w:rPr>
          <w:szCs w:val="24"/>
          <w:lang w:val="en-GB"/>
        </w:rPr>
      </w:pPr>
      <w:r>
        <w:rPr>
          <w:szCs w:val="24"/>
          <w:lang w:val="en-GB"/>
        </w:rPr>
        <w:t>Reason for rejection:</w:t>
      </w:r>
    </w:p>
    <w:p w14:paraId="46087FFD" w14:textId="1392F1FE" w:rsidR="00167E73" w:rsidRDefault="002E4C22" w:rsidP="00444B40">
      <w:pPr>
        <w:rPr>
          <w:szCs w:val="24"/>
          <w:lang w:val="en-GB"/>
        </w:rPr>
      </w:pPr>
      <w:r>
        <w:rPr>
          <w:szCs w:val="24"/>
          <w:lang w:val="en-GB"/>
        </w:rPr>
        <w:br w:type="page"/>
      </w:r>
    </w:p>
    <w:p w14:paraId="076F4532" w14:textId="0836EDD7" w:rsidR="00524330" w:rsidRPr="00444B40" w:rsidRDefault="00524330" w:rsidP="00C16079">
      <w:pPr>
        <w:pStyle w:val="Heading1"/>
        <w:ind w:left="0" w:firstLine="0"/>
        <w:rPr>
          <w:color w:val="FF0000"/>
          <w:lang w:val="en-GB"/>
        </w:rPr>
      </w:pPr>
      <w:bookmarkStart w:id="1" w:name="_Toc175754456"/>
      <w:r w:rsidRPr="0031036A">
        <w:lastRenderedPageBreak/>
        <w:t>Change</w:t>
      </w:r>
      <w:r w:rsidRPr="00050E4E">
        <w:t xml:space="preserve"> request CR</w:t>
      </w:r>
      <w:r w:rsidR="00693635">
        <w:t>13</w:t>
      </w:r>
      <w:r w:rsidR="00EA4457">
        <w:t>95</w:t>
      </w:r>
      <w:r w:rsidRPr="00050E4E">
        <w:t>:</w:t>
      </w:r>
      <w:r>
        <w:t xml:space="preserve"> </w:t>
      </w:r>
      <w:r w:rsidR="00EA4457" w:rsidRPr="00EA4457">
        <w:t>Post Trade FX - camt.088 alignment to MT3xx</w:t>
      </w:r>
      <w:bookmarkEnd w:id="1"/>
    </w:p>
    <w:p w14:paraId="52BE45F0" w14:textId="77777777" w:rsidR="00524330" w:rsidRDefault="00524330" w:rsidP="00524330">
      <w:pPr>
        <w:jc w:val="both"/>
        <w:rPr>
          <w:i/>
          <w:szCs w:val="24"/>
          <w:lang w:val="en-GB"/>
        </w:rPr>
      </w:pPr>
    </w:p>
    <w:p w14:paraId="53F044E3" w14:textId="77777777" w:rsidR="008A7697" w:rsidRDefault="008A7697" w:rsidP="00741E1F">
      <w:pPr>
        <w:pStyle w:val="Heading2"/>
        <w:numPr>
          <w:ilvl w:val="0"/>
          <w:numId w:val="54"/>
        </w:numPr>
      </w:pPr>
      <w:r>
        <w:t>Origin of the request:</w:t>
      </w:r>
    </w:p>
    <w:p w14:paraId="438F88F0" w14:textId="77777777" w:rsidR="008A7697" w:rsidRDefault="008A7697" w:rsidP="008A7697">
      <w:pPr>
        <w:rPr>
          <w:szCs w:val="24"/>
          <w:lang w:val="en-GB"/>
        </w:rPr>
      </w:pPr>
      <w:r w:rsidRPr="008438AF">
        <w:rPr>
          <w:i/>
          <w:szCs w:val="24"/>
          <w:lang w:val="en-GB"/>
        </w:rPr>
        <w:t>A.1 Submitter</w:t>
      </w:r>
      <w:r>
        <w:rPr>
          <w:szCs w:val="24"/>
          <w:lang w:val="en-GB"/>
        </w:rPr>
        <w:t>: CLS Bank International</w:t>
      </w:r>
    </w:p>
    <w:p w14:paraId="74853C2C" w14:textId="77777777" w:rsidR="008A7697" w:rsidRDefault="008A7697" w:rsidP="008A7697">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Stuart Buckley. sbuckley@cls-services.com</w:t>
      </w:r>
    </w:p>
    <w:p w14:paraId="36624DC9" w14:textId="77777777" w:rsidR="008A7697" w:rsidRDefault="008A7697" w:rsidP="008A7697">
      <w:pPr>
        <w:rPr>
          <w:szCs w:val="24"/>
          <w:lang w:val="en-GB"/>
        </w:rPr>
      </w:pPr>
    </w:p>
    <w:p w14:paraId="744EDDC6" w14:textId="77777777" w:rsidR="008A7697" w:rsidRDefault="008A7697" w:rsidP="008A7697">
      <w:pPr>
        <w:rPr>
          <w:b/>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This change will be socialised with all CLS Member/Participant banks via an official Participant notice.  We adopt a policy at CLS of aligning our messages to the latest standards where there is a valid business case to do so.  No objections to this strategy have been received.</w:t>
      </w:r>
    </w:p>
    <w:p w14:paraId="109EF942" w14:textId="77777777" w:rsidR="008A7697" w:rsidRDefault="008A7697" w:rsidP="008A7697">
      <w:pPr>
        <w:pStyle w:val="Heading2"/>
      </w:pPr>
      <w:r>
        <w:t>Related m</w:t>
      </w:r>
      <w:r w:rsidRPr="00451986">
        <w:t>essages:</w:t>
      </w:r>
    </w:p>
    <w:p w14:paraId="3DCD0410" w14:textId="77777777" w:rsidR="008A7697" w:rsidRDefault="008A7697" w:rsidP="008A7697">
      <w:pPr>
        <w:rPr>
          <w:lang w:val="en-GB"/>
        </w:rPr>
      </w:pPr>
      <w:r>
        <w:rPr>
          <w:lang w:val="en-GB"/>
        </w:rPr>
        <w:t xml:space="preserve">The list of ISO 20022 messages which would be impacted by the change, including the Message IDs as shown in the </w:t>
      </w:r>
      <w:hyperlink r:id="rId43"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 Only the latest version of a message definition can be maintained.</w:t>
      </w:r>
    </w:p>
    <w:p w14:paraId="7D219E4B" w14:textId="77777777" w:rsidR="008A7697" w:rsidRDefault="008A7697" w:rsidP="008A7697">
      <w:pPr>
        <w:rPr>
          <w:lang w:val="en-GB"/>
        </w:rPr>
      </w:pPr>
    </w:p>
    <w:p w14:paraId="0DC2A433" w14:textId="77777777" w:rsidR="008A7697" w:rsidRDefault="008A7697" w:rsidP="008A7697">
      <w:pPr>
        <w:rPr>
          <w:lang w:val="en-GB"/>
        </w:rPr>
      </w:pPr>
    </w:p>
    <w:tbl>
      <w:tblPr>
        <w:tblW w:w="7938" w:type="dxa"/>
        <w:jc w:val="center"/>
        <w:tblCellMar>
          <w:left w:w="0" w:type="dxa"/>
          <w:right w:w="0" w:type="dxa"/>
        </w:tblCellMar>
        <w:tblLook w:val="04A0" w:firstRow="1" w:lastRow="0" w:firstColumn="1" w:lastColumn="0" w:noHBand="0" w:noVBand="1"/>
      </w:tblPr>
      <w:tblGrid>
        <w:gridCol w:w="2216"/>
        <w:gridCol w:w="5722"/>
      </w:tblGrid>
      <w:tr w:rsidR="008A7697" w14:paraId="55B6D0C3" w14:textId="77777777" w:rsidTr="003702D5">
        <w:trPr>
          <w:trHeight w:val="300"/>
          <w:jc w:val="center"/>
        </w:trPr>
        <w:tc>
          <w:tcPr>
            <w:tcW w:w="2216"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7F22033A" w14:textId="77777777" w:rsidR="008A7697" w:rsidRDefault="008A7697" w:rsidP="003702D5">
            <w:pPr>
              <w:rPr>
                <w:b/>
                <w:bCs/>
                <w:color w:val="000000"/>
              </w:rPr>
            </w:pPr>
            <w:r>
              <w:rPr>
                <w:b/>
                <w:bCs/>
                <w:color w:val="000000"/>
              </w:rPr>
              <w:t>Message</w:t>
            </w:r>
          </w:p>
        </w:tc>
        <w:tc>
          <w:tcPr>
            <w:tcW w:w="5722"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56E2CBF1" w14:textId="77777777" w:rsidR="008A7697" w:rsidRDefault="008A7697" w:rsidP="003702D5">
            <w:pPr>
              <w:rPr>
                <w:b/>
                <w:bCs/>
                <w:color w:val="000000"/>
              </w:rPr>
            </w:pPr>
            <w:r>
              <w:rPr>
                <w:b/>
                <w:bCs/>
                <w:color w:val="000000"/>
              </w:rPr>
              <w:t>Message Name</w:t>
            </w:r>
          </w:p>
        </w:tc>
      </w:tr>
      <w:tr w:rsidR="008A7697" w14:paraId="4E9732ED" w14:textId="77777777" w:rsidTr="003702D5">
        <w:trPr>
          <w:trHeight w:val="300"/>
          <w:jc w:val="center"/>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173BE7A" w14:textId="77777777" w:rsidR="008A7697" w:rsidRDefault="008A7697" w:rsidP="003702D5">
            <w:pPr>
              <w:rPr>
                <w:color w:val="000000"/>
              </w:rPr>
            </w:pPr>
            <w:r>
              <w:rPr>
                <w:color w:val="000000"/>
              </w:rPr>
              <w:t>camt.088.001.02.xsd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05F2EE7" w14:textId="77777777" w:rsidR="008A7697" w:rsidRDefault="008A7697" w:rsidP="003702D5">
            <w:pPr>
              <w:rPr>
                <w:color w:val="000000"/>
              </w:rPr>
            </w:pPr>
            <w:r>
              <w:rPr>
                <w:color w:val="000000"/>
              </w:rPr>
              <w:t>NetReportV02</w:t>
            </w:r>
          </w:p>
        </w:tc>
      </w:tr>
    </w:tbl>
    <w:p w14:paraId="61362B7B" w14:textId="77777777" w:rsidR="008A7697" w:rsidRPr="00D123C1" w:rsidRDefault="008A7697" w:rsidP="008A7697">
      <w:pPr>
        <w:rPr>
          <w:szCs w:val="24"/>
          <w:lang w:val="en-GB"/>
        </w:rPr>
      </w:pPr>
    </w:p>
    <w:p w14:paraId="762EF934" w14:textId="77777777" w:rsidR="008A7697" w:rsidRDefault="008A7697" w:rsidP="008A7697">
      <w:pPr>
        <w:pStyle w:val="Heading2"/>
      </w:pPr>
      <w:r>
        <w:t>Description of the change request:</w:t>
      </w:r>
    </w:p>
    <w:p w14:paraId="031B32D6" w14:textId="77777777" w:rsidR="008A7697" w:rsidRDefault="008A7697" w:rsidP="008A7697">
      <w:pPr>
        <w:rPr>
          <w:lang w:val="en-GB"/>
        </w:rPr>
      </w:pPr>
      <w:r>
        <w:rPr>
          <w:lang w:val="en-GB"/>
        </w:rPr>
        <w:t xml:space="preserve">Updating the camt.088 with the capability of handling CNH/CNY to align with the </w:t>
      </w:r>
      <w:proofErr w:type="spellStart"/>
      <w:r>
        <w:rPr>
          <w:lang w:val="en-GB"/>
        </w:rPr>
        <w:t>fxtr</w:t>
      </w:r>
      <w:proofErr w:type="spellEnd"/>
      <w:r>
        <w:rPr>
          <w:lang w:val="en-GB"/>
        </w:rPr>
        <w:t xml:space="preserve"> messages that are also being updated to align with field 39M Payment Clearing Centre in the MT 300 and MT 304.</w:t>
      </w:r>
    </w:p>
    <w:p w14:paraId="3859B2F7" w14:textId="77777777" w:rsidR="008A7697" w:rsidRDefault="008A7697" w:rsidP="008A7697">
      <w:pPr>
        <w:rPr>
          <w:szCs w:val="24"/>
          <w:lang w:val="en-GB"/>
        </w:rPr>
      </w:pPr>
      <w:r>
        <w:rPr>
          <w:lang w:val="en-GB"/>
        </w:rPr>
        <w:t>This addition to the camt.088 will ensure that we are fully aligned to the MT 300 and MT 304 and meet future market expectations regarding standards compatibility between the XML message suite and the MT 3XX messages.</w:t>
      </w:r>
    </w:p>
    <w:p w14:paraId="64337AAE" w14:textId="54139CF5" w:rsidR="008A7697" w:rsidRPr="00CF7466" w:rsidRDefault="008A7697" w:rsidP="008A7697">
      <w:pPr>
        <w:pStyle w:val="Heading2"/>
      </w:pPr>
      <w:r w:rsidRPr="00CF7466">
        <w:t>Purpose of the change:</w:t>
      </w:r>
    </w:p>
    <w:p w14:paraId="25F653F5" w14:textId="77777777" w:rsidR="008A7697" w:rsidRDefault="008A7697" w:rsidP="008A7697">
      <w:r w:rsidRPr="00054CFC">
        <w:rPr>
          <w:lang w:val="en-GB"/>
        </w:rPr>
        <w:t xml:space="preserve">CLS also has a policy of aligning messages to the latest versions and standards.  </w:t>
      </w:r>
      <w:r>
        <w:rPr>
          <w:lang w:val="en-GB"/>
        </w:rPr>
        <w:t xml:space="preserve">Adding the above change to the camt.088 continues this practice.  This Payment Clearing Centre option has been omitted from previous updates but may be required by the market in the future, so we feel the updates are essential to ensure the camt.088 is up to date when required by the business. </w:t>
      </w:r>
      <w:r w:rsidRPr="00054CFC">
        <w:rPr>
          <w:lang w:val="en-GB"/>
        </w:rPr>
        <w:t xml:space="preserve"> This will meet our </w:t>
      </w:r>
      <w:r>
        <w:rPr>
          <w:lang w:val="en-GB"/>
        </w:rPr>
        <w:t>Participants</w:t>
      </w:r>
      <w:r w:rsidRPr="00054CFC">
        <w:rPr>
          <w:lang w:val="en-GB"/>
        </w:rPr>
        <w:t xml:space="preserve"> expectations regarding standards alignment across our message suite.</w:t>
      </w:r>
    </w:p>
    <w:p w14:paraId="75FFA34F" w14:textId="77777777" w:rsidR="008A7697" w:rsidRDefault="008A7697" w:rsidP="008A7697">
      <w:pPr>
        <w:pStyle w:val="Heading2"/>
      </w:pPr>
      <w:r>
        <w:lastRenderedPageBreak/>
        <w:t>Urgency of the request:</w:t>
      </w:r>
    </w:p>
    <w:p w14:paraId="6B290E93" w14:textId="77777777" w:rsidR="008A7697" w:rsidRDefault="008A7697" w:rsidP="008A7697">
      <w:pPr>
        <w:ind w:left="360"/>
        <w:rPr>
          <w:szCs w:val="24"/>
          <w:lang w:val="en-GB"/>
        </w:rPr>
      </w:pPr>
      <w:r>
        <w:rPr>
          <w:szCs w:val="24"/>
          <w:lang w:val="en-GB"/>
        </w:rPr>
        <w:t>Default timeline of June 1</w:t>
      </w:r>
      <w:r w:rsidRPr="00F27C6D">
        <w:rPr>
          <w:szCs w:val="24"/>
          <w:vertAlign w:val="superscript"/>
          <w:lang w:val="en-GB"/>
        </w:rPr>
        <w:t>st</w:t>
      </w:r>
      <w:r>
        <w:rPr>
          <w:szCs w:val="24"/>
          <w:lang w:val="en-GB"/>
        </w:rPr>
        <w:t xml:space="preserve"> for submission and availability of the new versions in SR2025</w:t>
      </w:r>
    </w:p>
    <w:p w14:paraId="2121076E" w14:textId="77777777" w:rsidR="008A7697" w:rsidRDefault="008A7697" w:rsidP="008A7697">
      <w:pPr>
        <w:pStyle w:val="Heading2"/>
      </w:pPr>
      <w:r>
        <w:t>Business examples:</w:t>
      </w:r>
    </w:p>
    <w:p w14:paraId="0B26BB57" w14:textId="77777777" w:rsidR="008A7697" w:rsidRDefault="008A7697" w:rsidP="008A7697">
      <w:pPr>
        <w:rPr>
          <w:lang w:val="en-GB"/>
        </w:rPr>
      </w:pPr>
      <w:r>
        <w:rPr>
          <w:lang w:val="en-GB"/>
        </w:rPr>
        <w:t>The new MX element/s required in the camt.088 message to align with the below MT 300 and MT 304 change requests from previous Standards releases.</w:t>
      </w:r>
    </w:p>
    <w:p w14:paraId="67EDAACE" w14:textId="77777777" w:rsidR="008A7697" w:rsidRDefault="008A7697" w:rsidP="008A7697">
      <w:pPr>
        <w:rPr>
          <w:lang w:val="en-GB"/>
        </w:rPr>
      </w:pPr>
    </w:p>
    <w:p w14:paraId="23BE9580" w14:textId="77777777" w:rsidR="008A7697" w:rsidRDefault="008A7697" w:rsidP="008A7697">
      <w:pPr>
        <w:rPr>
          <w:lang w:val="en-GB"/>
        </w:rPr>
      </w:pPr>
      <w:r>
        <w:rPr>
          <w:lang w:val="en-GB"/>
        </w:rPr>
        <w:t>Field 39M</w:t>
      </w:r>
    </w:p>
    <w:p w14:paraId="6E122831" w14:textId="1903AF3F" w:rsidR="008A7697" w:rsidRDefault="008A7697" w:rsidP="008A7697">
      <w:pPr>
        <w:rPr>
          <w:lang w:val="en-GB"/>
        </w:rPr>
      </w:pPr>
      <w:r>
        <w:rPr>
          <w:noProof/>
        </w:rPr>
        <w:drawing>
          <wp:inline distT="0" distB="0" distL="0" distR="0" wp14:anchorId="6F6B9502" wp14:editId="4D1B5163">
            <wp:extent cx="5701030" cy="1356995"/>
            <wp:effectExtent l="0" t="0" r="0" b="0"/>
            <wp:docPr id="1057868178" name="Picture 105786817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868178" name="Picture 1057868178" descr="A screenshot of a computer&#10;&#10;Description automatically generated"/>
                    <pic:cNvPicPr/>
                  </pic:nvPicPr>
                  <pic:blipFill>
                    <a:blip r:embed="rId16"/>
                    <a:stretch>
                      <a:fillRect/>
                    </a:stretch>
                  </pic:blipFill>
                  <pic:spPr>
                    <a:xfrm>
                      <a:off x="0" y="0"/>
                      <a:ext cx="5701030" cy="1356995"/>
                    </a:xfrm>
                    <a:prstGeom prst="rect">
                      <a:avLst/>
                    </a:prstGeom>
                  </pic:spPr>
                </pic:pic>
              </a:graphicData>
            </a:graphic>
          </wp:inline>
        </w:drawing>
      </w:r>
    </w:p>
    <w:p w14:paraId="202DF06D" w14:textId="77777777" w:rsidR="008A7697" w:rsidRPr="00E8579D" w:rsidRDefault="008A7697" w:rsidP="00741E1F">
      <w:pPr>
        <w:pStyle w:val="Heading2"/>
      </w:pPr>
      <w:r>
        <w:t>SEG/TSG recommendation:</w:t>
      </w:r>
    </w:p>
    <w:p w14:paraId="1D6D4716" w14:textId="77777777" w:rsidR="008A7697" w:rsidRDefault="008A7697" w:rsidP="008A7697">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044CE765" w14:textId="77777777" w:rsidR="008A7697" w:rsidRDefault="008A7697" w:rsidP="008A7697">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8A7697" w:rsidRPr="006D7FF8" w14:paraId="52009F19" w14:textId="77777777" w:rsidTr="003702D5">
        <w:trPr>
          <w:gridAfter w:val="3"/>
          <w:wAfter w:w="5623" w:type="dxa"/>
        </w:trPr>
        <w:tc>
          <w:tcPr>
            <w:tcW w:w="1242" w:type="dxa"/>
            <w:gridSpan w:val="2"/>
          </w:tcPr>
          <w:p w14:paraId="1555BD59" w14:textId="77777777" w:rsidR="008A7697" w:rsidRPr="00E3221E" w:rsidRDefault="008A7697" w:rsidP="003702D5">
            <w:pPr>
              <w:rPr>
                <w:b/>
                <w:szCs w:val="24"/>
                <w:lang w:val="en-GB"/>
              </w:rPr>
            </w:pPr>
            <w:r w:rsidRPr="00E3221E">
              <w:rPr>
                <w:b/>
                <w:szCs w:val="24"/>
                <w:lang w:val="en-GB"/>
              </w:rPr>
              <w:t>Consider</w:t>
            </w:r>
          </w:p>
        </w:tc>
        <w:tc>
          <w:tcPr>
            <w:tcW w:w="567" w:type="dxa"/>
          </w:tcPr>
          <w:p w14:paraId="154DC6E4" w14:textId="77777777" w:rsidR="008A7697" w:rsidRPr="00AD7CD5" w:rsidRDefault="008A7697" w:rsidP="003702D5">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63D3DE36" w14:textId="77777777" w:rsidR="008A7697" w:rsidRPr="00E3221E" w:rsidRDefault="008A7697" w:rsidP="003702D5">
            <w:pPr>
              <w:rPr>
                <w:b/>
                <w:szCs w:val="24"/>
                <w:lang w:val="en-GB"/>
              </w:rPr>
            </w:pPr>
            <w:r w:rsidRPr="00E3221E">
              <w:rPr>
                <w:b/>
                <w:szCs w:val="24"/>
                <w:lang w:val="en-GB"/>
              </w:rPr>
              <w:t>Timing</w:t>
            </w:r>
          </w:p>
        </w:tc>
      </w:tr>
      <w:tr w:rsidR="008A7697" w:rsidRPr="006D7FF8" w14:paraId="24AD2AAC" w14:textId="77777777" w:rsidTr="003702D5">
        <w:trPr>
          <w:gridBefore w:val="1"/>
          <w:gridAfter w:val="1"/>
          <w:wBefore w:w="1059" w:type="dxa"/>
          <w:wAfter w:w="945" w:type="dxa"/>
          <w:trHeight w:val="501"/>
        </w:trPr>
        <w:tc>
          <w:tcPr>
            <w:tcW w:w="750" w:type="dxa"/>
            <w:gridSpan w:val="2"/>
            <w:tcBorders>
              <w:left w:val="nil"/>
              <w:bottom w:val="nil"/>
            </w:tcBorders>
          </w:tcPr>
          <w:p w14:paraId="7CE467FB" w14:textId="77777777" w:rsidR="008A7697" w:rsidRDefault="008A7697" w:rsidP="003702D5">
            <w:pPr>
              <w:rPr>
                <w:szCs w:val="24"/>
                <w:lang w:val="en-GB"/>
              </w:rPr>
            </w:pPr>
          </w:p>
        </w:tc>
        <w:tc>
          <w:tcPr>
            <w:tcW w:w="5954" w:type="dxa"/>
            <w:gridSpan w:val="2"/>
          </w:tcPr>
          <w:p w14:paraId="61760995" w14:textId="77777777" w:rsidR="008A7697" w:rsidRDefault="008A7697" w:rsidP="003702D5">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085A8DA5" w14:textId="77777777" w:rsidR="008A7697" w:rsidRPr="006D7FF8" w:rsidRDefault="008A7697" w:rsidP="003702D5">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bottom w:val="single" w:sz="4" w:space="0" w:color="auto"/>
            </w:tcBorders>
          </w:tcPr>
          <w:p w14:paraId="14F8B7BB" w14:textId="77777777" w:rsidR="008A7697" w:rsidRPr="00AD7CD5" w:rsidRDefault="008A7697" w:rsidP="003702D5">
            <w:pPr>
              <w:spacing w:before="0"/>
              <w:jc w:val="both"/>
              <w:rPr>
                <w:color w:val="FF0000"/>
                <w:szCs w:val="24"/>
                <w:lang w:val="en-GB"/>
              </w:rPr>
            </w:pPr>
            <w:r>
              <w:rPr>
                <w:color w:val="FF0000"/>
                <w:szCs w:val="24"/>
                <w:lang w:val="en-GB"/>
              </w:rPr>
              <w:t>X</w:t>
            </w:r>
          </w:p>
        </w:tc>
      </w:tr>
      <w:tr w:rsidR="008A7697" w:rsidRPr="006D7FF8" w14:paraId="08A29C61" w14:textId="77777777" w:rsidTr="003702D5">
        <w:trPr>
          <w:gridBefore w:val="1"/>
          <w:gridAfter w:val="1"/>
          <w:wBefore w:w="1059" w:type="dxa"/>
          <w:wAfter w:w="945" w:type="dxa"/>
          <w:trHeight w:val="501"/>
        </w:trPr>
        <w:tc>
          <w:tcPr>
            <w:tcW w:w="750" w:type="dxa"/>
            <w:gridSpan w:val="2"/>
            <w:tcBorders>
              <w:top w:val="nil"/>
              <w:left w:val="nil"/>
              <w:bottom w:val="nil"/>
            </w:tcBorders>
          </w:tcPr>
          <w:p w14:paraId="224AC2A2" w14:textId="77777777" w:rsidR="008A7697" w:rsidRDefault="008A7697" w:rsidP="003702D5">
            <w:pPr>
              <w:spacing w:before="0"/>
              <w:rPr>
                <w:szCs w:val="24"/>
                <w:lang w:val="en-GB"/>
              </w:rPr>
            </w:pPr>
          </w:p>
        </w:tc>
        <w:tc>
          <w:tcPr>
            <w:tcW w:w="5954" w:type="dxa"/>
            <w:gridSpan w:val="2"/>
          </w:tcPr>
          <w:p w14:paraId="29197288" w14:textId="77777777" w:rsidR="008A7697" w:rsidRDefault="008A7697" w:rsidP="003702D5">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504B8F4A" w14:textId="77777777" w:rsidR="008A7697" w:rsidRDefault="008A7697" w:rsidP="003702D5">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DC4F973" w14:textId="77777777" w:rsidR="008A7697" w:rsidRPr="00AD7CD5" w:rsidRDefault="008A7697" w:rsidP="003702D5">
            <w:pPr>
              <w:spacing w:before="0"/>
              <w:jc w:val="center"/>
              <w:rPr>
                <w:color w:val="FF0000"/>
                <w:szCs w:val="24"/>
                <w:lang w:val="en-GB"/>
              </w:rPr>
            </w:pPr>
          </w:p>
        </w:tc>
      </w:tr>
      <w:tr w:rsidR="008A7697" w:rsidRPr="006D7FF8" w14:paraId="729ED647" w14:textId="77777777" w:rsidTr="003702D5">
        <w:trPr>
          <w:gridBefore w:val="1"/>
          <w:wBefore w:w="1059" w:type="dxa"/>
          <w:trHeight w:val="511"/>
        </w:trPr>
        <w:tc>
          <w:tcPr>
            <w:tcW w:w="750" w:type="dxa"/>
            <w:gridSpan w:val="2"/>
            <w:tcBorders>
              <w:top w:val="nil"/>
              <w:left w:val="nil"/>
              <w:bottom w:val="nil"/>
            </w:tcBorders>
          </w:tcPr>
          <w:p w14:paraId="6155E26B" w14:textId="77777777" w:rsidR="008A7697" w:rsidRDefault="008A7697" w:rsidP="003702D5">
            <w:pPr>
              <w:spacing w:before="0"/>
              <w:rPr>
                <w:szCs w:val="24"/>
                <w:lang w:val="en-GB"/>
              </w:rPr>
            </w:pPr>
          </w:p>
        </w:tc>
        <w:tc>
          <w:tcPr>
            <w:tcW w:w="5954" w:type="dxa"/>
            <w:gridSpan w:val="2"/>
          </w:tcPr>
          <w:p w14:paraId="36DC1104" w14:textId="77777777" w:rsidR="008A7697" w:rsidRDefault="008A7697" w:rsidP="003702D5">
            <w:pPr>
              <w:spacing w:before="0"/>
              <w:jc w:val="both"/>
              <w:rPr>
                <w:szCs w:val="24"/>
                <w:lang w:val="en-GB"/>
              </w:rPr>
            </w:pPr>
            <w:r>
              <w:rPr>
                <w:szCs w:val="24"/>
                <w:lang w:val="en-GB"/>
              </w:rPr>
              <w:t xml:space="preserve">- </w:t>
            </w:r>
            <w:r w:rsidRPr="00E3221E">
              <w:rPr>
                <w:b/>
                <w:szCs w:val="24"/>
                <w:lang w:val="en-GB"/>
              </w:rPr>
              <w:t>Urgent unscheduled</w:t>
            </w:r>
          </w:p>
          <w:p w14:paraId="3385A0BE" w14:textId="77777777" w:rsidR="008A7697" w:rsidRDefault="008A7697" w:rsidP="003702D5">
            <w:pPr>
              <w:spacing w:before="0"/>
              <w:rPr>
                <w:szCs w:val="24"/>
                <w:lang w:val="en-GB"/>
              </w:rPr>
            </w:pPr>
            <w:r>
              <w:rPr>
                <w:szCs w:val="24"/>
                <w:lang w:val="en-GB"/>
              </w:rPr>
              <w:t>(the change justifies an urgent implementation outside of the normal yearly cycle)</w:t>
            </w:r>
          </w:p>
        </w:tc>
        <w:tc>
          <w:tcPr>
            <w:tcW w:w="425" w:type="dxa"/>
          </w:tcPr>
          <w:p w14:paraId="28746E25" w14:textId="77777777" w:rsidR="008A7697" w:rsidRPr="00AD7CD5" w:rsidRDefault="008A7697" w:rsidP="003702D5">
            <w:pPr>
              <w:jc w:val="center"/>
              <w:rPr>
                <w:color w:val="FF0000"/>
                <w:szCs w:val="24"/>
                <w:lang w:val="en-GB"/>
              </w:rPr>
            </w:pPr>
          </w:p>
        </w:tc>
        <w:tc>
          <w:tcPr>
            <w:tcW w:w="945" w:type="dxa"/>
            <w:tcBorders>
              <w:top w:val="nil"/>
              <w:bottom w:val="nil"/>
              <w:right w:val="nil"/>
            </w:tcBorders>
          </w:tcPr>
          <w:p w14:paraId="15B2421C" w14:textId="77777777" w:rsidR="008A7697" w:rsidRDefault="008A7697" w:rsidP="003702D5">
            <w:pPr>
              <w:ind w:left="360"/>
              <w:jc w:val="both"/>
              <w:rPr>
                <w:szCs w:val="24"/>
                <w:lang w:val="en-GB"/>
              </w:rPr>
            </w:pPr>
          </w:p>
        </w:tc>
      </w:tr>
      <w:tr w:rsidR="008A7697" w:rsidRPr="006D7FF8" w14:paraId="78E08E94" w14:textId="77777777" w:rsidTr="003702D5">
        <w:trPr>
          <w:gridBefore w:val="1"/>
          <w:wBefore w:w="1059" w:type="dxa"/>
          <w:trHeight w:val="511"/>
        </w:trPr>
        <w:tc>
          <w:tcPr>
            <w:tcW w:w="750" w:type="dxa"/>
            <w:gridSpan w:val="2"/>
            <w:tcBorders>
              <w:top w:val="nil"/>
              <w:left w:val="nil"/>
              <w:bottom w:val="nil"/>
            </w:tcBorders>
          </w:tcPr>
          <w:p w14:paraId="528F6524" w14:textId="77777777" w:rsidR="008A7697" w:rsidRDefault="008A7697" w:rsidP="003702D5">
            <w:pPr>
              <w:spacing w:before="0"/>
              <w:rPr>
                <w:szCs w:val="24"/>
                <w:lang w:val="en-GB"/>
              </w:rPr>
            </w:pPr>
          </w:p>
        </w:tc>
        <w:tc>
          <w:tcPr>
            <w:tcW w:w="6379" w:type="dxa"/>
            <w:gridSpan w:val="3"/>
          </w:tcPr>
          <w:p w14:paraId="6227FFF3" w14:textId="77777777" w:rsidR="008A7697" w:rsidRPr="00AD7CD5" w:rsidRDefault="008A7697" w:rsidP="003702D5">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393005E" w14:textId="77777777" w:rsidR="008A7697" w:rsidRDefault="008A7697" w:rsidP="003702D5">
            <w:pPr>
              <w:ind w:left="360"/>
              <w:jc w:val="both"/>
              <w:rPr>
                <w:szCs w:val="24"/>
                <w:lang w:val="en-GB"/>
              </w:rPr>
            </w:pPr>
          </w:p>
          <w:p w14:paraId="2981EFFD" w14:textId="77777777" w:rsidR="008A7697" w:rsidRDefault="008A7697" w:rsidP="003702D5">
            <w:pPr>
              <w:ind w:left="360"/>
              <w:jc w:val="both"/>
              <w:rPr>
                <w:szCs w:val="24"/>
                <w:lang w:val="en-GB"/>
              </w:rPr>
            </w:pPr>
          </w:p>
        </w:tc>
      </w:tr>
    </w:tbl>
    <w:p w14:paraId="59CAC384" w14:textId="77777777" w:rsidR="008A7697" w:rsidRDefault="008A7697" w:rsidP="008A7697">
      <w:pPr>
        <w:rPr>
          <w:szCs w:val="24"/>
          <w:lang w:val="en-GB"/>
        </w:rPr>
      </w:pPr>
      <w:r>
        <w:rPr>
          <w:szCs w:val="24"/>
          <w:lang w:val="en-GB"/>
        </w:rPr>
        <w:t>Comments:</w:t>
      </w:r>
    </w:p>
    <w:p w14:paraId="52BB939E" w14:textId="77777777" w:rsidR="008A7697" w:rsidRPr="004B3459" w:rsidRDefault="008A7697" w:rsidP="008A7697">
      <w:pPr>
        <w:rPr>
          <w:color w:val="FF0000"/>
          <w:szCs w:val="24"/>
          <w:lang w:val="en-GB"/>
        </w:rPr>
      </w:pPr>
      <w:r>
        <w:rPr>
          <w:color w:val="FF0000"/>
          <w:szCs w:val="24"/>
          <w:lang w:val="en-GB"/>
        </w:rPr>
        <w:t>CLS stated that they wish to use this feature as soon as possible and would therefore like it included to the maintenance cycle 2024/2025.  This CR is directly linked to CR1394.</w:t>
      </w:r>
    </w:p>
    <w:p w14:paraId="011AE720" w14:textId="77777777" w:rsidR="008A7697" w:rsidRDefault="008A7697" w:rsidP="008A7697">
      <w:pPr>
        <w:rPr>
          <w:szCs w:val="24"/>
          <w:lang w:val="en-GB"/>
        </w:rPr>
      </w:pPr>
    </w:p>
    <w:p w14:paraId="0021581F" w14:textId="77777777" w:rsidR="008A7697" w:rsidRDefault="008A7697" w:rsidP="008A7697">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8A7697" w:rsidRPr="00AD7CD5" w14:paraId="0754957A" w14:textId="77777777" w:rsidTr="003702D5">
        <w:tc>
          <w:tcPr>
            <w:tcW w:w="1242" w:type="dxa"/>
          </w:tcPr>
          <w:p w14:paraId="1A3E5829" w14:textId="77777777" w:rsidR="008A7697" w:rsidRPr="00E3221E" w:rsidRDefault="008A7697" w:rsidP="003702D5">
            <w:pPr>
              <w:rPr>
                <w:b/>
                <w:szCs w:val="24"/>
                <w:lang w:val="en-GB"/>
              </w:rPr>
            </w:pPr>
            <w:r w:rsidRPr="00E3221E">
              <w:rPr>
                <w:b/>
                <w:szCs w:val="24"/>
                <w:lang w:val="en-GB"/>
              </w:rPr>
              <w:t>Reject</w:t>
            </w:r>
          </w:p>
        </w:tc>
        <w:tc>
          <w:tcPr>
            <w:tcW w:w="567" w:type="dxa"/>
          </w:tcPr>
          <w:p w14:paraId="64C8D307" w14:textId="77777777" w:rsidR="008A7697" w:rsidRPr="00AD7CD5" w:rsidRDefault="008A7697" w:rsidP="003702D5">
            <w:pPr>
              <w:rPr>
                <w:color w:val="FF0000"/>
                <w:szCs w:val="24"/>
                <w:lang w:val="en-GB"/>
              </w:rPr>
            </w:pPr>
          </w:p>
        </w:tc>
      </w:tr>
    </w:tbl>
    <w:p w14:paraId="52F72C4E" w14:textId="77777777" w:rsidR="008A7697" w:rsidRPr="00567F13" w:rsidRDefault="008A7697" w:rsidP="008A7697">
      <w:pPr>
        <w:rPr>
          <w:szCs w:val="24"/>
          <w:lang w:val="en-GB"/>
        </w:rPr>
      </w:pPr>
      <w:r w:rsidRPr="00567F13">
        <w:rPr>
          <w:szCs w:val="24"/>
          <w:lang w:val="en-GB"/>
        </w:rPr>
        <w:t>Reason for rejection:</w:t>
      </w:r>
    </w:p>
    <w:p w14:paraId="7BA786E1" w14:textId="3D391E44" w:rsidR="008D0AF6" w:rsidRDefault="008D0AF6">
      <w:pPr>
        <w:spacing w:before="0"/>
        <w:rPr>
          <w:szCs w:val="24"/>
          <w:lang w:val="en-GB"/>
        </w:rPr>
      </w:pPr>
    </w:p>
    <w:p w14:paraId="1988DC3F" w14:textId="77777777" w:rsidR="00524330" w:rsidRDefault="00524330" w:rsidP="00A65B69">
      <w:pPr>
        <w:pStyle w:val="Heading2"/>
        <w:numPr>
          <w:ilvl w:val="0"/>
          <w:numId w:val="10"/>
        </w:numPr>
      </w:pPr>
      <w:r w:rsidRPr="006A3892">
        <w:t>Impact analysis and type of impact:</w:t>
      </w:r>
    </w:p>
    <w:p w14:paraId="32761C5A" w14:textId="77777777" w:rsidR="00524330" w:rsidRDefault="00524330" w:rsidP="00524330">
      <w:pPr>
        <w:rPr>
          <w:lang w:val="en-GB"/>
        </w:rPr>
      </w:pPr>
      <w:r>
        <w:rPr>
          <w:lang w:val="en-GB"/>
        </w:rPr>
        <w:t>The following Message Identifiers will be impacted –</w:t>
      </w:r>
    </w:p>
    <w:p w14:paraId="782A7CC3" w14:textId="77777777" w:rsidR="00524330" w:rsidRDefault="00524330" w:rsidP="00524330">
      <w:pPr>
        <w:rPr>
          <w:lang w:val="en-GB"/>
        </w:rPr>
      </w:pPr>
    </w:p>
    <w:tbl>
      <w:tblPr>
        <w:tblW w:w="9464" w:type="dxa"/>
        <w:tblInd w:w="108" w:type="dxa"/>
        <w:tblLook w:val="04A0" w:firstRow="1" w:lastRow="0" w:firstColumn="1" w:lastColumn="0" w:noHBand="0" w:noVBand="1"/>
      </w:tblPr>
      <w:tblGrid>
        <w:gridCol w:w="3076"/>
        <w:gridCol w:w="6388"/>
      </w:tblGrid>
      <w:tr w:rsidR="0010190C" w:rsidRPr="00DD1C62" w14:paraId="0E05A5BC" w14:textId="77777777" w:rsidTr="0010190C">
        <w:trPr>
          <w:trHeight w:val="300"/>
        </w:trPr>
        <w:tc>
          <w:tcPr>
            <w:tcW w:w="3076" w:type="dxa"/>
            <w:tcBorders>
              <w:top w:val="nil"/>
              <w:left w:val="nil"/>
              <w:bottom w:val="nil"/>
              <w:right w:val="nil"/>
            </w:tcBorders>
            <w:shd w:val="clear" w:color="auto" w:fill="auto"/>
            <w:noWrap/>
            <w:hideMark/>
          </w:tcPr>
          <w:p w14:paraId="52159D1E" w14:textId="2816C161" w:rsidR="0010190C" w:rsidRPr="00DD1C62" w:rsidRDefault="0076782A" w:rsidP="00456832">
            <w:pPr>
              <w:spacing w:before="0"/>
              <w:rPr>
                <w:rFonts w:eastAsia="Times New Roman"/>
                <w:b/>
                <w:bCs/>
                <w:szCs w:val="24"/>
              </w:rPr>
            </w:pPr>
            <w:r w:rsidRPr="0076782A">
              <w:rPr>
                <w:rFonts w:eastAsia="Times New Roman"/>
                <w:b/>
                <w:bCs/>
                <w:szCs w:val="24"/>
              </w:rPr>
              <w:t>camt.088.001.02</w:t>
            </w:r>
          </w:p>
        </w:tc>
        <w:tc>
          <w:tcPr>
            <w:tcW w:w="6388" w:type="dxa"/>
            <w:tcBorders>
              <w:top w:val="nil"/>
              <w:left w:val="nil"/>
              <w:bottom w:val="nil"/>
              <w:right w:val="nil"/>
            </w:tcBorders>
            <w:shd w:val="clear" w:color="auto" w:fill="auto"/>
            <w:noWrap/>
            <w:hideMark/>
          </w:tcPr>
          <w:p w14:paraId="22395F31" w14:textId="77BD69B6" w:rsidR="0010190C" w:rsidRPr="00DD1C62" w:rsidRDefault="003105D7" w:rsidP="00456832">
            <w:pPr>
              <w:spacing w:before="0"/>
              <w:rPr>
                <w:rFonts w:eastAsia="Times New Roman"/>
                <w:szCs w:val="24"/>
              </w:rPr>
            </w:pPr>
            <w:r w:rsidRPr="003105D7">
              <w:rPr>
                <w:rFonts w:eastAsia="Times New Roman"/>
                <w:szCs w:val="24"/>
              </w:rPr>
              <w:t>NetReportV02</w:t>
            </w:r>
          </w:p>
        </w:tc>
      </w:tr>
    </w:tbl>
    <w:p w14:paraId="7139D0CA" w14:textId="6D50020A" w:rsidR="00EA7BF8" w:rsidRDefault="00EA7BF8" w:rsidP="00524330">
      <w:pPr>
        <w:rPr>
          <w:lang w:val="en-GB"/>
        </w:rPr>
      </w:pPr>
    </w:p>
    <w:p w14:paraId="520BBC1C" w14:textId="77777777" w:rsidR="00524330" w:rsidRDefault="00524330" w:rsidP="009550CD">
      <w:pPr>
        <w:pStyle w:val="Heading2"/>
      </w:pPr>
      <w:r>
        <w:t xml:space="preserve">Proposed </w:t>
      </w:r>
      <w:r w:rsidRPr="006A3892">
        <w:t>implementation</w:t>
      </w:r>
      <w:r>
        <w:t>:</w:t>
      </w:r>
    </w:p>
    <w:p w14:paraId="4F925A9A" w14:textId="77777777" w:rsidR="00781850" w:rsidRPr="00342F5D" w:rsidRDefault="00781850" w:rsidP="00781850">
      <w:pPr>
        <w:rPr>
          <w:color w:val="FF0000"/>
          <w:lang w:val="en-GB"/>
        </w:rPr>
      </w:pPr>
      <w:r w:rsidRPr="00342F5D">
        <w:rPr>
          <w:color w:val="FF0000"/>
          <w:lang w:val="en-GB"/>
        </w:rPr>
        <w:t>For discussion -</w:t>
      </w:r>
    </w:p>
    <w:p w14:paraId="3CAAB058" w14:textId="05C34885" w:rsidR="00781850" w:rsidRDefault="008E5C44" w:rsidP="00781850">
      <w:pPr>
        <w:rPr>
          <w:color w:val="FF0000"/>
          <w:lang w:val="en-GB"/>
        </w:rPr>
      </w:pPr>
      <w:r>
        <w:rPr>
          <w:color w:val="FF0000"/>
          <w:lang w:val="en-GB"/>
        </w:rPr>
        <w:t>Added</w:t>
      </w:r>
      <w:r w:rsidR="00781850">
        <w:rPr>
          <w:color w:val="FF0000"/>
          <w:lang w:val="en-GB"/>
        </w:rPr>
        <w:t xml:space="preserve"> to the </w:t>
      </w:r>
      <w:proofErr w:type="spellStart"/>
      <w:r w:rsidR="00BE241E">
        <w:rPr>
          <w:color w:val="FF0000"/>
          <w:lang w:val="en-GB"/>
        </w:rPr>
        <w:t>NetObligation</w:t>
      </w:r>
      <w:proofErr w:type="spellEnd"/>
      <w:r w:rsidR="00BE241E">
        <w:rPr>
          <w:color w:val="FF0000"/>
          <w:lang w:val="en-GB"/>
        </w:rPr>
        <w:t xml:space="preserve"> block.</w:t>
      </w:r>
      <w:r w:rsidR="00781850">
        <w:rPr>
          <w:color w:val="FF0000"/>
          <w:lang w:val="en-GB"/>
        </w:rPr>
        <w:t xml:space="preserve"> Does the FXSEG support this?</w:t>
      </w:r>
    </w:p>
    <w:p w14:paraId="3C6025AE" w14:textId="77777777" w:rsidR="00781850" w:rsidRPr="00781850" w:rsidRDefault="00781850" w:rsidP="00781850">
      <w:pPr>
        <w:rPr>
          <w:lang w:val="en-GB"/>
        </w:rPr>
      </w:pPr>
    </w:p>
    <w:p w14:paraId="664281B2" w14:textId="7F95BA91" w:rsidR="00FF65D1" w:rsidRDefault="00781850" w:rsidP="00524330">
      <w:pPr>
        <w:rPr>
          <w:lang w:val="en-GB"/>
        </w:rPr>
      </w:pPr>
      <w:r>
        <w:rPr>
          <w:noProof/>
        </w:rPr>
        <w:drawing>
          <wp:inline distT="0" distB="0" distL="0" distR="0" wp14:anchorId="2E23538C" wp14:editId="07367E55">
            <wp:extent cx="4361905" cy="2904762"/>
            <wp:effectExtent l="0" t="0" r="635" b="0"/>
            <wp:docPr id="204606702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067027" name="Picture 1" descr="A screenshot of a computer&#10;&#10;Description automatically generated"/>
                    <pic:cNvPicPr/>
                  </pic:nvPicPr>
                  <pic:blipFill>
                    <a:blip r:embed="rId44"/>
                    <a:stretch>
                      <a:fillRect/>
                    </a:stretch>
                  </pic:blipFill>
                  <pic:spPr>
                    <a:xfrm>
                      <a:off x="0" y="0"/>
                      <a:ext cx="4361905" cy="2904762"/>
                    </a:xfrm>
                    <a:prstGeom prst="rect">
                      <a:avLst/>
                    </a:prstGeom>
                  </pic:spPr>
                </pic:pic>
              </a:graphicData>
            </a:graphic>
          </wp:inline>
        </w:drawing>
      </w:r>
    </w:p>
    <w:p w14:paraId="1E432FB4" w14:textId="2DD974B4" w:rsidR="00781850" w:rsidRDefault="00781850" w:rsidP="00524330">
      <w:pPr>
        <w:rPr>
          <w:lang w:val="en-GB"/>
        </w:rPr>
      </w:pPr>
      <w:r>
        <w:rPr>
          <w:noProof/>
        </w:rPr>
        <w:drawing>
          <wp:inline distT="0" distB="0" distL="0" distR="0" wp14:anchorId="0A5EF4FC" wp14:editId="40A14C82">
            <wp:extent cx="5362575" cy="1066800"/>
            <wp:effectExtent l="0" t="0" r="9525" b="0"/>
            <wp:docPr id="126706417"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06417" name="Picture 1" descr="A white background with black text&#10;&#10;Description automatically generated"/>
                    <pic:cNvPicPr/>
                  </pic:nvPicPr>
                  <pic:blipFill>
                    <a:blip r:embed="rId45"/>
                    <a:stretch>
                      <a:fillRect/>
                    </a:stretch>
                  </pic:blipFill>
                  <pic:spPr>
                    <a:xfrm>
                      <a:off x="0" y="0"/>
                      <a:ext cx="5362575" cy="1066800"/>
                    </a:xfrm>
                    <a:prstGeom prst="rect">
                      <a:avLst/>
                    </a:prstGeom>
                  </pic:spPr>
                </pic:pic>
              </a:graphicData>
            </a:graphic>
          </wp:inline>
        </w:drawing>
      </w:r>
    </w:p>
    <w:p w14:paraId="5DF4DDBF" w14:textId="77777777" w:rsidR="00524330" w:rsidRDefault="00524330" w:rsidP="009550CD">
      <w:pPr>
        <w:pStyle w:val="Heading2"/>
      </w:pPr>
      <w:r>
        <w:t>Proposed timing:</w:t>
      </w:r>
    </w:p>
    <w:p w14:paraId="15EBCD2B" w14:textId="77777777" w:rsidR="00524330" w:rsidRDefault="00524330" w:rsidP="00524330">
      <w:pPr>
        <w:rPr>
          <w:lang w:val="en-GB"/>
        </w:rPr>
      </w:pPr>
      <w:r w:rsidRPr="0005123F">
        <w:rPr>
          <w:lang w:val="en-GB"/>
        </w:rPr>
        <w:t xml:space="preserve">The submitting </w:t>
      </w:r>
      <w:r>
        <w:rPr>
          <w:lang w:val="en-GB"/>
        </w:rPr>
        <w:t>organisation confirms that it can implement the requested changes in the requested timing.</w:t>
      </w:r>
    </w:p>
    <w:p w14:paraId="122AB554" w14:textId="77777777" w:rsidR="00524330" w:rsidRPr="0005123F" w:rsidRDefault="00524330" w:rsidP="0052433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524330" w:rsidRPr="006D7FF8" w14:paraId="7589F8F1" w14:textId="77777777" w:rsidTr="009550CD">
        <w:tc>
          <w:tcPr>
            <w:tcW w:w="1101" w:type="dxa"/>
            <w:tcBorders>
              <w:bottom w:val="single" w:sz="4" w:space="0" w:color="auto"/>
            </w:tcBorders>
          </w:tcPr>
          <w:p w14:paraId="0B7B0EAB" w14:textId="77777777" w:rsidR="00524330" w:rsidRPr="006D7FF8" w:rsidRDefault="00524330" w:rsidP="009550CD">
            <w:pPr>
              <w:rPr>
                <w:szCs w:val="24"/>
                <w:lang w:val="en-GB"/>
              </w:rPr>
            </w:pPr>
            <w:r>
              <w:rPr>
                <w:szCs w:val="24"/>
                <w:lang w:val="en-GB"/>
              </w:rPr>
              <w:lastRenderedPageBreak/>
              <w:t>Timing</w:t>
            </w:r>
          </w:p>
        </w:tc>
        <w:tc>
          <w:tcPr>
            <w:tcW w:w="3543" w:type="dxa"/>
          </w:tcPr>
          <w:p w14:paraId="0AEE5D9D" w14:textId="6F03C44C" w:rsidR="00524330" w:rsidRPr="006D7FF8" w:rsidRDefault="00F94A06" w:rsidP="009550CD">
            <w:pPr>
              <w:jc w:val="both"/>
              <w:rPr>
                <w:szCs w:val="24"/>
                <w:lang w:val="en-GB"/>
              </w:rPr>
            </w:pPr>
            <w:r>
              <w:rPr>
                <w:color w:val="FF0000"/>
                <w:szCs w:val="24"/>
                <w:lang w:val="en-GB"/>
              </w:rPr>
              <w:t>2024/2025</w:t>
            </w:r>
          </w:p>
        </w:tc>
      </w:tr>
    </w:tbl>
    <w:p w14:paraId="49203C7F" w14:textId="77777777" w:rsidR="00524330" w:rsidRPr="00E8579D" w:rsidRDefault="00524330" w:rsidP="009550CD">
      <w:pPr>
        <w:pStyle w:val="Heading2"/>
      </w:pPr>
      <w:r w:rsidRPr="006A3892">
        <w:t>Final decision of the SEG(s):</w:t>
      </w:r>
    </w:p>
    <w:p w14:paraId="74BDB338" w14:textId="77777777" w:rsidR="00524330" w:rsidRDefault="00524330" w:rsidP="0052433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524330" w:rsidRPr="004C6FA1" w14:paraId="51B8DFAD" w14:textId="77777777" w:rsidTr="009550CD">
        <w:tc>
          <w:tcPr>
            <w:tcW w:w="1101" w:type="dxa"/>
          </w:tcPr>
          <w:p w14:paraId="2C915871" w14:textId="77777777" w:rsidR="00524330" w:rsidRPr="004C6FA1" w:rsidRDefault="00524330" w:rsidP="009550CD">
            <w:pPr>
              <w:rPr>
                <w:szCs w:val="24"/>
                <w:lang w:val="en-GB"/>
              </w:rPr>
            </w:pPr>
            <w:r w:rsidRPr="004C6FA1">
              <w:rPr>
                <w:szCs w:val="24"/>
                <w:lang w:val="en-GB"/>
              </w:rPr>
              <w:t>Approve</w:t>
            </w:r>
          </w:p>
        </w:tc>
        <w:tc>
          <w:tcPr>
            <w:tcW w:w="1559" w:type="dxa"/>
          </w:tcPr>
          <w:p w14:paraId="5EFAAC82" w14:textId="53C7F29E" w:rsidR="00524330" w:rsidRPr="004C6FA1" w:rsidRDefault="00F94A06" w:rsidP="009550CD">
            <w:pPr>
              <w:jc w:val="center"/>
              <w:rPr>
                <w:szCs w:val="24"/>
                <w:lang w:val="en-GB"/>
              </w:rPr>
            </w:pPr>
            <w:r w:rsidRPr="00F94A06">
              <w:rPr>
                <w:color w:val="FF0000"/>
                <w:szCs w:val="24"/>
                <w:lang w:val="en-GB"/>
              </w:rPr>
              <w:t>X</w:t>
            </w:r>
          </w:p>
        </w:tc>
      </w:tr>
    </w:tbl>
    <w:p w14:paraId="3C69D1A1" w14:textId="77777777" w:rsidR="00524330" w:rsidRDefault="00524330" w:rsidP="00524330">
      <w:pPr>
        <w:rPr>
          <w:szCs w:val="24"/>
          <w:lang w:val="en-GB"/>
        </w:rPr>
      </w:pPr>
    </w:p>
    <w:p w14:paraId="429BE8E7" w14:textId="77777777" w:rsidR="00524330" w:rsidRDefault="00524330" w:rsidP="0052433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524330" w:rsidRPr="006D7FF8" w14:paraId="4F70F4A6" w14:textId="77777777" w:rsidTr="009550CD">
        <w:tc>
          <w:tcPr>
            <w:tcW w:w="1101" w:type="dxa"/>
          </w:tcPr>
          <w:p w14:paraId="7242B078" w14:textId="77777777" w:rsidR="00524330" w:rsidRPr="006D7FF8" w:rsidRDefault="00524330" w:rsidP="009550CD">
            <w:pPr>
              <w:rPr>
                <w:szCs w:val="24"/>
                <w:lang w:val="en-GB"/>
              </w:rPr>
            </w:pPr>
            <w:r w:rsidRPr="006D7FF8">
              <w:rPr>
                <w:szCs w:val="24"/>
                <w:lang w:val="en-GB"/>
              </w:rPr>
              <w:t>Reject</w:t>
            </w:r>
          </w:p>
        </w:tc>
        <w:tc>
          <w:tcPr>
            <w:tcW w:w="1559" w:type="dxa"/>
          </w:tcPr>
          <w:p w14:paraId="0378E189" w14:textId="77777777" w:rsidR="00524330" w:rsidRPr="006D7FF8" w:rsidRDefault="00524330" w:rsidP="009550CD">
            <w:pPr>
              <w:rPr>
                <w:szCs w:val="24"/>
                <w:lang w:val="en-GB"/>
              </w:rPr>
            </w:pPr>
          </w:p>
        </w:tc>
      </w:tr>
    </w:tbl>
    <w:p w14:paraId="619B1E96" w14:textId="454600B8" w:rsidR="00524330" w:rsidRPr="00567F13" w:rsidRDefault="00524330" w:rsidP="002B19BA">
      <w:pPr>
        <w:rPr>
          <w:szCs w:val="24"/>
          <w:lang w:val="en-GB"/>
        </w:rPr>
      </w:pPr>
      <w:r>
        <w:rPr>
          <w:szCs w:val="24"/>
          <w:lang w:val="en-GB"/>
        </w:rPr>
        <w:t>Reason for rejection:</w:t>
      </w:r>
    </w:p>
    <w:p w14:paraId="16F1431A" w14:textId="4C8CF91D" w:rsidR="00133D7C" w:rsidRDefault="00524330" w:rsidP="00133D7C">
      <w:pPr>
        <w:pStyle w:val="Heading1"/>
        <w:ind w:left="0" w:firstLine="0"/>
      </w:pPr>
      <w:r>
        <w:br w:type="page"/>
      </w:r>
      <w:bookmarkStart w:id="2" w:name="_Toc175754457"/>
      <w:r w:rsidR="00133D7C" w:rsidRPr="0031036A">
        <w:lastRenderedPageBreak/>
        <w:t>Change</w:t>
      </w:r>
      <w:r w:rsidR="00133D7C" w:rsidRPr="00050E4E">
        <w:t xml:space="preserve"> request </w:t>
      </w:r>
      <w:r w:rsidR="0001227E" w:rsidRPr="0001227E">
        <w:t>CR13</w:t>
      </w:r>
      <w:r w:rsidR="00304913">
        <w:t>94</w:t>
      </w:r>
      <w:r w:rsidR="0001227E">
        <w:t xml:space="preserve">: </w:t>
      </w:r>
      <w:r w:rsidR="00304913" w:rsidRPr="00304913">
        <w:t>Post Trade FX - fxtr.030 optimization for CLSNet</w:t>
      </w:r>
      <w:bookmarkEnd w:id="2"/>
    </w:p>
    <w:p w14:paraId="40A7F16B" w14:textId="77777777" w:rsidR="00FD0D94" w:rsidRPr="00FD0D94" w:rsidRDefault="00FD0D94" w:rsidP="00FD0D94"/>
    <w:p w14:paraId="01F8209C" w14:textId="77777777" w:rsidR="009021CA" w:rsidRDefault="009021CA" w:rsidP="009021CA">
      <w:pPr>
        <w:pStyle w:val="Heading2"/>
        <w:numPr>
          <w:ilvl w:val="0"/>
          <w:numId w:val="55"/>
        </w:numPr>
      </w:pPr>
      <w:r>
        <w:t>Origin of the request:</w:t>
      </w:r>
    </w:p>
    <w:p w14:paraId="2707B1D4" w14:textId="77777777" w:rsidR="009021CA" w:rsidRDefault="009021CA" w:rsidP="009021CA">
      <w:pPr>
        <w:rPr>
          <w:szCs w:val="24"/>
          <w:lang w:val="en-GB"/>
        </w:rPr>
      </w:pPr>
      <w:r w:rsidRPr="008438AF">
        <w:rPr>
          <w:i/>
          <w:szCs w:val="24"/>
          <w:lang w:val="en-GB"/>
        </w:rPr>
        <w:t>A.1 Submitter</w:t>
      </w:r>
      <w:r>
        <w:rPr>
          <w:szCs w:val="24"/>
          <w:lang w:val="en-GB"/>
        </w:rPr>
        <w:t>: CLS Bank International</w:t>
      </w:r>
    </w:p>
    <w:p w14:paraId="6D3DCB7C" w14:textId="77777777" w:rsidR="009021CA" w:rsidRDefault="009021CA" w:rsidP="009021CA">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Stuart Buckley. sbuckley@cls-services.com</w:t>
      </w:r>
    </w:p>
    <w:p w14:paraId="76B45119" w14:textId="77777777" w:rsidR="009021CA" w:rsidRDefault="009021CA" w:rsidP="009021CA">
      <w:pPr>
        <w:rPr>
          <w:szCs w:val="24"/>
          <w:lang w:val="en-GB"/>
        </w:rPr>
      </w:pPr>
    </w:p>
    <w:p w14:paraId="7E98326D" w14:textId="77777777" w:rsidR="009021CA" w:rsidRDefault="009021CA" w:rsidP="009021CA">
      <w:pPr>
        <w:rPr>
          <w:b/>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This change will be socialised with all CLS Member/Participant banks via an official Participant notice.  We adopt a policy at CLS of aligning our messages to the latest standards where there is a valid business case to do so.  No objections to this strategy have been received.</w:t>
      </w:r>
    </w:p>
    <w:p w14:paraId="2FD373AA" w14:textId="77777777" w:rsidR="009021CA" w:rsidRDefault="009021CA" w:rsidP="009021CA">
      <w:pPr>
        <w:pStyle w:val="Heading2"/>
      </w:pPr>
      <w:r>
        <w:t>Related m</w:t>
      </w:r>
      <w:r w:rsidRPr="00451986">
        <w:t>essages:</w:t>
      </w:r>
    </w:p>
    <w:p w14:paraId="5E09022B" w14:textId="77777777" w:rsidR="009021CA" w:rsidRDefault="009021CA" w:rsidP="009021CA">
      <w:pPr>
        <w:rPr>
          <w:lang w:val="en-GB"/>
        </w:rPr>
      </w:pPr>
      <w:r>
        <w:rPr>
          <w:lang w:val="en-GB"/>
        </w:rPr>
        <w:t xml:space="preserve">The list of ISO 20022 messages which would be impacted by the change, including the Message IDs as shown in the </w:t>
      </w:r>
      <w:hyperlink r:id="rId46"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 Only the latest version of a message definition can be maintained.</w:t>
      </w:r>
    </w:p>
    <w:p w14:paraId="1AA51B6B" w14:textId="77777777" w:rsidR="009021CA" w:rsidRDefault="009021CA" w:rsidP="009021CA">
      <w:pPr>
        <w:rPr>
          <w:lang w:val="en-GB"/>
        </w:rPr>
      </w:pPr>
    </w:p>
    <w:p w14:paraId="4B198BA5" w14:textId="77777777" w:rsidR="009021CA" w:rsidRDefault="009021CA" w:rsidP="009021CA">
      <w:pPr>
        <w:rPr>
          <w:lang w:val="en-GB"/>
        </w:rPr>
      </w:pPr>
    </w:p>
    <w:tbl>
      <w:tblPr>
        <w:tblW w:w="7938" w:type="dxa"/>
        <w:jc w:val="center"/>
        <w:tblCellMar>
          <w:left w:w="0" w:type="dxa"/>
          <w:right w:w="0" w:type="dxa"/>
        </w:tblCellMar>
        <w:tblLook w:val="04A0" w:firstRow="1" w:lastRow="0" w:firstColumn="1" w:lastColumn="0" w:noHBand="0" w:noVBand="1"/>
      </w:tblPr>
      <w:tblGrid>
        <w:gridCol w:w="2216"/>
        <w:gridCol w:w="5722"/>
      </w:tblGrid>
      <w:tr w:rsidR="009021CA" w14:paraId="5616BD26" w14:textId="77777777" w:rsidTr="004273FC">
        <w:trPr>
          <w:trHeight w:val="300"/>
          <w:jc w:val="center"/>
        </w:trPr>
        <w:tc>
          <w:tcPr>
            <w:tcW w:w="2216"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2E0F267D" w14:textId="77777777" w:rsidR="009021CA" w:rsidRDefault="009021CA" w:rsidP="003702D5">
            <w:pPr>
              <w:rPr>
                <w:b/>
                <w:bCs/>
                <w:color w:val="000000"/>
              </w:rPr>
            </w:pPr>
            <w:r>
              <w:rPr>
                <w:b/>
                <w:bCs/>
                <w:color w:val="000000"/>
              </w:rPr>
              <w:t>Message</w:t>
            </w:r>
          </w:p>
        </w:tc>
        <w:tc>
          <w:tcPr>
            <w:tcW w:w="5722"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16445251" w14:textId="77777777" w:rsidR="009021CA" w:rsidRDefault="009021CA" w:rsidP="003702D5">
            <w:pPr>
              <w:rPr>
                <w:b/>
                <w:bCs/>
                <w:color w:val="000000"/>
              </w:rPr>
            </w:pPr>
            <w:r>
              <w:rPr>
                <w:b/>
                <w:bCs/>
                <w:color w:val="000000"/>
              </w:rPr>
              <w:t>Message Name</w:t>
            </w:r>
          </w:p>
        </w:tc>
      </w:tr>
      <w:tr w:rsidR="009021CA" w14:paraId="0019F48F" w14:textId="77777777" w:rsidTr="004273FC">
        <w:trPr>
          <w:trHeight w:val="300"/>
          <w:jc w:val="center"/>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41633ED6" w14:textId="77777777" w:rsidR="009021CA" w:rsidRDefault="009021CA" w:rsidP="003702D5">
            <w:pPr>
              <w:rPr>
                <w:color w:val="000000"/>
              </w:rPr>
            </w:pPr>
            <w:r>
              <w:rPr>
                <w:color w:val="000000"/>
              </w:rPr>
              <w:t>fxtr.030.001.05.xsd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76E5E07" w14:textId="77777777" w:rsidR="009021CA" w:rsidRDefault="009021CA" w:rsidP="003702D5">
            <w:pPr>
              <w:rPr>
                <w:color w:val="000000"/>
              </w:rPr>
            </w:pPr>
            <w:r>
              <w:rPr>
                <w:color w:val="000000"/>
              </w:rPr>
              <w:t>ForeignExchangeTradeBulkStatusNotificationV05</w:t>
            </w:r>
          </w:p>
        </w:tc>
      </w:tr>
    </w:tbl>
    <w:p w14:paraId="7EC7C665" w14:textId="77777777" w:rsidR="009021CA" w:rsidRDefault="009021CA" w:rsidP="009021CA">
      <w:pPr>
        <w:rPr>
          <w:lang w:val="en-GB"/>
        </w:rPr>
      </w:pPr>
    </w:p>
    <w:p w14:paraId="22A59E3A" w14:textId="77777777" w:rsidR="009021CA" w:rsidRDefault="009021CA" w:rsidP="009021CA">
      <w:pPr>
        <w:pStyle w:val="Heading2"/>
      </w:pPr>
      <w:r>
        <w:t>Description of the change request:</w:t>
      </w:r>
    </w:p>
    <w:p w14:paraId="46B3ED9D" w14:textId="77777777" w:rsidR="009021CA" w:rsidRPr="00416FD6" w:rsidRDefault="009021CA" w:rsidP="009021CA">
      <w:pPr>
        <w:spacing w:before="120" w:after="120" w:line="276" w:lineRule="auto"/>
        <w:rPr>
          <w:lang w:val="en-GB"/>
        </w:rPr>
      </w:pPr>
      <w:r w:rsidRPr="00416FD6">
        <w:rPr>
          <w:lang w:val="en-GB"/>
        </w:rPr>
        <w:t xml:space="preserve">Updating the message schema for the fxtr.030.001.05 message to optimize the </w:t>
      </w:r>
      <w:r>
        <w:rPr>
          <w:lang w:val="en-GB"/>
        </w:rPr>
        <w:t>bulk trade status notifications</w:t>
      </w:r>
      <w:r w:rsidRPr="00416FD6">
        <w:rPr>
          <w:lang w:val="en-GB"/>
        </w:rPr>
        <w:t xml:space="preserve"> </w:t>
      </w:r>
      <w:r>
        <w:rPr>
          <w:lang w:val="en-GB"/>
        </w:rPr>
        <w:t xml:space="preserve">for bilateral netting in </w:t>
      </w:r>
      <w:proofErr w:type="spellStart"/>
      <w:r>
        <w:rPr>
          <w:lang w:val="en-GB"/>
        </w:rPr>
        <w:t>CLSNet</w:t>
      </w:r>
      <w:proofErr w:type="spellEnd"/>
      <w:r w:rsidRPr="00416FD6">
        <w:rPr>
          <w:lang w:val="en-GB"/>
        </w:rPr>
        <w:t xml:space="preserve"> and</w:t>
      </w:r>
      <w:r>
        <w:rPr>
          <w:lang w:val="en-GB"/>
        </w:rPr>
        <w:t xml:space="preserve"> reducing</w:t>
      </w:r>
      <w:r w:rsidRPr="00416FD6">
        <w:rPr>
          <w:lang w:val="en-GB"/>
        </w:rPr>
        <w:t xml:space="preserve"> the number of notifications generated.</w:t>
      </w:r>
    </w:p>
    <w:p w14:paraId="7FAF7201" w14:textId="77777777" w:rsidR="009021CA" w:rsidRPr="00416FD6" w:rsidRDefault="009021CA" w:rsidP="009021CA">
      <w:pPr>
        <w:spacing w:before="120" w:after="120" w:line="276" w:lineRule="auto"/>
      </w:pPr>
      <w:r w:rsidRPr="00416FD6">
        <w:t xml:space="preserve">Bulk trade status notifications generated for bilateral netting in </w:t>
      </w:r>
      <w:proofErr w:type="spellStart"/>
      <w:r w:rsidRPr="00416FD6">
        <w:t>CLSNet</w:t>
      </w:r>
      <w:proofErr w:type="spellEnd"/>
      <w:r w:rsidRPr="00416FD6">
        <w:t xml:space="preserve"> currently require individual notifications to link each net position (&lt;</w:t>
      </w:r>
      <w:proofErr w:type="spellStart"/>
      <w:r w:rsidRPr="00416FD6">
        <w:t>LkdRptId</w:t>
      </w:r>
      <w:proofErr w:type="spellEnd"/>
      <w:r w:rsidRPr="00416FD6">
        <w:t xml:space="preserve">&gt;) with the corresponding trades. This message schema creates inefficiencies when handling </w:t>
      </w:r>
      <w:proofErr w:type="gramStart"/>
      <w:r w:rsidRPr="00416FD6">
        <w:t>a large number of</w:t>
      </w:r>
      <w:proofErr w:type="gramEnd"/>
      <w:r w:rsidRPr="00416FD6">
        <w:t xml:space="preserve"> bilateral net positions, requiring generation of numerous notifications. To optimize this process, we propose a schema update that allows the inclusion of multiple bilateral positions within a single bulk notification. This improvement will significantly reduce the number of notifications generated.</w:t>
      </w:r>
    </w:p>
    <w:p w14:paraId="08B585A1" w14:textId="77777777" w:rsidR="009021CA" w:rsidRPr="00416FD6" w:rsidRDefault="009021CA" w:rsidP="009021CA">
      <w:pPr>
        <w:rPr>
          <w:b/>
          <w:bCs/>
        </w:rPr>
      </w:pPr>
    </w:p>
    <w:p w14:paraId="36D42F4E" w14:textId="77777777" w:rsidR="009021CA" w:rsidRDefault="009021CA" w:rsidP="009021CA">
      <w:r w:rsidRPr="00416FD6">
        <w:rPr>
          <w:lang w:val="en-GB"/>
        </w:rPr>
        <w:t xml:space="preserve">Currently in </w:t>
      </w:r>
      <w:proofErr w:type="spellStart"/>
      <w:r w:rsidRPr="00416FD6">
        <w:t>CLSNet</w:t>
      </w:r>
      <w:proofErr w:type="spellEnd"/>
      <w:r w:rsidRPr="00416FD6">
        <w:t xml:space="preserve"> the fxtr.030 is used to link the Obligation Id (Bilateral Reference) for each net position to the underlying trades</w:t>
      </w:r>
      <w:r>
        <w:t>.</w:t>
      </w:r>
    </w:p>
    <w:p w14:paraId="0527978F" w14:textId="77777777" w:rsidR="009021CA" w:rsidRDefault="009021CA" w:rsidP="009021CA"/>
    <w:p w14:paraId="5AEE02B8" w14:textId="77777777" w:rsidR="009021CA" w:rsidRDefault="009021CA" w:rsidP="009021CA">
      <w:pPr>
        <w:rPr>
          <w:lang w:val="en-GB"/>
        </w:rPr>
      </w:pPr>
      <w:r>
        <w:rPr>
          <w:rFonts w:ascii="Arial" w:hAnsi="Arial" w:cs="Arial"/>
          <w:noProof/>
          <w:color w:val="323E4F"/>
        </w:rPr>
        <w:lastRenderedPageBreak/>
        <w:drawing>
          <wp:inline distT="0" distB="0" distL="0" distR="0" wp14:anchorId="753BD287" wp14:editId="1C4CA903">
            <wp:extent cx="5701030" cy="1462405"/>
            <wp:effectExtent l="0" t="0" r="13970" b="4445"/>
            <wp:docPr id="8"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10;&#10;Description automatically generated"/>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5701030" cy="1462405"/>
                    </a:xfrm>
                    <a:prstGeom prst="rect">
                      <a:avLst/>
                    </a:prstGeom>
                    <a:noFill/>
                    <a:ln>
                      <a:noFill/>
                    </a:ln>
                  </pic:spPr>
                </pic:pic>
              </a:graphicData>
            </a:graphic>
          </wp:inline>
        </w:drawing>
      </w:r>
    </w:p>
    <w:p w14:paraId="77EB2867" w14:textId="77777777" w:rsidR="009021CA" w:rsidRDefault="009021CA" w:rsidP="009021CA">
      <w:pPr>
        <w:rPr>
          <w:lang w:val="en-GB"/>
        </w:rPr>
      </w:pPr>
    </w:p>
    <w:p w14:paraId="48E9A2D6" w14:textId="6AAF6144" w:rsidR="009021CA" w:rsidRPr="00CF7466" w:rsidRDefault="009021CA" w:rsidP="009021CA">
      <w:pPr>
        <w:pStyle w:val="Heading2"/>
      </w:pPr>
      <w:r w:rsidRPr="00CF7466">
        <w:t>Purpose of the change:</w:t>
      </w:r>
    </w:p>
    <w:p w14:paraId="4618C98D" w14:textId="77777777" w:rsidR="009021CA" w:rsidRDefault="009021CA" w:rsidP="009021CA">
      <w:r>
        <w:rPr>
          <w:lang w:val="en-GB"/>
        </w:rPr>
        <w:t xml:space="preserve">To optimize the fxtr.030 message for bilateral netting to reduce the number of notifications generated for </w:t>
      </w:r>
      <w:proofErr w:type="spellStart"/>
      <w:r>
        <w:rPr>
          <w:lang w:val="en-GB"/>
        </w:rPr>
        <w:t>CLSNet</w:t>
      </w:r>
      <w:proofErr w:type="spellEnd"/>
      <w:r>
        <w:rPr>
          <w:lang w:val="en-GB"/>
        </w:rPr>
        <w:t xml:space="preserve"> without negatively impacting the schema for general use in the primary </w:t>
      </w:r>
      <w:proofErr w:type="spellStart"/>
      <w:r>
        <w:rPr>
          <w:lang w:val="en-GB"/>
        </w:rPr>
        <w:t>CLSSettlement</w:t>
      </w:r>
      <w:proofErr w:type="spellEnd"/>
      <w:r>
        <w:rPr>
          <w:lang w:val="en-GB"/>
        </w:rPr>
        <w:t xml:space="preserve"> service.</w:t>
      </w:r>
    </w:p>
    <w:p w14:paraId="3FF90FF2" w14:textId="77777777" w:rsidR="009021CA" w:rsidRDefault="009021CA" w:rsidP="009021CA">
      <w:pPr>
        <w:pStyle w:val="Heading2"/>
      </w:pPr>
      <w:r>
        <w:t>Urgency of the request:</w:t>
      </w:r>
    </w:p>
    <w:p w14:paraId="50E59C11" w14:textId="77777777" w:rsidR="009021CA" w:rsidRDefault="009021CA" w:rsidP="009021CA">
      <w:pPr>
        <w:ind w:left="360"/>
        <w:rPr>
          <w:szCs w:val="24"/>
          <w:lang w:val="en-GB"/>
        </w:rPr>
      </w:pPr>
      <w:r>
        <w:rPr>
          <w:szCs w:val="24"/>
          <w:lang w:val="en-GB"/>
        </w:rPr>
        <w:t>Default timeline of June 1</w:t>
      </w:r>
      <w:r w:rsidRPr="00F27C6D">
        <w:rPr>
          <w:szCs w:val="24"/>
          <w:vertAlign w:val="superscript"/>
          <w:lang w:val="en-GB"/>
        </w:rPr>
        <w:t>st</w:t>
      </w:r>
      <w:r>
        <w:rPr>
          <w:szCs w:val="24"/>
          <w:lang w:val="en-GB"/>
        </w:rPr>
        <w:t xml:space="preserve"> for submission and availability of the new versions in SR2025</w:t>
      </w:r>
    </w:p>
    <w:p w14:paraId="13A11A43" w14:textId="77777777" w:rsidR="009021CA" w:rsidRDefault="009021CA" w:rsidP="009021CA">
      <w:pPr>
        <w:pStyle w:val="Heading2"/>
      </w:pPr>
      <w:r>
        <w:t>Business examples:</w:t>
      </w:r>
    </w:p>
    <w:p w14:paraId="10D625FE" w14:textId="77777777" w:rsidR="009021CA" w:rsidRPr="00685D54" w:rsidRDefault="009021CA" w:rsidP="009021CA">
      <w:pPr>
        <w:rPr>
          <w:b/>
          <w:bCs/>
          <w:sz w:val="22"/>
          <w:lang w:val="en-GB" w:eastAsia="zh-CN"/>
        </w:rPr>
      </w:pPr>
      <w:r>
        <w:rPr>
          <w:b/>
          <w:bCs/>
        </w:rPr>
        <w:t>Sample fxtr.030:</w:t>
      </w:r>
    </w:p>
    <w:p w14:paraId="027C2BFD" w14:textId="77777777" w:rsidR="009021CA" w:rsidRDefault="009021CA" w:rsidP="009021CA">
      <w:pPr>
        <w:spacing w:before="120" w:after="120" w:line="276" w:lineRule="auto"/>
        <w:rPr>
          <w:lang w:val="en-GB"/>
        </w:rPr>
      </w:pPr>
      <w:r>
        <w:t xml:space="preserve">Unlike the primary </w:t>
      </w:r>
      <w:proofErr w:type="spellStart"/>
      <w:r>
        <w:t>CLSSettlement</w:t>
      </w:r>
      <w:proofErr w:type="spellEnd"/>
      <w:r>
        <w:t xml:space="preserve"> service, we need to establish the link between the bilateral net position and the underlying trades; </w:t>
      </w:r>
      <w:proofErr w:type="gramStart"/>
      <w:r>
        <w:t>So</w:t>
      </w:r>
      <w:proofErr w:type="gramEnd"/>
      <w:r>
        <w:t xml:space="preserve"> the &lt;</w:t>
      </w:r>
      <w:proofErr w:type="spellStart"/>
      <w:r>
        <w:t>LkdRptId</w:t>
      </w:r>
      <w:proofErr w:type="spellEnd"/>
      <w:r>
        <w:t>&gt; (Obligation Id in camt.088) is populated.</w:t>
      </w:r>
    </w:p>
    <w:p w14:paraId="70B02A8D" w14:textId="77777777" w:rsidR="009021CA" w:rsidRDefault="009021CA" w:rsidP="009021CA">
      <w:pPr>
        <w:rPr>
          <w:lang w:val="en-GB"/>
        </w:rPr>
      </w:pPr>
    </w:p>
    <w:p w14:paraId="315D526B" w14:textId="77777777" w:rsidR="009021CA" w:rsidRDefault="009021CA" w:rsidP="009021CA">
      <w:pPr>
        <w:rPr>
          <w:lang w:val="en-GB"/>
        </w:rPr>
      </w:pPr>
      <w:r>
        <w:rPr>
          <w:rFonts w:ascii="Arial" w:hAnsi="Arial" w:cs="Arial"/>
          <w:noProof/>
          <w:color w:val="323E4F"/>
        </w:rPr>
        <w:lastRenderedPageBreak/>
        <w:drawing>
          <wp:inline distT="0" distB="0" distL="0" distR="0" wp14:anchorId="4612747B" wp14:editId="43FC9E86">
            <wp:extent cx="4772025" cy="4797820"/>
            <wp:effectExtent l="0" t="0" r="0" b="3175"/>
            <wp:docPr id="9" name="Picture 9" descr="A screen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 code&#10;&#10;Description automatically generated"/>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0" y="0"/>
                      <a:ext cx="4774081" cy="4799887"/>
                    </a:xfrm>
                    <a:prstGeom prst="rect">
                      <a:avLst/>
                    </a:prstGeom>
                    <a:noFill/>
                    <a:ln>
                      <a:noFill/>
                    </a:ln>
                  </pic:spPr>
                </pic:pic>
              </a:graphicData>
            </a:graphic>
          </wp:inline>
        </w:drawing>
      </w:r>
    </w:p>
    <w:p w14:paraId="642FB2B4" w14:textId="77777777" w:rsidR="009021CA" w:rsidRDefault="009021CA" w:rsidP="009021CA">
      <w:pPr>
        <w:rPr>
          <w:lang w:val="en-GB"/>
        </w:rPr>
      </w:pPr>
    </w:p>
    <w:p w14:paraId="14E78972" w14:textId="77777777" w:rsidR="009021CA" w:rsidRDefault="009021CA" w:rsidP="009021CA">
      <w:pPr>
        <w:rPr>
          <w:lang w:val="en-GB"/>
        </w:rPr>
      </w:pPr>
    </w:p>
    <w:p w14:paraId="11909D07" w14:textId="77777777" w:rsidR="009021CA" w:rsidRPr="00685D54" w:rsidRDefault="009021CA" w:rsidP="009021CA">
      <w:pPr>
        <w:rPr>
          <w:rFonts w:ascii="Arial" w:hAnsi="Arial" w:cs="Arial"/>
          <w:b/>
          <w:bCs/>
          <w:color w:val="323E4F"/>
          <w:sz w:val="22"/>
          <w:lang w:val="en-GB" w:eastAsia="zh-CN"/>
        </w:rPr>
      </w:pPr>
      <w:r>
        <w:rPr>
          <w:rFonts w:ascii="Arial" w:hAnsi="Arial" w:cs="Arial"/>
          <w:b/>
          <w:bCs/>
          <w:color w:val="323E4F"/>
        </w:rPr>
        <w:t>Sample camt.088 showing a single obligation:</w:t>
      </w:r>
    </w:p>
    <w:p w14:paraId="73E4DB60" w14:textId="77777777" w:rsidR="009021CA" w:rsidRDefault="009021CA" w:rsidP="009021CA">
      <w:pPr>
        <w:rPr>
          <w:lang w:val="en-GB"/>
        </w:rPr>
      </w:pPr>
    </w:p>
    <w:p w14:paraId="2DC0D6CE" w14:textId="77777777" w:rsidR="009021CA" w:rsidRDefault="009021CA" w:rsidP="009021CA">
      <w:pPr>
        <w:rPr>
          <w:lang w:val="en-GB"/>
        </w:rPr>
      </w:pPr>
      <w:r>
        <w:rPr>
          <w:rFonts w:ascii="Arial" w:hAnsi="Arial" w:cs="Arial"/>
          <w:noProof/>
          <w:color w:val="323E4F"/>
        </w:rPr>
        <w:drawing>
          <wp:inline distT="0" distB="0" distL="0" distR="0" wp14:anchorId="4CECE438" wp14:editId="4D5A4AA1">
            <wp:extent cx="8301059" cy="2428875"/>
            <wp:effectExtent l="0" t="0" r="5080" b="0"/>
            <wp:docPr id="10" name="Picture 10"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white background with black dots&#10;&#10;Description automatically generated"/>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8304732" cy="2429950"/>
                    </a:xfrm>
                    <a:prstGeom prst="rect">
                      <a:avLst/>
                    </a:prstGeom>
                    <a:noFill/>
                    <a:ln>
                      <a:noFill/>
                    </a:ln>
                  </pic:spPr>
                </pic:pic>
              </a:graphicData>
            </a:graphic>
          </wp:inline>
        </w:drawing>
      </w:r>
    </w:p>
    <w:p w14:paraId="4EB2907D" w14:textId="461D34C5" w:rsidR="009021CA" w:rsidRPr="00E8579D" w:rsidRDefault="009021CA" w:rsidP="009021CA">
      <w:pPr>
        <w:pStyle w:val="Heading2"/>
      </w:pPr>
      <w:r>
        <w:lastRenderedPageBreak/>
        <w:t>SEG/TSG recommendation:</w:t>
      </w:r>
    </w:p>
    <w:p w14:paraId="335DE3D4" w14:textId="77777777" w:rsidR="009021CA" w:rsidRDefault="009021CA" w:rsidP="009021CA">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33F9FC61" w14:textId="77777777" w:rsidR="009021CA" w:rsidRDefault="009021CA" w:rsidP="009021CA">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9021CA" w:rsidRPr="006D7FF8" w14:paraId="118D3A09" w14:textId="77777777" w:rsidTr="003702D5">
        <w:trPr>
          <w:gridAfter w:val="3"/>
          <w:wAfter w:w="5623" w:type="dxa"/>
        </w:trPr>
        <w:tc>
          <w:tcPr>
            <w:tcW w:w="1242" w:type="dxa"/>
            <w:gridSpan w:val="2"/>
          </w:tcPr>
          <w:p w14:paraId="1853F034" w14:textId="77777777" w:rsidR="009021CA" w:rsidRPr="00E3221E" w:rsidRDefault="009021CA" w:rsidP="003702D5">
            <w:pPr>
              <w:rPr>
                <w:b/>
                <w:szCs w:val="24"/>
                <w:lang w:val="en-GB"/>
              </w:rPr>
            </w:pPr>
            <w:r w:rsidRPr="00E3221E">
              <w:rPr>
                <w:b/>
                <w:szCs w:val="24"/>
                <w:lang w:val="en-GB"/>
              </w:rPr>
              <w:t>Consider</w:t>
            </w:r>
          </w:p>
        </w:tc>
        <w:tc>
          <w:tcPr>
            <w:tcW w:w="567" w:type="dxa"/>
          </w:tcPr>
          <w:p w14:paraId="6732C1FF" w14:textId="77777777" w:rsidR="009021CA" w:rsidRPr="00AD7CD5" w:rsidRDefault="009021CA" w:rsidP="003702D5">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1493BF0" w14:textId="77777777" w:rsidR="009021CA" w:rsidRPr="00E3221E" w:rsidRDefault="009021CA" w:rsidP="003702D5">
            <w:pPr>
              <w:rPr>
                <w:b/>
                <w:szCs w:val="24"/>
                <w:lang w:val="en-GB"/>
              </w:rPr>
            </w:pPr>
            <w:r w:rsidRPr="00E3221E">
              <w:rPr>
                <w:b/>
                <w:szCs w:val="24"/>
                <w:lang w:val="en-GB"/>
              </w:rPr>
              <w:t>Timing</w:t>
            </w:r>
          </w:p>
        </w:tc>
      </w:tr>
      <w:tr w:rsidR="009021CA" w:rsidRPr="006D7FF8" w14:paraId="7238E0DC" w14:textId="77777777" w:rsidTr="003702D5">
        <w:trPr>
          <w:gridBefore w:val="1"/>
          <w:gridAfter w:val="1"/>
          <w:wBefore w:w="1059" w:type="dxa"/>
          <w:wAfter w:w="945" w:type="dxa"/>
          <w:trHeight w:val="501"/>
        </w:trPr>
        <w:tc>
          <w:tcPr>
            <w:tcW w:w="750" w:type="dxa"/>
            <w:gridSpan w:val="2"/>
            <w:tcBorders>
              <w:left w:val="nil"/>
              <w:bottom w:val="nil"/>
            </w:tcBorders>
          </w:tcPr>
          <w:p w14:paraId="71F8288F" w14:textId="77777777" w:rsidR="009021CA" w:rsidRDefault="009021CA" w:rsidP="003702D5">
            <w:pPr>
              <w:rPr>
                <w:szCs w:val="24"/>
                <w:lang w:val="en-GB"/>
              </w:rPr>
            </w:pPr>
          </w:p>
        </w:tc>
        <w:tc>
          <w:tcPr>
            <w:tcW w:w="5954" w:type="dxa"/>
            <w:gridSpan w:val="2"/>
          </w:tcPr>
          <w:p w14:paraId="5838E61E" w14:textId="77777777" w:rsidR="009021CA" w:rsidRDefault="009021CA" w:rsidP="003702D5">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19E0E398" w14:textId="77777777" w:rsidR="009021CA" w:rsidRPr="006D7FF8" w:rsidRDefault="009021CA" w:rsidP="003702D5">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bottom w:val="single" w:sz="4" w:space="0" w:color="auto"/>
            </w:tcBorders>
          </w:tcPr>
          <w:p w14:paraId="6387F7C3" w14:textId="77777777" w:rsidR="009021CA" w:rsidRPr="00AD7CD5" w:rsidRDefault="009021CA" w:rsidP="003702D5">
            <w:pPr>
              <w:spacing w:before="0"/>
              <w:jc w:val="both"/>
              <w:rPr>
                <w:color w:val="FF0000"/>
                <w:szCs w:val="24"/>
                <w:lang w:val="en-GB"/>
              </w:rPr>
            </w:pPr>
            <w:r>
              <w:rPr>
                <w:color w:val="FF0000"/>
                <w:szCs w:val="24"/>
                <w:lang w:val="en-GB"/>
              </w:rPr>
              <w:t>X</w:t>
            </w:r>
          </w:p>
        </w:tc>
      </w:tr>
      <w:tr w:rsidR="009021CA" w:rsidRPr="006D7FF8" w14:paraId="3A1DAF9F" w14:textId="77777777" w:rsidTr="003702D5">
        <w:trPr>
          <w:gridBefore w:val="1"/>
          <w:gridAfter w:val="1"/>
          <w:wBefore w:w="1059" w:type="dxa"/>
          <w:wAfter w:w="945" w:type="dxa"/>
          <w:trHeight w:val="501"/>
        </w:trPr>
        <w:tc>
          <w:tcPr>
            <w:tcW w:w="750" w:type="dxa"/>
            <w:gridSpan w:val="2"/>
            <w:tcBorders>
              <w:top w:val="nil"/>
              <w:left w:val="nil"/>
              <w:bottom w:val="nil"/>
            </w:tcBorders>
          </w:tcPr>
          <w:p w14:paraId="0B173CC7" w14:textId="77777777" w:rsidR="009021CA" w:rsidRDefault="009021CA" w:rsidP="003702D5">
            <w:pPr>
              <w:spacing w:before="0"/>
              <w:rPr>
                <w:szCs w:val="24"/>
                <w:lang w:val="en-GB"/>
              </w:rPr>
            </w:pPr>
          </w:p>
        </w:tc>
        <w:tc>
          <w:tcPr>
            <w:tcW w:w="5954" w:type="dxa"/>
            <w:gridSpan w:val="2"/>
          </w:tcPr>
          <w:p w14:paraId="158364A7" w14:textId="77777777" w:rsidR="009021CA" w:rsidRDefault="009021CA" w:rsidP="003702D5">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CB923A5" w14:textId="77777777" w:rsidR="009021CA" w:rsidRDefault="009021CA" w:rsidP="003702D5">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15996E00" w14:textId="77777777" w:rsidR="009021CA" w:rsidRPr="00AD7CD5" w:rsidRDefault="009021CA" w:rsidP="003702D5">
            <w:pPr>
              <w:spacing w:before="0"/>
              <w:jc w:val="center"/>
              <w:rPr>
                <w:color w:val="FF0000"/>
                <w:szCs w:val="24"/>
                <w:lang w:val="en-GB"/>
              </w:rPr>
            </w:pPr>
          </w:p>
        </w:tc>
      </w:tr>
      <w:tr w:rsidR="009021CA" w:rsidRPr="006D7FF8" w14:paraId="237341D4" w14:textId="77777777" w:rsidTr="003702D5">
        <w:trPr>
          <w:gridBefore w:val="1"/>
          <w:wBefore w:w="1059" w:type="dxa"/>
          <w:trHeight w:val="511"/>
        </w:trPr>
        <w:tc>
          <w:tcPr>
            <w:tcW w:w="750" w:type="dxa"/>
            <w:gridSpan w:val="2"/>
            <w:tcBorders>
              <w:top w:val="nil"/>
              <w:left w:val="nil"/>
              <w:bottom w:val="nil"/>
            </w:tcBorders>
          </w:tcPr>
          <w:p w14:paraId="1FE73464" w14:textId="77777777" w:rsidR="009021CA" w:rsidRDefault="009021CA" w:rsidP="003702D5">
            <w:pPr>
              <w:spacing w:before="0"/>
              <w:rPr>
                <w:szCs w:val="24"/>
                <w:lang w:val="en-GB"/>
              </w:rPr>
            </w:pPr>
          </w:p>
        </w:tc>
        <w:tc>
          <w:tcPr>
            <w:tcW w:w="5954" w:type="dxa"/>
            <w:gridSpan w:val="2"/>
          </w:tcPr>
          <w:p w14:paraId="03D19AB4" w14:textId="77777777" w:rsidR="009021CA" w:rsidRDefault="009021CA" w:rsidP="003702D5">
            <w:pPr>
              <w:spacing w:before="0"/>
              <w:jc w:val="both"/>
              <w:rPr>
                <w:szCs w:val="24"/>
                <w:lang w:val="en-GB"/>
              </w:rPr>
            </w:pPr>
            <w:r>
              <w:rPr>
                <w:szCs w:val="24"/>
                <w:lang w:val="en-GB"/>
              </w:rPr>
              <w:t xml:space="preserve">- </w:t>
            </w:r>
            <w:r w:rsidRPr="00E3221E">
              <w:rPr>
                <w:b/>
                <w:szCs w:val="24"/>
                <w:lang w:val="en-GB"/>
              </w:rPr>
              <w:t>Urgent unscheduled</w:t>
            </w:r>
          </w:p>
          <w:p w14:paraId="1B288B9D" w14:textId="77777777" w:rsidR="009021CA" w:rsidRDefault="009021CA" w:rsidP="003702D5">
            <w:pPr>
              <w:spacing w:before="0"/>
              <w:rPr>
                <w:szCs w:val="24"/>
                <w:lang w:val="en-GB"/>
              </w:rPr>
            </w:pPr>
            <w:r>
              <w:rPr>
                <w:szCs w:val="24"/>
                <w:lang w:val="en-GB"/>
              </w:rPr>
              <w:t>(the change justifies an urgent implementation outside of the normal yearly cycle)</w:t>
            </w:r>
          </w:p>
        </w:tc>
        <w:tc>
          <w:tcPr>
            <w:tcW w:w="425" w:type="dxa"/>
          </w:tcPr>
          <w:p w14:paraId="7D80BD8E" w14:textId="77777777" w:rsidR="009021CA" w:rsidRPr="00AD7CD5" w:rsidRDefault="009021CA" w:rsidP="003702D5">
            <w:pPr>
              <w:jc w:val="center"/>
              <w:rPr>
                <w:color w:val="FF0000"/>
                <w:szCs w:val="24"/>
                <w:lang w:val="en-GB"/>
              </w:rPr>
            </w:pPr>
          </w:p>
        </w:tc>
        <w:tc>
          <w:tcPr>
            <w:tcW w:w="945" w:type="dxa"/>
            <w:tcBorders>
              <w:top w:val="nil"/>
              <w:bottom w:val="nil"/>
              <w:right w:val="nil"/>
            </w:tcBorders>
          </w:tcPr>
          <w:p w14:paraId="4EF4E147" w14:textId="77777777" w:rsidR="009021CA" w:rsidRDefault="009021CA" w:rsidP="003702D5">
            <w:pPr>
              <w:ind w:left="360"/>
              <w:jc w:val="both"/>
              <w:rPr>
                <w:szCs w:val="24"/>
                <w:lang w:val="en-GB"/>
              </w:rPr>
            </w:pPr>
          </w:p>
        </w:tc>
      </w:tr>
      <w:tr w:rsidR="009021CA" w:rsidRPr="006D7FF8" w14:paraId="708D5780" w14:textId="77777777" w:rsidTr="003702D5">
        <w:trPr>
          <w:gridBefore w:val="1"/>
          <w:wBefore w:w="1059" w:type="dxa"/>
          <w:trHeight w:val="511"/>
        </w:trPr>
        <w:tc>
          <w:tcPr>
            <w:tcW w:w="750" w:type="dxa"/>
            <w:gridSpan w:val="2"/>
            <w:tcBorders>
              <w:top w:val="nil"/>
              <w:left w:val="nil"/>
              <w:bottom w:val="nil"/>
            </w:tcBorders>
          </w:tcPr>
          <w:p w14:paraId="17B11E1C" w14:textId="77777777" w:rsidR="009021CA" w:rsidRDefault="009021CA" w:rsidP="003702D5">
            <w:pPr>
              <w:spacing w:before="0"/>
              <w:rPr>
                <w:szCs w:val="24"/>
                <w:lang w:val="en-GB"/>
              </w:rPr>
            </w:pPr>
          </w:p>
        </w:tc>
        <w:tc>
          <w:tcPr>
            <w:tcW w:w="6379" w:type="dxa"/>
            <w:gridSpan w:val="3"/>
          </w:tcPr>
          <w:p w14:paraId="00DCE594" w14:textId="77777777" w:rsidR="009021CA" w:rsidRPr="00AD7CD5" w:rsidRDefault="009021CA" w:rsidP="003702D5">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560043B" w14:textId="77777777" w:rsidR="009021CA" w:rsidRDefault="009021CA" w:rsidP="003702D5">
            <w:pPr>
              <w:ind w:left="360"/>
              <w:jc w:val="both"/>
              <w:rPr>
                <w:szCs w:val="24"/>
                <w:lang w:val="en-GB"/>
              </w:rPr>
            </w:pPr>
          </w:p>
          <w:p w14:paraId="3F8F1E61" w14:textId="77777777" w:rsidR="009021CA" w:rsidRDefault="009021CA" w:rsidP="003702D5">
            <w:pPr>
              <w:ind w:left="360"/>
              <w:jc w:val="both"/>
              <w:rPr>
                <w:szCs w:val="24"/>
                <w:lang w:val="en-GB"/>
              </w:rPr>
            </w:pPr>
          </w:p>
        </w:tc>
      </w:tr>
    </w:tbl>
    <w:p w14:paraId="7962AD00" w14:textId="77777777" w:rsidR="009021CA" w:rsidRDefault="009021CA" w:rsidP="009021CA">
      <w:pPr>
        <w:rPr>
          <w:szCs w:val="24"/>
          <w:lang w:val="en-GB"/>
        </w:rPr>
      </w:pPr>
      <w:r>
        <w:rPr>
          <w:szCs w:val="24"/>
          <w:lang w:val="en-GB"/>
        </w:rPr>
        <w:t>Comments:</w:t>
      </w:r>
    </w:p>
    <w:p w14:paraId="5993E198" w14:textId="77777777" w:rsidR="009021CA" w:rsidRPr="004B3459" w:rsidRDefault="009021CA" w:rsidP="009021CA">
      <w:pPr>
        <w:rPr>
          <w:color w:val="FF0000"/>
          <w:szCs w:val="24"/>
          <w:lang w:val="en-GB"/>
        </w:rPr>
      </w:pPr>
      <w:r>
        <w:rPr>
          <w:color w:val="FF0000"/>
          <w:szCs w:val="24"/>
          <w:lang w:val="en-GB"/>
        </w:rPr>
        <w:t>CLS stated that they wish to use this feature as soon as possible and would therefore like it included to the maintenance cycle 2024/2025.  This CR is directly linked to CR1395.</w:t>
      </w:r>
    </w:p>
    <w:p w14:paraId="19426328" w14:textId="77777777" w:rsidR="009021CA" w:rsidRDefault="009021CA" w:rsidP="009021CA">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9021CA" w:rsidRPr="00AD7CD5" w14:paraId="489717AE" w14:textId="77777777" w:rsidTr="003702D5">
        <w:tc>
          <w:tcPr>
            <w:tcW w:w="1242" w:type="dxa"/>
          </w:tcPr>
          <w:p w14:paraId="22E2AE54" w14:textId="77777777" w:rsidR="009021CA" w:rsidRPr="00E3221E" w:rsidRDefault="009021CA" w:rsidP="003702D5">
            <w:pPr>
              <w:rPr>
                <w:b/>
                <w:szCs w:val="24"/>
                <w:lang w:val="en-GB"/>
              </w:rPr>
            </w:pPr>
            <w:r w:rsidRPr="00E3221E">
              <w:rPr>
                <w:b/>
                <w:szCs w:val="24"/>
                <w:lang w:val="en-GB"/>
              </w:rPr>
              <w:t>Reject</w:t>
            </w:r>
          </w:p>
        </w:tc>
        <w:tc>
          <w:tcPr>
            <w:tcW w:w="567" w:type="dxa"/>
          </w:tcPr>
          <w:p w14:paraId="6D469A37" w14:textId="77777777" w:rsidR="009021CA" w:rsidRPr="00AD7CD5" w:rsidRDefault="009021CA" w:rsidP="003702D5">
            <w:pPr>
              <w:rPr>
                <w:color w:val="FF0000"/>
                <w:szCs w:val="24"/>
                <w:lang w:val="en-GB"/>
              </w:rPr>
            </w:pPr>
          </w:p>
        </w:tc>
      </w:tr>
    </w:tbl>
    <w:p w14:paraId="67745709" w14:textId="77777777" w:rsidR="009021CA" w:rsidRPr="00567F13" w:rsidRDefault="009021CA" w:rsidP="009021CA">
      <w:pPr>
        <w:rPr>
          <w:szCs w:val="24"/>
          <w:lang w:val="en-GB"/>
        </w:rPr>
      </w:pPr>
      <w:r w:rsidRPr="00567F13">
        <w:rPr>
          <w:szCs w:val="24"/>
          <w:lang w:val="en-GB"/>
        </w:rPr>
        <w:t>Reason for rejection:</w:t>
      </w:r>
    </w:p>
    <w:p w14:paraId="76BB7632" w14:textId="77777777" w:rsidR="00FD0D94" w:rsidRPr="00E5727A" w:rsidRDefault="00FD0D94" w:rsidP="00A65B69">
      <w:pPr>
        <w:pStyle w:val="Heading2"/>
        <w:numPr>
          <w:ilvl w:val="0"/>
          <w:numId w:val="10"/>
        </w:numPr>
      </w:pPr>
      <w:r w:rsidRPr="00E5727A">
        <w:t>Impact analysis and type of impact:</w:t>
      </w:r>
    </w:p>
    <w:p w14:paraId="10B26270" w14:textId="77777777" w:rsidR="00FD0D94" w:rsidRDefault="00FD0D94" w:rsidP="00FD0D94">
      <w:pPr>
        <w:rPr>
          <w:lang w:val="en-GB"/>
        </w:rPr>
      </w:pPr>
      <w:r>
        <w:rPr>
          <w:lang w:val="en-GB"/>
        </w:rPr>
        <w:t>The following Message Identifiers will be impacted –</w:t>
      </w:r>
    </w:p>
    <w:p w14:paraId="26772959" w14:textId="77777777" w:rsidR="00FD0D94" w:rsidRDefault="00FD0D94" w:rsidP="00FD0D94">
      <w:pPr>
        <w:rPr>
          <w:lang w:val="en-GB"/>
        </w:rPr>
      </w:pPr>
    </w:p>
    <w:tbl>
      <w:tblPr>
        <w:tblW w:w="10004" w:type="dxa"/>
        <w:tblInd w:w="108" w:type="dxa"/>
        <w:tblLook w:val="04A0" w:firstRow="1" w:lastRow="0" w:firstColumn="1" w:lastColumn="0" w:noHBand="0" w:noVBand="1"/>
      </w:tblPr>
      <w:tblGrid>
        <w:gridCol w:w="3616"/>
        <w:gridCol w:w="6388"/>
      </w:tblGrid>
      <w:tr w:rsidR="00E34CAE" w:rsidRPr="00DE71CD" w14:paraId="28BFAE55" w14:textId="77777777" w:rsidTr="00B4558F">
        <w:trPr>
          <w:trHeight w:val="300"/>
        </w:trPr>
        <w:tc>
          <w:tcPr>
            <w:tcW w:w="3616" w:type="dxa"/>
            <w:tcBorders>
              <w:top w:val="nil"/>
              <w:left w:val="nil"/>
              <w:bottom w:val="nil"/>
              <w:right w:val="nil"/>
            </w:tcBorders>
            <w:shd w:val="clear" w:color="auto" w:fill="auto"/>
            <w:noWrap/>
            <w:hideMark/>
          </w:tcPr>
          <w:p w14:paraId="4479F9D3" w14:textId="48EAD7CA" w:rsidR="00E34CAE" w:rsidRPr="00DE71CD" w:rsidRDefault="00B63E24" w:rsidP="00E34CAE">
            <w:pPr>
              <w:spacing w:before="0"/>
              <w:rPr>
                <w:rFonts w:eastAsia="Times New Roman"/>
                <w:b/>
                <w:bCs/>
                <w:szCs w:val="24"/>
              </w:rPr>
            </w:pPr>
            <w:r w:rsidRPr="00B63E24">
              <w:rPr>
                <w:rFonts w:eastAsia="Times New Roman"/>
                <w:b/>
                <w:bCs/>
                <w:szCs w:val="24"/>
              </w:rPr>
              <w:t>fxtr.030.001.05</w:t>
            </w:r>
          </w:p>
        </w:tc>
        <w:tc>
          <w:tcPr>
            <w:tcW w:w="6388" w:type="dxa"/>
            <w:tcBorders>
              <w:top w:val="nil"/>
              <w:left w:val="nil"/>
              <w:bottom w:val="nil"/>
              <w:right w:val="nil"/>
            </w:tcBorders>
            <w:shd w:val="clear" w:color="auto" w:fill="auto"/>
            <w:noWrap/>
            <w:hideMark/>
          </w:tcPr>
          <w:p w14:paraId="1671D9DD" w14:textId="44BE1C57" w:rsidR="00E34CAE" w:rsidRPr="00DE71CD" w:rsidRDefault="0090173F" w:rsidP="00E34CAE">
            <w:pPr>
              <w:spacing w:before="0"/>
              <w:rPr>
                <w:rFonts w:eastAsia="Times New Roman"/>
                <w:szCs w:val="24"/>
              </w:rPr>
            </w:pPr>
            <w:r w:rsidRPr="0090173F">
              <w:rPr>
                <w:rFonts w:eastAsia="Times New Roman"/>
                <w:szCs w:val="24"/>
              </w:rPr>
              <w:t>ForeignExchangeTradeBulkStatusNotificationV05</w:t>
            </w:r>
          </w:p>
        </w:tc>
      </w:tr>
    </w:tbl>
    <w:p w14:paraId="745C9C12" w14:textId="1C2CFD64" w:rsidR="00460E3F" w:rsidRDefault="00460E3F" w:rsidP="00FD0D94">
      <w:pPr>
        <w:rPr>
          <w:lang w:val="en-GB"/>
        </w:rPr>
      </w:pPr>
    </w:p>
    <w:p w14:paraId="05019570" w14:textId="77777777" w:rsidR="00460E3F" w:rsidRDefault="00460E3F">
      <w:pPr>
        <w:spacing w:before="0"/>
        <w:rPr>
          <w:lang w:val="en-GB"/>
        </w:rPr>
      </w:pPr>
      <w:r>
        <w:rPr>
          <w:lang w:val="en-GB"/>
        </w:rPr>
        <w:br w:type="page"/>
      </w:r>
    </w:p>
    <w:p w14:paraId="1BE891F6" w14:textId="77777777" w:rsidR="00FD0D94" w:rsidRDefault="00FD0D94" w:rsidP="009550CD">
      <w:pPr>
        <w:pStyle w:val="Heading2"/>
      </w:pPr>
      <w:r>
        <w:lastRenderedPageBreak/>
        <w:t xml:space="preserve">Proposed </w:t>
      </w:r>
      <w:r w:rsidRPr="006A3892">
        <w:t>implementation</w:t>
      </w:r>
      <w:r>
        <w:t>:</w:t>
      </w:r>
    </w:p>
    <w:p w14:paraId="5FA033C7" w14:textId="46F2295C" w:rsidR="00FD0D94" w:rsidRDefault="006E0BD8" w:rsidP="00FD0D94">
      <w:pPr>
        <w:rPr>
          <w:lang w:val="en-GB"/>
        </w:rPr>
      </w:pPr>
      <w:r>
        <w:rPr>
          <w:noProof/>
        </w:rPr>
        <w:drawing>
          <wp:inline distT="0" distB="0" distL="0" distR="0" wp14:anchorId="53299453" wp14:editId="74733E31">
            <wp:extent cx="3977010" cy="4977516"/>
            <wp:effectExtent l="0" t="0" r="4445" b="0"/>
            <wp:docPr id="193158070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580708" name="Picture 1" descr="A screenshot of a computer&#10;&#10;Description automatically generated"/>
                    <pic:cNvPicPr/>
                  </pic:nvPicPr>
                  <pic:blipFill>
                    <a:blip r:embed="rId53"/>
                    <a:stretch>
                      <a:fillRect/>
                    </a:stretch>
                  </pic:blipFill>
                  <pic:spPr>
                    <a:xfrm>
                      <a:off x="0" y="0"/>
                      <a:ext cx="3979215" cy="4980275"/>
                    </a:xfrm>
                    <a:prstGeom prst="rect">
                      <a:avLst/>
                    </a:prstGeom>
                  </pic:spPr>
                </pic:pic>
              </a:graphicData>
            </a:graphic>
          </wp:inline>
        </w:drawing>
      </w:r>
    </w:p>
    <w:p w14:paraId="1FEF50A8" w14:textId="77777777" w:rsidR="00FD0D94" w:rsidRDefault="00FD0D94" w:rsidP="009550CD">
      <w:pPr>
        <w:pStyle w:val="Heading2"/>
      </w:pPr>
      <w:r>
        <w:t>Proposed timing:</w:t>
      </w:r>
    </w:p>
    <w:p w14:paraId="3AF5FE12" w14:textId="77777777" w:rsidR="00FD0D94" w:rsidRDefault="00FD0D94" w:rsidP="00FD0D94">
      <w:pPr>
        <w:rPr>
          <w:lang w:val="en-GB"/>
        </w:rPr>
      </w:pPr>
      <w:r w:rsidRPr="0005123F">
        <w:rPr>
          <w:lang w:val="en-GB"/>
        </w:rPr>
        <w:t xml:space="preserve">The submitting </w:t>
      </w:r>
      <w:r>
        <w:rPr>
          <w:lang w:val="en-GB"/>
        </w:rPr>
        <w:t>organisation confirms that it can implement the requested changes in the requested timing.</w:t>
      </w:r>
    </w:p>
    <w:p w14:paraId="0A20C57E" w14:textId="77777777" w:rsidR="00FD0D94" w:rsidRPr="0005123F" w:rsidRDefault="00FD0D94" w:rsidP="00FD0D9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FD0D94" w:rsidRPr="006D7FF8" w14:paraId="67DA3C9E" w14:textId="77777777" w:rsidTr="009550CD">
        <w:tc>
          <w:tcPr>
            <w:tcW w:w="1101" w:type="dxa"/>
            <w:tcBorders>
              <w:bottom w:val="single" w:sz="4" w:space="0" w:color="auto"/>
            </w:tcBorders>
          </w:tcPr>
          <w:p w14:paraId="26453B28" w14:textId="77777777" w:rsidR="00FD0D94" w:rsidRPr="006D7FF8" w:rsidRDefault="00FD0D94" w:rsidP="009550CD">
            <w:pPr>
              <w:rPr>
                <w:szCs w:val="24"/>
                <w:lang w:val="en-GB"/>
              </w:rPr>
            </w:pPr>
            <w:r>
              <w:rPr>
                <w:szCs w:val="24"/>
                <w:lang w:val="en-GB"/>
              </w:rPr>
              <w:t>Timing</w:t>
            </w:r>
          </w:p>
        </w:tc>
        <w:tc>
          <w:tcPr>
            <w:tcW w:w="3543" w:type="dxa"/>
          </w:tcPr>
          <w:p w14:paraId="48FB32D7" w14:textId="56C15D32" w:rsidR="00FD0D94" w:rsidRPr="006D7FF8" w:rsidRDefault="00F94A06" w:rsidP="009550CD">
            <w:pPr>
              <w:jc w:val="both"/>
              <w:rPr>
                <w:szCs w:val="24"/>
                <w:lang w:val="en-GB"/>
              </w:rPr>
            </w:pPr>
            <w:r>
              <w:rPr>
                <w:color w:val="FF0000"/>
                <w:szCs w:val="24"/>
                <w:lang w:val="en-GB"/>
              </w:rPr>
              <w:t>2024/2025</w:t>
            </w:r>
          </w:p>
        </w:tc>
      </w:tr>
    </w:tbl>
    <w:p w14:paraId="3A54636C" w14:textId="77777777" w:rsidR="00FD0D94" w:rsidRPr="00E8579D" w:rsidRDefault="00FD0D94" w:rsidP="009550CD">
      <w:pPr>
        <w:pStyle w:val="Heading2"/>
      </w:pPr>
      <w:r w:rsidRPr="006A3892">
        <w:t>Final decision of the SEG(s):</w:t>
      </w:r>
    </w:p>
    <w:p w14:paraId="527700E6" w14:textId="77777777" w:rsidR="00FD0D94" w:rsidRDefault="00FD0D94" w:rsidP="00FD0D94">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FD0D94" w:rsidRPr="004C6FA1" w14:paraId="027F8635" w14:textId="77777777" w:rsidTr="009550CD">
        <w:tc>
          <w:tcPr>
            <w:tcW w:w="1101" w:type="dxa"/>
          </w:tcPr>
          <w:p w14:paraId="3A6A4927" w14:textId="77777777" w:rsidR="00FD0D94" w:rsidRPr="004C6FA1" w:rsidRDefault="00FD0D94" w:rsidP="009550CD">
            <w:pPr>
              <w:rPr>
                <w:szCs w:val="24"/>
                <w:lang w:val="en-GB"/>
              </w:rPr>
            </w:pPr>
            <w:r w:rsidRPr="004C6FA1">
              <w:rPr>
                <w:szCs w:val="24"/>
                <w:lang w:val="en-GB"/>
              </w:rPr>
              <w:t>Approve</w:t>
            </w:r>
          </w:p>
        </w:tc>
        <w:tc>
          <w:tcPr>
            <w:tcW w:w="1559" w:type="dxa"/>
          </w:tcPr>
          <w:p w14:paraId="1A852F97" w14:textId="532135E8" w:rsidR="00FD0D94" w:rsidRPr="004C6FA1" w:rsidRDefault="00F94A06" w:rsidP="009550CD">
            <w:pPr>
              <w:jc w:val="center"/>
              <w:rPr>
                <w:szCs w:val="24"/>
                <w:lang w:val="en-GB"/>
              </w:rPr>
            </w:pPr>
            <w:r w:rsidRPr="00F94A06">
              <w:rPr>
                <w:color w:val="FF0000"/>
                <w:szCs w:val="24"/>
                <w:lang w:val="en-GB"/>
              </w:rPr>
              <w:t>X</w:t>
            </w:r>
          </w:p>
        </w:tc>
      </w:tr>
    </w:tbl>
    <w:p w14:paraId="714C4444" w14:textId="77777777" w:rsidR="00FD0D94" w:rsidRDefault="00FD0D94" w:rsidP="00FD0D94">
      <w:pPr>
        <w:rPr>
          <w:szCs w:val="24"/>
          <w:lang w:val="en-GB"/>
        </w:rPr>
      </w:pPr>
    </w:p>
    <w:p w14:paraId="15E3DA92" w14:textId="77777777" w:rsidR="00FD0D94" w:rsidRDefault="00FD0D94" w:rsidP="00FD0D94">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FD0D94" w:rsidRPr="006D7FF8" w14:paraId="50FBB495" w14:textId="77777777" w:rsidTr="009550CD">
        <w:tc>
          <w:tcPr>
            <w:tcW w:w="1101" w:type="dxa"/>
          </w:tcPr>
          <w:p w14:paraId="6144D2CD" w14:textId="77777777" w:rsidR="00FD0D94" w:rsidRPr="006D7FF8" w:rsidRDefault="00FD0D94" w:rsidP="009550CD">
            <w:pPr>
              <w:rPr>
                <w:szCs w:val="24"/>
                <w:lang w:val="en-GB"/>
              </w:rPr>
            </w:pPr>
            <w:r w:rsidRPr="006D7FF8">
              <w:rPr>
                <w:szCs w:val="24"/>
                <w:lang w:val="en-GB"/>
              </w:rPr>
              <w:t>Reject</w:t>
            </w:r>
          </w:p>
        </w:tc>
        <w:tc>
          <w:tcPr>
            <w:tcW w:w="1559" w:type="dxa"/>
          </w:tcPr>
          <w:p w14:paraId="2857F26B" w14:textId="77777777" w:rsidR="00FD0D94" w:rsidRPr="006D7FF8" w:rsidRDefault="00FD0D94" w:rsidP="009550CD">
            <w:pPr>
              <w:rPr>
                <w:szCs w:val="24"/>
                <w:lang w:val="en-GB"/>
              </w:rPr>
            </w:pPr>
          </w:p>
        </w:tc>
      </w:tr>
    </w:tbl>
    <w:p w14:paraId="634B9D6E" w14:textId="77777777" w:rsidR="00FD0D94" w:rsidRDefault="00FD0D94" w:rsidP="00FD0D94">
      <w:pPr>
        <w:rPr>
          <w:szCs w:val="24"/>
          <w:lang w:val="en-GB"/>
        </w:rPr>
      </w:pPr>
      <w:r>
        <w:rPr>
          <w:szCs w:val="24"/>
          <w:lang w:val="en-GB"/>
        </w:rPr>
        <w:t>Reason for rejection:</w:t>
      </w:r>
    </w:p>
    <w:p w14:paraId="66E374FA" w14:textId="3A766B32" w:rsidR="00524330" w:rsidRDefault="00524330" w:rsidP="00524330">
      <w:pPr>
        <w:pStyle w:val="Heading1"/>
        <w:ind w:left="0" w:firstLine="0"/>
      </w:pPr>
      <w:r>
        <w:br w:type="page"/>
      </w:r>
      <w:bookmarkStart w:id="3" w:name="_Toc175754458"/>
      <w:r w:rsidRPr="0031036A">
        <w:lastRenderedPageBreak/>
        <w:t>Change</w:t>
      </w:r>
      <w:r w:rsidRPr="00050E4E">
        <w:t xml:space="preserve"> request </w:t>
      </w:r>
      <w:r w:rsidR="00851B8A" w:rsidRPr="00851B8A">
        <w:t>CR1</w:t>
      </w:r>
      <w:r w:rsidR="00197B14">
        <w:t>408</w:t>
      </w:r>
      <w:r w:rsidR="00851B8A">
        <w:t>:</w:t>
      </w:r>
      <w:r w:rsidR="00851B8A" w:rsidRPr="00851B8A">
        <w:t xml:space="preserve"> </w:t>
      </w:r>
      <w:r w:rsidR="00197B14" w:rsidRPr="00197B14">
        <w:t>Change of the UTI implementation and additions</w:t>
      </w:r>
      <w:bookmarkEnd w:id="3"/>
    </w:p>
    <w:p w14:paraId="3F0B89DD" w14:textId="77777777" w:rsidR="00524330" w:rsidRPr="00524330" w:rsidRDefault="00524330" w:rsidP="00524330"/>
    <w:p w14:paraId="48D94054" w14:textId="77777777" w:rsidR="009E4E29" w:rsidRDefault="009E4E29" w:rsidP="009E4E29">
      <w:pPr>
        <w:pStyle w:val="Heading2"/>
        <w:numPr>
          <w:ilvl w:val="0"/>
          <w:numId w:val="56"/>
        </w:numPr>
      </w:pPr>
      <w:r>
        <w:t>Origin of the request:</w:t>
      </w:r>
    </w:p>
    <w:p w14:paraId="5185B5AC" w14:textId="77777777" w:rsidR="009E4E29" w:rsidRDefault="009E4E29" w:rsidP="009E4E29">
      <w:pPr>
        <w:rPr>
          <w:szCs w:val="24"/>
          <w:lang w:val="en-GB"/>
        </w:rPr>
      </w:pPr>
      <w:r w:rsidRPr="008438AF">
        <w:rPr>
          <w:i/>
          <w:szCs w:val="24"/>
          <w:lang w:val="en-GB"/>
        </w:rPr>
        <w:t>A.1 Submitter</w:t>
      </w:r>
      <w:r>
        <w:rPr>
          <w:szCs w:val="24"/>
          <w:lang w:val="en-GB"/>
        </w:rPr>
        <w:t xml:space="preserve">: SMPG Settlements &amp; Reconciliation Working Group represented by Robin Leary (UK&amp;IE Representative) and Karine </w:t>
      </w:r>
      <w:proofErr w:type="spellStart"/>
      <w:r>
        <w:rPr>
          <w:szCs w:val="24"/>
          <w:lang w:val="en-GB"/>
        </w:rPr>
        <w:t>Taquet</w:t>
      </w:r>
      <w:proofErr w:type="spellEnd"/>
      <w:r>
        <w:rPr>
          <w:szCs w:val="24"/>
          <w:lang w:val="en-GB"/>
        </w:rPr>
        <w:t xml:space="preserve"> (Swift Standards) </w:t>
      </w:r>
    </w:p>
    <w:p w14:paraId="11977B8D" w14:textId="77777777" w:rsidR="009E4E29" w:rsidRPr="00557845" w:rsidRDefault="009E4E29" w:rsidP="009E4E29">
      <w:pPr>
        <w:rPr>
          <w:szCs w:val="24"/>
          <w:lang w:val="en-GB"/>
        </w:rPr>
      </w:pPr>
      <w:r w:rsidRPr="00557845">
        <w:rPr>
          <w:i/>
          <w:szCs w:val="24"/>
          <w:lang w:val="en-GB"/>
        </w:rPr>
        <w:t>A.2 Contact person:</w:t>
      </w:r>
      <w:r w:rsidRPr="00557845">
        <w:rPr>
          <w:szCs w:val="24"/>
          <w:lang w:val="en-GB"/>
        </w:rPr>
        <w:t xml:space="preserve"> Robin Leary</w:t>
      </w:r>
      <w:r>
        <w:rPr>
          <w:szCs w:val="24"/>
          <w:lang w:val="en-GB"/>
        </w:rPr>
        <w:t xml:space="preserve"> (robin.leary@citi.com)</w:t>
      </w:r>
    </w:p>
    <w:p w14:paraId="7B6B918F" w14:textId="77777777" w:rsidR="009E4E29" w:rsidRDefault="009E4E29" w:rsidP="009E4E29">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SMPG Settlements &amp; Reconciliation Working Group</w:t>
      </w:r>
    </w:p>
    <w:p w14:paraId="68BC03C6" w14:textId="77777777" w:rsidR="009E4E29" w:rsidRDefault="009E4E29" w:rsidP="009E4E29">
      <w:pPr>
        <w:rPr>
          <w:szCs w:val="24"/>
          <w:lang w:val="en-GB"/>
        </w:rPr>
      </w:pPr>
    </w:p>
    <w:p w14:paraId="0FE9A145" w14:textId="77777777" w:rsidR="009E4E29" w:rsidRDefault="009E4E29" w:rsidP="009E4E29">
      <w:pPr>
        <w:pStyle w:val="Heading2"/>
      </w:pPr>
      <w:r>
        <w:t>Related m</w:t>
      </w:r>
      <w:r w:rsidRPr="00451986">
        <w:t>essages:</w:t>
      </w:r>
    </w:p>
    <w:p w14:paraId="10DC7B7B" w14:textId="77777777" w:rsidR="009E4E29" w:rsidRDefault="009E4E29" w:rsidP="009E4E29">
      <w:pPr>
        <w:ind w:left="360"/>
        <w:rPr>
          <w:b/>
          <w:lang w:val="en-GB"/>
        </w:rPr>
      </w:pPr>
    </w:p>
    <w:p w14:paraId="7579E5FD" w14:textId="77777777" w:rsidR="009E4E29" w:rsidRDefault="009E4E29" w:rsidP="009E4E29">
      <w:pPr>
        <w:rPr>
          <w:b/>
          <w:lang w:val="en-GB"/>
        </w:rPr>
      </w:pPr>
      <w:r>
        <w:rPr>
          <w:b/>
          <w:lang w:val="en-GB"/>
        </w:rPr>
        <w:t>Securities Management</w:t>
      </w:r>
    </w:p>
    <w:p w14:paraId="6078FF9D" w14:textId="77777777" w:rsidR="009E4E29" w:rsidRPr="00DD021C" w:rsidRDefault="009E4E29" w:rsidP="009E4E29">
      <w:r w:rsidRPr="00DD021C">
        <w:t>semt.017, semt.018, semt.019, semt.022 (T2S UTI not included at all), sese.021, sese.023, sese.024, sese.025, sese.026, sese.028, sese.030, sese.031, sese.032, sese.033, sese.034, sese.035, sese.036, sese.038, sese.022, sese.041, sese.042</w:t>
      </w:r>
    </w:p>
    <w:p w14:paraId="1CF308AC" w14:textId="77777777" w:rsidR="009E4E29" w:rsidRDefault="009E4E29" w:rsidP="009E4E29"/>
    <w:p w14:paraId="32A071C5" w14:textId="77777777" w:rsidR="009E4E29" w:rsidRPr="009C6812" w:rsidRDefault="009E4E29" w:rsidP="009E4E29">
      <w:pPr>
        <w:rPr>
          <w:b/>
          <w:bCs/>
        </w:rPr>
      </w:pPr>
      <w:r w:rsidRPr="009C6812">
        <w:rPr>
          <w:b/>
          <w:bCs/>
        </w:rPr>
        <w:t>Securities Trade</w:t>
      </w:r>
      <w:r>
        <w:rPr>
          <w:b/>
          <w:bCs/>
        </w:rPr>
        <w:t xml:space="preserve"> (UTI not included must be)</w:t>
      </w:r>
    </w:p>
    <w:p w14:paraId="503970C0" w14:textId="77777777" w:rsidR="009E4E29" w:rsidRPr="009C6812" w:rsidRDefault="009E4E29" w:rsidP="009E4E29">
      <w:pPr>
        <w:rPr>
          <w:lang w:val="en-GB"/>
        </w:rPr>
      </w:pPr>
      <w:r w:rsidRPr="009C6812">
        <w:rPr>
          <w:lang w:val="en-GB"/>
        </w:rPr>
        <w:t>setr.027, setr.030, setr.044, setr.029</w:t>
      </w:r>
    </w:p>
    <w:p w14:paraId="46A75BF4" w14:textId="77777777" w:rsidR="009E4E29" w:rsidRPr="009C6812" w:rsidRDefault="009E4E29" w:rsidP="009E4E29">
      <w:pPr>
        <w:rPr>
          <w:lang w:val="en-GB"/>
        </w:rPr>
      </w:pPr>
    </w:p>
    <w:p w14:paraId="1D7F7031" w14:textId="77777777" w:rsidR="009E4E29" w:rsidRPr="00DD021C" w:rsidRDefault="009E4E29" w:rsidP="009E4E29">
      <w:pPr>
        <w:rPr>
          <w:b/>
          <w:lang w:val="en-GB"/>
        </w:rPr>
      </w:pPr>
      <w:r w:rsidRPr="00DD021C">
        <w:rPr>
          <w:b/>
          <w:lang w:val="en-GB"/>
        </w:rPr>
        <w:t xml:space="preserve">Collateral Management </w:t>
      </w:r>
    </w:p>
    <w:p w14:paraId="3CFFC564" w14:textId="77777777" w:rsidR="009E4E29" w:rsidRDefault="009E4E29" w:rsidP="009E4E29">
      <w:r w:rsidRPr="00DD021C">
        <w:t>colr.005, colr.019, colr.020, colr.021, colr.022, colr.23, colr.024</w:t>
      </w:r>
    </w:p>
    <w:p w14:paraId="3B447302" w14:textId="77777777" w:rsidR="009E4E29" w:rsidRDefault="009E4E29" w:rsidP="009E4E29"/>
    <w:p w14:paraId="4BFCD9DC" w14:textId="77777777" w:rsidR="009E4E29" w:rsidRPr="00DD021C" w:rsidRDefault="009E4E29" w:rsidP="009E4E29">
      <w:pPr>
        <w:rPr>
          <w:b/>
          <w:bCs/>
        </w:rPr>
      </w:pPr>
      <w:r w:rsidRPr="00DD021C">
        <w:rPr>
          <w:b/>
          <w:bCs/>
        </w:rPr>
        <w:t>Reference Data</w:t>
      </w:r>
    </w:p>
    <w:p w14:paraId="3E3EA75C" w14:textId="77777777" w:rsidR="009E4E29" w:rsidRDefault="009E4E29" w:rsidP="009E4E29">
      <w:r>
        <w:t>reda.074</w:t>
      </w:r>
    </w:p>
    <w:p w14:paraId="04A7577B" w14:textId="77777777" w:rsidR="009E4E29" w:rsidRDefault="009E4E29" w:rsidP="009E4E29"/>
    <w:p w14:paraId="22D3C21B" w14:textId="77777777" w:rsidR="009E4E29" w:rsidRPr="00DD021C" w:rsidRDefault="009E4E29" w:rsidP="009E4E29">
      <w:pPr>
        <w:rPr>
          <w:b/>
          <w:bCs/>
        </w:rPr>
      </w:pPr>
      <w:r w:rsidRPr="00DD021C">
        <w:rPr>
          <w:b/>
          <w:bCs/>
        </w:rPr>
        <w:t>Cash Management</w:t>
      </w:r>
    </w:p>
    <w:p w14:paraId="30CA5708" w14:textId="77777777" w:rsidR="009E4E29" w:rsidRPr="00DD021C" w:rsidRDefault="009E4E29" w:rsidP="009E4E29">
      <w:r w:rsidRPr="00DD021C">
        <w:t>camt.057, camt.111</w:t>
      </w:r>
    </w:p>
    <w:p w14:paraId="5D79A3D9" w14:textId="77777777" w:rsidR="009E4E29" w:rsidRDefault="009E4E29" w:rsidP="009E4E29">
      <w:pPr>
        <w:rPr>
          <w:color w:val="00B050"/>
        </w:rPr>
      </w:pPr>
    </w:p>
    <w:p w14:paraId="1E8FA2C9" w14:textId="77777777" w:rsidR="009E4E29" w:rsidRPr="00106889" w:rsidRDefault="009E4E29" w:rsidP="009E4E29">
      <w:pPr>
        <w:rPr>
          <w:b/>
          <w:bCs/>
        </w:rPr>
      </w:pPr>
      <w:r w:rsidRPr="00106889">
        <w:rPr>
          <w:b/>
          <w:bCs/>
        </w:rPr>
        <w:t>Payments Clearing and Settlement</w:t>
      </w:r>
    </w:p>
    <w:p w14:paraId="0764C287" w14:textId="77777777" w:rsidR="009E4E29" w:rsidRDefault="009E4E29" w:rsidP="009E4E29">
      <w:r w:rsidRPr="00106889">
        <w:t>pacs.009</w:t>
      </w:r>
    </w:p>
    <w:p w14:paraId="3F876FC9" w14:textId="77777777" w:rsidR="009E4E29" w:rsidRDefault="009E4E29" w:rsidP="009E4E29"/>
    <w:p w14:paraId="49D85B72" w14:textId="77777777" w:rsidR="009E4E29" w:rsidRPr="00AC4C17" w:rsidRDefault="009E4E29" w:rsidP="009E4E29">
      <w:pPr>
        <w:rPr>
          <w:b/>
          <w:bCs/>
        </w:rPr>
      </w:pPr>
      <w:r w:rsidRPr="00AC4C17">
        <w:rPr>
          <w:b/>
          <w:bCs/>
        </w:rPr>
        <w:t>Authorities</w:t>
      </w:r>
    </w:p>
    <w:p w14:paraId="0C38EDB3" w14:textId="77777777" w:rsidR="009E4E29" w:rsidRDefault="009E4E29" w:rsidP="009E4E29">
      <w:pPr>
        <w:rPr>
          <w:szCs w:val="24"/>
          <w:lang w:val="en-GB"/>
        </w:rPr>
      </w:pPr>
      <w:r w:rsidRPr="00AC4C17">
        <w:lastRenderedPageBreak/>
        <w:t>auth.016, auth.029, auth.030, auth.052, auth.070, auth.078, auth.079, auth.080, auth.083, auth.084, auth.085, auth.090, auth.091, auth.092, auth.105, auth.106,</w:t>
      </w:r>
      <w:r>
        <w:t xml:space="preserve"> </w:t>
      </w:r>
      <w:r w:rsidRPr="00AC4C17">
        <w:t>auth.107, auth.108, auth.109, auth.113</w:t>
      </w:r>
      <w:r w:rsidRPr="00AC4C17">
        <w:rPr>
          <w:szCs w:val="24"/>
          <w:lang w:val="en-GB"/>
        </w:rPr>
        <w:t xml:space="preserve"> </w:t>
      </w:r>
    </w:p>
    <w:p w14:paraId="7F0391DD" w14:textId="77777777" w:rsidR="009E4E29" w:rsidRDefault="009E4E29" w:rsidP="009E4E29">
      <w:pPr>
        <w:rPr>
          <w:szCs w:val="24"/>
          <w:lang w:val="en-GB"/>
        </w:rPr>
      </w:pPr>
    </w:p>
    <w:p w14:paraId="46FFC113" w14:textId="77777777" w:rsidR="009E4E29" w:rsidRPr="00AA0F8C" w:rsidRDefault="009E4E29" w:rsidP="009E4E29">
      <w:pPr>
        <w:rPr>
          <w:b/>
          <w:bCs/>
          <w:szCs w:val="24"/>
          <w:lang w:val="en-GB"/>
        </w:rPr>
      </w:pPr>
      <w:r w:rsidRPr="00AA0F8C">
        <w:rPr>
          <w:b/>
          <w:bCs/>
          <w:szCs w:val="24"/>
          <w:lang w:val="en-GB"/>
        </w:rPr>
        <w:t>Foreign Exchange Trade</w:t>
      </w:r>
    </w:p>
    <w:p w14:paraId="5C9EBE0F" w14:textId="77777777" w:rsidR="009E4E29" w:rsidRPr="00AA0F8C" w:rsidRDefault="009E4E29" w:rsidP="009E4E29">
      <w:r w:rsidRPr="00AA0F8C">
        <w:t>fxtr.008, fxtr.015, fxtr.016, fxtr.017, fxtr.014</w:t>
      </w:r>
    </w:p>
    <w:p w14:paraId="4ED3CA75" w14:textId="77777777" w:rsidR="009E4E29" w:rsidRDefault="009E4E29" w:rsidP="009E4E29">
      <w:pPr>
        <w:pStyle w:val="Heading2"/>
      </w:pPr>
      <w:r>
        <w:t>Description of the change request:</w:t>
      </w:r>
    </w:p>
    <w:p w14:paraId="2E0ACFBC" w14:textId="77777777" w:rsidR="009E4E29" w:rsidRDefault="009E4E29" w:rsidP="009E4E29">
      <w:pPr>
        <w:rPr>
          <w:lang w:val="en-GB"/>
        </w:rPr>
      </w:pPr>
      <w:r w:rsidRPr="00557845">
        <w:rPr>
          <w:lang w:val="en-GB"/>
        </w:rPr>
        <w:t>As part of SR2019 (CR 001448), the UTI was added to numerous MT messages and, as part of co-existence, all equivalent ISO 20022 messages. In ISO 15022, this was done by adding a new 20U format option in qualifier TRRF (Deal Reference) and in ISO 20022, the Trade Identification element was made repetitive, and the length increased from 35 characters to 52 characters.</w:t>
      </w:r>
    </w:p>
    <w:p w14:paraId="6FD021FB" w14:textId="77777777" w:rsidR="009E4E29" w:rsidRDefault="009E4E29" w:rsidP="009E4E29">
      <w:pPr>
        <w:rPr>
          <w:lang w:val="en-GB"/>
        </w:rPr>
      </w:pPr>
      <w:r w:rsidRPr="00557845">
        <w:rPr>
          <w:lang w:val="en-GB"/>
        </w:rPr>
        <w:t>Whilst the ISO 15022 addition</w:t>
      </w:r>
      <w:r>
        <w:rPr>
          <w:lang w:val="en-GB"/>
        </w:rPr>
        <w:t xml:space="preserve"> is</w:t>
      </w:r>
      <w:r w:rsidRPr="00557845">
        <w:rPr>
          <w:lang w:val="en-GB"/>
        </w:rPr>
        <w:t xml:space="preserve"> easily distinguished between a traditional Deal Reference (:20</w:t>
      </w:r>
      <w:proofErr w:type="gramStart"/>
      <w:r w:rsidRPr="00557845">
        <w:rPr>
          <w:lang w:val="en-GB"/>
        </w:rPr>
        <w:t>C::</w:t>
      </w:r>
      <w:proofErr w:type="gramEnd"/>
      <w:r w:rsidRPr="00557845">
        <w:rPr>
          <w:lang w:val="en-GB"/>
        </w:rPr>
        <w:t>TRRF) and UTI (:20U::TRRF), the ISO 20022 element does not easily distinguish between the two and can lead to confusion.</w:t>
      </w:r>
    </w:p>
    <w:p w14:paraId="1EB48D5A" w14:textId="77777777" w:rsidR="009E4E29" w:rsidRPr="00557845" w:rsidRDefault="009E4E29" w:rsidP="009E4E29">
      <w:pPr>
        <w:rPr>
          <w:lang w:val="en-GB"/>
        </w:rPr>
      </w:pPr>
      <w:r w:rsidRPr="00557845">
        <w:rPr>
          <w:lang w:val="en-GB"/>
        </w:rPr>
        <w:t>The proposal is to create a new element in ISO 20022 for the UTI in the Trade Details sequence and revert the Trade Identification element to its original form (non-repetitive and 35 characters). The ISO 15022 use will remain as is.</w:t>
      </w:r>
    </w:p>
    <w:p w14:paraId="0F9F7038" w14:textId="77777777" w:rsidR="009E4E29" w:rsidRPr="00557845" w:rsidRDefault="009E4E29" w:rsidP="009E4E29">
      <w:pPr>
        <w:rPr>
          <w:lang w:val="en-GB"/>
        </w:rPr>
      </w:pPr>
      <w:r>
        <w:rPr>
          <w:lang w:val="en-GB"/>
        </w:rPr>
        <w:t>In the ISO 20022 messages where the UTI is not present, I must be added.</w:t>
      </w:r>
    </w:p>
    <w:p w14:paraId="72A0C27F" w14:textId="77777777" w:rsidR="009E4E29" w:rsidRDefault="009E4E29" w:rsidP="009E4E29">
      <w:pPr>
        <w:rPr>
          <w:szCs w:val="24"/>
          <w:lang w:val="en-GB"/>
        </w:rPr>
      </w:pPr>
      <w:r w:rsidRPr="00557845">
        <w:rPr>
          <w:lang w:val="en-GB"/>
        </w:rPr>
        <w:t>Given there's not a huge usage of the UTI in ISO 20022 messages at present, the change should be low impact.</w:t>
      </w:r>
    </w:p>
    <w:p w14:paraId="1C527E25" w14:textId="02CF5039" w:rsidR="009E4E29" w:rsidRDefault="009E4E29" w:rsidP="009E4E29">
      <w:pPr>
        <w:pStyle w:val="Heading2"/>
      </w:pPr>
      <w:r>
        <w:t>Purpose of the change:</w:t>
      </w:r>
    </w:p>
    <w:p w14:paraId="23BE1C99" w14:textId="77777777" w:rsidR="009E4E29" w:rsidRPr="00557845" w:rsidRDefault="009E4E29" w:rsidP="009E4E29">
      <w:pPr>
        <w:rPr>
          <w:lang w:val="en-GB"/>
        </w:rPr>
      </w:pPr>
      <w:r w:rsidRPr="00557845">
        <w:rPr>
          <w:lang w:val="en-GB"/>
        </w:rPr>
        <w:t>Create a new "Unique Transaction Identifier" element in the Trade Details sequence (or other relevant sequences) in all impacted ISO 20022 messages (where the change was made in SR2019). The new element should be optional, non-</w:t>
      </w:r>
      <w:proofErr w:type="spellStart"/>
      <w:r w:rsidRPr="00557845">
        <w:rPr>
          <w:lang w:val="en-GB"/>
        </w:rPr>
        <w:t>repetitve</w:t>
      </w:r>
      <w:proofErr w:type="spellEnd"/>
      <w:r w:rsidRPr="00557845">
        <w:rPr>
          <w:lang w:val="en-GB"/>
        </w:rPr>
        <w:t xml:space="preserve"> and up to 52 characters in length.</w:t>
      </w:r>
    </w:p>
    <w:p w14:paraId="4F5BD42D" w14:textId="77777777" w:rsidR="009E4E29" w:rsidRPr="00557845" w:rsidRDefault="009E4E29" w:rsidP="009E4E29">
      <w:pPr>
        <w:rPr>
          <w:lang w:val="en-GB"/>
        </w:rPr>
      </w:pPr>
      <w:r w:rsidRPr="00557845">
        <w:rPr>
          <w:lang w:val="en-GB"/>
        </w:rPr>
        <w:t>The "Trade Identification" element should be changed to revert to being non-</w:t>
      </w:r>
      <w:proofErr w:type="spellStart"/>
      <w:r w:rsidRPr="00557845">
        <w:rPr>
          <w:lang w:val="en-GB"/>
        </w:rPr>
        <w:t>repetitve</w:t>
      </w:r>
      <w:proofErr w:type="spellEnd"/>
      <w:r w:rsidRPr="00557845">
        <w:rPr>
          <w:lang w:val="en-GB"/>
        </w:rPr>
        <w:t xml:space="preserve"> and up to 35 characters in length.</w:t>
      </w:r>
    </w:p>
    <w:p w14:paraId="10E79DD7" w14:textId="77777777" w:rsidR="009E4E29" w:rsidRPr="00557845" w:rsidRDefault="009E4E29" w:rsidP="009E4E29">
      <w:pPr>
        <w:rPr>
          <w:lang w:val="en-GB"/>
        </w:rPr>
      </w:pPr>
      <w:r w:rsidRPr="00557845">
        <w:rPr>
          <w:lang w:val="en-GB"/>
        </w:rPr>
        <w:t>From a translation perspective, :20</w:t>
      </w:r>
      <w:proofErr w:type="gramStart"/>
      <w:r w:rsidRPr="00557845">
        <w:rPr>
          <w:lang w:val="en-GB"/>
        </w:rPr>
        <w:t>C::</w:t>
      </w:r>
      <w:proofErr w:type="gramEnd"/>
      <w:r w:rsidRPr="00557845">
        <w:rPr>
          <w:lang w:val="en-GB"/>
        </w:rPr>
        <w:t>TRRF would align to the Trade Identification element and :20U::TRRF would align to the new Unique Transaction Identifier element.</w:t>
      </w:r>
    </w:p>
    <w:p w14:paraId="209EEC44" w14:textId="77777777" w:rsidR="009E4E29" w:rsidRDefault="009E4E29" w:rsidP="009E4E29">
      <w:r w:rsidRPr="00557845">
        <w:rPr>
          <w:lang w:val="en-GB"/>
        </w:rPr>
        <w:t>No changes are expected to the ISO 15022 MT messages</w:t>
      </w:r>
      <w:r>
        <w:rPr>
          <w:lang w:val="en-GB"/>
        </w:rPr>
        <w:t>.</w:t>
      </w:r>
      <w:r>
        <w:t xml:space="preserve"> </w:t>
      </w:r>
    </w:p>
    <w:p w14:paraId="0BDAB829" w14:textId="77777777" w:rsidR="009E4E29" w:rsidRDefault="009E4E29" w:rsidP="009E4E29">
      <w:r>
        <w:br/>
        <w:t>In the ISO 20022 messages where the UTI is missing, it must be added.</w:t>
      </w:r>
    </w:p>
    <w:p w14:paraId="60D7ACFF" w14:textId="77777777" w:rsidR="009E4E29" w:rsidRDefault="009E4E29" w:rsidP="009E4E29"/>
    <w:p w14:paraId="4D14A401" w14:textId="77777777" w:rsidR="009E4E29" w:rsidRDefault="009E4E29" w:rsidP="009E4E29">
      <w:pPr>
        <w:pStyle w:val="Heading2"/>
      </w:pPr>
      <w:r>
        <w:t>Urgency of the request:</w:t>
      </w:r>
    </w:p>
    <w:p w14:paraId="2BE48D63" w14:textId="77777777" w:rsidR="009E4E29" w:rsidRPr="00557845" w:rsidRDefault="009E4E29" w:rsidP="009E4E29">
      <w:pPr>
        <w:rPr>
          <w:iCs/>
          <w:szCs w:val="24"/>
          <w:lang w:val="en-GB"/>
        </w:rPr>
      </w:pPr>
      <w:r w:rsidRPr="00557845">
        <w:rPr>
          <w:iCs/>
          <w:szCs w:val="24"/>
          <w:lang w:val="en-GB"/>
        </w:rPr>
        <w:t>Cycle 2024-2025</w:t>
      </w:r>
    </w:p>
    <w:p w14:paraId="7A10CC54" w14:textId="77777777" w:rsidR="009E4E29" w:rsidRPr="0085530C" w:rsidRDefault="009E4E29" w:rsidP="009E4E29">
      <w:pPr>
        <w:rPr>
          <w:i/>
          <w:szCs w:val="24"/>
          <w:lang w:val="en-GB"/>
        </w:rPr>
      </w:pPr>
    </w:p>
    <w:p w14:paraId="717BA9A6" w14:textId="77777777" w:rsidR="009E4E29" w:rsidRDefault="009E4E29" w:rsidP="009E4E29">
      <w:pPr>
        <w:pStyle w:val="Heading2"/>
      </w:pPr>
      <w:r>
        <w:lastRenderedPageBreak/>
        <w:t>Business examples:</w:t>
      </w:r>
    </w:p>
    <w:p w14:paraId="30283E51" w14:textId="77777777" w:rsidR="009E4E29" w:rsidRDefault="009E4E29" w:rsidP="009E4E29">
      <w:pPr>
        <w:rPr>
          <w:lang w:val="en-GB"/>
        </w:rPr>
      </w:pPr>
      <w:r w:rsidRPr="000408BA">
        <w:rPr>
          <w:lang w:val="en-GB"/>
        </w:rPr>
        <w:t>Example</w:t>
      </w:r>
      <w:r>
        <w:rPr>
          <w:lang w:val="en-GB"/>
        </w:rPr>
        <w:t>s</w:t>
      </w:r>
      <w:r w:rsidRPr="000408BA">
        <w:rPr>
          <w:lang w:val="en-GB"/>
        </w:rPr>
        <w:t xml:space="preserve"> illustrating the change request</w:t>
      </w:r>
      <w:r>
        <w:rPr>
          <w:lang w:val="en-GB"/>
        </w:rPr>
        <w:t>.</w:t>
      </w:r>
    </w:p>
    <w:p w14:paraId="12EB6A64" w14:textId="18907534" w:rsidR="009E4E29" w:rsidRPr="00E8579D" w:rsidRDefault="009E4E29" w:rsidP="009E4E29">
      <w:pPr>
        <w:pStyle w:val="Heading2"/>
      </w:pPr>
      <w:r>
        <w:t>SEG/TSG recommendation:</w:t>
      </w:r>
    </w:p>
    <w:p w14:paraId="6C5D444F" w14:textId="77777777" w:rsidR="009E4E29" w:rsidRDefault="009E4E29" w:rsidP="009E4E29">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51127D90" w14:textId="77777777" w:rsidR="009E4E29" w:rsidRDefault="009E4E29" w:rsidP="009E4E29">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9E4E29" w:rsidRPr="006D7FF8" w14:paraId="263136D0" w14:textId="77777777" w:rsidTr="003702D5">
        <w:trPr>
          <w:gridAfter w:val="3"/>
          <w:wAfter w:w="5623" w:type="dxa"/>
        </w:trPr>
        <w:tc>
          <w:tcPr>
            <w:tcW w:w="1242" w:type="dxa"/>
            <w:gridSpan w:val="2"/>
          </w:tcPr>
          <w:p w14:paraId="4D67E8AF" w14:textId="77777777" w:rsidR="009E4E29" w:rsidRPr="00E3221E" w:rsidRDefault="009E4E29" w:rsidP="003702D5">
            <w:pPr>
              <w:rPr>
                <w:b/>
                <w:szCs w:val="24"/>
                <w:lang w:val="en-GB"/>
              </w:rPr>
            </w:pPr>
            <w:r w:rsidRPr="00E3221E">
              <w:rPr>
                <w:b/>
                <w:szCs w:val="24"/>
                <w:lang w:val="en-GB"/>
              </w:rPr>
              <w:t>Consider</w:t>
            </w:r>
          </w:p>
        </w:tc>
        <w:tc>
          <w:tcPr>
            <w:tcW w:w="567" w:type="dxa"/>
          </w:tcPr>
          <w:p w14:paraId="26566694" w14:textId="77777777" w:rsidR="009E4E29" w:rsidRPr="00AD7CD5" w:rsidRDefault="009E4E29" w:rsidP="003702D5">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5BAA0FE9" w14:textId="77777777" w:rsidR="009E4E29" w:rsidRPr="00E3221E" w:rsidRDefault="009E4E29" w:rsidP="003702D5">
            <w:pPr>
              <w:rPr>
                <w:b/>
                <w:szCs w:val="24"/>
                <w:lang w:val="en-GB"/>
              </w:rPr>
            </w:pPr>
            <w:r w:rsidRPr="00E3221E">
              <w:rPr>
                <w:b/>
                <w:szCs w:val="24"/>
                <w:lang w:val="en-GB"/>
              </w:rPr>
              <w:t>Timing</w:t>
            </w:r>
          </w:p>
        </w:tc>
      </w:tr>
      <w:tr w:rsidR="009E4E29" w:rsidRPr="006D7FF8" w14:paraId="045B08CC" w14:textId="77777777" w:rsidTr="003702D5">
        <w:trPr>
          <w:gridBefore w:val="1"/>
          <w:gridAfter w:val="1"/>
          <w:wBefore w:w="1059" w:type="dxa"/>
          <w:wAfter w:w="945" w:type="dxa"/>
          <w:trHeight w:val="501"/>
        </w:trPr>
        <w:tc>
          <w:tcPr>
            <w:tcW w:w="750" w:type="dxa"/>
            <w:gridSpan w:val="2"/>
            <w:tcBorders>
              <w:left w:val="nil"/>
              <w:bottom w:val="nil"/>
            </w:tcBorders>
          </w:tcPr>
          <w:p w14:paraId="491082E2" w14:textId="77777777" w:rsidR="009E4E29" w:rsidRDefault="009E4E29" w:rsidP="003702D5">
            <w:pPr>
              <w:rPr>
                <w:szCs w:val="24"/>
                <w:lang w:val="en-GB"/>
              </w:rPr>
            </w:pPr>
          </w:p>
        </w:tc>
        <w:tc>
          <w:tcPr>
            <w:tcW w:w="5954" w:type="dxa"/>
            <w:gridSpan w:val="2"/>
          </w:tcPr>
          <w:p w14:paraId="1979F038" w14:textId="77777777" w:rsidR="009E4E29" w:rsidRDefault="009E4E29" w:rsidP="003702D5">
            <w:pPr>
              <w:spacing w:before="0"/>
              <w:rPr>
                <w:szCs w:val="24"/>
                <w:lang w:val="en-GB"/>
              </w:rPr>
            </w:pPr>
            <w:r>
              <w:rPr>
                <w:szCs w:val="24"/>
                <w:lang w:val="en-GB"/>
              </w:rPr>
              <w:t xml:space="preserve">- </w:t>
            </w:r>
            <w:r w:rsidRPr="00E3221E">
              <w:rPr>
                <w:b/>
                <w:szCs w:val="24"/>
                <w:lang w:val="en-GB"/>
              </w:rPr>
              <w:t>Next yearly cycle</w:t>
            </w:r>
            <w:r>
              <w:rPr>
                <w:b/>
                <w:szCs w:val="24"/>
                <w:lang w:val="en-GB"/>
              </w:rPr>
              <w:t>: 2024/2025</w:t>
            </w:r>
          </w:p>
          <w:p w14:paraId="76015F32" w14:textId="77777777" w:rsidR="009E4E29" w:rsidRPr="006D7FF8" w:rsidRDefault="009E4E29" w:rsidP="003702D5">
            <w:pPr>
              <w:spacing w:before="0"/>
              <w:rPr>
                <w:szCs w:val="24"/>
                <w:lang w:val="en-GB"/>
              </w:rPr>
            </w:pPr>
            <w:r>
              <w:rPr>
                <w:szCs w:val="24"/>
                <w:lang w:val="en-GB"/>
              </w:rPr>
              <w:t>(the change will be considered for implementation in the yearly maintenance cycle which starts in 2024 and completes with the publication of new message versions in the spring of 2025)</w:t>
            </w:r>
          </w:p>
        </w:tc>
        <w:tc>
          <w:tcPr>
            <w:tcW w:w="425" w:type="dxa"/>
            <w:tcBorders>
              <w:bottom w:val="single" w:sz="4" w:space="0" w:color="auto"/>
            </w:tcBorders>
          </w:tcPr>
          <w:p w14:paraId="2DADEC9D" w14:textId="77777777" w:rsidR="009E4E29" w:rsidRPr="00AD7CD5" w:rsidRDefault="009E4E29" w:rsidP="003702D5">
            <w:pPr>
              <w:spacing w:before="0"/>
              <w:jc w:val="both"/>
              <w:rPr>
                <w:color w:val="FF0000"/>
                <w:szCs w:val="24"/>
                <w:lang w:val="en-GB"/>
              </w:rPr>
            </w:pPr>
          </w:p>
        </w:tc>
      </w:tr>
      <w:tr w:rsidR="009E4E29" w:rsidRPr="006D7FF8" w14:paraId="041C2588" w14:textId="77777777" w:rsidTr="003702D5">
        <w:trPr>
          <w:gridBefore w:val="1"/>
          <w:gridAfter w:val="1"/>
          <w:wBefore w:w="1059" w:type="dxa"/>
          <w:wAfter w:w="945" w:type="dxa"/>
          <w:trHeight w:val="501"/>
        </w:trPr>
        <w:tc>
          <w:tcPr>
            <w:tcW w:w="750" w:type="dxa"/>
            <w:gridSpan w:val="2"/>
            <w:tcBorders>
              <w:top w:val="nil"/>
              <w:left w:val="nil"/>
              <w:bottom w:val="nil"/>
            </w:tcBorders>
          </w:tcPr>
          <w:p w14:paraId="336D31B5" w14:textId="77777777" w:rsidR="009E4E29" w:rsidRDefault="009E4E29" w:rsidP="003702D5">
            <w:pPr>
              <w:spacing w:before="0"/>
              <w:rPr>
                <w:szCs w:val="24"/>
                <w:lang w:val="en-GB"/>
              </w:rPr>
            </w:pPr>
          </w:p>
        </w:tc>
        <w:tc>
          <w:tcPr>
            <w:tcW w:w="5954" w:type="dxa"/>
            <w:gridSpan w:val="2"/>
          </w:tcPr>
          <w:p w14:paraId="7F18BE0C" w14:textId="77777777" w:rsidR="009E4E29" w:rsidRDefault="009E4E29" w:rsidP="003702D5">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33FD5A2" w14:textId="77777777" w:rsidR="009E4E29" w:rsidRDefault="009E4E29" w:rsidP="003702D5">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2F38AAE" w14:textId="77777777" w:rsidR="009E4E29" w:rsidRPr="00AD7CD5" w:rsidRDefault="009E4E29" w:rsidP="003702D5">
            <w:pPr>
              <w:spacing w:before="0"/>
              <w:jc w:val="center"/>
              <w:rPr>
                <w:color w:val="FF0000"/>
                <w:szCs w:val="24"/>
                <w:lang w:val="en-GB"/>
              </w:rPr>
            </w:pPr>
            <w:r>
              <w:rPr>
                <w:color w:val="FF0000"/>
                <w:szCs w:val="24"/>
                <w:lang w:val="en-GB"/>
              </w:rPr>
              <w:t>X</w:t>
            </w:r>
          </w:p>
        </w:tc>
      </w:tr>
      <w:tr w:rsidR="009E4E29" w:rsidRPr="006D7FF8" w14:paraId="7F89EBA5" w14:textId="77777777" w:rsidTr="003702D5">
        <w:trPr>
          <w:gridBefore w:val="1"/>
          <w:wBefore w:w="1059" w:type="dxa"/>
          <w:trHeight w:val="511"/>
        </w:trPr>
        <w:tc>
          <w:tcPr>
            <w:tcW w:w="750" w:type="dxa"/>
            <w:gridSpan w:val="2"/>
            <w:tcBorders>
              <w:top w:val="nil"/>
              <w:left w:val="nil"/>
              <w:bottom w:val="nil"/>
            </w:tcBorders>
          </w:tcPr>
          <w:p w14:paraId="46D890AC" w14:textId="77777777" w:rsidR="009E4E29" w:rsidRDefault="009E4E29" w:rsidP="003702D5">
            <w:pPr>
              <w:spacing w:before="0"/>
              <w:rPr>
                <w:szCs w:val="24"/>
                <w:lang w:val="en-GB"/>
              </w:rPr>
            </w:pPr>
          </w:p>
        </w:tc>
        <w:tc>
          <w:tcPr>
            <w:tcW w:w="5954" w:type="dxa"/>
            <w:gridSpan w:val="2"/>
          </w:tcPr>
          <w:p w14:paraId="7D32EE26" w14:textId="77777777" w:rsidR="009E4E29" w:rsidRDefault="009E4E29" w:rsidP="003702D5">
            <w:pPr>
              <w:spacing w:before="0"/>
              <w:jc w:val="both"/>
              <w:rPr>
                <w:szCs w:val="24"/>
                <w:lang w:val="en-GB"/>
              </w:rPr>
            </w:pPr>
            <w:r>
              <w:rPr>
                <w:szCs w:val="24"/>
                <w:lang w:val="en-GB"/>
              </w:rPr>
              <w:t xml:space="preserve">- </w:t>
            </w:r>
            <w:r w:rsidRPr="00E3221E">
              <w:rPr>
                <w:b/>
                <w:szCs w:val="24"/>
                <w:lang w:val="en-GB"/>
              </w:rPr>
              <w:t>Urgent unscheduled</w:t>
            </w:r>
          </w:p>
          <w:p w14:paraId="25E71594" w14:textId="77777777" w:rsidR="009E4E29" w:rsidRDefault="009E4E29" w:rsidP="003702D5">
            <w:pPr>
              <w:spacing w:before="0"/>
              <w:rPr>
                <w:szCs w:val="24"/>
                <w:lang w:val="en-GB"/>
              </w:rPr>
            </w:pPr>
            <w:r>
              <w:rPr>
                <w:szCs w:val="24"/>
                <w:lang w:val="en-GB"/>
              </w:rPr>
              <w:t>(the change justifies an urgent implementation outside of the normal yearly cycle)</w:t>
            </w:r>
          </w:p>
        </w:tc>
        <w:tc>
          <w:tcPr>
            <w:tcW w:w="425" w:type="dxa"/>
          </w:tcPr>
          <w:p w14:paraId="2D33864A" w14:textId="77777777" w:rsidR="009E4E29" w:rsidRPr="00AD7CD5" w:rsidRDefault="009E4E29" w:rsidP="003702D5">
            <w:pPr>
              <w:jc w:val="center"/>
              <w:rPr>
                <w:color w:val="FF0000"/>
                <w:szCs w:val="24"/>
                <w:lang w:val="en-GB"/>
              </w:rPr>
            </w:pPr>
          </w:p>
        </w:tc>
        <w:tc>
          <w:tcPr>
            <w:tcW w:w="945" w:type="dxa"/>
            <w:tcBorders>
              <w:top w:val="nil"/>
              <w:bottom w:val="nil"/>
              <w:right w:val="nil"/>
            </w:tcBorders>
          </w:tcPr>
          <w:p w14:paraId="2CB38F37" w14:textId="77777777" w:rsidR="009E4E29" w:rsidRDefault="009E4E29" w:rsidP="003702D5">
            <w:pPr>
              <w:ind w:left="360"/>
              <w:jc w:val="both"/>
              <w:rPr>
                <w:szCs w:val="24"/>
                <w:lang w:val="en-GB"/>
              </w:rPr>
            </w:pPr>
          </w:p>
        </w:tc>
      </w:tr>
      <w:tr w:rsidR="009E4E29" w:rsidRPr="006D7FF8" w14:paraId="5D4218BE" w14:textId="77777777" w:rsidTr="003702D5">
        <w:trPr>
          <w:gridBefore w:val="1"/>
          <w:wBefore w:w="1059" w:type="dxa"/>
          <w:trHeight w:val="511"/>
        </w:trPr>
        <w:tc>
          <w:tcPr>
            <w:tcW w:w="750" w:type="dxa"/>
            <w:gridSpan w:val="2"/>
            <w:tcBorders>
              <w:top w:val="nil"/>
              <w:left w:val="nil"/>
              <w:bottom w:val="nil"/>
            </w:tcBorders>
          </w:tcPr>
          <w:p w14:paraId="692221C2" w14:textId="77777777" w:rsidR="009E4E29" w:rsidRDefault="009E4E29" w:rsidP="003702D5">
            <w:pPr>
              <w:spacing w:before="0"/>
              <w:rPr>
                <w:szCs w:val="24"/>
                <w:lang w:val="en-GB"/>
              </w:rPr>
            </w:pPr>
          </w:p>
        </w:tc>
        <w:tc>
          <w:tcPr>
            <w:tcW w:w="6379" w:type="dxa"/>
            <w:gridSpan w:val="3"/>
          </w:tcPr>
          <w:p w14:paraId="5D760364" w14:textId="77777777" w:rsidR="009E4E29" w:rsidRPr="00AD7CD5" w:rsidRDefault="009E4E29" w:rsidP="003702D5">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136CED18" w14:textId="77777777" w:rsidR="009E4E29" w:rsidRDefault="009E4E29" w:rsidP="003702D5">
            <w:pPr>
              <w:ind w:left="360"/>
              <w:jc w:val="both"/>
              <w:rPr>
                <w:szCs w:val="24"/>
                <w:lang w:val="en-GB"/>
              </w:rPr>
            </w:pPr>
          </w:p>
          <w:p w14:paraId="54D07C6C" w14:textId="77777777" w:rsidR="009E4E29" w:rsidRDefault="009E4E29" w:rsidP="003702D5">
            <w:pPr>
              <w:ind w:left="360"/>
              <w:jc w:val="both"/>
              <w:rPr>
                <w:szCs w:val="24"/>
                <w:lang w:val="en-GB"/>
              </w:rPr>
            </w:pPr>
          </w:p>
        </w:tc>
      </w:tr>
    </w:tbl>
    <w:p w14:paraId="4BBC253D" w14:textId="77777777" w:rsidR="009E4E29" w:rsidRDefault="009E4E29" w:rsidP="009E4E29">
      <w:pPr>
        <w:rPr>
          <w:szCs w:val="24"/>
          <w:lang w:val="en-GB"/>
        </w:rPr>
      </w:pPr>
      <w:r>
        <w:rPr>
          <w:szCs w:val="24"/>
          <w:lang w:val="en-GB"/>
        </w:rPr>
        <w:t>Comments:</w:t>
      </w:r>
    </w:p>
    <w:p w14:paraId="0BED6470" w14:textId="77777777" w:rsidR="009E4E29" w:rsidRPr="00597F9B" w:rsidRDefault="009E4E29" w:rsidP="009E4E29">
      <w:pPr>
        <w:rPr>
          <w:color w:val="FF0000"/>
          <w:szCs w:val="24"/>
          <w:lang w:val="en-GB"/>
        </w:rPr>
      </w:pPr>
      <w:r w:rsidRPr="00597F9B">
        <w:rPr>
          <w:color w:val="FF0000"/>
          <w:szCs w:val="24"/>
          <w:lang w:val="en-GB"/>
        </w:rPr>
        <w:t xml:space="preserve">There is no urgency for the FX changes. However, most of the messages will anyway be maintained </w:t>
      </w:r>
      <w:r>
        <w:rPr>
          <w:color w:val="FF0000"/>
          <w:szCs w:val="24"/>
          <w:lang w:val="en-GB"/>
        </w:rPr>
        <w:t>as part of the maintenance cycle 2024/</w:t>
      </w:r>
      <w:r w:rsidRPr="00597F9B">
        <w:rPr>
          <w:color w:val="FF0000"/>
          <w:szCs w:val="24"/>
          <w:lang w:val="en-GB"/>
        </w:rPr>
        <w:t>2025, as part of CR 1393, so this UTI change will be implemented alongside that.</w:t>
      </w:r>
    </w:p>
    <w:p w14:paraId="2D32D6E9" w14:textId="77777777" w:rsidR="009E4E29" w:rsidRPr="00597F9B" w:rsidRDefault="009E4E29" w:rsidP="009E4E29">
      <w:pPr>
        <w:rPr>
          <w:color w:val="FF0000"/>
          <w:szCs w:val="24"/>
          <w:lang w:val="en-GB"/>
        </w:rPr>
      </w:pPr>
      <w:r w:rsidRPr="00597F9B">
        <w:rPr>
          <w:color w:val="FF0000"/>
          <w:szCs w:val="24"/>
          <w:lang w:val="en-GB"/>
        </w:rPr>
        <w:t>It was noted that the UTI message component traces to type Max35Text in the business model, and that this will have to be changed.</w:t>
      </w:r>
    </w:p>
    <w:p w14:paraId="126B614B" w14:textId="77777777" w:rsidR="009E4E29" w:rsidRDefault="009E4E29" w:rsidP="009E4E29">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9E4E29" w:rsidRPr="00AD7CD5" w14:paraId="575CDE32" w14:textId="77777777" w:rsidTr="003702D5">
        <w:tc>
          <w:tcPr>
            <w:tcW w:w="1242" w:type="dxa"/>
          </w:tcPr>
          <w:p w14:paraId="3C803A03" w14:textId="77777777" w:rsidR="009E4E29" w:rsidRPr="00E3221E" w:rsidRDefault="009E4E29" w:rsidP="003702D5">
            <w:pPr>
              <w:rPr>
                <w:b/>
                <w:szCs w:val="24"/>
                <w:lang w:val="en-GB"/>
              </w:rPr>
            </w:pPr>
            <w:r w:rsidRPr="00E3221E">
              <w:rPr>
                <w:b/>
                <w:szCs w:val="24"/>
                <w:lang w:val="en-GB"/>
              </w:rPr>
              <w:t>Reject</w:t>
            </w:r>
          </w:p>
        </w:tc>
        <w:tc>
          <w:tcPr>
            <w:tcW w:w="567" w:type="dxa"/>
          </w:tcPr>
          <w:p w14:paraId="1E3E4EAC" w14:textId="77777777" w:rsidR="009E4E29" w:rsidRPr="00AD7CD5" w:rsidRDefault="009E4E29" w:rsidP="003702D5">
            <w:pPr>
              <w:rPr>
                <w:color w:val="FF0000"/>
                <w:szCs w:val="24"/>
                <w:lang w:val="en-GB"/>
              </w:rPr>
            </w:pPr>
          </w:p>
        </w:tc>
      </w:tr>
    </w:tbl>
    <w:p w14:paraId="20C50978" w14:textId="77777777" w:rsidR="009E4E29" w:rsidRPr="00567F13" w:rsidRDefault="009E4E29" w:rsidP="009E4E29">
      <w:pPr>
        <w:rPr>
          <w:szCs w:val="24"/>
          <w:lang w:val="en-GB"/>
        </w:rPr>
      </w:pPr>
      <w:r w:rsidRPr="00567F13">
        <w:rPr>
          <w:szCs w:val="24"/>
          <w:lang w:val="en-GB"/>
        </w:rPr>
        <w:t>Reason for rejection:</w:t>
      </w:r>
    </w:p>
    <w:p w14:paraId="6EF9260F" w14:textId="77777777" w:rsidR="00524330" w:rsidRDefault="00524330" w:rsidP="00A65B69">
      <w:pPr>
        <w:pStyle w:val="Heading2"/>
        <w:numPr>
          <w:ilvl w:val="0"/>
          <w:numId w:val="10"/>
        </w:numPr>
      </w:pPr>
      <w:r w:rsidRPr="006A3892">
        <w:t>Impact analysis and type of impact:</w:t>
      </w:r>
    </w:p>
    <w:p w14:paraId="6735EFAE" w14:textId="77777777" w:rsidR="00524330" w:rsidRDefault="00524330" w:rsidP="00524330">
      <w:pPr>
        <w:rPr>
          <w:lang w:val="en-GB"/>
        </w:rPr>
      </w:pPr>
      <w:r>
        <w:rPr>
          <w:lang w:val="en-GB"/>
        </w:rPr>
        <w:t>The following Message Identifiers will be impacted –</w:t>
      </w:r>
    </w:p>
    <w:p w14:paraId="506C5DFC" w14:textId="77777777" w:rsidR="00EF3574" w:rsidRDefault="00EF3574" w:rsidP="00524330">
      <w:pPr>
        <w:rPr>
          <w:lang w:val="en-GB"/>
        </w:rPr>
      </w:pPr>
    </w:p>
    <w:tbl>
      <w:tblPr>
        <w:tblW w:w="8744" w:type="dxa"/>
        <w:tblInd w:w="108" w:type="dxa"/>
        <w:tblLook w:val="04A0" w:firstRow="1" w:lastRow="0" w:firstColumn="1" w:lastColumn="0" w:noHBand="0" w:noVBand="1"/>
      </w:tblPr>
      <w:tblGrid>
        <w:gridCol w:w="2356"/>
        <w:gridCol w:w="6388"/>
      </w:tblGrid>
      <w:tr w:rsidR="001C59F0" w:rsidRPr="00DD1C62" w14:paraId="392D63D5" w14:textId="77777777" w:rsidTr="001C59F0">
        <w:trPr>
          <w:trHeight w:val="300"/>
        </w:trPr>
        <w:tc>
          <w:tcPr>
            <w:tcW w:w="2356" w:type="dxa"/>
            <w:tcBorders>
              <w:top w:val="nil"/>
              <w:left w:val="nil"/>
              <w:bottom w:val="nil"/>
              <w:right w:val="nil"/>
            </w:tcBorders>
            <w:shd w:val="clear" w:color="auto" w:fill="auto"/>
            <w:noWrap/>
            <w:hideMark/>
          </w:tcPr>
          <w:p w14:paraId="24B380CB" w14:textId="77777777" w:rsidR="001C59F0" w:rsidRPr="00DD1C62" w:rsidRDefault="001C59F0" w:rsidP="003702D5">
            <w:pPr>
              <w:spacing w:before="0"/>
              <w:rPr>
                <w:rFonts w:eastAsia="Times New Roman"/>
                <w:b/>
                <w:bCs/>
                <w:szCs w:val="24"/>
              </w:rPr>
            </w:pPr>
            <w:r w:rsidRPr="00C2680C">
              <w:rPr>
                <w:rFonts w:eastAsia="Times New Roman"/>
                <w:b/>
                <w:bCs/>
                <w:szCs w:val="24"/>
              </w:rPr>
              <w:t>fxtr.014.001.05</w:t>
            </w:r>
          </w:p>
        </w:tc>
        <w:tc>
          <w:tcPr>
            <w:tcW w:w="6388" w:type="dxa"/>
            <w:tcBorders>
              <w:top w:val="nil"/>
              <w:left w:val="nil"/>
              <w:bottom w:val="nil"/>
              <w:right w:val="nil"/>
            </w:tcBorders>
            <w:shd w:val="clear" w:color="auto" w:fill="auto"/>
            <w:noWrap/>
            <w:hideMark/>
          </w:tcPr>
          <w:p w14:paraId="1560AF2F" w14:textId="77777777" w:rsidR="001C59F0" w:rsidRPr="00DD1C62" w:rsidRDefault="001C59F0" w:rsidP="003702D5">
            <w:pPr>
              <w:spacing w:before="0"/>
              <w:rPr>
                <w:rFonts w:eastAsia="Times New Roman"/>
                <w:szCs w:val="24"/>
              </w:rPr>
            </w:pPr>
            <w:r w:rsidRPr="006C6AC4">
              <w:rPr>
                <w:rFonts w:eastAsia="Times New Roman"/>
                <w:szCs w:val="24"/>
              </w:rPr>
              <w:t>ForeignExchangeTradeInstructionV05</w:t>
            </w:r>
          </w:p>
        </w:tc>
      </w:tr>
      <w:tr w:rsidR="001C59F0" w:rsidRPr="006C6AC4" w14:paraId="53B96CD4" w14:textId="77777777" w:rsidTr="001C59F0">
        <w:trPr>
          <w:trHeight w:val="300"/>
        </w:trPr>
        <w:tc>
          <w:tcPr>
            <w:tcW w:w="2356" w:type="dxa"/>
            <w:tcBorders>
              <w:top w:val="nil"/>
              <w:left w:val="nil"/>
              <w:bottom w:val="nil"/>
              <w:right w:val="nil"/>
            </w:tcBorders>
            <w:shd w:val="clear" w:color="auto" w:fill="auto"/>
            <w:noWrap/>
            <w:hideMark/>
          </w:tcPr>
          <w:p w14:paraId="1D5BC057" w14:textId="77777777" w:rsidR="001C59F0" w:rsidRPr="00C2680C" w:rsidRDefault="001C59F0" w:rsidP="003702D5">
            <w:pPr>
              <w:spacing w:before="0"/>
              <w:rPr>
                <w:rFonts w:eastAsia="Times New Roman"/>
                <w:b/>
                <w:bCs/>
                <w:szCs w:val="24"/>
              </w:rPr>
            </w:pPr>
            <w:r w:rsidRPr="00C2680C">
              <w:rPr>
                <w:rFonts w:eastAsia="Times New Roman"/>
                <w:b/>
                <w:bCs/>
                <w:szCs w:val="24"/>
              </w:rPr>
              <w:t>fxtr.015.001.05</w:t>
            </w:r>
          </w:p>
        </w:tc>
        <w:tc>
          <w:tcPr>
            <w:tcW w:w="6388" w:type="dxa"/>
            <w:tcBorders>
              <w:top w:val="nil"/>
              <w:left w:val="nil"/>
              <w:bottom w:val="nil"/>
              <w:right w:val="nil"/>
            </w:tcBorders>
            <w:shd w:val="clear" w:color="auto" w:fill="auto"/>
            <w:noWrap/>
            <w:hideMark/>
          </w:tcPr>
          <w:p w14:paraId="63EE9AE7" w14:textId="77777777" w:rsidR="001C59F0" w:rsidRPr="006C6AC4" w:rsidRDefault="001C59F0" w:rsidP="003702D5">
            <w:pPr>
              <w:spacing w:before="0"/>
              <w:rPr>
                <w:rFonts w:eastAsia="Times New Roman"/>
                <w:szCs w:val="24"/>
              </w:rPr>
            </w:pPr>
            <w:r w:rsidRPr="006C6AC4">
              <w:rPr>
                <w:rFonts w:eastAsia="Times New Roman"/>
                <w:szCs w:val="24"/>
              </w:rPr>
              <w:t>ForeignExchangeTradeInstructionAmendmentV05</w:t>
            </w:r>
          </w:p>
        </w:tc>
      </w:tr>
      <w:tr w:rsidR="001C59F0" w:rsidRPr="006C6AC4" w14:paraId="1D8AB4B4" w14:textId="77777777" w:rsidTr="001C59F0">
        <w:trPr>
          <w:trHeight w:val="300"/>
        </w:trPr>
        <w:tc>
          <w:tcPr>
            <w:tcW w:w="2356" w:type="dxa"/>
            <w:tcBorders>
              <w:top w:val="nil"/>
              <w:left w:val="nil"/>
              <w:bottom w:val="nil"/>
              <w:right w:val="nil"/>
            </w:tcBorders>
            <w:shd w:val="clear" w:color="auto" w:fill="auto"/>
            <w:noWrap/>
            <w:hideMark/>
          </w:tcPr>
          <w:p w14:paraId="0B90E3D9" w14:textId="77777777" w:rsidR="001C59F0" w:rsidRPr="00C2680C" w:rsidRDefault="001C59F0" w:rsidP="003702D5">
            <w:pPr>
              <w:spacing w:before="0"/>
              <w:rPr>
                <w:rFonts w:eastAsia="Times New Roman"/>
                <w:b/>
                <w:bCs/>
                <w:szCs w:val="24"/>
              </w:rPr>
            </w:pPr>
            <w:r w:rsidRPr="00C2680C">
              <w:rPr>
                <w:rFonts w:eastAsia="Times New Roman"/>
                <w:b/>
                <w:bCs/>
                <w:szCs w:val="24"/>
              </w:rPr>
              <w:t>fxtr.01</w:t>
            </w:r>
            <w:r>
              <w:rPr>
                <w:rFonts w:eastAsia="Times New Roman"/>
                <w:b/>
                <w:bCs/>
                <w:szCs w:val="24"/>
              </w:rPr>
              <w:t>6</w:t>
            </w:r>
            <w:r w:rsidRPr="00C2680C">
              <w:rPr>
                <w:rFonts w:eastAsia="Times New Roman"/>
                <w:b/>
                <w:bCs/>
                <w:szCs w:val="24"/>
              </w:rPr>
              <w:t>.001.05</w:t>
            </w:r>
          </w:p>
        </w:tc>
        <w:tc>
          <w:tcPr>
            <w:tcW w:w="6388" w:type="dxa"/>
            <w:tcBorders>
              <w:top w:val="nil"/>
              <w:left w:val="nil"/>
              <w:bottom w:val="nil"/>
              <w:right w:val="nil"/>
            </w:tcBorders>
            <w:shd w:val="clear" w:color="auto" w:fill="auto"/>
            <w:noWrap/>
            <w:hideMark/>
          </w:tcPr>
          <w:p w14:paraId="5081C5B6" w14:textId="77777777" w:rsidR="001C59F0" w:rsidRPr="006C6AC4" w:rsidRDefault="001C59F0" w:rsidP="003702D5">
            <w:pPr>
              <w:spacing w:before="0"/>
              <w:rPr>
                <w:rFonts w:eastAsia="Times New Roman"/>
                <w:szCs w:val="24"/>
              </w:rPr>
            </w:pPr>
            <w:r w:rsidRPr="006C6AC4">
              <w:rPr>
                <w:rFonts w:eastAsia="Times New Roman"/>
                <w:szCs w:val="24"/>
              </w:rPr>
              <w:t>ForeignExchangeTradeInstructionCancellationV05</w:t>
            </w:r>
          </w:p>
        </w:tc>
      </w:tr>
      <w:tr w:rsidR="001C59F0" w:rsidRPr="0010190C" w14:paraId="7A1CEA06" w14:textId="77777777" w:rsidTr="001C59F0">
        <w:trPr>
          <w:trHeight w:val="300"/>
        </w:trPr>
        <w:tc>
          <w:tcPr>
            <w:tcW w:w="2356" w:type="dxa"/>
            <w:tcBorders>
              <w:top w:val="nil"/>
              <w:left w:val="nil"/>
              <w:bottom w:val="nil"/>
              <w:right w:val="nil"/>
            </w:tcBorders>
            <w:shd w:val="clear" w:color="auto" w:fill="auto"/>
            <w:noWrap/>
            <w:hideMark/>
          </w:tcPr>
          <w:p w14:paraId="6D433235" w14:textId="77777777" w:rsidR="001C59F0" w:rsidRDefault="001C59F0" w:rsidP="003702D5">
            <w:pPr>
              <w:spacing w:before="0"/>
              <w:rPr>
                <w:rFonts w:eastAsia="Times New Roman"/>
                <w:b/>
                <w:bCs/>
                <w:szCs w:val="24"/>
              </w:rPr>
            </w:pPr>
            <w:r w:rsidRPr="00C2680C">
              <w:rPr>
                <w:rFonts w:eastAsia="Times New Roman"/>
                <w:b/>
                <w:bCs/>
                <w:szCs w:val="24"/>
              </w:rPr>
              <w:t>fxtr.01</w:t>
            </w:r>
            <w:r>
              <w:rPr>
                <w:rFonts w:eastAsia="Times New Roman"/>
                <w:b/>
                <w:bCs/>
                <w:szCs w:val="24"/>
              </w:rPr>
              <w:t>7</w:t>
            </w:r>
            <w:r w:rsidRPr="00C2680C">
              <w:rPr>
                <w:rFonts w:eastAsia="Times New Roman"/>
                <w:b/>
                <w:bCs/>
                <w:szCs w:val="24"/>
              </w:rPr>
              <w:t>.001.05</w:t>
            </w:r>
          </w:p>
          <w:p w14:paraId="45EA0CC5" w14:textId="77777777" w:rsidR="001C59F0" w:rsidRDefault="001C59F0" w:rsidP="003702D5">
            <w:pPr>
              <w:spacing w:before="0"/>
              <w:rPr>
                <w:rFonts w:eastAsia="Times New Roman"/>
                <w:b/>
                <w:bCs/>
                <w:szCs w:val="24"/>
              </w:rPr>
            </w:pPr>
            <w:r w:rsidRPr="00917DBE">
              <w:rPr>
                <w:rFonts w:eastAsia="Times New Roman"/>
                <w:b/>
                <w:bCs/>
                <w:szCs w:val="24"/>
              </w:rPr>
              <w:t>fxtr.008.001.07</w:t>
            </w:r>
          </w:p>
          <w:p w14:paraId="3EF8C299" w14:textId="77777777" w:rsidR="001C59F0" w:rsidRPr="0010190C" w:rsidRDefault="001C59F0" w:rsidP="003702D5">
            <w:pPr>
              <w:spacing w:before="0"/>
              <w:rPr>
                <w:rFonts w:eastAsia="Times New Roman"/>
                <w:b/>
                <w:bCs/>
                <w:szCs w:val="24"/>
              </w:rPr>
            </w:pPr>
            <w:r w:rsidRPr="00E740C7">
              <w:rPr>
                <w:rFonts w:eastAsia="Times New Roman"/>
                <w:b/>
                <w:bCs/>
                <w:szCs w:val="24"/>
              </w:rPr>
              <w:lastRenderedPageBreak/>
              <w:t>fxtr.030.001.05</w:t>
            </w:r>
          </w:p>
        </w:tc>
        <w:tc>
          <w:tcPr>
            <w:tcW w:w="6388" w:type="dxa"/>
            <w:tcBorders>
              <w:top w:val="nil"/>
              <w:left w:val="nil"/>
              <w:bottom w:val="nil"/>
              <w:right w:val="nil"/>
            </w:tcBorders>
            <w:shd w:val="clear" w:color="auto" w:fill="auto"/>
            <w:noWrap/>
            <w:hideMark/>
          </w:tcPr>
          <w:p w14:paraId="684E4A09" w14:textId="77777777" w:rsidR="001C59F0" w:rsidRDefault="001C59F0" w:rsidP="003702D5">
            <w:pPr>
              <w:spacing w:before="0"/>
              <w:rPr>
                <w:rFonts w:eastAsia="Times New Roman"/>
                <w:szCs w:val="24"/>
              </w:rPr>
            </w:pPr>
            <w:r w:rsidRPr="006C6AC4">
              <w:rPr>
                <w:rFonts w:eastAsia="Times New Roman"/>
                <w:szCs w:val="24"/>
              </w:rPr>
              <w:lastRenderedPageBreak/>
              <w:t>ForeignExchangeTradeStatusAndDetailsNotificationV05</w:t>
            </w:r>
          </w:p>
          <w:p w14:paraId="1E7B2F09" w14:textId="77777777" w:rsidR="001C59F0" w:rsidRDefault="001C59F0" w:rsidP="003702D5">
            <w:pPr>
              <w:spacing w:before="0"/>
              <w:rPr>
                <w:rFonts w:eastAsia="Times New Roman"/>
                <w:szCs w:val="24"/>
              </w:rPr>
            </w:pPr>
            <w:r w:rsidRPr="00917DBE">
              <w:rPr>
                <w:rFonts w:eastAsia="Times New Roman"/>
                <w:szCs w:val="24"/>
              </w:rPr>
              <w:t>ForeignExchangeTradeStatusNotificationV07</w:t>
            </w:r>
          </w:p>
          <w:p w14:paraId="76C83818" w14:textId="77777777" w:rsidR="001C59F0" w:rsidRPr="0010190C" w:rsidRDefault="001C59F0" w:rsidP="003702D5">
            <w:pPr>
              <w:spacing w:before="0"/>
              <w:rPr>
                <w:rFonts w:eastAsia="Times New Roman"/>
                <w:szCs w:val="24"/>
              </w:rPr>
            </w:pPr>
            <w:r w:rsidRPr="00E740C7">
              <w:rPr>
                <w:rFonts w:eastAsia="Times New Roman"/>
                <w:szCs w:val="24"/>
              </w:rPr>
              <w:lastRenderedPageBreak/>
              <w:t>ForeignExchangeTradeBulkStatusNotificationV05</w:t>
            </w:r>
          </w:p>
        </w:tc>
      </w:tr>
    </w:tbl>
    <w:p w14:paraId="5603E1D7" w14:textId="31DCC1BB" w:rsidR="00574706" w:rsidRDefault="00574706" w:rsidP="00524330">
      <w:pPr>
        <w:rPr>
          <w:lang w:val="en-GB"/>
        </w:rPr>
      </w:pPr>
    </w:p>
    <w:p w14:paraId="7D00E22B" w14:textId="77777777" w:rsidR="00574706" w:rsidRDefault="00574706">
      <w:pPr>
        <w:spacing w:before="0"/>
        <w:rPr>
          <w:lang w:val="en-GB"/>
        </w:rPr>
      </w:pPr>
      <w:r>
        <w:rPr>
          <w:lang w:val="en-GB"/>
        </w:rPr>
        <w:br w:type="page"/>
      </w:r>
    </w:p>
    <w:p w14:paraId="6DFBD1A4" w14:textId="77777777" w:rsidR="00524330" w:rsidRDefault="00524330" w:rsidP="009550CD">
      <w:pPr>
        <w:pStyle w:val="Heading2"/>
      </w:pPr>
      <w:r>
        <w:lastRenderedPageBreak/>
        <w:t xml:space="preserve">Proposed </w:t>
      </w:r>
      <w:r w:rsidRPr="006A3892">
        <w:t>implementation</w:t>
      </w:r>
      <w:r>
        <w:t>:</w:t>
      </w:r>
    </w:p>
    <w:p w14:paraId="151067BE" w14:textId="77777777" w:rsidR="00084306" w:rsidRPr="00342F5D" w:rsidRDefault="00084306" w:rsidP="00084306">
      <w:pPr>
        <w:rPr>
          <w:color w:val="FF0000"/>
          <w:lang w:val="en-GB"/>
        </w:rPr>
      </w:pPr>
      <w:r w:rsidRPr="00342F5D">
        <w:rPr>
          <w:color w:val="FF0000"/>
          <w:lang w:val="en-GB"/>
        </w:rPr>
        <w:t>For discussion -</w:t>
      </w:r>
    </w:p>
    <w:p w14:paraId="3168AEF4" w14:textId="6A7FA0F2" w:rsidR="00084306" w:rsidRDefault="00D024B1" w:rsidP="00084306">
      <w:pPr>
        <w:rPr>
          <w:color w:val="FF0000"/>
          <w:lang w:val="en-GB"/>
        </w:rPr>
      </w:pPr>
      <w:r>
        <w:rPr>
          <w:color w:val="FF0000"/>
          <w:lang w:val="en-GB"/>
        </w:rPr>
        <w:t xml:space="preserve">The </w:t>
      </w:r>
      <w:r w:rsidR="00D430B3">
        <w:rPr>
          <w:color w:val="FF0000"/>
          <w:lang w:val="en-GB"/>
        </w:rPr>
        <w:t>rele</w:t>
      </w:r>
      <w:r w:rsidR="00097534">
        <w:rPr>
          <w:color w:val="FF0000"/>
          <w:lang w:val="en-GB"/>
        </w:rPr>
        <w:t xml:space="preserve">vant </w:t>
      </w:r>
      <w:r w:rsidR="00DD73CC">
        <w:rPr>
          <w:color w:val="FF0000"/>
          <w:lang w:val="en-GB"/>
        </w:rPr>
        <w:t xml:space="preserve">messages </w:t>
      </w:r>
      <w:r w:rsidR="00D430B3">
        <w:rPr>
          <w:color w:val="FF0000"/>
          <w:lang w:val="en-GB"/>
        </w:rPr>
        <w:t>being maintained as part of</w:t>
      </w:r>
      <w:r w:rsidR="00097534">
        <w:rPr>
          <w:color w:val="FF0000"/>
          <w:lang w:val="en-GB"/>
        </w:rPr>
        <w:t xml:space="preserve"> this cycle </w:t>
      </w:r>
      <w:r w:rsidR="00844A7E">
        <w:rPr>
          <w:color w:val="FF0000"/>
          <w:lang w:val="en-GB"/>
        </w:rPr>
        <w:t xml:space="preserve">already contained elements to support Unique Transaction Identifiers using data type Max52Text. The data type has been changed to </w:t>
      </w:r>
      <w:r w:rsidR="00F07320">
        <w:rPr>
          <w:color w:val="FF0000"/>
          <w:lang w:val="en-GB"/>
        </w:rPr>
        <w:t>data type</w:t>
      </w:r>
      <w:r w:rsidR="00844A7E">
        <w:rPr>
          <w:color w:val="FF0000"/>
          <w:lang w:val="en-GB"/>
        </w:rPr>
        <w:t xml:space="preserve"> </w:t>
      </w:r>
      <w:proofErr w:type="spellStart"/>
      <w:r w:rsidR="00125589" w:rsidRPr="00125589">
        <w:rPr>
          <w:color w:val="FF0000"/>
          <w:lang w:val="en-GB"/>
        </w:rPr>
        <w:t>UTIIdentifier</w:t>
      </w:r>
      <w:proofErr w:type="spellEnd"/>
      <w:r w:rsidR="00125589">
        <w:rPr>
          <w:color w:val="FF0000"/>
          <w:lang w:val="en-GB"/>
        </w:rPr>
        <w:t xml:space="preserve"> </w:t>
      </w:r>
      <w:r w:rsidR="007E3A7E">
        <w:rPr>
          <w:color w:val="FF0000"/>
          <w:lang w:val="en-GB"/>
        </w:rPr>
        <w:t>as discussed at the screening meeting</w:t>
      </w:r>
      <w:r w:rsidR="00084306">
        <w:rPr>
          <w:color w:val="FF0000"/>
          <w:lang w:val="en-GB"/>
        </w:rPr>
        <w:t xml:space="preserve">. Does the </w:t>
      </w:r>
      <w:r w:rsidR="007E3A7E">
        <w:rPr>
          <w:color w:val="FF0000"/>
          <w:lang w:val="en-GB"/>
        </w:rPr>
        <w:t>FX</w:t>
      </w:r>
      <w:r w:rsidR="00084306">
        <w:rPr>
          <w:color w:val="FF0000"/>
          <w:lang w:val="en-GB"/>
        </w:rPr>
        <w:t>SEG support this?</w:t>
      </w:r>
    </w:p>
    <w:p w14:paraId="4B987953" w14:textId="4579BAE1" w:rsidR="00703E88" w:rsidRDefault="00C27CE0" w:rsidP="00084306">
      <w:pPr>
        <w:rPr>
          <w:color w:val="FF0000"/>
          <w:lang w:val="en-GB"/>
        </w:rPr>
      </w:pPr>
      <w:r>
        <w:rPr>
          <w:noProof/>
        </w:rPr>
        <w:drawing>
          <wp:inline distT="0" distB="0" distL="0" distR="0" wp14:anchorId="6A031B8F" wp14:editId="5DE03840">
            <wp:extent cx="4913701" cy="7211833"/>
            <wp:effectExtent l="0" t="0" r="1270" b="8255"/>
            <wp:docPr id="29986118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861180" name="Picture 1" descr="A screenshot of a computer&#10;&#10;Description automatically generated"/>
                    <pic:cNvPicPr/>
                  </pic:nvPicPr>
                  <pic:blipFill>
                    <a:blip r:embed="rId54"/>
                    <a:stretch>
                      <a:fillRect/>
                    </a:stretch>
                  </pic:blipFill>
                  <pic:spPr>
                    <a:xfrm>
                      <a:off x="0" y="0"/>
                      <a:ext cx="4915507" cy="7214483"/>
                    </a:xfrm>
                    <a:prstGeom prst="rect">
                      <a:avLst/>
                    </a:prstGeom>
                  </pic:spPr>
                </pic:pic>
              </a:graphicData>
            </a:graphic>
          </wp:inline>
        </w:drawing>
      </w:r>
    </w:p>
    <w:p w14:paraId="70A666ED" w14:textId="2F0E7A88" w:rsidR="000B451B" w:rsidRDefault="000B451B" w:rsidP="00524330">
      <w:pPr>
        <w:rPr>
          <w:noProof/>
        </w:rPr>
      </w:pPr>
    </w:p>
    <w:p w14:paraId="3CC1E261" w14:textId="77777777" w:rsidR="00524330" w:rsidRDefault="00524330" w:rsidP="009550CD">
      <w:pPr>
        <w:pStyle w:val="Heading2"/>
      </w:pPr>
      <w:r>
        <w:lastRenderedPageBreak/>
        <w:t>Proposed timing:</w:t>
      </w:r>
    </w:p>
    <w:p w14:paraId="751683AB" w14:textId="77777777" w:rsidR="00524330" w:rsidRDefault="00524330" w:rsidP="00524330">
      <w:pPr>
        <w:rPr>
          <w:lang w:val="en-GB"/>
        </w:rPr>
      </w:pPr>
      <w:r w:rsidRPr="0005123F">
        <w:rPr>
          <w:lang w:val="en-GB"/>
        </w:rPr>
        <w:t xml:space="preserve">The submitting </w:t>
      </w:r>
      <w:r>
        <w:rPr>
          <w:lang w:val="en-GB"/>
        </w:rPr>
        <w:t>organisation confirms that it can implement the requested changes in the requested timing.</w:t>
      </w:r>
    </w:p>
    <w:p w14:paraId="7BC62E8E" w14:textId="77777777" w:rsidR="00524330" w:rsidRPr="0005123F" w:rsidRDefault="00524330" w:rsidP="0052433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524330" w:rsidRPr="006D7FF8" w14:paraId="745D3439" w14:textId="77777777" w:rsidTr="009550CD">
        <w:tc>
          <w:tcPr>
            <w:tcW w:w="1101" w:type="dxa"/>
            <w:tcBorders>
              <w:bottom w:val="single" w:sz="4" w:space="0" w:color="auto"/>
            </w:tcBorders>
          </w:tcPr>
          <w:p w14:paraId="7CF4EC1A" w14:textId="77777777" w:rsidR="00524330" w:rsidRPr="006D7FF8" w:rsidRDefault="00524330" w:rsidP="009550CD">
            <w:pPr>
              <w:rPr>
                <w:szCs w:val="24"/>
                <w:lang w:val="en-GB"/>
              </w:rPr>
            </w:pPr>
            <w:r>
              <w:rPr>
                <w:szCs w:val="24"/>
                <w:lang w:val="en-GB"/>
              </w:rPr>
              <w:t>Timing</w:t>
            </w:r>
          </w:p>
        </w:tc>
        <w:tc>
          <w:tcPr>
            <w:tcW w:w="3543" w:type="dxa"/>
          </w:tcPr>
          <w:p w14:paraId="5B129EA6" w14:textId="63B19B27" w:rsidR="00524330" w:rsidRPr="006D7FF8" w:rsidRDefault="00F94A06" w:rsidP="009550CD">
            <w:pPr>
              <w:jc w:val="both"/>
              <w:rPr>
                <w:szCs w:val="24"/>
                <w:lang w:val="en-GB"/>
              </w:rPr>
            </w:pPr>
            <w:r>
              <w:rPr>
                <w:color w:val="FF0000"/>
                <w:szCs w:val="24"/>
                <w:lang w:val="en-GB"/>
              </w:rPr>
              <w:t>2024/2025</w:t>
            </w:r>
          </w:p>
        </w:tc>
      </w:tr>
    </w:tbl>
    <w:p w14:paraId="36A95A74" w14:textId="77777777" w:rsidR="00524330" w:rsidRPr="00E8579D" w:rsidRDefault="00524330" w:rsidP="009550CD">
      <w:pPr>
        <w:pStyle w:val="Heading2"/>
      </w:pPr>
      <w:r w:rsidRPr="006A3892">
        <w:t>Final decision of the SEG(s):</w:t>
      </w:r>
    </w:p>
    <w:p w14:paraId="19FFF5C6" w14:textId="77777777" w:rsidR="00524330" w:rsidRDefault="00524330" w:rsidP="0052433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524330" w:rsidRPr="004C6FA1" w14:paraId="0AFA8E98" w14:textId="77777777" w:rsidTr="009550CD">
        <w:tc>
          <w:tcPr>
            <w:tcW w:w="1101" w:type="dxa"/>
          </w:tcPr>
          <w:p w14:paraId="0B847A69" w14:textId="77777777" w:rsidR="00524330" w:rsidRPr="004C6FA1" w:rsidRDefault="00524330" w:rsidP="009550CD">
            <w:pPr>
              <w:rPr>
                <w:szCs w:val="24"/>
                <w:lang w:val="en-GB"/>
              </w:rPr>
            </w:pPr>
            <w:r w:rsidRPr="004C6FA1">
              <w:rPr>
                <w:szCs w:val="24"/>
                <w:lang w:val="en-GB"/>
              </w:rPr>
              <w:t>Approve</w:t>
            </w:r>
          </w:p>
        </w:tc>
        <w:tc>
          <w:tcPr>
            <w:tcW w:w="1559" w:type="dxa"/>
          </w:tcPr>
          <w:p w14:paraId="7458BA93" w14:textId="3A190116" w:rsidR="00524330" w:rsidRPr="004C6FA1" w:rsidRDefault="00F2363A" w:rsidP="009550CD">
            <w:pPr>
              <w:jc w:val="center"/>
              <w:rPr>
                <w:szCs w:val="24"/>
                <w:lang w:val="en-GB"/>
              </w:rPr>
            </w:pPr>
            <w:r w:rsidRPr="00F94A06">
              <w:rPr>
                <w:color w:val="FF0000"/>
                <w:szCs w:val="24"/>
                <w:lang w:val="en-GB"/>
              </w:rPr>
              <w:t>X</w:t>
            </w:r>
          </w:p>
        </w:tc>
      </w:tr>
    </w:tbl>
    <w:p w14:paraId="6C4B830E" w14:textId="77777777" w:rsidR="00F2363A" w:rsidRDefault="00F2363A" w:rsidP="00F2363A">
      <w:pPr>
        <w:rPr>
          <w:szCs w:val="24"/>
          <w:lang w:val="en-GB"/>
        </w:rPr>
      </w:pPr>
      <w:r>
        <w:rPr>
          <w:szCs w:val="24"/>
          <w:lang w:val="en-GB"/>
        </w:rPr>
        <w:t xml:space="preserve">Comments: </w:t>
      </w:r>
      <w:r w:rsidRPr="00F94A06">
        <w:rPr>
          <w:color w:val="FF0000"/>
          <w:szCs w:val="24"/>
          <w:lang w:val="en-GB"/>
        </w:rPr>
        <w:t>The changes were approved at a meeting of the FX SEG on 10 Sept 2024</w:t>
      </w:r>
      <w:r>
        <w:rPr>
          <w:szCs w:val="24"/>
          <w:lang w:val="en-GB"/>
        </w:rPr>
        <w:t>.</w:t>
      </w:r>
    </w:p>
    <w:p w14:paraId="493D13FE" w14:textId="77777777" w:rsidR="00524330" w:rsidRDefault="00524330" w:rsidP="00524330">
      <w:pPr>
        <w:rPr>
          <w:szCs w:val="24"/>
          <w:lang w:val="en-GB"/>
        </w:rPr>
      </w:pPr>
    </w:p>
    <w:p w14:paraId="4734C8A5" w14:textId="77777777" w:rsidR="00524330" w:rsidRDefault="00524330" w:rsidP="0052433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524330" w:rsidRPr="006D7FF8" w14:paraId="3FCB9241" w14:textId="77777777" w:rsidTr="009550CD">
        <w:tc>
          <w:tcPr>
            <w:tcW w:w="1101" w:type="dxa"/>
          </w:tcPr>
          <w:p w14:paraId="4F0245D2" w14:textId="77777777" w:rsidR="00524330" w:rsidRPr="006D7FF8" w:rsidRDefault="00524330" w:rsidP="009550CD">
            <w:pPr>
              <w:rPr>
                <w:szCs w:val="24"/>
                <w:lang w:val="en-GB"/>
              </w:rPr>
            </w:pPr>
            <w:r w:rsidRPr="006D7FF8">
              <w:rPr>
                <w:szCs w:val="24"/>
                <w:lang w:val="en-GB"/>
              </w:rPr>
              <w:t>Reject</w:t>
            </w:r>
          </w:p>
        </w:tc>
        <w:tc>
          <w:tcPr>
            <w:tcW w:w="1559" w:type="dxa"/>
          </w:tcPr>
          <w:p w14:paraId="253D6800" w14:textId="77777777" w:rsidR="00524330" w:rsidRPr="006D7FF8" w:rsidRDefault="00524330" w:rsidP="009550CD">
            <w:pPr>
              <w:rPr>
                <w:szCs w:val="24"/>
                <w:lang w:val="en-GB"/>
              </w:rPr>
            </w:pPr>
          </w:p>
        </w:tc>
      </w:tr>
    </w:tbl>
    <w:p w14:paraId="7FB6A1AC" w14:textId="77777777" w:rsidR="00524330" w:rsidRDefault="00524330" w:rsidP="00524330">
      <w:pPr>
        <w:rPr>
          <w:szCs w:val="24"/>
          <w:lang w:val="en-GB"/>
        </w:rPr>
      </w:pPr>
      <w:r>
        <w:rPr>
          <w:szCs w:val="24"/>
          <w:lang w:val="en-GB"/>
        </w:rPr>
        <w:t>Reason for rejection:</w:t>
      </w:r>
    </w:p>
    <w:p w14:paraId="02B324E0" w14:textId="6F4FF480" w:rsidR="001D6F65" w:rsidRPr="00FE3955" w:rsidRDefault="000F6961" w:rsidP="00921C53">
      <w:pPr>
        <w:pStyle w:val="Heading1"/>
        <w:rPr>
          <w:lang w:val="en-GB"/>
        </w:rPr>
      </w:pPr>
      <w:r>
        <w:br w:type="page"/>
      </w:r>
    </w:p>
    <w:p w14:paraId="26C68FC7" w14:textId="77777777" w:rsidR="002E4C22" w:rsidRDefault="002E4C22" w:rsidP="003010AF">
      <w:pPr>
        <w:pStyle w:val="Heading1"/>
        <w:rPr>
          <w:lang w:val="en-GB"/>
        </w:rPr>
      </w:pPr>
      <w:bookmarkStart w:id="4" w:name="_Toc175754459"/>
      <w:r>
        <w:rPr>
          <w:szCs w:val="24"/>
          <w:lang w:val="en-GB"/>
        </w:rPr>
        <w:lastRenderedPageBreak/>
        <w:t xml:space="preserve">Additional technical </w:t>
      </w:r>
      <w:r>
        <w:rPr>
          <w:lang w:val="en-GB"/>
        </w:rPr>
        <w:t xml:space="preserve">adjustments in the ISO 20022 rules identified during the maintenance </w:t>
      </w:r>
      <w:r w:rsidR="00DB117A">
        <w:rPr>
          <w:lang w:val="en-GB"/>
        </w:rPr>
        <w:t>(standing change request)</w:t>
      </w:r>
      <w:bookmarkEnd w:id="4"/>
    </w:p>
    <w:p w14:paraId="2A867D91" w14:textId="77777777" w:rsidR="002E4C22" w:rsidRDefault="002E4C22" w:rsidP="002E4C22">
      <w:pPr>
        <w:rPr>
          <w:lang w:val="en-GB"/>
        </w:rPr>
      </w:pPr>
      <w:r>
        <w:rPr>
          <w:lang w:val="en-GB"/>
        </w:rPr>
        <w:t xml:space="preserve">As part of the implementation, we have identified </w:t>
      </w:r>
      <w:proofErr w:type="gramStart"/>
      <w:r>
        <w:rPr>
          <w:lang w:val="en-GB"/>
        </w:rPr>
        <w:t>a number of</w:t>
      </w:r>
      <w:proofErr w:type="gramEnd"/>
      <w:r>
        <w:rPr>
          <w:lang w:val="en-GB"/>
        </w:rPr>
        <w:t xml:space="preserve"> technical errors in the description of the rules defined in the messages. Below is the </w:t>
      </w:r>
      <w:r w:rsidR="00F12B10">
        <w:rPr>
          <w:lang w:val="en-GB"/>
        </w:rPr>
        <w:t>exhaustive</w:t>
      </w:r>
      <w:r>
        <w:rPr>
          <w:lang w:val="en-GB"/>
        </w:rPr>
        <w:t xml:space="preserve"> list of corrections as applied to the messages</w:t>
      </w:r>
      <w:r w:rsidR="00B22AFD">
        <w:rPr>
          <w:lang w:val="en-GB"/>
        </w:rPr>
        <w:t>:</w:t>
      </w:r>
    </w:p>
    <w:p w14:paraId="048BE6F7" w14:textId="77777777" w:rsidR="002E4C22" w:rsidRDefault="002E4C22" w:rsidP="00DB117A">
      <w:pPr>
        <w:rPr>
          <w:lang w:val="en-GB"/>
        </w:rPr>
      </w:pPr>
    </w:p>
    <w:tbl>
      <w:tblPr>
        <w:tblW w:w="52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
        <w:gridCol w:w="4101"/>
        <w:gridCol w:w="4957"/>
      </w:tblGrid>
      <w:tr w:rsidR="00B22AFD" w:rsidRPr="006A4DFD" w14:paraId="31012966" w14:textId="77777777" w:rsidTr="00F944EF">
        <w:trPr>
          <w:cantSplit/>
          <w:trHeight w:val="259"/>
          <w:tblHeader/>
        </w:trPr>
        <w:tc>
          <w:tcPr>
            <w:tcW w:w="205" w:type="pct"/>
          </w:tcPr>
          <w:p w14:paraId="0628498E" w14:textId="77777777" w:rsidR="00B22AFD" w:rsidRPr="006925C6" w:rsidRDefault="00B22AFD" w:rsidP="00DB117A">
            <w:pPr>
              <w:pStyle w:val="NoSpacing"/>
              <w:rPr>
                <w:rFonts w:ascii="Calibri" w:hAnsi="Calibri" w:cs="Calibri"/>
                <w:b/>
                <w:sz w:val="20"/>
                <w:lang w:val="en-GB"/>
              </w:rPr>
            </w:pPr>
            <w:bookmarkStart w:id="5" w:name="_Hlk150932431"/>
          </w:p>
        </w:tc>
        <w:tc>
          <w:tcPr>
            <w:tcW w:w="2171" w:type="pct"/>
          </w:tcPr>
          <w:p w14:paraId="529A8C6D" w14:textId="77777777" w:rsidR="00B22AFD" w:rsidRPr="006925C6" w:rsidRDefault="00B22AFD" w:rsidP="00DB117A">
            <w:pPr>
              <w:pStyle w:val="NoSpacing"/>
              <w:rPr>
                <w:rFonts w:ascii="Calibri" w:hAnsi="Calibri" w:cs="Calibri"/>
                <w:b/>
                <w:sz w:val="20"/>
                <w:lang w:val="en-GB"/>
              </w:rPr>
            </w:pPr>
            <w:r w:rsidRPr="006925C6">
              <w:rPr>
                <w:rFonts w:ascii="Calibri" w:hAnsi="Calibri" w:cs="Calibri"/>
                <w:b/>
                <w:sz w:val="20"/>
                <w:lang w:val="en-GB"/>
              </w:rPr>
              <w:t>Issue in rule</w:t>
            </w:r>
            <w:r w:rsidR="00A3538E" w:rsidRPr="006925C6">
              <w:rPr>
                <w:rFonts w:ascii="Calibri" w:hAnsi="Calibri" w:cs="Calibri"/>
                <w:b/>
                <w:sz w:val="20"/>
                <w:lang w:val="en-GB"/>
              </w:rPr>
              <w:t xml:space="preserve"> or data</w:t>
            </w:r>
            <w:r w:rsidR="00A00FC4" w:rsidRPr="006925C6">
              <w:rPr>
                <w:rFonts w:ascii="Calibri" w:hAnsi="Calibri" w:cs="Calibri"/>
                <w:b/>
                <w:sz w:val="20"/>
                <w:lang w:val="en-GB"/>
              </w:rPr>
              <w:t xml:space="preserve"> </w:t>
            </w:r>
            <w:r w:rsidR="00A3538E" w:rsidRPr="006925C6">
              <w:rPr>
                <w:rFonts w:ascii="Calibri" w:hAnsi="Calibri" w:cs="Calibri"/>
                <w:b/>
                <w:sz w:val="20"/>
                <w:lang w:val="en-GB"/>
              </w:rPr>
              <w:t>type</w:t>
            </w:r>
          </w:p>
        </w:tc>
        <w:tc>
          <w:tcPr>
            <w:tcW w:w="2624" w:type="pct"/>
          </w:tcPr>
          <w:p w14:paraId="0E0A0226" w14:textId="77777777" w:rsidR="00B22AFD" w:rsidRPr="006925C6" w:rsidRDefault="00B22AFD" w:rsidP="00DB117A">
            <w:pPr>
              <w:pStyle w:val="NoSpacing"/>
              <w:rPr>
                <w:rFonts w:ascii="Calibri" w:hAnsi="Calibri" w:cs="Calibri"/>
                <w:b/>
                <w:sz w:val="20"/>
                <w:lang w:val="en-GB"/>
              </w:rPr>
            </w:pPr>
            <w:r w:rsidRPr="006925C6">
              <w:rPr>
                <w:rFonts w:ascii="Calibri" w:hAnsi="Calibri" w:cs="Calibri"/>
                <w:b/>
                <w:sz w:val="20"/>
                <w:lang w:val="en-GB"/>
              </w:rPr>
              <w:t>Description of the change required</w:t>
            </w:r>
          </w:p>
        </w:tc>
      </w:tr>
      <w:tr w:rsidR="0009192D" w:rsidRPr="006A4DFD" w14:paraId="15C7D1EB" w14:textId="77777777" w:rsidTr="00F944EF">
        <w:trPr>
          <w:cantSplit/>
          <w:trHeight w:val="1049"/>
        </w:trPr>
        <w:tc>
          <w:tcPr>
            <w:tcW w:w="205" w:type="pct"/>
          </w:tcPr>
          <w:p w14:paraId="76801B72" w14:textId="2DA6DDBF" w:rsidR="0009192D" w:rsidRPr="006925C6" w:rsidRDefault="0009192D" w:rsidP="00B22AFD">
            <w:pPr>
              <w:pStyle w:val="NoSpacing"/>
              <w:jc w:val="center"/>
              <w:rPr>
                <w:rFonts w:ascii="Calibri" w:hAnsi="Calibri" w:cs="Calibri"/>
                <w:b/>
                <w:sz w:val="20"/>
                <w:lang w:val="en-GB"/>
              </w:rPr>
            </w:pPr>
          </w:p>
        </w:tc>
        <w:tc>
          <w:tcPr>
            <w:tcW w:w="2171" w:type="pct"/>
          </w:tcPr>
          <w:p w14:paraId="2EC5BDCE" w14:textId="2359232B" w:rsidR="0009192D" w:rsidRPr="006925C6" w:rsidRDefault="0009192D" w:rsidP="00E0435F">
            <w:pPr>
              <w:pStyle w:val="NoSpacing"/>
              <w:rPr>
                <w:rFonts w:ascii="Calibri" w:hAnsi="Calibri" w:cs="Calibri"/>
                <w:sz w:val="20"/>
                <w:lang w:val="en-GB"/>
              </w:rPr>
            </w:pPr>
          </w:p>
        </w:tc>
        <w:tc>
          <w:tcPr>
            <w:tcW w:w="2624" w:type="pct"/>
          </w:tcPr>
          <w:p w14:paraId="2D9DB224" w14:textId="7C05C629" w:rsidR="00184410" w:rsidRPr="006925C6" w:rsidRDefault="00184410" w:rsidP="00E0435F">
            <w:pPr>
              <w:pStyle w:val="NoSpacing"/>
              <w:rPr>
                <w:rFonts w:ascii="Calibri" w:hAnsi="Calibri" w:cs="Calibri"/>
                <w:sz w:val="20"/>
                <w:lang w:val="en-GB"/>
              </w:rPr>
            </w:pPr>
          </w:p>
        </w:tc>
      </w:tr>
      <w:bookmarkEnd w:id="5"/>
    </w:tbl>
    <w:p w14:paraId="07EE2908" w14:textId="77777777" w:rsidR="00497F38" w:rsidRDefault="00497F38" w:rsidP="00B8336E">
      <w:pPr>
        <w:rPr>
          <w:strike/>
          <w:szCs w:val="24"/>
          <w:lang w:val="en-GB"/>
        </w:rPr>
        <w:sectPr w:rsidR="00497F38" w:rsidSect="00AC6F9B">
          <w:headerReference w:type="default" r:id="rId55"/>
          <w:footerReference w:type="default" r:id="rId56"/>
          <w:pgSz w:w="11909" w:h="16834" w:code="9"/>
          <w:pgMar w:top="1440" w:right="1134" w:bottom="1440" w:left="1797" w:header="720" w:footer="720" w:gutter="0"/>
          <w:cols w:space="720"/>
          <w:docGrid w:linePitch="326"/>
        </w:sectPr>
      </w:pPr>
    </w:p>
    <w:p w14:paraId="5F6CA0E1" w14:textId="21BF18AE" w:rsidR="00EA6B6E" w:rsidRPr="00377BB8" w:rsidRDefault="00377BB8" w:rsidP="00B8336E">
      <w:pPr>
        <w:rPr>
          <w:b/>
          <w:bCs/>
          <w:szCs w:val="24"/>
          <w:lang w:val="en-GB"/>
        </w:rPr>
      </w:pPr>
      <w:r w:rsidRPr="00377BB8">
        <w:rPr>
          <w:b/>
          <w:bCs/>
          <w:szCs w:val="24"/>
          <w:lang w:val="en-GB"/>
        </w:rPr>
        <w:lastRenderedPageBreak/>
        <w:t>Appendix</w:t>
      </w:r>
    </w:p>
    <w:sdt>
      <w:sdtPr>
        <w:rPr>
          <w:rFonts w:ascii="Times New Roman" w:eastAsia="Times" w:hAnsi="Times New Roman" w:cs="Times New Roman"/>
          <w:color w:val="auto"/>
          <w:sz w:val="20"/>
          <w:szCs w:val="16"/>
        </w:rPr>
        <w:id w:val="-1448696883"/>
        <w:docPartObj>
          <w:docPartGallery w:val="Table of Contents"/>
          <w:docPartUnique/>
        </w:docPartObj>
      </w:sdtPr>
      <w:sdtEndPr>
        <w:rPr>
          <w:b/>
          <w:bCs/>
          <w:noProof/>
          <w:sz w:val="24"/>
          <w:szCs w:val="20"/>
        </w:rPr>
      </w:sdtEndPr>
      <w:sdtContent>
        <w:p w14:paraId="202445D9" w14:textId="496BFAE6" w:rsidR="004E5096" w:rsidRPr="00377BB8" w:rsidRDefault="00BB4FF6">
          <w:pPr>
            <w:pStyle w:val="TOCHeading"/>
            <w:rPr>
              <w:rFonts w:ascii="Times New Roman" w:hAnsi="Times New Roman" w:cs="Times New Roman"/>
              <w:color w:val="auto"/>
              <w:sz w:val="24"/>
              <w:szCs w:val="24"/>
            </w:rPr>
          </w:pPr>
          <w:r w:rsidRPr="00377BB8">
            <w:rPr>
              <w:rFonts w:ascii="Times New Roman" w:hAnsi="Times New Roman" w:cs="Times New Roman"/>
              <w:color w:val="auto"/>
              <w:sz w:val="24"/>
              <w:szCs w:val="24"/>
            </w:rPr>
            <w:t xml:space="preserve">List of Change Requests </w:t>
          </w:r>
          <w:r w:rsidR="00C32CAF" w:rsidRPr="00377BB8">
            <w:rPr>
              <w:rFonts w:ascii="Times New Roman" w:hAnsi="Times New Roman" w:cs="Times New Roman"/>
              <w:color w:val="auto"/>
              <w:sz w:val="24"/>
              <w:szCs w:val="24"/>
            </w:rPr>
            <w:t>for</w:t>
          </w:r>
          <w:r w:rsidRPr="00377BB8">
            <w:rPr>
              <w:rFonts w:ascii="Times New Roman" w:hAnsi="Times New Roman" w:cs="Times New Roman"/>
              <w:color w:val="auto"/>
              <w:sz w:val="24"/>
              <w:szCs w:val="24"/>
            </w:rPr>
            <w:t xml:space="preserve"> consideration after first screening</w:t>
          </w:r>
        </w:p>
        <w:p w14:paraId="0367EF7D" w14:textId="49773988" w:rsidR="00BB4FF6" w:rsidRPr="001A74D2" w:rsidRDefault="00BB4FF6">
          <w:pPr>
            <w:pStyle w:val="TOC1"/>
            <w:tabs>
              <w:tab w:val="right" w:leader="dot" w:pos="8968"/>
            </w:tabs>
            <w:rPr>
              <w:rFonts w:asciiTheme="minorHAnsi" w:eastAsiaTheme="minorEastAsia" w:hAnsiTheme="minorHAnsi" w:cstheme="minorBidi"/>
              <w:noProof/>
              <w:color w:val="00B050"/>
              <w:kern w:val="2"/>
              <w:sz w:val="22"/>
              <w:szCs w:val="22"/>
              <w:lang w:val="fr-BE" w:eastAsia="fr-BE"/>
              <w14:ligatures w14:val="standardContextual"/>
            </w:rPr>
          </w:pPr>
          <w:r>
            <w:fldChar w:fldCharType="begin"/>
          </w:r>
          <w:r>
            <w:instrText xml:space="preserve"> TOC \o "1-1" \h \z \u </w:instrText>
          </w:r>
          <w:r>
            <w:fldChar w:fldCharType="separate"/>
          </w:r>
          <w:hyperlink w:anchor="_Toc175754455" w:history="1">
            <w:r w:rsidRPr="001A74D2">
              <w:rPr>
                <w:rStyle w:val="Hyperlink"/>
                <w:noProof/>
                <w:color w:val="00B050"/>
              </w:rPr>
              <w:t>Change request CR1393: Update Post Trade FX messages to align with MT3xx</w:t>
            </w:r>
            <w:r w:rsidRPr="001A74D2">
              <w:rPr>
                <w:noProof/>
                <w:webHidden/>
                <w:color w:val="00B050"/>
              </w:rPr>
              <w:tab/>
            </w:r>
            <w:r w:rsidRPr="001A74D2">
              <w:rPr>
                <w:noProof/>
                <w:webHidden/>
                <w:color w:val="00B050"/>
              </w:rPr>
              <w:fldChar w:fldCharType="begin"/>
            </w:r>
            <w:r w:rsidRPr="001A74D2">
              <w:rPr>
                <w:noProof/>
                <w:webHidden/>
                <w:color w:val="00B050"/>
              </w:rPr>
              <w:instrText xml:space="preserve"> PAGEREF _Toc175754455 \h </w:instrText>
            </w:r>
            <w:r w:rsidRPr="001A74D2">
              <w:rPr>
                <w:noProof/>
                <w:webHidden/>
                <w:color w:val="00B050"/>
              </w:rPr>
            </w:r>
            <w:r w:rsidRPr="001A74D2">
              <w:rPr>
                <w:noProof/>
                <w:webHidden/>
                <w:color w:val="00B050"/>
              </w:rPr>
              <w:fldChar w:fldCharType="separate"/>
            </w:r>
            <w:r w:rsidRPr="001A74D2">
              <w:rPr>
                <w:noProof/>
                <w:webHidden/>
                <w:color w:val="00B050"/>
              </w:rPr>
              <w:t>3</w:t>
            </w:r>
            <w:r w:rsidRPr="001A74D2">
              <w:rPr>
                <w:noProof/>
                <w:webHidden/>
                <w:color w:val="00B050"/>
              </w:rPr>
              <w:fldChar w:fldCharType="end"/>
            </w:r>
          </w:hyperlink>
        </w:p>
        <w:p w14:paraId="455B4CC0" w14:textId="1D438D49" w:rsidR="00BB4FF6" w:rsidRPr="001A74D2" w:rsidRDefault="000C1F28">
          <w:pPr>
            <w:pStyle w:val="TOC1"/>
            <w:tabs>
              <w:tab w:val="right" w:leader="dot" w:pos="8968"/>
            </w:tabs>
            <w:rPr>
              <w:rFonts w:asciiTheme="minorHAnsi" w:eastAsiaTheme="minorEastAsia" w:hAnsiTheme="minorHAnsi" w:cstheme="minorBidi"/>
              <w:noProof/>
              <w:color w:val="00B050"/>
              <w:kern w:val="2"/>
              <w:sz w:val="22"/>
              <w:szCs w:val="22"/>
              <w:lang w:val="fr-BE" w:eastAsia="fr-BE"/>
              <w14:ligatures w14:val="standardContextual"/>
            </w:rPr>
          </w:pPr>
          <w:hyperlink w:anchor="_Toc175754456" w:history="1">
            <w:r w:rsidR="00BB4FF6" w:rsidRPr="001A74D2">
              <w:rPr>
                <w:rStyle w:val="Hyperlink"/>
                <w:noProof/>
                <w:color w:val="00B050"/>
              </w:rPr>
              <w:t>Change request CR1395: Post Trade FX - camt.088 alignment to MT3xx</w:t>
            </w:r>
            <w:r w:rsidR="00BB4FF6" w:rsidRPr="001A74D2">
              <w:rPr>
                <w:noProof/>
                <w:webHidden/>
                <w:color w:val="00B050"/>
              </w:rPr>
              <w:tab/>
            </w:r>
            <w:r w:rsidR="00BB4FF6" w:rsidRPr="001A74D2">
              <w:rPr>
                <w:noProof/>
                <w:webHidden/>
                <w:color w:val="00B050"/>
              </w:rPr>
              <w:fldChar w:fldCharType="begin"/>
            </w:r>
            <w:r w:rsidR="00BB4FF6" w:rsidRPr="001A74D2">
              <w:rPr>
                <w:noProof/>
                <w:webHidden/>
                <w:color w:val="00B050"/>
              </w:rPr>
              <w:instrText xml:space="preserve"> PAGEREF _Toc175754456 \h </w:instrText>
            </w:r>
            <w:r w:rsidR="00BB4FF6" w:rsidRPr="001A74D2">
              <w:rPr>
                <w:noProof/>
                <w:webHidden/>
                <w:color w:val="00B050"/>
              </w:rPr>
            </w:r>
            <w:r w:rsidR="00BB4FF6" w:rsidRPr="001A74D2">
              <w:rPr>
                <w:noProof/>
                <w:webHidden/>
                <w:color w:val="00B050"/>
              </w:rPr>
              <w:fldChar w:fldCharType="separate"/>
            </w:r>
            <w:r w:rsidR="00BB4FF6" w:rsidRPr="001A74D2">
              <w:rPr>
                <w:noProof/>
                <w:webHidden/>
                <w:color w:val="00B050"/>
              </w:rPr>
              <w:t>13</w:t>
            </w:r>
            <w:r w:rsidR="00BB4FF6" w:rsidRPr="001A74D2">
              <w:rPr>
                <w:noProof/>
                <w:webHidden/>
                <w:color w:val="00B050"/>
              </w:rPr>
              <w:fldChar w:fldCharType="end"/>
            </w:r>
          </w:hyperlink>
        </w:p>
        <w:p w14:paraId="5A9C4062" w14:textId="692D6A2B" w:rsidR="00BB4FF6" w:rsidRPr="001A74D2" w:rsidRDefault="000C1F28">
          <w:pPr>
            <w:pStyle w:val="TOC1"/>
            <w:tabs>
              <w:tab w:val="right" w:leader="dot" w:pos="8968"/>
            </w:tabs>
            <w:rPr>
              <w:rFonts w:asciiTheme="minorHAnsi" w:eastAsiaTheme="minorEastAsia" w:hAnsiTheme="minorHAnsi" w:cstheme="minorBidi"/>
              <w:noProof/>
              <w:color w:val="00B050"/>
              <w:kern w:val="2"/>
              <w:sz w:val="22"/>
              <w:szCs w:val="22"/>
              <w:lang w:val="fr-BE" w:eastAsia="fr-BE"/>
              <w14:ligatures w14:val="standardContextual"/>
            </w:rPr>
          </w:pPr>
          <w:hyperlink w:anchor="_Toc175754457" w:history="1">
            <w:r w:rsidR="00BB4FF6" w:rsidRPr="001A74D2">
              <w:rPr>
                <w:rStyle w:val="Hyperlink"/>
                <w:noProof/>
                <w:color w:val="00B050"/>
              </w:rPr>
              <w:t>Change request CR1394: Post Trade FX - fxtr.030 optimization for CLSNet</w:t>
            </w:r>
            <w:r w:rsidR="00BB4FF6" w:rsidRPr="001A74D2">
              <w:rPr>
                <w:noProof/>
                <w:webHidden/>
                <w:color w:val="00B050"/>
              </w:rPr>
              <w:tab/>
            </w:r>
            <w:r w:rsidR="00BB4FF6" w:rsidRPr="001A74D2">
              <w:rPr>
                <w:noProof/>
                <w:webHidden/>
                <w:color w:val="00B050"/>
              </w:rPr>
              <w:fldChar w:fldCharType="begin"/>
            </w:r>
            <w:r w:rsidR="00BB4FF6" w:rsidRPr="001A74D2">
              <w:rPr>
                <w:noProof/>
                <w:webHidden/>
                <w:color w:val="00B050"/>
              </w:rPr>
              <w:instrText xml:space="preserve"> PAGEREF _Toc175754457 \h </w:instrText>
            </w:r>
            <w:r w:rsidR="00BB4FF6" w:rsidRPr="001A74D2">
              <w:rPr>
                <w:noProof/>
                <w:webHidden/>
                <w:color w:val="00B050"/>
              </w:rPr>
            </w:r>
            <w:r w:rsidR="00BB4FF6" w:rsidRPr="001A74D2">
              <w:rPr>
                <w:noProof/>
                <w:webHidden/>
                <w:color w:val="00B050"/>
              </w:rPr>
              <w:fldChar w:fldCharType="separate"/>
            </w:r>
            <w:r w:rsidR="00BB4FF6" w:rsidRPr="001A74D2">
              <w:rPr>
                <w:noProof/>
                <w:webHidden/>
                <w:color w:val="00B050"/>
              </w:rPr>
              <w:t>17</w:t>
            </w:r>
            <w:r w:rsidR="00BB4FF6" w:rsidRPr="001A74D2">
              <w:rPr>
                <w:noProof/>
                <w:webHidden/>
                <w:color w:val="00B050"/>
              </w:rPr>
              <w:fldChar w:fldCharType="end"/>
            </w:r>
          </w:hyperlink>
        </w:p>
        <w:p w14:paraId="375ED940" w14:textId="5B25C62D" w:rsidR="00BB4FF6" w:rsidRDefault="000C1F28">
          <w:pPr>
            <w:pStyle w:val="TOC1"/>
            <w:tabs>
              <w:tab w:val="right" w:leader="dot" w:pos="8968"/>
            </w:tabs>
            <w:rPr>
              <w:rFonts w:asciiTheme="minorHAnsi" w:eastAsiaTheme="minorEastAsia" w:hAnsiTheme="minorHAnsi" w:cstheme="minorBidi"/>
              <w:noProof/>
              <w:kern w:val="2"/>
              <w:sz w:val="22"/>
              <w:szCs w:val="22"/>
              <w:lang w:val="fr-BE" w:eastAsia="fr-BE"/>
              <w14:ligatures w14:val="standardContextual"/>
            </w:rPr>
          </w:pPr>
          <w:hyperlink w:anchor="_Toc175754458" w:history="1">
            <w:r w:rsidR="00BB4FF6" w:rsidRPr="001A74D2">
              <w:rPr>
                <w:rStyle w:val="Hyperlink"/>
                <w:noProof/>
                <w:color w:val="00B050"/>
              </w:rPr>
              <w:t>Change request CR1408: Change of the UTI implementation and additions</w:t>
            </w:r>
            <w:r w:rsidR="00BB4FF6" w:rsidRPr="001A74D2">
              <w:rPr>
                <w:noProof/>
                <w:webHidden/>
                <w:color w:val="00B050"/>
              </w:rPr>
              <w:tab/>
            </w:r>
            <w:r w:rsidR="00BB4FF6" w:rsidRPr="001A74D2">
              <w:rPr>
                <w:noProof/>
                <w:webHidden/>
                <w:color w:val="00B050"/>
              </w:rPr>
              <w:fldChar w:fldCharType="begin"/>
            </w:r>
            <w:r w:rsidR="00BB4FF6" w:rsidRPr="001A74D2">
              <w:rPr>
                <w:noProof/>
                <w:webHidden/>
                <w:color w:val="00B050"/>
              </w:rPr>
              <w:instrText xml:space="preserve"> PAGEREF _Toc175754458 \h </w:instrText>
            </w:r>
            <w:r w:rsidR="00BB4FF6" w:rsidRPr="001A74D2">
              <w:rPr>
                <w:noProof/>
                <w:webHidden/>
                <w:color w:val="00B050"/>
              </w:rPr>
            </w:r>
            <w:r w:rsidR="00BB4FF6" w:rsidRPr="001A74D2">
              <w:rPr>
                <w:noProof/>
                <w:webHidden/>
                <w:color w:val="00B050"/>
              </w:rPr>
              <w:fldChar w:fldCharType="separate"/>
            </w:r>
            <w:r w:rsidR="00BB4FF6" w:rsidRPr="001A74D2">
              <w:rPr>
                <w:noProof/>
                <w:webHidden/>
                <w:color w:val="00B050"/>
              </w:rPr>
              <w:t>22</w:t>
            </w:r>
            <w:r w:rsidR="00BB4FF6" w:rsidRPr="001A74D2">
              <w:rPr>
                <w:noProof/>
                <w:webHidden/>
                <w:color w:val="00B050"/>
              </w:rPr>
              <w:fldChar w:fldCharType="end"/>
            </w:r>
          </w:hyperlink>
        </w:p>
        <w:p w14:paraId="4CC14A6F" w14:textId="5613070A" w:rsidR="00BB4FF6" w:rsidRDefault="000C1F28">
          <w:pPr>
            <w:pStyle w:val="TOC1"/>
            <w:tabs>
              <w:tab w:val="right" w:leader="dot" w:pos="8968"/>
            </w:tabs>
            <w:rPr>
              <w:rFonts w:asciiTheme="minorHAnsi" w:eastAsiaTheme="minorEastAsia" w:hAnsiTheme="minorHAnsi" w:cstheme="minorBidi"/>
              <w:noProof/>
              <w:kern w:val="2"/>
              <w:sz w:val="22"/>
              <w:szCs w:val="22"/>
              <w:lang w:val="fr-BE" w:eastAsia="fr-BE"/>
              <w14:ligatures w14:val="standardContextual"/>
            </w:rPr>
          </w:pPr>
          <w:hyperlink w:anchor="_Toc175754459" w:history="1">
            <w:r w:rsidR="00BB4FF6" w:rsidRPr="00C3346B">
              <w:rPr>
                <w:rStyle w:val="Hyperlink"/>
                <w:noProof/>
                <w:lang w:val="en-GB"/>
              </w:rPr>
              <w:t>Additional technical adjustments in the ISO 20022 rules identified during the maintenance (standing change request)</w:t>
            </w:r>
            <w:r w:rsidR="00BB4FF6">
              <w:rPr>
                <w:noProof/>
                <w:webHidden/>
              </w:rPr>
              <w:tab/>
            </w:r>
            <w:r w:rsidR="00BB4FF6">
              <w:rPr>
                <w:noProof/>
                <w:webHidden/>
              </w:rPr>
              <w:fldChar w:fldCharType="begin"/>
            </w:r>
            <w:r w:rsidR="00BB4FF6">
              <w:rPr>
                <w:noProof/>
                <w:webHidden/>
              </w:rPr>
              <w:instrText xml:space="preserve"> PAGEREF _Toc175754459 \h </w:instrText>
            </w:r>
            <w:r w:rsidR="00BB4FF6">
              <w:rPr>
                <w:noProof/>
                <w:webHidden/>
              </w:rPr>
            </w:r>
            <w:r w:rsidR="00BB4FF6">
              <w:rPr>
                <w:noProof/>
                <w:webHidden/>
              </w:rPr>
              <w:fldChar w:fldCharType="separate"/>
            </w:r>
            <w:r w:rsidR="00BB4FF6">
              <w:rPr>
                <w:noProof/>
                <w:webHidden/>
              </w:rPr>
              <w:t>28</w:t>
            </w:r>
            <w:r w:rsidR="00BB4FF6">
              <w:rPr>
                <w:noProof/>
                <w:webHidden/>
              </w:rPr>
              <w:fldChar w:fldCharType="end"/>
            </w:r>
          </w:hyperlink>
        </w:p>
        <w:p w14:paraId="2A9864BC" w14:textId="2E516A87" w:rsidR="004E5096" w:rsidRDefault="00BB4FF6">
          <w:r>
            <w:fldChar w:fldCharType="end"/>
          </w:r>
        </w:p>
      </w:sdtContent>
    </w:sdt>
    <w:p w14:paraId="3D562015" w14:textId="77777777" w:rsidR="00110FDA" w:rsidRPr="004E5096" w:rsidRDefault="00110FDA" w:rsidP="00B8336E">
      <w:pPr>
        <w:rPr>
          <w:strike/>
          <w:szCs w:val="24"/>
        </w:rPr>
      </w:pPr>
    </w:p>
    <w:sectPr w:rsidR="00110FDA" w:rsidRPr="004E5096" w:rsidSect="00AC6F9B">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8D15D" w14:textId="77777777" w:rsidR="002F04DF" w:rsidRDefault="002F04DF">
      <w:r>
        <w:separator/>
      </w:r>
    </w:p>
  </w:endnote>
  <w:endnote w:type="continuationSeparator" w:id="0">
    <w:p w14:paraId="37F694E7" w14:textId="77777777" w:rsidR="002F04DF" w:rsidRDefault="002F0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4B962" w14:textId="1174E607" w:rsidR="000D0016" w:rsidRPr="006073B9" w:rsidRDefault="000D0016" w:rsidP="006073B9">
    <w:pPr>
      <w:pStyle w:val="ListBullet2"/>
      <w:numPr>
        <w:ilvl w:val="0"/>
        <w:numId w:val="0"/>
      </w:numPr>
      <w:ind w:left="806"/>
      <w:rPr>
        <w:sz w:val="16"/>
        <w:szCs w:val="16"/>
      </w:rPr>
    </w:pPr>
    <w:r w:rsidRPr="00BB1031">
      <w:rPr>
        <w:sz w:val="16"/>
        <w:szCs w:val="16"/>
      </w:rPr>
      <w:fldChar w:fldCharType="begin"/>
    </w:r>
    <w:r w:rsidRPr="00BB1031">
      <w:rPr>
        <w:sz w:val="16"/>
        <w:szCs w:val="16"/>
      </w:rPr>
      <w:instrText xml:space="preserve"> FILENAME \* MERGEFORMAT </w:instrText>
    </w:r>
    <w:r w:rsidRPr="00BB1031">
      <w:rPr>
        <w:sz w:val="16"/>
        <w:szCs w:val="16"/>
      </w:rPr>
      <w:fldChar w:fldCharType="separate"/>
    </w:r>
    <w:r w:rsidR="00377BB8">
      <w:rPr>
        <w:sz w:val="16"/>
        <w:szCs w:val="16"/>
      </w:rPr>
      <w:t>ISO20022_MCR_FX_Maintenance_2024_2025_Swift_v2.docx</w:t>
    </w:r>
    <w:r w:rsidRPr="00BB1031">
      <w:rPr>
        <w:sz w:val="16"/>
        <w:szCs w:val="16"/>
      </w:rPr>
      <w:fldChar w:fldCharType="end"/>
    </w:r>
    <w:r w:rsidRPr="00BB1031">
      <w:rPr>
        <w:sz w:val="16"/>
        <w:szCs w:val="16"/>
      </w:rPr>
      <w:tab/>
      <w:t>Produced by S</w:t>
    </w:r>
    <w:r w:rsidR="00E70CF2">
      <w:rPr>
        <w:sz w:val="16"/>
        <w:szCs w:val="16"/>
      </w:rPr>
      <w:t>wift</w:t>
    </w:r>
    <w:r w:rsidRPr="00BB1031" w:rsidDel="00CC062F">
      <w:rPr>
        <w:sz w:val="16"/>
        <w:szCs w:val="16"/>
      </w:rPr>
      <w:t xml:space="preserve"> </w:t>
    </w:r>
    <w:r>
      <w:rPr>
        <w:sz w:val="16"/>
        <w:szCs w:val="16"/>
      </w:rPr>
      <w:t xml:space="preserve">on </w:t>
    </w:r>
    <w:r w:rsidR="00115A16">
      <w:rPr>
        <w:sz w:val="16"/>
        <w:szCs w:val="16"/>
      </w:rPr>
      <w:t>1 September</w:t>
    </w:r>
    <w:r w:rsidR="00110FDA">
      <w:rPr>
        <w:sz w:val="16"/>
        <w:szCs w:val="16"/>
      </w:rPr>
      <w:t xml:space="preserve"> </w:t>
    </w:r>
    <w:r>
      <w:rPr>
        <w:sz w:val="16"/>
        <w:szCs w:val="16"/>
      </w:rPr>
      <w:t>202</w:t>
    </w:r>
    <w:r w:rsidR="00115A16">
      <w:rPr>
        <w:sz w:val="16"/>
        <w:szCs w:val="16"/>
      </w:rPr>
      <w:t>4</w:t>
    </w:r>
    <w:r w:rsidRPr="00BB1031">
      <w:rPr>
        <w:sz w:val="16"/>
        <w:szCs w:val="16"/>
      </w:rPr>
      <w:tab/>
      <w:t xml:space="preserve">Page </w:t>
    </w:r>
    <w:r w:rsidRPr="00BB1031">
      <w:rPr>
        <w:sz w:val="16"/>
        <w:szCs w:val="16"/>
      </w:rPr>
      <w:fldChar w:fldCharType="begin"/>
    </w:r>
    <w:r w:rsidRPr="00BB1031">
      <w:rPr>
        <w:sz w:val="16"/>
        <w:szCs w:val="16"/>
      </w:rPr>
      <w:instrText xml:space="preserve"> PAGE </w:instrText>
    </w:r>
    <w:r w:rsidRPr="00BB1031">
      <w:rPr>
        <w:sz w:val="16"/>
        <w:szCs w:val="16"/>
      </w:rPr>
      <w:fldChar w:fldCharType="separate"/>
    </w:r>
    <w:r w:rsidR="005439E5">
      <w:rPr>
        <w:sz w:val="16"/>
        <w:szCs w:val="16"/>
      </w:rPr>
      <w:t>15</w:t>
    </w:r>
    <w:r w:rsidRPr="00BB1031">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FA5BD" w14:textId="77777777" w:rsidR="002F04DF" w:rsidRDefault="002F04DF">
      <w:r>
        <w:separator/>
      </w:r>
    </w:p>
  </w:footnote>
  <w:footnote w:type="continuationSeparator" w:id="0">
    <w:p w14:paraId="3F4D4392" w14:textId="77777777" w:rsidR="002F04DF" w:rsidRDefault="002F0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B8A51" w14:textId="7F640B3E" w:rsidR="000D0016" w:rsidRPr="000C1F28" w:rsidRDefault="000C1F28" w:rsidP="00A00D52">
    <w:pPr>
      <w:pStyle w:val="Header"/>
      <w:rPr>
        <w:lang w:val="en-GB"/>
      </w:rPr>
    </w:pPr>
    <w:r>
      <w:rPr>
        <w:lang w:val="en-GB"/>
      </w:rPr>
      <w:t>CLOSED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8A3554"/>
    <w:multiLevelType w:val="multilevel"/>
    <w:tmpl w:val="41C82032"/>
    <w:lvl w:ilvl="0">
      <w:start w:val="1"/>
      <w:numFmt w:val="none"/>
      <w:pStyle w:val="CAUTION"/>
      <w:lvlText w:val="CAUTION"/>
      <w:lvlJc w:val="left"/>
      <w:rPr>
        <w:rFonts w:ascii="Calibri" w:hAnsi="Calibri" w:hint="default"/>
        <w:b/>
        <w:i w:val="0"/>
      </w:rPr>
    </w:lvl>
    <w:lvl w:ilvl="1">
      <w:start w:val="1"/>
      <w:numFmt w:val="decimal"/>
      <w:lvlText w:val="%1CAUTION"/>
      <w:lvlJc w:val="left"/>
      <w:pPr>
        <w:tabs>
          <w:tab w:val="num" w:pos="2136"/>
        </w:tabs>
        <w:ind w:left="2136" w:hanging="576"/>
      </w:pPr>
      <w:rPr>
        <w:rFonts w:ascii="Arial" w:hAnsi="Arial" w:hint="default"/>
        <w:b/>
        <w:i w:val="0"/>
        <w:caps/>
        <w:strike w:val="0"/>
        <w:dstrike w:val="0"/>
        <w:vanish w:val="0"/>
        <w:sz w:val="20"/>
        <w:vertAlign w:val="baseline"/>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2424"/>
        </w:tabs>
        <w:ind w:left="2424" w:hanging="864"/>
      </w:pPr>
      <w:rPr>
        <w:rFonts w:hint="default"/>
      </w:rPr>
    </w:lvl>
    <w:lvl w:ilvl="4">
      <w:start w:val="1"/>
      <w:numFmt w:val="decimal"/>
      <w:lvlText w:val="%1.%2.%3.%4.%5"/>
      <w:lvlJc w:val="left"/>
      <w:pPr>
        <w:tabs>
          <w:tab w:val="num" w:pos="2568"/>
        </w:tabs>
        <w:ind w:left="2568" w:hanging="1008"/>
      </w:pPr>
      <w:rPr>
        <w:rFonts w:hint="default"/>
      </w:rPr>
    </w:lvl>
    <w:lvl w:ilvl="5">
      <w:start w:val="1"/>
      <w:numFmt w:val="upperLetter"/>
      <w:lvlText w:val="%6"/>
      <w:lvlJc w:val="left"/>
      <w:pPr>
        <w:tabs>
          <w:tab w:val="num" w:pos="2712"/>
        </w:tabs>
        <w:ind w:left="2712" w:hanging="1152"/>
      </w:pPr>
      <w:rPr>
        <w:rFonts w:hint="default"/>
      </w:rPr>
    </w:lvl>
    <w:lvl w:ilvl="6">
      <w:start w:val="1"/>
      <w:numFmt w:val="upperLetter"/>
      <w:lvlText w:val="Appendix %7"/>
      <w:lvlJc w:val="left"/>
      <w:pPr>
        <w:tabs>
          <w:tab w:val="num" w:pos="3720"/>
        </w:tabs>
        <w:ind w:left="2856" w:hanging="1296"/>
      </w:pPr>
      <w:rPr>
        <w:rFonts w:ascii="Arial" w:hAnsi="Arial" w:hint="default"/>
        <w:b/>
        <w:i w:val="0"/>
        <w:sz w:val="40"/>
      </w:rPr>
    </w:lvl>
    <w:lvl w:ilvl="7">
      <w:start w:val="1"/>
      <w:numFmt w:val="decimal"/>
      <w:lvlText w:val="%7.%8"/>
      <w:lvlJc w:val="left"/>
      <w:pPr>
        <w:tabs>
          <w:tab w:val="num" w:pos="3000"/>
        </w:tabs>
        <w:ind w:left="3000" w:hanging="1440"/>
      </w:pPr>
      <w:rPr>
        <w:rFonts w:ascii="Arial" w:hAnsi="Arial" w:hint="default"/>
        <w:b/>
        <w:i w:val="0"/>
        <w:sz w:val="36"/>
      </w:rPr>
    </w:lvl>
    <w:lvl w:ilvl="8">
      <w:start w:val="1"/>
      <w:numFmt w:val="decimal"/>
      <w:lvlText w:val="%7.%8.%9"/>
      <w:lvlJc w:val="left"/>
      <w:pPr>
        <w:tabs>
          <w:tab w:val="num" w:pos="3144"/>
        </w:tabs>
        <w:ind w:left="3144" w:hanging="1584"/>
      </w:pPr>
      <w:rPr>
        <w:rFonts w:hint="default"/>
      </w:rPr>
    </w:lvl>
  </w:abstractNum>
  <w:abstractNum w:abstractNumId="4" w15:restartNumberingAfterBreak="0">
    <w:nsid w:val="07173B14"/>
    <w:multiLevelType w:val="hybridMultilevel"/>
    <w:tmpl w:val="46708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CC169B"/>
    <w:multiLevelType w:val="multilevel"/>
    <w:tmpl w:val="02F488A6"/>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2"/>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1290276"/>
    <w:multiLevelType w:val="hybridMultilevel"/>
    <w:tmpl w:val="3F7AA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A845A4"/>
    <w:multiLevelType w:val="hybridMultilevel"/>
    <w:tmpl w:val="D8166EB0"/>
    <w:lvl w:ilvl="0" w:tplc="D2768C40">
      <w:start w:val="1"/>
      <w:numFmt w:val="bullet"/>
      <w:pStyle w:val="MessageSet"/>
      <w:lvlText w:val=""/>
      <w:lvlJc w:val="left"/>
      <w:pPr>
        <w:ind w:left="720" w:hanging="360"/>
      </w:pPr>
      <w:rPr>
        <w:rFonts w:ascii="Symbol" w:hAnsi="Symbol" w:hint="default"/>
      </w:rPr>
    </w:lvl>
    <w:lvl w:ilvl="1" w:tplc="08090003">
      <w:start w:val="1"/>
      <w:numFmt w:val="bullet"/>
      <w:lvlText w:val="o"/>
      <w:lvlJc w:val="left"/>
      <w:pPr>
        <w:ind w:left="1755" w:hanging="675"/>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E456A3"/>
    <w:multiLevelType w:val="hybridMultilevel"/>
    <w:tmpl w:val="86587008"/>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61E12CC"/>
    <w:multiLevelType w:val="hybridMultilevel"/>
    <w:tmpl w:val="7F86C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AB7929"/>
    <w:multiLevelType w:val="hybridMultilevel"/>
    <w:tmpl w:val="87684764"/>
    <w:lvl w:ilvl="0" w:tplc="08090001">
      <w:start w:val="1"/>
      <w:numFmt w:val="bullet"/>
      <w:lvlText w:val=""/>
      <w:lvlJc w:val="left"/>
      <w:pPr>
        <w:ind w:left="720" w:hanging="360"/>
      </w:pPr>
      <w:rPr>
        <w:rFonts w:ascii="Symbol" w:hAnsi="Symbol" w:hint="default"/>
      </w:rPr>
    </w:lvl>
    <w:lvl w:ilvl="1" w:tplc="2AB85A62">
      <w:start w:val="1"/>
      <w:numFmt w:val="bullet"/>
      <w:pStyle w:val="MessageId"/>
      <w:lvlText w:val="o"/>
      <w:lvlJc w:val="left"/>
      <w:pPr>
        <w:ind w:left="1440" w:hanging="360"/>
      </w:pPr>
      <w:rPr>
        <w:rFonts w:ascii="Courier New" w:hAnsi="Courier New" w:cs="Courier New" w:hint="default"/>
      </w:rPr>
    </w:lvl>
    <w:lvl w:ilvl="2" w:tplc="09B0EFA6">
      <w:numFmt w:val="bullet"/>
      <w:lvlText w:val="·"/>
      <w:lvlJc w:val="left"/>
      <w:pPr>
        <w:ind w:left="2160" w:hanging="360"/>
      </w:pPr>
      <w:rPr>
        <w:rFonts w:ascii="Times New Roman" w:eastAsia="Times"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223CE4"/>
    <w:multiLevelType w:val="hybridMultilevel"/>
    <w:tmpl w:val="90A8007A"/>
    <w:lvl w:ilvl="0" w:tplc="0C0A0001">
      <w:start w:val="1"/>
      <w:numFmt w:val="bullet"/>
      <w:lvlText w:val=""/>
      <w:lvlJc w:val="left"/>
      <w:pPr>
        <w:ind w:left="784" w:hanging="360"/>
      </w:pPr>
      <w:rPr>
        <w:rFonts w:ascii="Symbol" w:hAnsi="Symbol" w:hint="default"/>
      </w:rPr>
    </w:lvl>
    <w:lvl w:ilvl="1" w:tplc="0C0A0003">
      <w:start w:val="1"/>
      <w:numFmt w:val="bullet"/>
      <w:lvlText w:val="o"/>
      <w:lvlJc w:val="left"/>
      <w:pPr>
        <w:ind w:left="1504" w:hanging="360"/>
      </w:pPr>
      <w:rPr>
        <w:rFonts w:ascii="Courier New" w:hAnsi="Courier New" w:cs="Courier New" w:hint="default"/>
      </w:rPr>
    </w:lvl>
    <w:lvl w:ilvl="2" w:tplc="0C0A0005" w:tentative="1">
      <w:start w:val="1"/>
      <w:numFmt w:val="bullet"/>
      <w:lvlText w:val=""/>
      <w:lvlJc w:val="left"/>
      <w:pPr>
        <w:ind w:left="2224" w:hanging="360"/>
      </w:pPr>
      <w:rPr>
        <w:rFonts w:ascii="Wingdings" w:hAnsi="Wingdings" w:hint="default"/>
      </w:rPr>
    </w:lvl>
    <w:lvl w:ilvl="3" w:tplc="0C0A0001" w:tentative="1">
      <w:start w:val="1"/>
      <w:numFmt w:val="bullet"/>
      <w:lvlText w:val=""/>
      <w:lvlJc w:val="left"/>
      <w:pPr>
        <w:ind w:left="2944" w:hanging="360"/>
      </w:pPr>
      <w:rPr>
        <w:rFonts w:ascii="Symbol" w:hAnsi="Symbol" w:hint="default"/>
      </w:rPr>
    </w:lvl>
    <w:lvl w:ilvl="4" w:tplc="0C0A0003" w:tentative="1">
      <w:start w:val="1"/>
      <w:numFmt w:val="bullet"/>
      <w:lvlText w:val="o"/>
      <w:lvlJc w:val="left"/>
      <w:pPr>
        <w:ind w:left="3664" w:hanging="360"/>
      </w:pPr>
      <w:rPr>
        <w:rFonts w:ascii="Courier New" w:hAnsi="Courier New" w:cs="Courier New" w:hint="default"/>
      </w:rPr>
    </w:lvl>
    <w:lvl w:ilvl="5" w:tplc="0C0A0005" w:tentative="1">
      <w:start w:val="1"/>
      <w:numFmt w:val="bullet"/>
      <w:lvlText w:val=""/>
      <w:lvlJc w:val="left"/>
      <w:pPr>
        <w:ind w:left="4384" w:hanging="360"/>
      </w:pPr>
      <w:rPr>
        <w:rFonts w:ascii="Wingdings" w:hAnsi="Wingdings" w:hint="default"/>
      </w:rPr>
    </w:lvl>
    <w:lvl w:ilvl="6" w:tplc="0C0A0001" w:tentative="1">
      <w:start w:val="1"/>
      <w:numFmt w:val="bullet"/>
      <w:lvlText w:val=""/>
      <w:lvlJc w:val="left"/>
      <w:pPr>
        <w:ind w:left="5104" w:hanging="360"/>
      </w:pPr>
      <w:rPr>
        <w:rFonts w:ascii="Symbol" w:hAnsi="Symbol" w:hint="default"/>
      </w:rPr>
    </w:lvl>
    <w:lvl w:ilvl="7" w:tplc="0C0A0003" w:tentative="1">
      <w:start w:val="1"/>
      <w:numFmt w:val="bullet"/>
      <w:lvlText w:val="o"/>
      <w:lvlJc w:val="left"/>
      <w:pPr>
        <w:ind w:left="5824" w:hanging="360"/>
      </w:pPr>
      <w:rPr>
        <w:rFonts w:ascii="Courier New" w:hAnsi="Courier New" w:cs="Courier New" w:hint="default"/>
      </w:rPr>
    </w:lvl>
    <w:lvl w:ilvl="8" w:tplc="0C0A0005" w:tentative="1">
      <w:start w:val="1"/>
      <w:numFmt w:val="bullet"/>
      <w:lvlText w:val=""/>
      <w:lvlJc w:val="left"/>
      <w:pPr>
        <w:ind w:left="6544" w:hanging="360"/>
      </w:pPr>
      <w:rPr>
        <w:rFonts w:ascii="Wingdings" w:hAnsi="Wingdings" w:hint="default"/>
      </w:rPr>
    </w:lvl>
  </w:abstractNum>
  <w:abstractNum w:abstractNumId="12" w15:restartNumberingAfterBreak="0">
    <w:nsid w:val="300B5E95"/>
    <w:multiLevelType w:val="hybridMultilevel"/>
    <w:tmpl w:val="8492791C"/>
    <w:lvl w:ilvl="0" w:tplc="3C06221A">
      <w:start w:val="1"/>
      <w:numFmt w:val="bullet"/>
      <w:lvlText w:val="-"/>
      <w:lvlJc w:val="left"/>
      <w:pPr>
        <w:ind w:left="720" w:hanging="36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ED79C3"/>
    <w:multiLevelType w:val="hybridMultilevel"/>
    <w:tmpl w:val="26C4A11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416F7FE7"/>
    <w:multiLevelType w:val="hybridMultilevel"/>
    <w:tmpl w:val="0578267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432C3794"/>
    <w:multiLevelType w:val="hybridMultilevel"/>
    <w:tmpl w:val="1126252A"/>
    <w:lvl w:ilvl="0" w:tplc="32C40B76">
      <w:start w:val="1"/>
      <w:numFmt w:val="upperLetter"/>
      <w:pStyle w:val="Heading2"/>
      <w:lvlText w:val="%1."/>
      <w:lvlJc w:val="left"/>
      <w:pPr>
        <w:tabs>
          <w:tab w:val="num" w:pos="360"/>
        </w:tabs>
        <w:ind w:left="360" w:hanging="360"/>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16" w15:restartNumberingAfterBreak="0">
    <w:nsid w:val="43832F54"/>
    <w:multiLevelType w:val="hybridMultilevel"/>
    <w:tmpl w:val="A596F75A"/>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17" w15:restartNumberingAfterBreak="0">
    <w:nsid w:val="4F011F36"/>
    <w:multiLevelType w:val="hybridMultilevel"/>
    <w:tmpl w:val="17D45E58"/>
    <w:lvl w:ilvl="0" w:tplc="08090001">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8" w15:restartNumberingAfterBreak="0">
    <w:nsid w:val="4FF64BE5"/>
    <w:multiLevelType w:val="hybridMultilevel"/>
    <w:tmpl w:val="2708D0E8"/>
    <w:lvl w:ilvl="0" w:tplc="CB565FF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3E6F4D"/>
    <w:multiLevelType w:val="hybridMultilevel"/>
    <w:tmpl w:val="3BF45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891E60"/>
    <w:multiLevelType w:val="hybridMultilevel"/>
    <w:tmpl w:val="B3927E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DD34072"/>
    <w:multiLevelType w:val="hybridMultilevel"/>
    <w:tmpl w:val="649421E6"/>
    <w:lvl w:ilvl="0" w:tplc="A9C21712">
      <w:start w:val="1"/>
      <w:numFmt w:val="bullet"/>
      <w:lvlText w:val="-"/>
      <w:lvlJc w:val="left"/>
      <w:pPr>
        <w:ind w:left="720" w:hanging="360"/>
      </w:pPr>
      <w:rPr>
        <w:rFonts w:ascii="Times New Roman" w:eastAsia="Times"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EC33AD3"/>
    <w:multiLevelType w:val="hybridMultilevel"/>
    <w:tmpl w:val="EDC427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603A50B2"/>
    <w:multiLevelType w:val="hybridMultilevel"/>
    <w:tmpl w:val="119E23EE"/>
    <w:lvl w:ilvl="0" w:tplc="E3F4CBB8">
      <w:start w:val="1"/>
      <w:numFmt w:val="bullet"/>
      <w:lvlText w:val=""/>
      <w:lvlJc w:val="left"/>
      <w:pPr>
        <w:ind w:left="720" w:hanging="360"/>
      </w:pPr>
      <w:rPr>
        <w:rFonts w:ascii="Symbol" w:eastAsia="Time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611C96"/>
    <w:multiLevelType w:val="hybridMultilevel"/>
    <w:tmpl w:val="C03666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2A2472"/>
    <w:multiLevelType w:val="hybridMultilevel"/>
    <w:tmpl w:val="D6C49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1A6C71"/>
    <w:multiLevelType w:val="hybridMultilevel"/>
    <w:tmpl w:val="141E4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4E2FBC"/>
    <w:multiLevelType w:val="hybridMultilevel"/>
    <w:tmpl w:val="91D08340"/>
    <w:lvl w:ilvl="0" w:tplc="E7F897B4">
      <w:start w:val="1"/>
      <w:numFmt w:val="bullet"/>
      <w:pStyle w:val="Message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4A82360"/>
    <w:multiLevelType w:val="hybridMultilevel"/>
    <w:tmpl w:val="3E581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2F50E8"/>
    <w:multiLevelType w:val="hybridMultilevel"/>
    <w:tmpl w:val="B292F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941D4F"/>
    <w:multiLevelType w:val="hybridMultilevel"/>
    <w:tmpl w:val="86587008"/>
    <w:lvl w:ilvl="0" w:tplc="FFFFFFFF">
      <w:start w:val="1"/>
      <w:numFmt w:val="upperLetter"/>
      <w:lvlText w:val="%1."/>
      <w:lvlJc w:val="left"/>
      <w:pPr>
        <w:tabs>
          <w:tab w:val="num" w:pos="360"/>
        </w:tabs>
        <w:ind w:left="360" w:hanging="360"/>
      </w:pPr>
      <w:rPr>
        <w:rFonts w:hint="default"/>
        <w:b w:val="0"/>
        <w:i w:val="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7C2C78AD"/>
    <w:multiLevelType w:val="hybridMultilevel"/>
    <w:tmpl w:val="A266916A"/>
    <w:lvl w:ilvl="0" w:tplc="D41CEC94">
      <w:start w:val="1"/>
      <w:numFmt w:val="bullet"/>
      <w:lvlText w:val="-"/>
      <w:lvlJc w:val="left"/>
      <w:pPr>
        <w:ind w:left="720" w:hanging="360"/>
      </w:pPr>
      <w:rPr>
        <w:rFonts w:ascii="Times New Roman" w:eastAsia="Times"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07623911">
    <w:abstractNumId w:val="2"/>
  </w:num>
  <w:num w:numId="2" w16cid:durableId="1375887166">
    <w:abstractNumId w:val="0"/>
  </w:num>
  <w:num w:numId="3" w16cid:durableId="711463217">
    <w:abstractNumId w:val="1"/>
  </w:num>
  <w:num w:numId="4" w16cid:durableId="967393492">
    <w:abstractNumId w:val="25"/>
  </w:num>
  <w:num w:numId="5" w16cid:durableId="1190996382">
    <w:abstractNumId w:val="28"/>
  </w:num>
  <w:num w:numId="6" w16cid:durableId="1059476457">
    <w:abstractNumId w:val="7"/>
  </w:num>
  <w:num w:numId="7" w16cid:durableId="1638489355">
    <w:abstractNumId w:val="10"/>
  </w:num>
  <w:num w:numId="8" w16cid:durableId="963853427">
    <w:abstractNumId w:val="5"/>
  </w:num>
  <w:num w:numId="9" w16cid:durableId="220098395">
    <w:abstractNumId w:val="15"/>
  </w:num>
  <w:num w:numId="10" w16cid:durableId="1111164904">
    <w:abstractNumId w:val="15"/>
    <w:lvlOverride w:ilvl="0">
      <w:startOverride w:val="8"/>
    </w:lvlOverride>
  </w:num>
  <w:num w:numId="11" w16cid:durableId="894782738">
    <w:abstractNumId w:val="3"/>
  </w:num>
  <w:num w:numId="12" w16cid:durableId="4862515">
    <w:abstractNumId w:val="8"/>
  </w:num>
  <w:num w:numId="13" w16cid:durableId="1444959058">
    <w:abstractNumId w:val="15"/>
    <w:lvlOverride w:ilvl="0">
      <w:startOverride w:val="1"/>
    </w:lvlOverride>
  </w:num>
  <w:num w:numId="14" w16cid:durableId="652955737">
    <w:abstractNumId w:val="15"/>
    <w:lvlOverride w:ilvl="0">
      <w:startOverride w:val="1"/>
    </w:lvlOverride>
  </w:num>
  <w:num w:numId="15" w16cid:durableId="1706129990">
    <w:abstractNumId w:val="15"/>
    <w:lvlOverride w:ilvl="0">
      <w:startOverride w:val="1"/>
    </w:lvlOverride>
  </w:num>
  <w:num w:numId="16" w16cid:durableId="498037345">
    <w:abstractNumId w:val="16"/>
  </w:num>
  <w:num w:numId="17" w16cid:durableId="1880583369">
    <w:abstractNumId w:val="15"/>
    <w:lvlOverride w:ilvl="0">
      <w:startOverride w:val="1"/>
    </w:lvlOverride>
  </w:num>
  <w:num w:numId="18" w16cid:durableId="1503202816">
    <w:abstractNumId w:val="26"/>
  </w:num>
  <w:num w:numId="19" w16cid:durableId="1276715307">
    <w:abstractNumId w:val="4"/>
  </w:num>
  <w:num w:numId="20" w16cid:durableId="942109949">
    <w:abstractNumId w:val="15"/>
    <w:lvlOverride w:ilvl="0">
      <w:startOverride w:val="1"/>
    </w:lvlOverride>
  </w:num>
  <w:num w:numId="21" w16cid:durableId="1143620574">
    <w:abstractNumId w:val="32"/>
  </w:num>
  <w:num w:numId="22" w16cid:durableId="996810984">
    <w:abstractNumId w:val="15"/>
    <w:lvlOverride w:ilvl="0">
      <w:startOverride w:val="1"/>
    </w:lvlOverride>
  </w:num>
  <w:num w:numId="23" w16cid:durableId="500200973">
    <w:abstractNumId w:val="27"/>
  </w:num>
  <w:num w:numId="24" w16cid:durableId="1259175087">
    <w:abstractNumId w:val="15"/>
    <w:lvlOverride w:ilvl="0">
      <w:startOverride w:val="1"/>
    </w:lvlOverride>
  </w:num>
  <w:num w:numId="25" w16cid:durableId="62458422">
    <w:abstractNumId w:val="6"/>
  </w:num>
  <w:num w:numId="26" w16cid:durableId="2066292149">
    <w:abstractNumId w:val="9"/>
  </w:num>
  <w:num w:numId="27" w16cid:durableId="1093403344">
    <w:abstractNumId w:val="15"/>
    <w:lvlOverride w:ilvl="0">
      <w:startOverride w:val="1"/>
    </w:lvlOverride>
  </w:num>
  <w:num w:numId="28" w16cid:durableId="99881697">
    <w:abstractNumId w:val="22"/>
  </w:num>
  <w:num w:numId="29" w16cid:durableId="1816146407">
    <w:abstractNumId w:val="15"/>
    <w:lvlOverride w:ilvl="0">
      <w:startOverride w:val="1"/>
    </w:lvlOverride>
  </w:num>
  <w:num w:numId="30" w16cid:durableId="1030106182">
    <w:abstractNumId w:val="15"/>
    <w:lvlOverride w:ilvl="0">
      <w:startOverride w:val="1"/>
    </w:lvlOverride>
  </w:num>
  <w:num w:numId="31" w16cid:durableId="1767145055">
    <w:abstractNumId w:val="21"/>
  </w:num>
  <w:num w:numId="32" w16cid:durableId="1414474439">
    <w:abstractNumId w:val="20"/>
  </w:num>
  <w:num w:numId="33" w16cid:durableId="1214537718">
    <w:abstractNumId w:val="24"/>
  </w:num>
  <w:num w:numId="34" w16cid:durableId="849760150">
    <w:abstractNumId w:val="23"/>
  </w:num>
  <w:num w:numId="35" w16cid:durableId="635378845">
    <w:abstractNumId w:val="15"/>
    <w:lvlOverride w:ilvl="0">
      <w:startOverride w:val="1"/>
    </w:lvlOverride>
  </w:num>
  <w:num w:numId="36" w16cid:durableId="715198219">
    <w:abstractNumId w:val="18"/>
  </w:num>
  <w:num w:numId="37" w16cid:durableId="1536892210">
    <w:abstractNumId w:val="15"/>
    <w:lvlOverride w:ilvl="0">
      <w:startOverride w:val="1"/>
    </w:lvlOverride>
  </w:num>
  <w:num w:numId="38" w16cid:durableId="1561281656">
    <w:abstractNumId w:val="15"/>
    <w:lvlOverride w:ilvl="0">
      <w:startOverride w:val="1"/>
    </w:lvlOverride>
  </w:num>
  <w:num w:numId="39" w16cid:durableId="1674868991">
    <w:abstractNumId w:val="12"/>
  </w:num>
  <w:num w:numId="40" w16cid:durableId="197592845">
    <w:abstractNumId w:val="15"/>
    <w:lvlOverride w:ilvl="0">
      <w:startOverride w:val="1"/>
    </w:lvlOverride>
  </w:num>
  <w:num w:numId="41" w16cid:durableId="125512232">
    <w:abstractNumId w:val="11"/>
  </w:num>
  <w:num w:numId="42" w16cid:durableId="2126147858">
    <w:abstractNumId w:val="14"/>
  </w:num>
  <w:num w:numId="43" w16cid:durableId="44108986">
    <w:abstractNumId w:val="13"/>
  </w:num>
  <w:num w:numId="44" w16cid:durableId="2096322276">
    <w:abstractNumId w:val="15"/>
    <w:lvlOverride w:ilvl="0">
      <w:startOverride w:val="1"/>
    </w:lvlOverride>
  </w:num>
  <w:num w:numId="45" w16cid:durableId="2102405786">
    <w:abstractNumId w:val="15"/>
    <w:lvlOverride w:ilvl="0">
      <w:startOverride w:val="1"/>
    </w:lvlOverride>
  </w:num>
  <w:num w:numId="46" w16cid:durableId="711346773">
    <w:abstractNumId w:val="15"/>
    <w:lvlOverride w:ilvl="0">
      <w:startOverride w:val="1"/>
    </w:lvlOverride>
  </w:num>
  <w:num w:numId="47" w16cid:durableId="1873808510">
    <w:abstractNumId w:val="30"/>
  </w:num>
  <w:num w:numId="48" w16cid:durableId="393891918">
    <w:abstractNumId w:val="31"/>
  </w:num>
  <w:num w:numId="49" w16cid:durableId="978340737">
    <w:abstractNumId w:val="15"/>
    <w:lvlOverride w:ilvl="0">
      <w:startOverride w:val="1"/>
    </w:lvlOverride>
  </w:num>
  <w:num w:numId="50" w16cid:durableId="1681079540">
    <w:abstractNumId w:val="19"/>
  </w:num>
  <w:num w:numId="51" w16cid:durableId="1095007314">
    <w:abstractNumId w:val="29"/>
  </w:num>
  <w:num w:numId="52" w16cid:durableId="1991866157">
    <w:abstractNumId w:val="17"/>
  </w:num>
  <w:num w:numId="53" w16cid:durableId="1051807996">
    <w:abstractNumId w:val="15"/>
    <w:lvlOverride w:ilvl="0">
      <w:startOverride w:val="1"/>
    </w:lvlOverride>
  </w:num>
  <w:num w:numId="54" w16cid:durableId="2042315979">
    <w:abstractNumId w:val="15"/>
    <w:lvlOverride w:ilvl="0">
      <w:startOverride w:val="1"/>
    </w:lvlOverride>
  </w:num>
  <w:num w:numId="55" w16cid:durableId="387993725">
    <w:abstractNumId w:val="15"/>
    <w:lvlOverride w:ilvl="0">
      <w:startOverride w:val="1"/>
    </w:lvlOverride>
  </w:num>
  <w:num w:numId="56" w16cid:durableId="1565097079">
    <w:abstractNumId w:val="15"/>
    <w:lvlOverride w:ilvl="0">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BE" w:vendorID="64" w:dllVersion="6" w:nlCheck="1" w:checkStyle="0"/>
  <w:activeWritingStyle w:appName="MSWord" w:lang="en-AU" w:vendorID="64" w:dllVersion="6" w:nlCheck="1" w:checkStyle="1"/>
  <w:activeWritingStyle w:appName="MSWord" w:lang="en-CA" w:vendorID="64" w:dllVersion="6" w:nlCheck="1" w:checkStyle="1"/>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activeWritingStyle w:appName="MSWord" w:lang="en-CA" w:vendorID="64" w:dllVersion="0" w:nlCheck="1" w:checkStyle="0"/>
  <w:activeWritingStyle w:appName="MSWord" w:lang="fr-FR" w:vendorID="64" w:dllVersion="0" w:nlCheck="1" w:checkStyle="0"/>
  <w:activeWritingStyle w:appName="MSWord" w:lang="fr-CH"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03846"/>
    <w:rsid w:val="00005A35"/>
    <w:rsid w:val="00006B83"/>
    <w:rsid w:val="00011FA8"/>
    <w:rsid w:val="0001227E"/>
    <w:rsid w:val="000127ED"/>
    <w:rsid w:val="000161F6"/>
    <w:rsid w:val="00017ABF"/>
    <w:rsid w:val="00017D4B"/>
    <w:rsid w:val="00021C75"/>
    <w:rsid w:val="00021C86"/>
    <w:rsid w:val="000221D8"/>
    <w:rsid w:val="000221EB"/>
    <w:rsid w:val="00030A65"/>
    <w:rsid w:val="000319CF"/>
    <w:rsid w:val="0003395A"/>
    <w:rsid w:val="00034083"/>
    <w:rsid w:val="00034356"/>
    <w:rsid w:val="00037F9A"/>
    <w:rsid w:val="00040210"/>
    <w:rsid w:val="00041661"/>
    <w:rsid w:val="000437DB"/>
    <w:rsid w:val="000472A4"/>
    <w:rsid w:val="000477BE"/>
    <w:rsid w:val="00050B36"/>
    <w:rsid w:val="00050E49"/>
    <w:rsid w:val="00050E4E"/>
    <w:rsid w:val="0005123F"/>
    <w:rsid w:val="00051B98"/>
    <w:rsid w:val="00052B57"/>
    <w:rsid w:val="000558EF"/>
    <w:rsid w:val="00057821"/>
    <w:rsid w:val="00061A7B"/>
    <w:rsid w:val="000623DA"/>
    <w:rsid w:val="00062ABB"/>
    <w:rsid w:val="000630A3"/>
    <w:rsid w:val="00064C88"/>
    <w:rsid w:val="00070308"/>
    <w:rsid w:val="00073415"/>
    <w:rsid w:val="00080D3A"/>
    <w:rsid w:val="00081BA6"/>
    <w:rsid w:val="000821E2"/>
    <w:rsid w:val="000823AA"/>
    <w:rsid w:val="00082743"/>
    <w:rsid w:val="00082EFA"/>
    <w:rsid w:val="000837C7"/>
    <w:rsid w:val="00083AA4"/>
    <w:rsid w:val="00083C96"/>
    <w:rsid w:val="00083E2A"/>
    <w:rsid w:val="00084306"/>
    <w:rsid w:val="0009192D"/>
    <w:rsid w:val="000924B6"/>
    <w:rsid w:val="0009262A"/>
    <w:rsid w:val="00092B8E"/>
    <w:rsid w:val="00097534"/>
    <w:rsid w:val="000A11DE"/>
    <w:rsid w:val="000A20E4"/>
    <w:rsid w:val="000A600F"/>
    <w:rsid w:val="000B1814"/>
    <w:rsid w:val="000B451B"/>
    <w:rsid w:val="000B5479"/>
    <w:rsid w:val="000B5E46"/>
    <w:rsid w:val="000B65C7"/>
    <w:rsid w:val="000C015D"/>
    <w:rsid w:val="000C1910"/>
    <w:rsid w:val="000C1F28"/>
    <w:rsid w:val="000C4577"/>
    <w:rsid w:val="000C6791"/>
    <w:rsid w:val="000D0016"/>
    <w:rsid w:val="000D0831"/>
    <w:rsid w:val="000D1509"/>
    <w:rsid w:val="000D1D0F"/>
    <w:rsid w:val="000D5357"/>
    <w:rsid w:val="000D5598"/>
    <w:rsid w:val="000D68A5"/>
    <w:rsid w:val="000E2471"/>
    <w:rsid w:val="000E28E3"/>
    <w:rsid w:val="000E2BA3"/>
    <w:rsid w:val="000E32CF"/>
    <w:rsid w:val="000E3C65"/>
    <w:rsid w:val="000E4041"/>
    <w:rsid w:val="000E6DAD"/>
    <w:rsid w:val="000F0364"/>
    <w:rsid w:val="000F15F2"/>
    <w:rsid w:val="000F3C8B"/>
    <w:rsid w:val="000F3EAD"/>
    <w:rsid w:val="000F43E3"/>
    <w:rsid w:val="000F689D"/>
    <w:rsid w:val="000F6961"/>
    <w:rsid w:val="001007BF"/>
    <w:rsid w:val="00100EE3"/>
    <w:rsid w:val="00101212"/>
    <w:rsid w:val="0010190C"/>
    <w:rsid w:val="00101A60"/>
    <w:rsid w:val="0010570C"/>
    <w:rsid w:val="00107953"/>
    <w:rsid w:val="00110FDA"/>
    <w:rsid w:val="001119A4"/>
    <w:rsid w:val="001156BC"/>
    <w:rsid w:val="00115A16"/>
    <w:rsid w:val="00116557"/>
    <w:rsid w:val="00116ACF"/>
    <w:rsid w:val="00120D54"/>
    <w:rsid w:val="00122969"/>
    <w:rsid w:val="00122E90"/>
    <w:rsid w:val="00122F63"/>
    <w:rsid w:val="00124C0D"/>
    <w:rsid w:val="00125561"/>
    <w:rsid w:val="00125589"/>
    <w:rsid w:val="001310C8"/>
    <w:rsid w:val="00131B19"/>
    <w:rsid w:val="001328C2"/>
    <w:rsid w:val="00132AFB"/>
    <w:rsid w:val="00133D7C"/>
    <w:rsid w:val="00137677"/>
    <w:rsid w:val="00137BFA"/>
    <w:rsid w:val="00142A87"/>
    <w:rsid w:val="001432CB"/>
    <w:rsid w:val="0014379C"/>
    <w:rsid w:val="00144858"/>
    <w:rsid w:val="00150DDD"/>
    <w:rsid w:val="00152531"/>
    <w:rsid w:val="00152807"/>
    <w:rsid w:val="00153ED1"/>
    <w:rsid w:val="00154A45"/>
    <w:rsid w:val="00154D24"/>
    <w:rsid w:val="001563B6"/>
    <w:rsid w:val="00156B57"/>
    <w:rsid w:val="00164B35"/>
    <w:rsid w:val="00166030"/>
    <w:rsid w:val="00166CB6"/>
    <w:rsid w:val="00166F7E"/>
    <w:rsid w:val="00167E73"/>
    <w:rsid w:val="001711D3"/>
    <w:rsid w:val="00175073"/>
    <w:rsid w:val="00176660"/>
    <w:rsid w:val="00184410"/>
    <w:rsid w:val="00184F5B"/>
    <w:rsid w:val="00185453"/>
    <w:rsid w:val="00187E30"/>
    <w:rsid w:val="00190705"/>
    <w:rsid w:val="00193A4E"/>
    <w:rsid w:val="0019669D"/>
    <w:rsid w:val="00196B61"/>
    <w:rsid w:val="00197B14"/>
    <w:rsid w:val="001A37F3"/>
    <w:rsid w:val="001A519C"/>
    <w:rsid w:val="001A63D9"/>
    <w:rsid w:val="001A69EC"/>
    <w:rsid w:val="001A74D2"/>
    <w:rsid w:val="001B0504"/>
    <w:rsid w:val="001B119F"/>
    <w:rsid w:val="001B2023"/>
    <w:rsid w:val="001B385B"/>
    <w:rsid w:val="001C59F0"/>
    <w:rsid w:val="001D0D1B"/>
    <w:rsid w:val="001D176B"/>
    <w:rsid w:val="001D1B5E"/>
    <w:rsid w:val="001D20B3"/>
    <w:rsid w:val="001D327E"/>
    <w:rsid w:val="001D3A71"/>
    <w:rsid w:val="001D6F65"/>
    <w:rsid w:val="001E23BC"/>
    <w:rsid w:val="001E287E"/>
    <w:rsid w:val="001E2B1C"/>
    <w:rsid w:val="001E3BCF"/>
    <w:rsid w:val="001E3FC2"/>
    <w:rsid w:val="001E486C"/>
    <w:rsid w:val="001E4A0B"/>
    <w:rsid w:val="001F13A6"/>
    <w:rsid w:val="001F1EC0"/>
    <w:rsid w:val="001F378E"/>
    <w:rsid w:val="001F5142"/>
    <w:rsid w:val="001F551F"/>
    <w:rsid w:val="001F5E40"/>
    <w:rsid w:val="001F6B65"/>
    <w:rsid w:val="00200FFF"/>
    <w:rsid w:val="002017A0"/>
    <w:rsid w:val="002022B6"/>
    <w:rsid w:val="00203CA4"/>
    <w:rsid w:val="00203E98"/>
    <w:rsid w:val="0020596D"/>
    <w:rsid w:val="00206E41"/>
    <w:rsid w:val="00207B51"/>
    <w:rsid w:val="00207B6F"/>
    <w:rsid w:val="00214F1E"/>
    <w:rsid w:val="00216ACE"/>
    <w:rsid w:val="00217122"/>
    <w:rsid w:val="00222BC0"/>
    <w:rsid w:val="00225243"/>
    <w:rsid w:val="00225749"/>
    <w:rsid w:val="00225AA9"/>
    <w:rsid w:val="00225F0A"/>
    <w:rsid w:val="00226CFC"/>
    <w:rsid w:val="00230574"/>
    <w:rsid w:val="00230F74"/>
    <w:rsid w:val="00233ED7"/>
    <w:rsid w:val="00234526"/>
    <w:rsid w:val="00240FF3"/>
    <w:rsid w:val="00241760"/>
    <w:rsid w:val="00241BB2"/>
    <w:rsid w:val="0024467D"/>
    <w:rsid w:val="002472D9"/>
    <w:rsid w:val="002509A2"/>
    <w:rsid w:val="00252A68"/>
    <w:rsid w:val="00253635"/>
    <w:rsid w:val="0025430F"/>
    <w:rsid w:val="00260E89"/>
    <w:rsid w:val="00262664"/>
    <w:rsid w:val="00267008"/>
    <w:rsid w:val="00270DE9"/>
    <w:rsid w:val="002711E6"/>
    <w:rsid w:val="00273663"/>
    <w:rsid w:val="00276222"/>
    <w:rsid w:val="00277A1C"/>
    <w:rsid w:val="00281174"/>
    <w:rsid w:val="00283CE8"/>
    <w:rsid w:val="0028644B"/>
    <w:rsid w:val="002904C8"/>
    <w:rsid w:val="002918C4"/>
    <w:rsid w:val="00293BE3"/>
    <w:rsid w:val="002943FE"/>
    <w:rsid w:val="00294E95"/>
    <w:rsid w:val="00296463"/>
    <w:rsid w:val="002A175F"/>
    <w:rsid w:val="002A3294"/>
    <w:rsid w:val="002A420B"/>
    <w:rsid w:val="002A66F1"/>
    <w:rsid w:val="002A7C75"/>
    <w:rsid w:val="002B0E1B"/>
    <w:rsid w:val="002B19BA"/>
    <w:rsid w:val="002B7447"/>
    <w:rsid w:val="002C3DC6"/>
    <w:rsid w:val="002C40AA"/>
    <w:rsid w:val="002C72C1"/>
    <w:rsid w:val="002C7B8B"/>
    <w:rsid w:val="002D1146"/>
    <w:rsid w:val="002D3EA6"/>
    <w:rsid w:val="002D549A"/>
    <w:rsid w:val="002E05E8"/>
    <w:rsid w:val="002E4C22"/>
    <w:rsid w:val="002F04DF"/>
    <w:rsid w:val="002F0D1E"/>
    <w:rsid w:val="002F0E18"/>
    <w:rsid w:val="002F165A"/>
    <w:rsid w:val="002F1937"/>
    <w:rsid w:val="002F2BBE"/>
    <w:rsid w:val="002F2BC2"/>
    <w:rsid w:val="002F330E"/>
    <w:rsid w:val="002F3C7E"/>
    <w:rsid w:val="002F423E"/>
    <w:rsid w:val="002F7C7B"/>
    <w:rsid w:val="002F7DFB"/>
    <w:rsid w:val="003006F2"/>
    <w:rsid w:val="003010AF"/>
    <w:rsid w:val="00301A11"/>
    <w:rsid w:val="00301BEC"/>
    <w:rsid w:val="0030261D"/>
    <w:rsid w:val="00303ACE"/>
    <w:rsid w:val="00303E94"/>
    <w:rsid w:val="00304151"/>
    <w:rsid w:val="00304913"/>
    <w:rsid w:val="00304D2D"/>
    <w:rsid w:val="00306899"/>
    <w:rsid w:val="00307E2F"/>
    <w:rsid w:val="0031036A"/>
    <w:rsid w:val="003105D7"/>
    <w:rsid w:val="00312B75"/>
    <w:rsid w:val="003145B1"/>
    <w:rsid w:val="00316F04"/>
    <w:rsid w:val="00320A89"/>
    <w:rsid w:val="0032312D"/>
    <w:rsid w:val="00323D92"/>
    <w:rsid w:val="00324C6F"/>
    <w:rsid w:val="00324E8B"/>
    <w:rsid w:val="00326326"/>
    <w:rsid w:val="003264EA"/>
    <w:rsid w:val="00331A6E"/>
    <w:rsid w:val="003322EC"/>
    <w:rsid w:val="003328FE"/>
    <w:rsid w:val="00336209"/>
    <w:rsid w:val="00336ED6"/>
    <w:rsid w:val="00342F5D"/>
    <w:rsid w:val="003445C9"/>
    <w:rsid w:val="003449BF"/>
    <w:rsid w:val="00346011"/>
    <w:rsid w:val="0035042B"/>
    <w:rsid w:val="00350B54"/>
    <w:rsid w:val="00350BC0"/>
    <w:rsid w:val="00351BA3"/>
    <w:rsid w:val="003552EB"/>
    <w:rsid w:val="00355BA9"/>
    <w:rsid w:val="00356216"/>
    <w:rsid w:val="00356A48"/>
    <w:rsid w:val="00360300"/>
    <w:rsid w:val="003616D4"/>
    <w:rsid w:val="003647C9"/>
    <w:rsid w:val="00365630"/>
    <w:rsid w:val="003705A8"/>
    <w:rsid w:val="003767D3"/>
    <w:rsid w:val="00377710"/>
    <w:rsid w:val="00377BB8"/>
    <w:rsid w:val="00380928"/>
    <w:rsid w:val="00381400"/>
    <w:rsid w:val="00381738"/>
    <w:rsid w:val="003832B3"/>
    <w:rsid w:val="00386B78"/>
    <w:rsid w:val="00386D4E"/>
    <w:rsid w:val="003871D4"/>
    <w:rsid w:val="003918C0"/>
    <w:rsid w:val="00393452"/>
    <w:rsid w:val="0039378B"/>
    <w:rsid w:val="003949DD"/>
    <w:rsid w:val="00395FFE"/>
    <w:rsid w:val="00397803"/>
    <w:rsid w:val="003A3CBC"/>
    <w:rsid w:val="003A3D7D"/>
    <w:rsid w:val="003A5ED8"/>
    <w:rsid w:val="003B0753"/>
    <w:rsid w:val="003B161B"/>
    <w:rsid w:val="003B1954"/>
    <w:rsid w:val="003B2071"/>
    <w:rsid w:val="003B46A8"/>
    <w:rsid w:val="003B5832"/>
    <w:rsid w:val="003B6C87"/>
    <w:rsid w:val="003C0213"/>
    <w:rsid w:val="003C025A"/>
    <w:rsid w:val="003C0267"/>
    <w:rsid w:val="003C2AB1"/>
    <w:rsid w:val="003C3840"/>
    <w:rsid w:val="003D0282"/>
    <w:rsid w:val="003D407E"/>
    <w:rsid w:val="003D56E3"/>
    <w:rsid w:val="003D5B64"/>
    <w:rsid w:val="003D7F4D"/>
    <w:rsid w:val="003E2B7F"/>
    <w:rsid w:val="003E59BF"/>
    <w:rsid w:val="003E5F03"/>
    <w:rsid w:val="003E66F6"/>
    <w:rsid w:val="003E67E5"/>
    <w:rsid w:val="003E6DD1"/>
    <w:rsid w:val="003F1457"/>
    <w:rsid w:val="003F26A3"/>
    <w:rsid w:val="003F547E"/>
    <w:rsid w:val="003F57CE"/>
    <w:rsid w:val="003F6B05"/>
    <w:rsid w:val="003F751F"/>
    <w:rsid w:val="00401998"/>
    <w:rsid w:val="00405140"/>
    <w:rsid w:val="00406567"/>
    <w:rsid w:val="0040698A"/>
    <w:rsid w:val="00407467"/>
    <w:rsid w:val="00407EA4"/>
    <w:rsid w:val="004133DF"/>
    <w:rsid w:val="00416809"/>
    <w:rsid w:val="0042096E"/>
    <w:rsid w:val="00421A18"/>
    <w:rsid w:val="004220C2"/>
    <w:rsid w:val="004242A1"/>
    <w:rsid w:val="004273FC"/>
    <w:rsid w:val="00427966"/>
    <w:rsid w:val="00427FE5"/>
    <w:rsid w:val="004301AD"/>
    <w:rsid w:val="004329EB"/>
    <w:rsid w:val="00435789"/>
    <w:rsid w:val="00436635"/>
    <w:rsid w:val="004373EA"/>
    <w:rsid w:val="0043742D"/>
    <w:rsid w:val="00437785"/>
    <w:rsid w:val="00443EEB"/>
    <w:rsid w:val="00444B40"/>
    <w:rsid w:val="00445E87"/>
    <w:rsid w:val="00446B25"/>
    <w:rsid w:val="004475F9"/>
    <w:rsid w:val="00450791"/>
    <w:rsid w:val="00451986"/>
    <w:rsid w:val="00452C04"/>
    <w:rsid w:val="00454A91"/>
    <w:rsid w:val="00456102"/>
    <w:rsid w:val="004603DE"/>
    <w:rsid w:val="00460E3F"/>
    <w:rsid w:val="00462051"/>
    <w:rsid w:val="004639B7"/>
    <w:rsid w:val="00465015"/>
    <w:rsid w:val="00465900"/>
    <w:rsid w:val="004668FD"/>
    <w:rsid w:val="0046772C"/>
    <w:rsid w:val="00467C82"/>
    <w:rsid w:val="00470941"/>
    <w:rsid w:val="00474D75"/>
    <w:rsid w:val="00475EAA"/>
    <w:rsid w:val="00483F5F"/>
    <w:rsid w:val="00485942"/>
    <w:rsid w:val="00493D5F"/>
    <w:rsid w:val="004965E6"/>
    <w:rsid w:val="004976D8"/>
    <w:rsid w:val="00497F38"/>
    <w:rsid w:val="004A2574"/>
    <w:rsid w:val="004A539C"/>
    <w:rsid w:val="004A65DE"/>
    <w:rsid w:val="004A7EE0"/>
    <w:rsid w:val="004A7F27"/>
    <w:rsid w:val="004B51AB"/>
    <w:rsid w:val="004B5A22"/>
    <w:rsid w:val="004B64AC"/>
    <w:rsid w:val="004B76DD"/>
    <w:rsid w:val="004C063D"/>
    <w:rsid w:val="004C0D96"/>
    <w:rsid w:val="004C23AA"/>
    <w:rsid w:val="004C33D5"/>
    <w:rsid w:val="004C35C1"/>
    <w:rsid w:val="004C565E"/>
    <w:rsid w:val="004C6FA1"/>
    <w:rsid w:val="004D2743"/>
    <w:rsid w:val="004D31CA"/>
    <w:rsid w:val="004D570E"/>
    <w:rsid w:val="004D6740"/>
    <w:rsid w:val="004E1C47"/>
    <w:rsid w:val="004E1F21"/>
    <w:rsid w:val="004E47B7"/>
    <w:rsid w:val="004E4F68"/>
    <w:rsid w:val="004E5096"/>
    <w:rsid w:val="004E72D1"/>
    <w:rsid w:val="004F0578"/>
    <w:rsid w:val="004F0BAA"/>
    <w:rsid w:val="004F16DA"/>
    <w:rsid w:val="004F1AD7"/>
    <w:rsid w:val="004F61D5"/>
    <w:rsid w:val="004F7365"/>
    <w:rsid w:val="00500908"/>
    <w:rsid w:val="005016F8"/>
    <w:rsid w:val="0050171A"/>
    <w:rsid w:val="00505037"/>
    <w:rsid w:val="0050761D"/>
    <w:rsid w:val="00516815"/>
    <w:rsid w:val="00517495"/>
    <w:rsid w:val="005202A3"/>
    <w:rsid w:val="00523CBF"/>
    <w:rsid w:val="00524330"/>
    <w:rsid w:val="005246BE"/>
    <w:rsid w:val="00530140"/>
    <w:rsid w:val="00542235"/>
    <w:rsid w:val="00542B0B"/>
    <w:rsid w:val="005439E5"/>
    <w:rsid w:val="005465F9"/>
    <w:rsid w:val="00547A97"/>
    <w:rsid w:val="00554653"/>
    <w:rsid w:val="00555240"/>
    <w:rsid w:val="005604D5"/>
    <w:rsid w:val="00562ED3"/>
    <w:rsid w:val="00563FFF"/>
    <w:rsid w:val="00566D28"/>
    <w:rsid w:val="005677B8"/>
    <w:rsid w:val="00571568"/>
    <w:rsid w:val="005743D7"/>
    <w:rsid w:val="00574706"/>
    <w:rsid w:val="005749B9"/>
    <w:rsid w:val="00575A17"/>
    <w:rsid w:val="00577BCC"/>
    <w:rsid w:val="00577F49"/>
    <w:rsid w:val="005810CA"/>
    <w:rsid w:val="00581FF8"/>
    <w:rsid w:val="0058510F"/>
    <w:rsid w:val="00586D4A"/>
    <w:rsid w:val="00591962"/>
    <w:rsid w:val="0059290C"/>
    <w:rsid w:val="00592E67"/>
    <w:rsid w:val="00595180"/>
    <w:rsid w:val="005960E2"/>
    <w:rsid w:val="00596453"/>
    <w:rsid w:val="005966BD"/>
    <w:rsid w:val="005A0E1D"/>
    <w:rsid w:val="005A55C7"/>
    <w:rsid w:val="005A627F"/>
    <w:rsid w:val="005A6706"/>
    <w:rsid w:val="005A6F9B"/>
    <w:rsid w:val="005A7F37"/>
    <w:rsid w:val="005B353E"/>
    <w:rsid w:val="005B36F7"/>
    <w:rsid w:val="005B4B4A"/>
    <w:rsid w:val="005B56F2"/>
    <w:rsid w:val="005B602E"/>
    <w:rsid w:val="005B6B32"/>
    <w:rsid w:val="005C2834"/>
    <w:rsid w:val="005C32D3"/>
    <w:rsid w:val="005C3F98"/>
    <w:rsid w:val="005C4513"/>
    <w:rsid w:val="005C46CF"/>
    <w:rsid w:val="005C4C5F"/>
    <w:rsid w:val="005C6C55"/>
    <w:rsid w:val="005D06FE"/>
    <w:rsid w:val="005D0729"/>
    <w:rsid w:val="005D0C78"/>
    <w:rsid w:val="005D0E28"/>
    <w:rsid w:val="005D146D"/>
    <w:rsid w:val="005D430E"/>
    <w:rsid w:val="005D62C8"/>
    <w:rsid w:val="005D7977"/>
    <w:rsid w:val="005E1210"/>
    <w:rsid w:val="005E2379"/>
    <w:rsid w:val="005E3285"/>
    <w:rsid w:val="005E3784"/>
    <w:rsid w:val="005E46E4"/>
    <w:rsid w:val="005E6FD4"/>
    <w:rsid w:val="005F05DB"/>
    <w:rsid w:val="005F1313"/>
    <w:rsid w:val="005F2C68"/>
    <w:rsid w:val="005F3BA6"/>
    <w:rsid w:val="005F44B5"/>
    <w:rsid w:val="005F4A70"/>
    <w:rsid w:val="005F4F0A"/>
    <w:rsid w:val="005F5B41"/>
    <w:rsid w:val="005F5BC6"/>
    <w:rsid w:val="005F6D44"/>
    <w:rsid w:val="00600358"/>
    <w:rsid w:val="006043A9"/>
    <w:rsid w:val="006049E6"/>
    <w:rsid w:val="00606F10"/>
    <w:rsid w:val="00607035"/>
    <w:rsid w:val="006073B9"/>
    <w:rsid w:val="0061006D"/>
    <w:rsid w:val="00610B1B"/>
    <w:rsid w:val="00610F9A"/>
    <w:rsid w:val="00612A20"/>
    <w:rsid w:val="00612BFF"/>
    <w:rsid w:val="00620758"/>
    <w:rsid w:val="0062508A"/>
    <w:rsid w:val="006256EA"/>
    <w:rsid w:val="006270C6"/>
    <w:rsid w:val="00627930"/>
    <w:rsid w:val="00631A43"/>
    <w:rsid w:val="006406AE"/>
    <w:rsid w:val="006419B0"/>
    <w:rsid w:val="006512ED"/>
    <w:rsid w:val="00652DE2"/>
    <w:rsid w:val="0065387E"/>
    <w:rsid w:val="00656CE3"/>
    <w:rsid w:val="0065707B"/>
    <w:rsid w:val="00657D56"/>
    <w:rsid w:val="00662E0D"/>
    <w:rsid w:val="006631EA"/>
    <w:rsid w:val="00663EB9"/>
    <w:rsid w:val="006643DC"/>
    <w:rsid w:val="006726BB"/>
    <w:rsid w:val="006726E8"/>
    <w:rsid w:val="0067318F"/>
    <w:rsid w:val="00680966"/>
    <w:rsid w:val="00682873"/>
    <w:rsid w:val="00682F94"/>
    <w:rsid w:val="00683A04"/>
    <w:rsid w:val="0068453C"/>
    <w:rsid w:val="006870F4"/>
    <w:rsid w:val="006878A6"/>
    <w:rsid w:val="00690B40"/>
    <w:rsid w:val="00691091"/>
    <w:rsid w:val="006925C6"/>
    <w:rsid w:val="00693635"/>
    <w:rsid w:val="00695DAE"/>
    <w:rsid w:val="00695FF5"/>
    <w:rsid w:val="006A04FC"/>
    <w:rsid w:val="006A0D9F"/>
    <w:rsid w:val="006A3892"/>
    <w:rsid w:val="006A4DFD"/>
    <w:rsid w:val="006A6804"/>
    <w:rsid w:val="006A6FA7"/>
    <w:rsid w:val="006A79CE"/>
    <w:rsid w:val="006A7B96"/>
    <w:rsid w:val="006B20DC"/>
    <w:rsid w:val="006B476A"/>
    <w:rsid w:val="006B5B0B"/>
    <w:rsid w:val="006B719A"/>
    <w:rsid w:val="006C0A7D"/>
    <w:rsid w:val="006C192F"/>
    <w:rsid w:val="006C1C7B"/>
    <w:rsid w:val="006C236F"/>
    <w:rsid w:val="006C6AC4"/>
    <w:rsid w:val="006C7BC2"/>
    <w:rsid w:val="006D117D"/>
    <w:rsid w:val="006D2B76"/>
    <w:rsid w:val="006D393E"/>
    <w:rsid w:val="006D403E"/>
    <w:rsid w:val="006D540A"/>
    <w:rsid w:val="006D59C2"/>
    <w:rsid w:val="006D6251"/>
    <w:rsid w:val="006D6CE8"/>
    <w:rsid w:val="006D705B"/>
    <w:rsid w:val="006D7FF8"/>
    <w:rsid w:val="006E0715"/>
    <w:rsid w:val="006E0BD8"/>
    <w:rsid w:val="006E1E56"/>
    <w:rsid w:val="006E284B"/>
    <w:rsid w:val="006E4207"/>
    <w:rsid w:val="006E53AA"/>
    <w:rsid w:val="006E541A"/>
    <w:rsid w:val="006E76DD"/>
    <w:rsid w:val="006E7D12"/>
    <w:rsid w:val="006F11B5"/>
    <w:rsid w:val="006F27CA"/>
    <w:rsid w:val="006F6317"/>
    <w:rsid w:val="006F6C6E"/>
    <w:rsid w:val="0070065C"/>
    <w:rsid w:val="00700FE3"/>
    <w:rsid w:val="007015F1"/>
    <w:rsid w:val="00701E49"/>
    <w:rsid w:val="0070242D"/>
    <w:rsid w:val="00702B1D"/>
    <w:rsid w:val="007030B3"/>
    <w:rsid w:val="00703E88"/>
    <w:rsid w:val="00703F4A"/>
    <w:rsid w:val="007055D1"/>
    <w:rsid w:val="00706C9D"/>
    <w:rsid w:val="00711D41"/>
    <w:rsid w:val="007138BD"/>
    <w:rsid w:val="00714A0C"/>
    <w:rsid w:val="007151E1"/>
    <w:rsid w:val="00715B83"/>
    <w:rsid w:val="00716230"/>
    <w:rsid w:val="007175EE"/>
    <w:rsid w:val="00717797"/>
    <w:rsid w:val="00721E97"/>
    <w:rsid w:val="00723DE0"/>
    <w:rsid w:val="007248AA"/>
    <w:rsid w:val="00732595"/>
    <w:rsid w:val="007359A3"/>
    <w:rsid w:val="0073610C"/>
    <w:rsid w:val="00736506"/>
    <w:rsid w:val="00741E1F"/>
    <w:rsid w:val="00743342"/>
    <w:rsid w:val="0074349F"/>
    <w:rsid w:val="00743A04"/>
    <w:rsid w:val="007476CF"/>
    <w:rsid w:val="00747BC2"/>
    <w:rsid w:val="00751FC6"/>
    <w:rsid w:val="007530BA"/>
    <w:rsid w:val="00753B39"/>
    <w:rsid w:val="0075466C"/>
    <w:rsid w:val="00755A01"/>
    <w:rsid w:val="00756849"/>
    <w:rsid w:val="00757B9D"/>
    <w:rsid w:val="00762073"/>
    <w:rsid w:val="00763748"/>
    <w:rsid w:val="00766974"/>
    <w:rsid w:val="00766D7B"/>
    <w:rsid w:val="0076782A"/>
    <w:rsid w:val="00771AF2"/>
    <w:rsid w:val="00771B60"/>
    <w:rsid w:val="0077369D"/>
    <w:rsid w:val="00774921"/>
    <w:rsid w:val="00781850"/>
    <w:rsid w:val="007828B0"/>
    <w:rsid w:val="00782D93"/>
    <w:rsid w:val="00783891"/>
    <w:rsid w:val="00783D0B"/>
    <w:rsid w:val="007870E9"/>
    <w:rsid w:val="00792F83"/>
    <w:rsid w:val="00793A8E"/>
    <w:rsid w:val="00796F3D"/>
    <w:rsid w:val="00797FE9"/>
    <w:rsid w:val="007A0121"/>
    <w:rsid w:val="007A1133"/>
    <w:rsid w:val="007A1592"/>
    <w:rsid w:val="007A17A6"/>
    <w:rsid w:val="007A51F2"/>
    <w:rsid w:val="007B3296"/>
    <w:rsid w:val="007B66FF"/>
    <w:rsid w:val="007B7F82"/>
    <w:rsid w:val="007C32C6"/>
    <w:rsid w:val="007C5661"/>
    <w:rsid w:val="007C78BE"/>
    <w:rsid w:val="007C7CD2"/>
    <w:rsid w:val="007C7D10"/>
    <w:rsid w:val="007D0C1F"/>
    <w:rsid w:val="007D1165"/>
    <w:rsid w:val="007D2E22"/>
    <w:rsid w:val="007D69B5"/>
    <w:rsid w:val="007D6A9F"/>
    <w:rsid w:val="007E1F51"/>
    <w:rsid w:val="007E3A7E"/>
    <w:rsid w:val="007E4EED"/>
    <w:rsid w:val="007E5375"/>
    <w:rsid w:val="007E64D9"/>
    <w:rsid w:val="007E759D"/>
    <w:rsid w:val="007E7E77"/>
    <w:rsid w:val="007F0A87"/>
    <w:rsid w:val="007F3AED"/>
    <w:rsid w:val="007F3B27"/>
    <w:rsid w:val="007F4D41"/>
    <w:rsid w:val="007F563F"/>
    <w:rsid w:val="007F68D7"/>
    <w:rsid w:val="007F6A8C"/>
    <w:rsid w:val="00801EA2"/>
    <w:rsid w:val="008029F9"/>
    <w:rsid w:val="00805658"/>
    <w:rsid w:val="008070BF"/>
    <w:rsid w:val="00811BAA"/>
    <w:rsid w:val="00812324"/>
    <w:rsid w:val="00814A08"/>
    <w:rsid w:val="00816040"/>
    <w:rsid w:val="00820350"/>
    <w:rsid w:val="008204DF"/>
    <w:rsid w:val="00821601"/>
    <w:rsid w:val="00821C20"/>
    <w:rsid w:val="0082275A"/>
    <w:rsid w:val="00825990"/>
    <w:rsid w:val="008270CD"/>
    <w:rsid w:val="008270DF"/>
    <w:rsid w:val="00827B5B"/>
    <w:rsid w:val="0083431C"/>
    <w:rsid w:val="00834B7F"/>
    <w:rsid w:val="00834F3B"/>
    <w:rsid w:val="00837533"/>
    <w:rsid w:val="00841FC0"/>
    <w:rsid w:val="00842192"/>
    <w:rsid w:val="0084244C"/>
    <w:rsid w:val="008432FE"/>
    <w:rsid w:val="00843D5F"/>
    <w:rsid w:val="00843FE8"/>
    <w:rsid w:val="008443D0"/>
    <w:rsid w:val="0084457F"/>
    <w:rsid w:val="00844A7E"/>
    <w:rsid w:val="008459E0"/>
    <w:rsid w:val="00845B95"/>
    <w:rsid w:val="00850580"/>
    <w:rsid w:val="00851B8A"/>
    <w:rsid w:val="00852F26"/>
    <w:rsid w:val="008560EA"/>
    <w:rsid w:val="0086146E"/>
    <w:rsid w:val="00861DA2"/>
    <w:rsid w:val="008650F5"/>
    <w:rsid w:val="008656A6"/>
    <w:rsid w:val="00865C2F"/>
    <w:rsid w:val="00866B22"/>
    <w:rsid w:val="008704F8"/>
    <w:rsid w:val="00872A1A"/>
    <w:rsid w:val="00874E2C"/>
    <w:rsid w:val="00875210"/>
    <w:rsid w:val="00882D9E"/>
    <w:rsid w:val="008869D6"/>
    <w:rsid w:val="00886E8D"/>
    <w:rsid w:val="0089079F"/>
    <w:rsid w:val="00890907"/>
    <w:rsid w:val="00896A7C"/>
    <w:rsid w:val="008A0257"/>
    <w:rsid w:val="008A41BB"/>
    <w:rsid w:val="008A7697"/>
    <w:rsid w:val="008A7F65"/>
    <w:rsid w:val="008B0A2D"/>
    <w:rsid w:val="008B1E7D"/>
    <w:rsid w:val="008B3CA6"/>
    <w:rsid w:val="008B7F4E"/>
    <w:rsid w:val="008C12DA"/>
    <w:rsid w:val="008C2D93"/>
    <w:rsid w:val="008C3E93"/>
    <w:rsid w:val="008C4E70"/>
    <w:rsid w:val="008C6EA8"/>
    <w:rsid w:val="008C798D"/>
    <w:rsid w:val="008C7E55"/>
    <w:rsid w:val="008D0AF6"/>
    <w:rsid w:val="008D5F94"/>
    <w:rsid w:val="008E2B33"/>
    <w:rsid w:val="008E2F3F"/>
    <w:rsid w:val="008E5C44"/>
    <w:rsid w:val="008E6EE5"/>
    <w:rsid w:val="008F096F"/>
    <w:rsid w:val="008F2686"/>
    <w:rsid w:val="009000A1"/>
    <w:rsid w:val="009006C9"/>
    <w:rsid w:val="0090173F"/>
    <w:rsid w:val="009021CA"/>
    <w:rsid w:val="00905275"/>
    <w:rsid w:val="00906C6A"/>
    <w:rsid w:val="00914273"/>
    <w:rsid w:val="0091511B"/>
    <w:rsid w:val="00917911"/>
    <w:rsid w:val="00917DBE"/>
    <w:rsid w:val="00921C53"/>
    <w:rsid w:val="009220EC"/>
    <w:rsid w:val="009243D1"/>
    <w:rsid w:val="0092523D"/>
    <w:rsid w:val="009256B0"/>
    <w:rsid w:val="009279BF"/>
    <w:rsid w:val="00930391"/>
    <w:rsid w:val="0093562A"/>
    <w:rsid w:val="00937D26"/>
    <w:rsid w:val="00942F90"/>
    <w:rsid w:val="00944AAE"/>
    <w:rsid w:val="00944CFA"/>
    <w:rsid w:val="009456CC"/>
    <w:rsid w:val="00946B10"/>
    <w:rsid w:val="00951556"/>
    <w:rsid w:val="009517F7"/>
    <w:rsid w:val="00951C86"/>
    <w:rsid w:val="00951CF1"/>
    <w:rsid w:val="009539A1"/>
    <w:rsid w:val="009550CD"/>
    <w:rsid w:val="00956A3A"/>
    <w:rsid w:val="00956D7A"/>
    <w:rsid w:val="00962B12"/>
    <w:rsid w:val="00963290"/>
    <w:rsid w:val="00967FBE"/>
    <w:rsid w:val="009712E2"/>
    <w:rsid w:val="00972647"/>
    <w:rsid w:val="00975B0D"/>
    <w:rsid w:val="00975FEB"/>
    <w:rsid w:val="00984C61"/>
    <w:rsid w:val="00985955"/>
    <w:rsid w:val="00990A03"/>
    <w:rsid w:val="0099752D"/>
    <w:rsid w:val="009A1761"/>
    <w:rsid w:val="009A3D57"/>
    <w:rsid w:val="009A4742"/>
    <w:rsid w:val="009A7C26"/>
    <w:rsid w:val="009A7C50"/>
    <w:rsid w:val="009B3DB3"/>
    <w:rsid w:val="009B6585"/>
    <w:rsid w:val="009C0DEE"/>
    <w:rsid w:val="009C1445"/>
    <w:rsid w:val="009C2998"/>
    <w:rsid w:val="009C32B1"/>
    <w:rsid w:val="009C4938"/>
    <w:rsid w:val="009C690C"/>
    <w:rsid w:val="009C7799"/>
    <w:rsid w:val="009D0626"/>
    <w:rsid w:val="009D0D98"/>
    <w:rsid w:val="009D129E"/>
    <w:rsid w:val="009D16EF"/>
    <w:rsid w:val="009D2F71"/>
    <w:rsid w:val="009D4935"/>
    <w:rsid w:val="009E17B3"/>
    <w:rsid w:val="009E4E29"/>
    <w:rsid w:val="009E4F06"/>
    <w:rsid w:val="009E735E"/>
    <w:rsid w:val="009F03FF"/>
    <w:rsid w:val="009F1A9E"/>
    <w:rsid w:val="009F7685"/>
    <w:rsid w:val="00A00D52"/>
    <w:rsid w:val="00A00FC4"/>
    <w:rsid w:val="00A015D6"/>
    <w:rsid w:val="00A0595F"/>
    <w:rsid w:val="00A13125"/>
    <w:rsid w:val="00A17E9B"/>
    <w:rsid w:val="00A2020A"/>
    <w:rsid w:val="00A20367"/>
    <w:rsid w:val="00A21402"/>
    <w:rsid w:val="00A21B8D"/>
    <w:rsid w:val="00A226FA"/>
    <w:rsid w:val="00A25B84"/>
    <w:rsid w:val="00A277B4"/>
    <w:rsid w:val="00A30EB2"/>
    <w:rsid w:val="00A3510E"/>
    <w:rsid w:val="00A3538E"/>
    <w:rsid w:val="00A35545"/>
    <w:rsid w:val="00A35EA1"/>
    <w:rsid w:val="00A377E7"/>
    <w:rsid w:val="00A40362"/>
    <w:rsid w:val="00A40488"/>
    <w:rsid w:val="00A40FA6"/>
    <w:rsid w:val="00A43284"/>
    <w:rsid w:val="00A44C2B"/>
    <w:rsid w:val="00A46877"/>
    <w:rsid w:val="00A47C6F"/>
    <w:rsid w:val="00A50D6D"/>
    <w:rsid w:val="00A518C1"/>
    <w:rsid w:val="00A5492F"/>
    <w:rsid w:val="00A56276"/>
    <w:rsid w:val="00A6012C"/>
    <w:rsid w:val="00A60DC3"/>
    <w:rsid w:val="00A61B3E"/>
    <w:rsid w:val="00A63411"/>
    <w:rsid w:val="00A65B69"/>
    <w:rsid w:val="00A6655C"/>
    <w:rsid w:val="00A6757D"/>
    <w:rsid w:val="00A70942"/>
    <w:rsid w:val="00A736D1"/>
    <w:rsid w:val="00A76366"/>
    <w:rsid w:val="00A80BC9"/>
    <w:rsid w:val="00A8118F"/>
    <w:rsid w:val="00A825B0"/>
    <w:rsid w:val="00A8317C"/>
    <w:rsid w:val="00A83E00"/>
    <w:rsid w:val="00A8725C"/>
    <w:rsid w:val="00A875A9"/>
    <w:rsid w:val="00A91F56"/>
    <w:rsid w:val="00A92C54"/>
    <w:rsid w:val="00A9497D"/>
    <w:rsid w:val="00A94EBC"/>
    <w:rsid w:val="00A95912"/>
    <w:rsid w:val="00A97440"/>
    <w:rsid w:val="00A97A39"/>
    <w:rsid w:val="00A97A8B"/>
    <w:rsid w:val="00AA4734"/>
    <w:rsid w:val="00AA5731"/>
    <w:rsid w:val="00AA72F1"/>
    <w:rsid w:val="00AB10AA"/>
    <w:rsid w:val="00AB2ECB"/>
    <w:rsid w:val="00AB31DA"/>
    <w:rsid w:val="00AB3743"/>
    <w:rsid w:val="00AB3E3B"/>
    <w:rsid w:val="00AC23FF"/>
    <w:rsid w:val="00AC363E"/>
    <w:rsid w:val="00AC558F"/>
    <w:rsid w:val="00AC6F9B"/>
    <w:rsid w:val="00AC7850"/>
    <w:rsid w:val="00AC7D49"/>
    <w:rsid w:val="00AD0B11"/>
    <w:rsid w:val="00AD1412"/>
    <w:rsid w:val="00AD1627"/>
    <w:rsid w:val="00AD3797"/>
    <w:rsid w:val="00AD38C7"/>
    <w:rsid w:val="00AD3B56"/>
    <w:rsid w:val="00AD4005"/>
    <w:rsid w:val="00AD5278"/>
    <w:rsid w:val="00AD65BC"/>
    <w:rsid w:val="00AD79A9"/>
    <w:rsid w:val="00AE0153"/>
    <w:rsid w:val="00AE0A90"/>
    <w:rsid w:val="00AE22F7"/>
    <w:rsid w:val="00AE25A0"/>
    <w:rsid w:val="00AE2F57"/>
    <w:rsid w:val="00AE33CB"/>
    <w:rsid w:val="00AE435E"/>
    <w:rsid w:val="00AE5B3E"/>
    <w:rsid w:val="00AE7DD0"/>
    <w:rsid w:val="00AF09E1"/>
    <w:rsid w:val="00AF2A9B"/>
    <w:rsid w:val="00AF2EBF"/>
    <w:rsid w:val="00AF67BA"/>
    <w:rsid w:val="00B0409A"/>
    <w:rsid w:val="00B05B94"/>
    <w:rsid w:val="00B05CFC"/>
    <w:rsid w:val="00B06CA8"/>
    <w:rsid w:val="00B11F36"/>
    <w:rsid w:val="00B16E26"/>
    <w:rsid w:val="00B211D3"/>
    <w:rsid w:val="00B21761"/>
    <w:rsid w:val="00B21EAA"/>
    <w:rsid w:val="00B22AFD"/>
    <w:rsid w:val="00B22C6F"/>
    <w:rsid w:val="00B24C0C"/>
    <w:rsid w:val="00B252DB"/>
    <w:rsid w:val="00B303DD"/>
    <w:rsid w:val="00B30EB8"/>
    <w:rsid w:val="00B315ED"/>
    <w:rsid w:val="00B357BD"/>
    <w:rsid w:val="00B35C12"/>
    <w:rsid w:val="00B40898"/>
    <w:rsid w:val="00B4407B"/>
    <w:rsid w:val="00B4461A"/>
    <w:rsid w:val="00B44DEE"/>
    <w:rsid w:val="00B45490"/>
    <w:rsid w:val="00B4558F"/>
    <w:rsid w:val="00B46CC4"/>
    <w:rsid w:val="00B50560"/>
    <w:rsid w:val="00B51555"/>
    <w:rsid w:val="00B528DD"/>
    <w:rsid w:val="00B53B8D"/>
    <w:rsid w:val="00B54BDA"/>
    <w:rsid w:val="00B5520C"/>
    <w:rsid w:val="00B56737"/>
    <w:rsid w:val="00B601CE"/>
    <w:rsid w:val="00B60268"/>
    <w:rsid w:val="00B614A1"/>
    <w:rsid w:val="00B63962"/>
    <w:rsid w:val="00B63E24"/>
    <w:rsid w:val="00B640C0"/>
    <w:rsid w:val="00B66F31"/>
    <w:rsid w:val="00B70B84"/>
    <w:rsid w:val="00B71A62"/>
    <w:rsid w:val="00B76999"/>
    <w:rsid w:val="00B76BF1"/>
    <w:rsid w:val="00B774C5"/>
    <w:rsid w:val="00B77C6B"/>
    <w:rsid w:val="00B8115B"/>
    <w:rsid w:val="00B81FFA"/>
    <w:rsid w:val="00B8336E"/>
    <w:rsid w:val="00B834F3"/>
    <w:rsid w:val="00B839CB"/>
    <w:rsid w:val="00B865DB"/>
    <w:rsid w:val="00B8718B"/>
    <w:rsid w:val="00B907CD"/>
    <w:rsid w:val="00B90ED9"/>
    <w:rsid w:val="00B921E0"/>
    <w:rsid w:val="00B92999"/>
    <w:rsid w:val="00B93049"/>
    <w:rsid w:val="00B93E05"/>
    <w:rsid w:val="00B94626"/>
    <w:rsid w:val="00B97DFE"/>
    <w:rsid w:val="00BA04E6"/>
    <w:rsid w:val="00BA1600"/>
    <w:rsid w:val="00BA248E"/>
    <w:rsid w:val="00BA4264"/>
    <w:rsid w:val="00BA4C70"/>
    <w:rsid w:val="00BA611B"/>
    <w:rsid w:val="00BA67DF"/>
    <w:rsid w:val="00BA6D6C"/>
    <w:rsid w:val="00BA7400"/>
    <w:rsid w:val="00BB013E"/>
    <w:rsid w:val="00BB0309"/>
    <w:rsid w:val="00BB1031"/>
    <w:rsid w:val="00BB277A"/>
    <w:rsid w:val="00BB35D2"/>
    <w:rsid w:val="00BB4FF6"/>
    <w:rsid w:val="00BB6E58"/>
    <w:rsid w:val="00BB7F97"/>
    <w:rsid w:val="00BC024E"/>
    <w:rsid w:val="00BC0932"/>
    <w:rsid w:val="00BC17A1"/>
    <w:rsid w:val="00BC19B3"/>
    <w:rsid w:val="00BC24DF"/>
    <w:rsid w:val="00BC2CFB"/>
    <w:rsid w:val="00BC3E83"/>
    <w:rsid w:val="00BC496A"/>
    <w:rsid w:val="00BC4D68"/>
    <w:rsid w:val="00BD0A8A"/>
    <w:rsid w:val="00BD19A6"/>
    <w:rsid w:val="00BD2D07"/>
    <w:rsid w:val="00BD6786"/>
    <w:rsid w:val="00BE056F"/>
    <w:rsid w:val="00BE0840"/>
    <w:rsid w:val="00BE241E"/>
    <w:rsid w:val="00BE3890"/>
    <w:rsid w:val="00BE586A"/>
    <w:rsid w:val="00BE5E57"/>
    <w:rsid w:val="00BE6024"/>
    <w:rsid w:val="00BE67A2"/>
    <w:rsid w:val="00BE6840"/>
    <w:rsid w:val="00BE76EB"/>
    <w:rsid w:val="00BF0F2B"/>
    <w:rsid w:val="00BF1A93"/>
    <w:rsid w:val="00BF2044"/>
    <w:rsid w:val="00BF3ACF"/>
    <w:rsid w:val="00BF7A58"/>
    <w:rsid w:val="00C02682"/>
    <w:rsid w:val="00C02705"/>
    <w:rsid w:val="00C05836"/>
    <w:rsid w:val="00C05A04"/>
    <w:rsid w:val="00C06496"/>
    <w:rsid w:val="00C071D5"/>
    <w:rsid w:val="00C106D7"/>
    <w:rsid w:val="00C122AE"/>
    <w:rsid w:val="00C14732"/>
    <w:rsid w:val="00C16079"/>
    <w:rsid w:val="00C163A6"/>
    <w:rsid w:val="00C16B95"/>
    <w:rsid w:val="00C17665"/>
    <w:rsid w:val="00C17A0B"/>
    <w:rsid w:val="00C2350C"/>
    <w:rsid w:val="00C2360C"/>
    <w:rsid w:val="00C2680C"/>
    <w:rsid w:val="00C26E3A"/>
    <w:rsid w:val="00C27CE0"/>
    <w:rsid w:val="00C32CAF"/>
    <w:rsid w:val="00C32DF8"/>
    <w:rsid w:val="00C33B0E"/>
    <w:rsid w:val="00C34502"/>
    <w:rsid w:val="00C34B49"/>
    <w:rsid w:val="00C4119F"/>
    <w:rsid w:val="00C42C21"/>
    <w:rsid w:val="00C432E6"/>
    <w:rsid w:val="00C43520"/>
    <w:rsid w:val="00C46511"/>
    <w:rsid w:val="00C46C20"/>
    <w:rsid w:val="00C46C5A"/>
    <w:rsid w:val="00C46EF8"/>
    <w:rsid w:val="00C5043F"/>
    <w:rsid w:val="00C55E39"/>
    <w:rsid w:val="00C56302"/>
    <w:rsid w:val="00C56871"/>
    <w:rsid w:val="00C578C0"/>
    <w:rsid w:val="00C610F2"/>
    <w:rsid w:val="00C620C4"/>
    <w:rsid w:val="00C6354E"/>
    <w:rsid w:val="00C638B5"/>
    <w:rsid w:val="00C6434F"/>
    <w:rsid w:val="00C656B1"/>
    <w:rsid w:val="00C67BC0"/>
    <w:rsid w:val="00C705AC"/>
    <w:rsid w:val="00C70B5C"/>
    <w:rsid w:val="00C73E20"/>
    <w:rsid w:val="00C75780"/>
    <w:rsid w:val="00C75C09"/>
    <w:rsid w:val="00C75E1C"/>
    <w:rsid w:val="00C77093"/>
    <w:rsid w:val="00C85769"/>
    <w:rsid w:val="00C86690"/>
    <w:rsid w:val="00C927E3"/>
    <w:rsid w:val="00C95D36"/>
    <w:rsid w:val="00C979AF"/>
    <w:rsid w:val="00C979CB"/>
    <w:rsid w:val="00CA114B"/>
    <w:rsid w:val="00CA441B"/>
    <w:rsid w:val="00CA4AFF"/>
    <w:rsid w:val="00CB2BF0"/>
    <w:rsid w:val="00CB3C20"/>
    <w:rsid w:val="00CB3E95"/>
    <w:rsid w:val="00CB4CB1"/>
    <w:rsid w:val="00CB5148"/>
    <w:rsid w:val="00CB52E0"/>
    <w:rsid w:val="00CB5940"/>
    <w:rsid w:val="00CB7C2C"/>
    <w:rsid w:val="00CC0406"/>
    <w:rsid w:val="00CC062F"/>
    <w:rsid w:val="00CC1318"/>
    <w:rsid w:val="00CC1516"/>
    <w:rsid w:val="00CC19A4"/>
    <w:rsid w:val="00CC2DF6"/>
    <w:rsid w:val="00CC4B46"/>
    <w:rsid w:val="00CC4CB8"/>
    <w:rsid w:val="00CC4D27"/>
    <w:rsid w:val="00CC5B94"/>
    <w:rsid w:val="00CD0745"/>
    <w:rsid w:val="00CD0BBF"/>
    <w:rsid w:val="00CD0E0D"/>
    <w:rsid w:val="00CD39DD"/>
    <w:rsid w:val="00CD3C90"/>
    <w:rsid w:val="00CD7270"/>
    <w:rsid w:val="00CE091A"/>
    <w:rsid w:val="00CE21EB"/>
    <w:rsid w:val="00CE3DE9"/>
    <w:rsid w:val="00CE4F6D"/>
    <w:rsid w:val="00CF0812"/>
    <w:rsid w:val="00CF3495"/>
    <w:rsid w:val="00CF3C6F"/>
    <w:rsid w:val="00CF5453"/>
    <w:rsid w:val="00CF57CC"/>
    <w:rsid w:val="00D00B54"/>
    <w:rsid w:val="00D0190A"/>
    <w:rsid w:val="00D01E7A"/>
    <w:rsid w:val="00D024B1"/>
    <w:rsid w:val="00D02B09"/>
    <w:rsid w:val="00D03146"/>
    <w:rsid w:val="00D03927"/>
    <w:rsid w:val="00D03BC9"/>
    <w:rsid w:val="00D044E1"/>
    <w:rsid w:val="00D052C8"/>
    <w:rsid w:val="00D05B91"/>
    <w:rsid w:val="00D062CF"/>
    <w:rsid w:val="00D104C6"/>
    <w:rsid w:val="00D10ABA"/>
    <w:rsid w:val="00D123C1"/>
    <w:rsid w:val="00D12981"/>
    <w:rsid w:val="00D157C3"/>
    <w:rsid w:val="00D15845"/>
    <w:rsid w:val="00D16E01"/>
    <w:rsid w:val="00D206DB"/>
    <w:rsid w:val="00D22091"/>
    <w:rsid w:val="00D234FD"/>
    <w:rsid w:val="00D25172"/>
    <w:rsid w:val="00D266B6"/>
    <w:rsid w:val="00D27E0E"/>
    <w:rsid w:val="00D327A3"/>
    <w:rsid w:val="00D32B4C"/>
    <w:rsid w:val="00D344E3"/>
    <w:rsid w:val="00D35564"/>
    <w:rsid w:val="00D41EF1"/>
    <w:rsid w:val="00D430B3"/>
    <w:rsid w:val="00D45E31"/>
    <w:rsid w:val="00D51B61"/>
    <w:rsid w:val="00D523CB"/>
    <w:rsid w:val="00D5318F"/>
    <w:rsid w:val="00D56571"/>
    <w:rsid w:val="00D56D65"/>
    <w:rsid w:val="00D56E38"/>
    <w:rsid w:val="00D57547"/>
    <w:rsid w:val="00D6029A"/>
    <w:rsid w:val="00D60328"/>
    <w:rsid w:val="00D603C7"/>
    <w:rsid w:val="00D62C84"/>
    <w:rsid w:val="00D67217"/>
    <w:rsid w:val="00D679E8"/>
    <w:rsid w:val="00D67DE0"/>
    <w:rsid w:val="00D71264"/>
    <w:rsid w:val="00D72994"/>
    <w:rsid w:val="00D74F66"/>
    <w:rsid w:val="00D75EBB"/>
    <w:rsid w:val="00D76AEE"/>
    <w:rsid w:val="00D778D8"/>
    <w:rsid w:val="00D77BFA"/>
    <w:rsid w:val="00D803DA"/>
    <w:rsid w:val="00D81B6D"/>
    <w:rsid w:val="00D83E5A"/>
    <w:rsid w:val="00D84CC5"/>
    <w:rsid w:val="00D8521D"/>
    <w:rsid w:val="00D85481"/>
    <w:rsid w:val="00D921B0"/>
    <w:rsid w:val="00D930CF"/>
    <w:rsid w:val="00D9324F"/>
    <w:rsid w:val="00D9338F"/>
    <w:rsid w:val="00D9391D"/>
    <w:rsid w:val="00D93DD9"/>
    <w:rsid w:val="00D9582C"/>
    <w:rsid w:val="00D97541"/>
    <w:rsid w:val="00DA043A"/>
    <w:rsid w:val="00DA0808"/>
    <w:rsid w:val="00DA116C"/>
    <w:rsid w:val="00DA13DB"/>
    <w:rsid w:val="00DA22C9"/>
    <w:rsid w:val="00DA2AE0"/>
    <w:rsid w:val="00DA49DE"/>
    <w:rsid w:val="00DA4FC4"/>
    <w:rsid w:val="00DA6F1C"/>
    <w:rsid w:val="00DB117A"/>
    <w:rsid w:val="00DB419A"/>
    <w:rsid w:val="00DC195F"/>
    <w:rsid w:val="00DC2715"/>
    <w:rsid w:val="00DC3835"/>
    <w:rsid w:val="00DC51ED"/>
    <w:rsid w:val="00DC68D5"/>
    <w:rsid w:val="00DD0884"/>
    <w:rsid w:val="00DD1C62"/>
    <w:rsid w:val="00DD256E"/>
    <w:rsid w:val="00DD37B4"/>
    <w:rsid w:val="00DD73CC"/>
    <w:rsid w:val="00DE4010"/>
    <w:rsid w:val="00DE4D94"/>
    <w:rsid w:val="00DE6229"/>
    <w:rsid w:val="00DE71CD"/>
    <w:rsid w:val="00DE7334"/>
    <w:rsid w:val="00DF3A32"/>
    <w:rsid w:val="00DF48ED"/>
    <w:rsid w:val="00DF5AB8"/>
    <w:rsid w:val="00DF6520"/>
    <w:rsid w:val="00DF7BAE"/>
    <w:rsid w:val="00E0435F"/>
    <w:rsid w:val="00E04B6B"/>
    <w:rsid w:val="00E06172"/>
    <w:rsid w:val="00E06224"/>
    <w:rsid w:val="00E07EF2"/>
    <w:rsid w:val="00E11D29"/>
    <w:rsid w:val="00E14EE5"/>
    <w:rsid w:val="00E1588B"/>
    <w:rsid w:val="00E16CC0"/>
    <w:rsid w:val="00E201C7"/>
    <w:rsid w:val="00E2051A"/>
    <w:rsid w:val="00E22C05"/>
    <w:rsid w:val="00E23B22"/>
    <w:rsid w:val="00E23E00"/>
    <w:rsid w:val="00E27AEE"/>
    <w:rsid w:val="00E32AC8"/>
    <w:rsid w:val="00E34CAE"/>
    <w:rsid w:val="00E363AF"/>
    <w:rsid w:val="00E377A1"/>
    <w:rsid w:val="00E40720"/>
    <w:rsid w:val="00E42A0B"/>
    <w:rsid w:val="00E435D2"/>
    <w:rsid w:val="00E43B10"/>
    <w:rsid w:val="00E5111B"/>
    <w:rsid w:val="00E534A9"/>
    <w:rsid w:val="00E5727A"/>
    <w:rsid w:val="00E57F07"/>
    <w:rsid w:val="00E633F4"/>
    <w:rsid w:val="00E649BD"/>
    <w:rsid w:val="00E64CF4"/>
    <w:rsid w:val="00E65C35"/>
    <w:rsid w:val="00E70CF2"/>
    <w:rsid w:val="00E71380"/>
    <w:rsid w:val="00E740C7"/>
    <w:rsid w:val="00E7537D"/>
    <w:rsid w:val="00E76E17"/>
    <w:rsid w:val="00E81DB6"/>
    <w:rsid w:val="00E8232B"/>
    <w:rsid w:val="00E845AB"/>
    <w:rsid w:val="00E84AAF"/>
    <w:rsid w:val="00E8579D"/>
    <w:rsid w:val="00E86131"/>
    <w:rsid w:val="00E86773"/>
    <w:rsid w:val="00E91778"/>
    <w:rsid w:val="00E9369E"/>
    <w:rsid w:val="00EA0E35"/>
    <w:rsid w:val="00EA1D1D"/>
    <w:rsid w:val="00EA246B"/>
    <w:rsid w:val="00EA3454"/>
    <w:rsid w:val="00EA36A3"/>
    <w:rsid w:val="00EA4457"/>
    <w:rsid w:val="00EA6B6E"/>
    <w:rsid w:val="00EA7BF8"/>
    <w:rsid w:val="00EB16E9"/>
    <w:rsid w:val="00EB2786"/>
    <w:rsid w:val="00EB471D"/>
    <w:rsid w:val="00EB47D7"/>
    <w:rsid w:val="00EB5D46"/>
    <w:rsid w:val="00EB68FF"/>
    <w:rsid w:val="00EC006C"/>
    <w:rsid w:val="00EC0892"/>
    <w:rsid w:val="00EC2831"/>
    <w:rsid w:val="00EC4CF0"/>
    <w:rsid w:val="00EC59C1"/>
    <w:rsid w:val="00EC5DB9"/>
    <w:rsid w:val="00EC78B2"/>
    <w:rsid w:val="00ED0B2E"/>
    <w:rsid w:val="00ED1FC8"/>
    <w:rsid w:val="00ED2087"/>
    <w:rsid w:val="00ED391D"/>
    <w:rsid w:val="00ED3D21"/>
    <w:rsid w:val="00ED43BB"/>
    <w:rsid w:val="00ED6247"/>
    <w:rsid w:val="00EE0D5C"/>
    <w:rsid w:val="00EE2480"/>
    <w:rsid w:val="00EE57D1"/>
    <w:rsid w:val="00EE5F13"/>
    <w:rsid w:val="00EE68E3"/>
    <w:rsid w:val="00EE7F2E"/>
    <w:rsid w:val="00EF1E93"/>
    <w:rsid w:val="00EF3574"/>
    <w:rsid w:val="00EF3F75"/>
    <w:rsid w:val="00EF504B"/>
    <w:rsid w:val="00EF6661"/>
    <w:rsid w:val="00EF6D6A"/>
    <w:rsid w:val="00F00239"/>
    <w:rsid w:val="00F0529B"/>
    <w:rsid w:val="00F069B3"/>
    <w:rsid w:val="00F06F37"/>
    <w:rsid w:val="00F07320"/>
    <w:rsid w:val="00F07472"/>
    <w:rsid w:val="00F11174"/>
    <w:rsid w:val="00F12B10"/>
    <w:rsid w:val="00F15382"/>
    <w:rsid w:val="00F16286"/>
    <w:rsid w:val="00F164CA"/>
    <w:rsid w:val="00F2363A"/>
    <w:rsid w:val="00F25441"/>
    <w:rsid w:val="00F27028"/>
    <w:rsid w:val="00F27647"/>
    <w:rsid w:val="00F276A6"/>
    <w:rsid w:val="00F27C5E"/>
    <w:rsid w:val="00F31C7E"/>
    <w:rsid w:val="00F31EA2"/>
    <w:rsid w:val="00F32219"/>
    <w:rsid w:val="00F33643"/>
    <w:rsid w:val="00F34A4F"/>
    <w:rsid w:val="00F3751B"/>
    <w:rsid w:val="00F377B8"/>
    <w:rsid w:val="00F40032"/>
    <w:rsid w:val="00F4188F"/>
    <w:rsid w:val="00F434CF"/>
    <w:rsid w:val="00F44E02"/>
    <w:rsid w:val="00F470D6"/>
    <w:rsid w:val="00F56866"/>
    <w:rsid w:val="00F57AE9"/>
    <w:rsid w:val="00F6156A"/>
    <w:rsid w:val="00F61D62"/>
    <w:rsid w:val="00F620F6"/>
    <w:rsid w:val="00F62A6F"/>
    <w:rsid w:val="00F6410E"/>
    <w:rsid w:val="00F74452"/>
    <w:rsid w:val="00F74EB6"/>
    <w:rsid w:val="00F8024E"/>
    <w:rsid w:val="00F81361"/>
    <w:rsid w:val="00F82A4D"/>
    <w:rsid w:val="00F84DB6"/>
    <w:rsid w:val="00F85527"/>
    <w:rsid w:val="00F85E00"/>
    <w:rsid w:val="00F8676D"/>
    <w:rsid w:val="00F87C54"/>
    <w:rsid w:val="00F901B3"/>
    <w:rsid w:val="00F91208"/>
    <w:rsid w:val="00F91B82"/>
    <w:rsid w:val="00F91D83"/>
    <w:rsid w:val="00F91F93"/>
    <w:rsid w:val="00F93A64"/>
    <w:rsid w:val="00F944EF"/>
    <w:rsid w:val="00F94A06"/>
    <w:rsid w:val="00F94A2A"/>
    <w:rsid w:val="00FA112C"/>
    <w:rsid w:val="00FA28D1"/>
    <w:rsid w:val="00FA6E7A"/>
    <w:rsid w:val="00FB148C"/>
    <w:rsid w:val="00FB1C9B"/>
    <w:rsid w:val="00FB49AB"/>
    <w:rsid w:val="00FB56E2"/>
    <w:rsid w:val="00FC5011"/>
    <w:rsid w:val="00FD0B96"/>
    <w:rsid w:val="00FD0D94"/>
    <w:rsid w:val="00FD0DA8"/>
    <w:rsid w:val="00FD212F"/>
    <w:rsid w:val="00FD2BEC"/>
    <w:rsid w:val="00FD2F3A"/>
    <w:rsid w:val="00FD32CD"/>
    <w:rsid w:val="00FD5197"/>
    <w:rsid w:val="00FD54A5"/>
    <w:rsid w:val="00FD58BE"/>
    <w:rsid w:val="00FD6B03"/>
    <w:rsid w:val="00FD717D"/>
    <w:rsid w:val="00FD7357"/>
    <w:rsid w:val="00FD7931"/>
    <w:rsid w:val="00FE1021"/>
    <w:rsid w:val="00FE3955"/>
    <w:rsid w:val="00FE4524"/>
    <w:rsid w:val="00FE5411"/>
    <w:rsid w:val="00FE5461"/>
    <w:rsid w:val="00FE6405"/>
    <w:rsid w:val="00FF0D86"/>
    <w:rsid w:val="00FF276B"/>
    <w:rsid w:val="00FF560A"/>
    <w:rsid w:val="00FF65D1"/>
    <w:rsid w:val="00FF682E"/>
    <w:rsid w:val="00FF7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35A4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0932"/>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link w:val="Heading2Char"/>
    <w:qFormat/>
    <w:rsid w:val="00E76E17"/>
    <w:pPr>
      <w:keepNext/>
      <w:numPr>
        <w:numId w:val="9"/>
      </w:numPr>
      <w:tabs>
        <w:tab w:val="left" w:pos="567"/>
      </w:tabs>
      <w:spacing w:before="300" w:after="60"/>
      <w:outlineLvl w:val="1"/>
    </w:pPr>
    <w:rPr>
      <w:rFonts w:ascii="Times New Roman" w:hAnsi="Times New Roman"/>
      <w:b/>
      <w:noProof/>
      <w:sz w:val="24"/>
      <w:szCs w:val="24"/>
      <w:lang w:val="en-GB"/>
    </w:rPr>
  </w:style>
  <w:style w:type="paragraph" w:styleId="Heading3">
    <w:name w:val="heading 3"/>
    <w:next w:val="Normal"/>
    <w:qFormat/>
    <w:pPr>
      <w:keepNext/>
      <w:spacing w:before="240" w:after="60"/>
      <w:ind w:left="720" w:hanging="720"/>
      <w:outlineLvl w:val="2"/>
    </w:pPr>
    <w:rPr>
      <w:rFonts w:ascii="Arial" w:hAnsi="Arial"/>
      <w:b/>
      <w:noProof/>
      <w:sz w:val="24"/>
    </w:rPr>
  </w:style>
  <w:style w:type="paragraph" w:styleId="Heading4">
    <w:name w:val="heading 4"/>
    <w:basedOn w:val="Normal"/>
    <w:next w:val="Normal"/>
    <w:link w:val="Heading4Char"/>
    <w:unhideWhenUsed/>
    <w:qFormat/>
    <w:rsid w:val="00AE2F57"/>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semiHidden/>
    <w:unhideWhenUsed/>
    <w:qFormat/>
    <w:rsid w:val="00DD1C62"/>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AE2F57"/>
    <w:rPr>
      <w:rFonts w:ascii="Calibri" w:eastAsia="Times New Roman" w:hAnsi="Calibri"/>
      <w:b/>
      <w:bCs/>
      <w:sz w:val="28"/>
      <w:szCs w:val="28"/>
      <w:lang w:val="en-US"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6419B0"/>
    <w:rPr>
      <w:rFonts w:ascii="Times New Roman" w:hAnsi="Times New Roman"/>
      <w:sz w:val="24"/>
      <w:lang w:val="en-US" w:eastAsia="en-US"/>
    </w:r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link w:val="FooterChar"/>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uiPriority w:val="99"/>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customStyle="1" w:styleId="Default">
    <w:name w:val="Default"/>
    <w:rsid w:val="004E1C47"/>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uiPriority w:val="34"/>
    <w:qFormat/>
    <w:rsid w:val="004E1C47"/>
    <w:pPr>
      <w:spacing w:before="80"/>
      <w:ind w:left="720"/>
      <w:contextualSpacing/>
    </w:pPr>
    <w:rPr>
      <w:rFonts w:ascii="Arial" w:hAnsi="Arial"/>
      <w:sz w:val="20"/>
      <w:lang w:val="en-GB"/>
    </w:rPr>
  </w:style>
  <w:style w:type="paragraph" w:styleId="FootnoteText">
    <w:name w:val="footnote text"/>
    <w:basedOn w:val="Normal"/>
    <w:link w:val="FootnoteTextChar"/>
    <w:rsid w:val="004E1C47"/>
    <w:rPr>
      <w:sz w:val="20"/>
    </w:rPr>
  </w:style>
  <w:style w:type="character" w:customStyle="1" w:styleId="FootnoteTextChar">
    <w:name w:val="Footnote Text Char"/>
    <w:link w:val="FootnoteText"/>
    <w:rsid w:val="004E1C47"/>
    <w:rPr>
      <w:rFonts w:ascii="Times New Roman" w:hAnsi="Times New Roman"/>
      <w:lang w:val="en-US" w:eastAsia="en-US"/>
    </w:rPr>
  </w:style>
  <w:style w:type="character" w:styleId="FootnoteReference">
    <w:name w:val="footnote reference"/>
    <w:rsid w:val="004E1C47"/>
    <w:rPr>
      <w:vertAlign w:val="superscript"/>
    </w:rPr>
  </w:style>
  <w:style w:type="paragraph" w:customStyle="1" w:styleId="MessageBullet">
    <w:name w:val="MessageBullet"/>
    <w:basedOn w:val="Normal"/>
    <w:link w:val="MessageBulletChar"/>
    <w:qFormat/>
    <w:rsid w:val="00B54BDA"/>
    <w:pPr>
      <w:numPr>
        <w:numId w:val="5"/>
      </w:numPr>
      <w:spacing w:before="120"/>
    </w:pPr>
    <w:rPr>
      <w:szCs w:val="24"/>
      <w:lang w:eastAsia="en-GB"/>
    </w:rPr>
  </w:style>
  <w:style w:type="character" w:customStyle="1" w:styleId="MessageBulletChar">
    <w:name w:val="MessageBullet Char"/>
    <w:link w:val="MessageBullet"/>
    <w:rsid w:val="00B54BDA"/>
    <w:rPr>
      <w:rFonts w:ascii="Times New Roman" w:hAnsi="Times New Roman"/>
      <w:sz w:val="24"/>
      <w:szCs w:val="24"/>
      <w:lang w:eastAsia="en-GB"/>
    </w:rPr>
  </w:style>
  <w:style w:type="character" w:styleId="PlaceholderText">
    <w:name w:val="Placeholder Text"/>
    <w:uiPriority w:val="99"/>
    <w:semiHidden/>
    <w:rsid w:val="00BB1031"/>
    <w:rPr>
      <w:color w:val="808080"/>
    </w:rPr>
  </w:style>
  <w:style w:type="paragraph" w:customStyle="1" w:styleId="MessageSet">
    <w:name w:val="MessageSet"/>
    <w:basedOn w:val="Normal"/>
    <w:qFormat/>
    <w:rsid w:val="00AD3B56"/>
    <w:pPr>
      <w:numPr>
        <w:numId w:val="6"/>
      </w:numPr>
    </w:pPr>
    <w:rPr>
      <w:color w:val="FF0000"/>
      <w:szCs w:val="24"/>
      <w:lang w:val="en-GB"/>
    </w:rPr>
  </w:style>
  <w:style w:type="paragraph" w:customStyle="1" w:styleId="MessageId">
    <w:name w:val="MessageId"/>
    <w:basedOn w:val="Normal"/>
    <w:qFormat/>
    <w:rsid w:val="00AD3B56"/>
    <w:pPr>
      <w:numPr>
        <w:ilvl w:val="1"/>
        <w:numId w:val="7"/>
      </w:numPr>
      <w:spacing w:before="0"/>
    </w:pPr>
    <w:rPr>
      <w:lang w:val="en-GB"/>
    </w:rPr>
  </w:style>
  <w:style w:type="paragraph" w:styleId="Revision">
    <w:name w:val="Revision"/>
    <w:hidden/>
    <w:uiPriority w:val="99"/>
    <w:semiHidden/>
    <w:rsid w:val="0082275A"/>
    <w:rPr>
      <w:rFonts w:ascii="Times New Roman" w:hAnsi="Times New Roman"/>
      <w:sz w:val="24"/>
    </w:rPr>
  </w:style>
  <w:style w:type="character" w:customStyle="1" w:styleId="ng-binding">
    <w:name w:val="ng-binding"/>
    <w:rsid w:val="00691091"/>
  </w:style>
  <w:style w:type="paragraph" w:styleId="Title">
    <w:name w:val="Title"/>
    <w:basedOn w:val="Normal"/>
    <w:next w:val="Normal"/>
    <w:link w:val="TitleChar"/>
    <w:qFormat/>
    <w:rsid w:val="00B77C6B"/>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rsid w:val="00B77C6B"/>
    <w:rPr>
      <w:rFonts w:ascii="Calibri Light" w:eastAsia="Times New Roman" w:hAnsi="Calibri Light" w:cs="Times New Roman"/>
      <w:b/>
      <w:bCs/>
      <w:kern w:val="28"/>
      <w:sz w:val="32"/>
      <w:szCs w:val="32"/>
      <w:lang w:val="en-US" w:eastAsia="en-US"/>
    </w:rPr>
  </w:style>
  <w:style w:type="character" w:styleId="Strong">
    <w:name w:val="Strong"/>
    <w:qFormat/>
    <w:rsid w:val="00B77C6B"/>
    <w:rPr>
      <w:b/>
      <w:bCs/>
    </w:rPr>
  </w:style>
  <w:style w:type="character" w:styleId="IntenseReference">
    <w:name w:val="Intense Reference"/>
    <w:uiPriority w:val="32"/>
    <w:qFormat/>
    <w:rsid w:val="00E65C35"/>
    <w:rPr>
      <w:b/>
      <w:bCs/>
      <w:smallCaps/>
      <w:color w:val="5B9BD5"/>
      <w:spacing w:val="5"/>
    </w:rPr>
  </w:style>
  <w:style w:type="paragraph" w:customStyle="1" w:styleId="MMTitle">
    <w:name w:val="MM Title"/>
    <w:basedOn w:val="Title"/>
    <w:link w:val="MMTitleZchn"/>
    <w:rsid w:val="00CF0812"/>
    <w:pPr>
      <w:pBdr>
        <w:bottom w:val="single" w:sz="8" w:space="4" w:color="4F81BD"/>
      </w:pBdr>
      <w:spacing w:before="0" w:after="300"/>
      <w:contextualSpacing/>
      <w:jc w:val="left"/>
      <w:outlineLvl w:val="9"/>
    </w:pPr>
    <w:rPr>
      <w:rFonts w:ascii="Cambria" w:eastAsia="MS Gothic" w:hAnsi="Cambria"/>
      <w:b w:val="0"/>
      <w:bCs w:val="0"/>
      <w:color w:val="17365D"/>
      <w:spacing w:val="5"/>
      <w:sz w:val="52"/>
      <w:szCs w:val="52"/>
      <w:lang w:val="de-CH" w:eastAsia="ja-JP"/>
    </w:rPr>
  </w:style>
  <w:style w:type="character" w:customStyle="1" w:styleId="MMTitleZchn">
    <w:name w:val="MM Title Zchn"/>
    <w:link w:val="MMTitle"/>
    <w:rsid w:val="00CF0812"/>
    <w:rPr>
      <w:rFonts w:ascii="Cambria" w:eastAsia="MS Gothic" w:hAnsi="Cambria"/>
      <w:color w:val="17365D"/>
      <w:spacing w:val="5"/>
      <w:kern w:val="28"/>
      <w:sz w:val="52"/>
      <w:szCs w:val="52"/>
      <w:lang w:val="de-CH" w:eastAsia="ja-JP"/>
    </w:rPr>
  </w:style>
  <w:style w:type="paragraph" w:customStyle="1" w:styleId="MMTopic1">
    <w:name w:val="MM Topic 1"/>
    <w:basedOn w:val="Heading1"/>
    <w:link w:val="MMTopic1Zchn"/>
    <w:rsid w:val="00CF0812"/>
    <w:pPr>
      <w:keepLines/>
      <w:numPr>
        <w:numId w:val="8"/>
      </w:numPr>
      <w:spacing w:before="480" w:after="0" w:line="276" w:lineRule="auto"/>
    </w:pPr>
    <w:rPr>
      <w:rFonts w:ascii="Cambria" w:eastAsia="MS Gothic" w:hAnsi="Cambria"/>
      <w:bCs/>
      <w:noProof w:val="0"/>
      <w:color w:val="365F91"/>
      <w:kern w:val="0"/>
      <w:szCs w:val="28"/>
      <w:lang w:val="de-CH" w:eastAsia="ja-JP"/>
    </w:rPr>
  </w:style>
  <w:style w:type="character" w:customStyle="1" w:styleId="MMTopic1Zchn">
    <w:name w:val="MM Topic 1 Zchn"/>
    <w:link w:val="MMTopic1"/>
    <w:rsid w:val="00CF0812"/>
    <w:rPr>
      <w:rFonts w:ascii="Cambria" w:eastAsia="MS Gothic" w:hAnsi="Cambria"/>
      <w:b/>
      <w:bCs/>
      <w:color w:val="365F91"/>
      <w:sz w:val="28"/>
      <w:szCs w:val="28"/>
      <w:lang w:val="de-CH" w:eastAsia="ja-JP"/>
    </w:rPr>
  </w:style>
  <w:style w:type="paragraph" w:customStyle="1" w:styleId="MMTopic2">
    <w:name w:val="MM Topic 2"/>
    <w:basedOn w:val="Heading2"/>
    <w:rsid w:val="00CF0812"/>
    <w:pPr>
      <w:keepLines/>
      <w:numPr>
        <w:ilvl w:val="1"/>
        <w:numId w:val="8"/>
      </w:numPr>
      <w:tabs>
        <w:tab w:val="clear" w:pos="567"/>
        <w:tab w:val="num" w:pos="360"/>
      </w:tabs>
      <w:spacing w:before="200" w:after="0" w:line="276" w:lineRule="auto"/>
      <w:ind w:left="360" w:hanging="360"/>
    </w:pPr>
    <w:rPr>
      <w:rFonts w:ascii="Cambria" w:eastAsia="MS Gothic" w:hAnsi="Cambria"/>
      <w:bCs/>
      <w:noProof w:val="0"/>
      <w:color w:val="4F81BD"/>
      <w:sz w:val="26"/>
      <w:szCs w:val="26"/>
      <w:lang w:val="de-CH" w:eastAsia="ja-JP"/>
    </w:rPr>
  </w:style>
  <w:style w:type="paragraph" w:customStyle="1" w:styleId="MMTopic3">
    <w:name w:val="MM Topic 3"/>
    <w:basedOn w:val="Heading3"/>
    <w:rsid w:val="00CF0812"/>
    <w:pPr>
      <w:keepLines/>
      <w:tabs>
        <w:tab w:val="num" w:pos="360"/>
      </w:tabs>
      <w:spacing w:before="200" w:after="0" w:line="276" w:lineRule="auto"/>
      <w:ind w:left="360" w:hanging="360"/>
    </w:pPr>
    <w:rPr>
      <w:rFonts w:ascii="Cambria" w:eastAsia="MS Gothic" w:hAnsi="Cambria"/>
      <w:bCs/>
      <w:noProof w:val="0"/>
      <w:color w:val="4F81BD"/>
      <w:sz w:val="22"/>
      <w:szCs w:val="22"/>
      <w:lang w:val="de-CH" w:eastAsia="ja-JP"/>
    </w:rPr>
  </w:style>
  <w:style w:type="character" w:styleId="IntenseEmphasis">
    <w:name w:val="Intense Emphasis"/>
    <w:uiPriority w:val="21"/>
    <w:qFormat/>
    <w:rsid w:val="00CF0812"/>
    <w:rPr>
      <w:i/>
      <w:iCs/>
      <w:color w:val="5B9BD5"/>
    </w:rPr>
  </w:style>
  <w:style w:type="paragraph" w:styleId="IntenseQuote">
    <w:name w:val="Intense Quote"/>
    <w:basedOn w:val="Normal"/>
    <w:next w:val="Normal"/>
    <w:link w:val="IntenseQuoteChar"/>
    <w:uiPriority w:val="30"/>
    <w:qFormat/>
    <w:rsid w:val="008432FE"/>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8432FE"/>
    <w:rPr>
      <w:rFonts w:ascii="Times New Roman" w:hAnsi="Times New Roman"/>
      <w:i/>
      <w:iCs/>
      <w:color w:val="5B9BD5"/>
      <w:sz w:val="24"/>
      <w:lang w:val="en-US" w:eastAsia="en-US"/>
    </w:rPr>
  </w:style>
  <w:style w:type="paragraph" w:styleId="Quote">
    <w:name w:val="Quote"/>
    <w:basedOn w:val="Normal"/>
    <w:next w:val="Normal"/>
    <w:link w:val="QuoteChar"/>
    <w:uiPriority w:val="29"/>
    <w:qFormat/>
    <w:rsid w:val="008432FE"/>
    <w:pPr>
      <w:spacing w:before="200" w:after="160"/>
      <w:ind w:left="864" w:right="864"/>
      <w:jc w:val="center"/>
    </w:pPr>
    <w:rPr>
      <w:i/>
      <w:iCs/>
      <w:color w:val="404040"/>
    </w:rPr>
  </w:style>
  <w:style w:type="character" w:customStyle="1" w:styleId="QuoteChar">
    <w:name w:val="Quote Char"/>
    <w:link w:val="Quote"/>
    <w:uiPriority w:val="29"/>
    <w:rsid w:val="008432FE"/>
    <w:rPr>
      <w:rFonts w:ascii="Times New Roman" w:hAnsi="Times New Roman"/>
      <w:i/>
      <w:iCs/>
      <w:color w:val="404040"/>
      <w:sz w:val="24"/>
      <w:lang w:val="en-US" w:eastAsia="en-US"/>
    </w:rPr>
  </w:style>
  <w:style w:type="character" w:styleId="Emphasis">
    <w:name w:val="Emphasis"/>
    <w:qFormat/>
    <w:rsid w:val="00CC4B46"/>
    <w:rPr>
      <w:i/>
      <w:iCs/>
    </w:rPr>
  </w:style>
  <w:style w:type="paragraph" w:styleId="NoSpacing">
    <w:name w:val="No Spacing"/>
    <w:uiPriority w:val="1"/>
    <w:qFormat/>
    <w:rsid w:val="00B22AFD"/>
    <w:rPr>
      <w:rFonts w:ascii="Times New Roman" w:hAnsi="Times New Roman"/>
      <w:sz w:val="24"/>
    </w:rPr>
  </w:style>
  <w:style w:type="paragraph" w:customStyle="1" w:styleId="TableText">
    <w:name w:val="Table Text"/>
    <w:basedOn w:val="Normal"/>
    <w:qFormat/>
    <w:rsid w:val="00381738"/>
    <w:pPr>
      <w:suppressAutoHyphens/>
      <w:spacing w:before="40" w:after="40"/>
    </w:pPr>
    <w:rPr>
      <w:rFonts w:ascii="Arial" w:hAnsi="Arial"/>
      <w:iCs/>
      <w:sz w:val="19"/>
      <w:lang w:val="en-GB"/>
    </w:rPr>
  </w:style>
  <w:style w:type="paragraph" w:customStyle="1" w:styleId="TableHeading">
    <w:name w:val="Table Heading"/>
    <w:basedOn w:val="TableText"/>
    <w:next w:val="TableText"/>
    <w:qFormat/>
    <w:rsid w:val="00381738"/>
    <w:pPr>
      <w:snapToGrid w:val="0"/>
      <w:spacing w:before="60" w:after="60"/>
    </w:pPr>
    <w:rPr>
      <w:b/>
      <w:iCs w:val="0"/>
      <w:kern w:val="28"/>
      <w:lang w:eastAsia="en-GB"/>
    </w:rPr>
  </w:style>
  <w:style w:type="table" w:customStyle="1" w:styleId="TableShaded1stRow">
    <w:name w:val="Table Shaded 1st Row"/>
    <w:basedOn w:val="TableNormal"/>
    <w:uiPriority w:val="99"/>
    <w:rsid w:val="00381738"/>
    <w:pPr>
      <w:spacing w:before="40" w:after="40"/>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100" w:beforeAutospacing="1" w:afterLines="0" w:after="100" w:afterAutospacing="1"/>
      </w:pPr>
      <w:rPr>
        <w:rFonts w:ascii="Arial" w:hAnsi="Arial" w:cs="Arial" w:hint="default"/>
        <w:b w:val="0"/>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character" w:customStyle="1" w:styleId="Heading5Char">
    <w:name w:val="Heading 5 Char"/>
    <w:link w:val="Heading5"/>
    <w:semiHidden/>
    <w:rsid w:val="00DD1C62"/>
    <w:rPr>
      <w:rFonts w:ascii="Calibri" w:eastAsia="Times New Roman" w:hAnsi="Calibri" w:cs="Times New Roman"/>
      <w:b/>
      <w:bCs/>
      <w:i/>
      <w:iCs/>
      <w:sz w:val="26"/>
      <w:szCs w:val="26"/>
    </w:rPr>
  </w:style>
  <w:style w:type="character" w:customStyle="1" w:styleId="UnresolvedMention1">
    <w:name w:val="Unresolved Mention1"/>
    <w:uiPriority w:val="99"/>
    <w:semiHidden/>
    <w:unhideWhenUsed/>
    <w:rsid w:val="00524330"/>
    <w:rPr>
      <w:color w:val="605E5C"/>
      <w:shd w:val="clear" w:color="auto" w:fill="E1DFDD"/>
    </w:rPr>
  </w:style>
  <w:style w:type="paragraph" w:styleId="NormalWeb">
    <w:name w:val="Normal (Web)"/>
    <w:basedOn w:val="Normal"/>
    <w:uiPriority w:val="99"/>
    <w:unhideWhenUsed/>
    <w:rsid w:val="00524330"/>
    <w:pPr>
      <w:spacing w:before="100" w:beforeAutospacing="1" w:after="100" w:afterAutospacing="1"/>
    </w:pPr>
    <w:rPr>
      <w:rFonts w:eastAsia="Times New Roman"/>
      <w:szCs w:val="24"/>
      <w:lang w:val="en-CA" w:eastAsia="en-CA"/>
    </w:rPr>
  </w:style>
  <w:style w:type="character" w:customStyle="1" w:styleId="ui-provider">
    <w:name w:val="ui-provider"/>
    <w:basedOn w:val="DefaultParagraphFont"/>
    <w:rsid w:val="00FE3955"/>
  </w:style>
  <w:style w:type="character" w:styleId="UnresolvedMention">
    <w:name w:val="Unresolved Mention"/>
    <w:uiPriority w:val="99"/>
    <w:semiHidden/>
    <w:unhideWhenUsed/>
    <w:rsid w:val="00BF1A93"/>
    <w:rPr>
      <w:color w:val="605E5C"/>
      <w:shd w:val="clear" w:color="auto" w:fill="E1DFDD"/>
    </w:rPr>
  </w:style>
  <w:style w:type="character" w:customStyle="1" w:styleId="FooterChar">
    <w:name w:val="Footer Char"/>
    <w:link w:val="Footer"/>
    <w:uiPriority w:val="99"/>
    <w:rsid w:val="00F8676D"/>
    <w:rPr>
      <w:rFonts w:ascii="Times New Roman" w:eastAsia="Times New Roman" w:hAnsi="Times New Roman"/>
    </w:rPr>
  </w:style>
  <w:style w:type="paragraph" w:customStyle="1" w:styleId="CAUTION">
    <w:name w:val="CAUTION"/>
    <w:next w:val="Normal"/>
    <w:qFormat/>
    <w:rsid w:val="00505037"/>
    <w:pPr>
      <w:numPr>
        <w:numId w:val="11"/>
      </w:numPr>
      <w:pBdr>
        <w:top w:val="single" w:sz="4" w:space="4" w:color="auto"/>
        <w:bottom w:val="single" w:sz="4" w:space="4" w:color="auto"/>
      </w:pBdr>
      <w:spacing w:line="276" w:lineRule="auto"/>
      <w:ind w:left="1440" w:hanging="360"/>
    </w:pPr>
    <w:rPr>
      <w:rFonts w:ascii="Arial Nova" w:hAnsi="Arial Nova"/>
      <w:snapToGrid w:val="0"/>
      <w:color w:val="000000"/>
      <w:sz w:val="16"/>
      <w:szCs w:val="16"/>
      <w:lang w:val="en-GB"/>
    </w:rPr>
  </w:style>
  <w:style w:type="paragraph" w:styleId="BodyText">
    <w:name w:val="Body Text"/>
    <w:basedOn w:val="Normal"/>
    <w:link w:val="BodyTextChar"/>
    <w:uiPriority w:val="1"/>
    <w:qFormat/>
    <w:rsid w:val="007530BA"/>
    <w:pPr>
      <w:widowControl w:val="0"/>
      <w:autoSpaceDE w:val="0"/>
      <w:autoSpaceDN w:val="0"/>
      <w:spacing w:before="130"/>
    </w:pPr>
    <w:rPr>
      <w:rFonts w:ascii="Arial" w:eastAsia="Arial" w:hAnsi="Arial" w:cs="Arial"/>
      <w:sz w:val="20"/>
    </w:rPr>
  </w:style>
  <w:style w:type="character" w:customStyle="1" w:styleId="BodyTextChar">
    <w:name w:val="Body Text Char"/>
    <w:basedOn w:val="DefaultParagraphFont"/>
    <w:link w:val="BodyText"/>
    <w:uiPriority w:val="1"/>
    <w:rsid w:val="007530BA"/>
    <w:rPr>
      <w:rFonts w:ascii="Arial" w:eastAsia="Arial" w:hAnsi="Arial" w:cs="Arial"/>
    </w:rPr>
  </w:style>
  <w:style w:type="paragraph" w:customStyle="1" w:styleId="TableParagraph">
    <w:name w:val="Table Paragraph"/>
    <w:basedOn w:val="Normal"/>
    <w:uiPriority w:val="1"/>
    <w:qFormat/>
    <w:rsid w:val="007530BA"/>
    <w:pPr>
      <w:widowControl w:val="0"/>
      <w:autoSpaceDE w:val="0"/>
      <w:autoSpaceDN w:val="0"/>
      <w:spacing w:before="62"/>
    </w:pPr>
    <w:rPr>
      <w:rFonts w:ascii="Arial" w:eastAsia="Arial" w:hAnsi="Arial" w:cs="Arial"/>
      <w:sz w:val="22"/>
      <w:szCs w:val="22"/>
    </w:rPr>
  </w:style>
  <w:style w:type="character" w:customStyle="1" w:styleId="undefined">
    <w:name w:val="undefined"/>
    <w:basedOn w:val="DefaultParagraphFont"/>
    <w:rsid w:val="00D71264"/>
  </w:style>
  <w:style w:type="character" w:customStyle="1" w:styleId="Heading2Char">
    <w:name w:val="Heading 2 Char"/>
    <w:basedOn w:val="DefaultParagraphFont"/>
    <w:link w:val="Heading2"/>
    <w:rsid w:val="00BC0932"/>
    <w:rPr>
      <w:rFonts w:ascii="Times New Roman" w:hAnsi="Times New Roman"/>
      <w:b/>
      <w:noProof/>
      <w:sz w:val="24"/>
      <w:szCs w:val="24"/>
      <w:lang w:val="en-GB"/>
    </w:rPr>
  </w:style>
  <w:style w:type="paragraph" w:styleId="TOCHeading">
    <w:name w:val="TOC Heading"/>
    <w:basedOn w:val="Heading1"/>
    <w:next w:val="Normal"/>
    <w:uiPriority w:val="39"/>
    <w:unhideWhenUsed/>
    <w:qFormat/>
    <w:rsid w:val="004E5096"/>
    <w:pPr>
      <w:keepLines/>
      <w:spacing w:before="240" w:after="0" w:line="259" w:lineRule="auto"/>
      <w:ind w:left="0" w:firstLine="0"/>
      <w:outlineLvl w:val="9"/>
    </w:pPr>
    <w:rPr>
      <w:rFonts w:asciiTheme="majorHAnsi" w:eastAsiaTheme="majorEastAsia" w:hAnsiTheme="majorHAnsi" w:cstheme="majorBidi"/>
      <w:b w:val="0"/>
      <w:noProof w:val="0"/>
      <w:color w:val="2F5496" w:themeColor="accent1" w:themeShade="BF"/>
      <w:kern w:val="0"/>
      <w:sz w:val="32"/>
      <w:szCs w:val="32"/>
    </w:rPr>
  </w:style>
  <w:style w:type="paragraph" w:styleId="TOC2">
    <w:name w:val="toc 2"/>
    <w:basedOn w:val="Normal"/>
    <w:next w:val="Normal"/>
    <w:autoRedefine/>
    <w:uiPriority w:val="39"/>
    <w:rsid w:val="004E5096"/>
    <w:pPr>
      <w:spacing w:after="100"/>
      <w:ind w:left="240"/>
    </w:pPr>
  </w:style>
  <w:style w:type="paragraph" w:styleId="TOC1">
    <w:name w:val="toc 1"/>
    <w:basedOn w:val="Normal"/>
    <w:next w:val="Normal"/>
    <w:autoRedefine/>
    <w:uiPriority w:val="39"/>
    <w:rsid w:val="004E509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3673">
      <w:bodyDiv w:val="1"/>
      <w:marLeft w:val="0"/>
      <w:marRight w:val="0"/>
      <w:marTop w:val="0"/>
      <w:marBottom w:val="0"/>
      <w:divBdr>
        <w:top w:val="none" w:sz="0" w:space="0" w:color="auto"/>
        <w:left w:val="none" w:sz="0" w:space="0" w:color="auto"/>
        <w:bottom w:val="none" w:sz="0" w:space="0" w:color="auto"/>
        <w:right w:val="none" w:sz="0" w:space="0" w:color="auto"/>
      </w:divBdr>
    </w:div>
    <w:div w:id="25494908">
      <w:bodyDiv w:val="1"/>
      <w:marLeft w:val="0"/>
      <w:marRight w:val="0"/>
      <w:marTop w:val="0"/>
      <w:marBottom w:val="0"/>
      <w:divBdr>
        <w:top w:val="none" w:sz="0" w:space="0" w:color="auto"/>
        <w:left w:val="none" w:sz="0" w:space="0" w:color="auto"/>
        <w:bottom w:val="none" w:sz="0" w:space="0" w:color="auto"/>
        <w:right w:val="none" w:sz="0" w:space="0" w:color="auto"/>
      </w:divBdr>
    </w:div>
    <w:div w:id="70129735">
      <w:bodyDiv w:val="1"/>
      <w:marLeft w:val="0"/>
      <w:marRight w:val="0"/>
      <w:marTop w:val="0"/>
      <w:marBottom w:val="0"/>
      <w:divBdr>
        <w:top w:val="none" w:sz="0" w:space="0" w:color="auto"/>
        <w:left w:val="none" w:sz="0" w:space="0" w:color="auto"/>
        <w:bottom w:val="none" w:sz="0" w:space="0" w:color="auto"/>
        <w:right w:val="none" w:sz="0" w:space="0" w:color="auto"/>
      </w:divBdr>
    </w:div>
    <w:div w:id="115224747">
      <w:bodyDiv w:val="1"/>
      <w:marLeft w:val="0"/>
      <w:marRight w:val="0"/>
      <w:marTop w:val="0"/>
      <w:marBottom w:val="0"/>
      <w:divBdr>
        <w:top w:val="none" w:sz="0" w:space="0" w:color="auto"/>
        <w:left w:val="none" w:sz="0" w:space="0" w:color="auto"/>
        <w:bottom w:val="none" w:sz="0" w:space="0" w:color="auto"/>
        <w:right w:val="none" w:sz="0" w:space="0" w:color="auto"/>
      </w:divBdr>
    </w:div>
    <w:div w:id="115371142">
      <w:bodyDiv w:val="1"/>
      <w:marLeft w:val="0"/>
      <w:marRight w:val="0"/>
      <w:marTop w:val="0"/>
      <w:marBottom w:val="0"/>
      <w:divBdr>
        <w:top w:val="none" w:sz="0" w:space="0" w:color="auto"/>
        <w:left w:val="none" w:sz="0" w:space="0" w:color="auto"/>
        <w:bottom w:val="none" w:sz="0" w:space="0" w:color="auto"/>
        <w:right w:val="none" w:sz="0" w:space="0" w:color="auto"/>
      </w:divBdr>
    </w:div>
    <w:div w:id="124929931">
      <w:bodyDiv w:val="1"/>
      <w:marLeft w:val="0"/>
      <w:marRight w:val="0"/>
      <w:marTop w:val="0"/>
      <w:marBottom w:val="0"/>
      <w:divBdr>
        <w:top w:val="none" w:sz="0" w:space="0" w:color="auto"/>
        <w:left w:val="none" w:sz="0" w:space="0" w:color="auto"/>
        <w:bottom w:val="none" w:sz="0" w:space="0" w:color="auto"/>
        <w:right w:val="none" w:sz="0" w:space="0" w:color="auto"/>
      </w:divBdr>
    </w:div>
    <w:div w:id="137036271">
      <w:bodyDiv w:val="1"/>
      <w:marLeft w:val="0"/>
      <w:marRight w:val="0"/>
      <w:marTop w:val="0"/>
      <w:marBottom w:val="0"/>
      <w:divBdr>
        <w:top w:val="none" w:sz="0" w:space="0" w:color="auto"/>
        <w:left w:val="none" w:sz="0" w:space="0" w:color="auto"/>
        <w:bottom w:val="none" w:sz="0" w:space="0" w:color="auto"/>
        <w:right w:val="none" w:sz="0" w:space="0" w:color="auto"/>
      </w:divBdr>
    </w:div>
    <w:div w:id="140655117">
      <w:bodyDiv w:val="1"/>
      <w:marLeft w:val="0"/>
      <w:marRight w:val="0"/>
      <w:marTop w:val="0"/>
      <w:marBottom w:val="0"/>
      <w:divBdr>
        <w:top w:val="none" w:sz="0" w:space="0" w:color="auto"/>
        <w:left w:val="none" w:sz="0" w:space="0" w:color="auto"/>
        <w:bottom w:val="none" w:sz="0" w:space="0" w:color="auto"/>
        <w:right w:val="none" w:sz="0" w:space="0" w:color="auto"/>
      </w:divBdr>
    </w:div>
    <w:div w:id="167527225">
      <w:bodyDiv w:val="1"/>
      <w:marLeft w:val="0"/>
      <w:marRight w:val="0"/>
      <w:marTop w:val="0"/>
      <w:marBottom w:val="0"/>
      <w:divBdr>
        <w:top w:val="none" w:sz="0" w:space="0" w:color="auto"/>
        <w:left w:val="none" w:sz="0" w:space="0" w:color="auto"/>
        <w:bottom w:val="none" w:sz="0" w:space="0" w:color="auto"/>
        <w:right w:val="none" w:sz="0" w:space="0" w:color="auto"/>
      </w:divBdr>
    </w:div>
    <w:div w:id="168328360">
      <w:bodyDiv w:val="1"/>
      <w:marLeft w:val="0"/>
      <w:marRight w:val="0"/>
      <w:marTop w:val="0"/>
      <w:marBottom w:val="0"/>
      <w:divBdr>
        <w:top w:val="none" w:sz="0" w:space="0" w:color="auto"/>
        <w:left w:val="none" w:sz="0" w:space="0" w:color="auto"/>
        <w:bottom w:val="none" w:sz="0" w:space="0" w:color="auto"/>
        <w:right w:val="none" w:sz="0" w:space="0" w:color="auto"/>
      </w:divBdr>
    </w:div>
    <w:div w:id="173305917">
      <w:bodyDiv w:val="1"/>
      <w:marLeft w:val="0"/>
      <w:marRight w:val="0"/>
      <w:marTop w:val="0"/>
      <w:marBottom w:val="0"/>
      <w:divBdr>
        <w:top w:val="none" w:sz="0" w:space="0" w:color="auto"/>
        <w:left w:val="none" w:sz="0" w:space="0" w:color="auto"/>
        <w:bottom w:val="none" w:sz="0" w:space="0" w:color="auto"/>
        <w:right w:val="none" w:sz="0" w:space="0" w:color="auto"/>
      </w:divBdr>
    </w:div>
    <w:div w:id="199166776">
      <w:bodyDiv w:val="1"/>
      <w:marLeft w:val="0"/>
      <w:marRight w:val="0"/>
      <w:marTop w:val="0"/>
      <w:marBottom w:val="0"/>
      <w:divBdr>
        <w:top w:val="none" w:sz="0" w:space="0" w:color="auto"/>
        <w:left w:val="none" w:sz="0" w:space="0" w:color="auto"/>
        <w:bottom w:val="none" w:sz="0" w:space="0" w:color="auto"/>
        <w:right w:val="none" w:sz="0" w:space="0" w:color="auto"/>
      </w:divBdr>
    </w:div>
    <w:div w:id="215356540">
      <w:bodyDiv w:val="1"/>
      <w:marLeft w:val="0"/>
      <w:marRight w:val="0"/>
      <w:marTop w:val="0"/>
      <w:marBottom w:val="0"/>
      <w:divBdr>
        <w:top w:val="none" w:sz="0" w:space="0" w:color="auto"/>
        <w:left w:val="none" w:sz="0" w:space="0" w:color="auto"/>
        <w:bottom w:val="none" w:sz="0" w:space="0" w:color="auto"/>
        <w:right w:val="none" w:sz="0" w:space="0" w:color="auto"/>
      </w:divBdr>
    </w:div>
    <w:div w:id="226034059">
      <w:bodyDiv w:val="1"/>
      <w:marLeft w:val="0"/>
      <w:marRight w:val="0"/>
      <w:marTop w:val="0"/>
      <w:marBottom w:val="0"/>
      <w:divBdr>
        <w:top w:val="none" w:sz="0" w:space="0" w:color="auto"/>
        <w:left w:val="none" w:sz="0" w:space="0" w:color="auto"/>
        <w:bottom w:val="none" w:sz="0" w:space="0" w:color="auto"/>
        <w:right w:val="none" w:sz="0" w:space="0" w:color="auto"/>
      </w:divBdr>
    </w:div>
    <w:div w:id="232393373">
      <w:bodyDiv w:val="1"/>
      <w:marLeft w:val="0"/>
      <w:marRight w:val="0"/>
      <w:marTop w:val="0"/>
      <w:marBottom w:val="0"/>
      <w:divBdr>
        <w:top w:val="none" w:sz="0" w:space="0" w:color="auto"/>
        <w:left w:val="none" w:sz="0" w:space="0" w:color="auto"/>
        <w:bottom w:val="none" w:sz="0" w:space="0" w:color="auto"/>
        <w:right w:val="none" w:sz="0" w:space="0" w:color="auto"/>
      </w:divBdr>
    </w:div>
    <w:div w:id="243077081">
      <w:bodyDiv w:val="1"/>
      <w:marLeft w:val="0"/>
      <w:marRight w:val="0"/>
      <w:marTop w:val="0"/>
      <w:marBottom w:val="0"/>
      <w:divBdr>
        <w:top w:val="none" w:sz="0" w:space="0" w:color="auto"/>
        <w:left w:val="none" w:sz="0" w:space="0" w:color="auto"/>
        <w:bottom w:val="none" w:sz="0" w:space="0" w:color="auto"/>
        <w:right w:val="none" w:sz="0" w:space="0" w:color="auto"/>
      </w:divBdr>
    </w:div>
    <w:div w:id="267352520">
      <w:bodyDiv w:val="1"/>
      <w:marLeft w:val="0"/>
      <w:marRight w:val="0"/>
      <w:marTop w:val="0"/>
      <w:marBottom w:val="0"/>
      <w:divBdr>
        <w:top w:val="none" w:sz="0" w:space="0" w:color="auto"/>
        <w:left w:val="none" w:sz="0" w:space="0" w:color="auto"/>
        <w:bottom w:val="none" w:sz="0" w:space="0" w:color="auto"/>
        <w:right w:val="none" w:sz="0" w:space="0" w:color="auto"/>
      </w:divBdr>
    </w:div>
    <w:div w:id="294988562">
      <w:bodyDiv w:val="1"/>
      <w:marLeft w:val="0"/>
      <w:marRight w:val="0"/>
      <w:marTop w:val="0"/>
      <w:marBottom w:val="0"/>
      <w:divBdr>
        <w:top w:val="none" w:sz="0" w:space="0" w:color="auto"/>
        <w:left w:val="none" w:sz="0" w:space="0" w:color="auto"/>
        <w:bottom w:val="none" w:sz="0" w:space="0" w:color="auto"/>
        <w:right w:val="none" w:sz="0" w:space="0" w:color="auto"/>
      </w:divBdr>
    </w:div>
    <w:div w:id="295573485">
      <w:bodyDiv w:val="1"/>
      <w:marLeft w:val="0"/>
      <w:marRight w:val="0"/>
      <w:marTop w:val="0"/>
      <w:marBottom w:val="0"/>
      <w:divBdr>
        <w:top w:val="none" w:sz="0" w:space="0" w:color="auto"/>
        <w:left w:val="none" w:sz="0" w:space="0" w:color="auto"/>
        <w:bottom w:val="none" w:sz="0" w:space="0" w:color="auto"/>
        <w:right w:val="none" w:sz="0" w:space="0" w:color="auto"/>
      </w:divBdr>
    </w:div>
    <w:div w:id="302152682">
      <w:bodyDiv w:val="1"/>
      <w:marLeft w:val="0"/>
      <w:marRight w:val="0"/>
      <w:marTop w:val="0"/>
      <w:marBottom w:val="0"/>
      <w:divBdr>
        <w:top w:val="none" w:sz="0" w:space="0" w:color="auto"/>
        <w:left w:val="none" w:sz="0" w:space="0" w:color="auto"/>
        <w:bottom w:val="none" w:sz="0" w:space="0" w:color="auto"/>
        <w:right w:val="none" w:sz="0" w:space="0" w:color="auto"/>
      </w:divBdr>
    </w:div>
    <w:div w:id="316884539">
      <w:bodyDiv w:val="1"/>
      <w:marLeft w:val="0"/>
      <w:marRight w:val="0"/>
      <w:marTop w:val="0"/>
      <w:marBottom w:val="0"/>
      <w:divBdr>
        <w:top w:val="none" w:sz="0" w:space="0" w:color="auto"/>
        <w:left w:val="none" w:sz="0" w:space="0" w:color="auto"/>
        <w:bottom w:val="none" w:sz="0" w:space="0" w:color="auto"/>
        <w:right w:val="none" w:sz="0" w:space="0" w:color="auto"/>
      </w:divBdr>
    </w:div>
    <w:div w:id="317653862">
      <w:bodyDiv w:val="1"/>
      <w:marLeft w:val="0"/>
      <w:marRight w:val="0"/>
      <w:marTop w:val="0"/>
      <w:marBottom w:val="0"/>
      <w:divBdr>
        <w:top w:val="none" w:sz="0" w:space="0" w:color="auto"/>
        <w:left w:val="none" w:sz="0" w:space="0" w:color="auto"/>
        <w:bottom w:val="none" w:sz="0" w:space="0" w:color="auto"/>
        <w:right w:val="none" w:sz="0" w:space="0" w:color="auto"/>
      </w:divBdr>
    </w:div>
    <w:div w:id="328945971">
      <w:bodyDiv w:val="1"/>
      <w:marLeft w:val="0"/>
      <w:marRight w:val="0"/>
      <w:marTop w:val="0"/>
      <w:marBottom w:val="0"/>
      <w:divBdr>
        <w:top w:val="none" w:sz="0" w:space="0" w:color="auto"/>
        <w:left w:val="none" w:sz="0" w:space="0" w:color="auto"/>
        <w:bottom w:val="none" w:sz="0" w:space="0" w:color="auto"/>
        <w:right w:val="none" w:sz="0" w:space="0" w:color="auto"/>
      </w:divBdr>
    </w:div>
    <w:div w:id="359552618">
      <w:bodyDiv w:val="1"/>
      <w:marLeft w:val="0"/>
      <w:marRight w:val="0"/>
      <w:marTop w:val="0"/>
      <w:marBottom w:val="0"/>
      <w:divBdr>
        <w:top w:val="none" w:sz="0" w:space="0" w:color="auto"/>
        <w:left w:val="none" w:sz="0" w:space="0" w:color="auto"/>
        <w:bottom w:val="none" w:sz="0" w:space="0" w:color="auto"/>
        <w:right w:val="none" w:sz="0" w:space="0" w:color="auto"/>
      </w:divBdr>
    </w:div>
    <w:div w:id="414668564">
      <w:bodyDiv w:val="1"/>
      <w:marLeft w:val="0"/>
      <w:marRight w:val="0"/>
      <w:marTop w:val="0"/>
      <w:marBottom w:val="0"/>
      <w:divBdr>
        <w:top w:val="none" w:sz="0" w:space="0" w:color="auto"/>
        <w:left w:val="none" w:sz="0" w:space="0" w:color="auto"/>
        <w:bottom w:val="none" w:sz="0" w:space="0" w:color="auto"/>
        <w:right w:val="none" w:sz="0" w:space="0" w:color="auto"/>
      </w:divBdr>
    </w:div>
    <w:div w:id="419135072">
      <w:bodyDiv w:val="1"/>
      <w:marLeft w:val="0"/>
      <w:marRight w:val="0"/>
      <w:marTop w:val="0"/>
      <w:marBottom w:val="0"/>
      <w:divBdr>
        <w:top w:val="none" w:sz="0" w:space="0" w:color="auto"/>
        <w:left w:val="none" w:sz="0" w:space="0" w:color="auto"/>
        <w:bottom w:val="none" w:sz="0" w:space="0" w:color="auto"/>
        <w:right w:val="none" w:sz="0" w:space="0" w:color="auto"/>
      </w:divBdr>
    </w:div>
    <w:div w:id="439642720">
      <w:bodyDiv w:val="1"/>
      <w:marLeft w:val="0"/>
      <w:marRight w:val="0"/>
      <w:marTop w:val="0"/>
      <w:marBottom w:val="0"/>
      <w:divBdr>
        <w:top w:val="none" w:sz="0" w:space="0" w:color="auto"/>
        <w:left w:val="none" w:sz="0" w:space="0" w:color="auto"/>
        <w:bottom w:val="none" w:sz="0" w:space="0" w:color="auto"/>
        <w:right w:val="none" w:sz="0" w:space="0" w:color="auto"/>
      </w:divBdr>
    </w:div>
    <w:div w:id="465007262">
      <w:bodyDiv w:val="1"/>
      <w:marLeft w:val="0"/>
      <w:marRight w:val="0"/>
      <w:marTop w:val="0"/>
      <w:marBottom w:val="0"/>
      <w:divBdr>
        <w:top w:val="none" w:sz="0" w:space="0" w:color="auto"/>
        <w:left w:val="none" w:sz="0" w:space="0" w:color="auto"/>
        <w:bottom w:val="none" w:sz="0" w:space="0" w:color="auto"/>
        <w:right w:val="none" w:sz="0" w:space="0" w:color="auto"/>
      </w:divBdr>
    </w:div>
    <w:div w:id="468060869">
      <w:bodyDiv w:val="1"/>
      <w:marLeft w:val="0"/>
      <w:marRight w:val="0"/>
      <w:marTop w:val="0"/>
      <w:marBottom w:val="0"/>
      <w:divBdr>
        <w:top w:val="none" w:sz="0" w:space="0" w:color="auto"/>
        <w:left w:val="none" w:sz="0" w:space="0" w:color="auto"/>
        <w:bottom w:val="none" w:sz="0" w:space="0" w:color="auto"/>
        <w:right w:val="none" w:sz="0" w:space="0" w:color="auto"/>
      </w:divBdr>
    </w:div>
    <w:div w:id="484275285">
      <w:bodyDiv w:val="1"/>
      <w:marLeft w:val="0"/>
      <w:marRight w:val="0"/>
      <w:marTop w:val="0"/>
      <w:marBottom w:val="0"/>
      <w:divBdr>
        <w:top w:val="none" w:sz="0" w:space="0" w:color="auto"/>
        <w:left w:val="none" w:sz="0" w:space="0" w:color="auto"/>
        <w:bottom w:val="none" w:sz="0" w:space="0" w:color="auto"/>
        <w:right w:val="none" w:sz="0" w:space="0" w:color="auto"/>
      </w:divBdr>
    </w:div>
    <w:div w:id="552816636">
      <w:bodyDiv w:val="1"/>
      <w:marLeft w:val="0"/>
      <w:marRight w:val="0"/>
      <w:marTop w:val="0"/>
      <w:marBottom w:val="0"/>
      <w:divBdr>
        <w:top w:val="none" w:sz="0" w:space="0" w:color="auto"/>
        <w:left w:val="none" w:sz="0" w:space="0" w:color="auto"/>
        <w:bottom w:val="none" w:sz="0" w:space="0" w:color="auto"/>
        <w:right w:val="none" w:sz="0" w:space="0" w:color="auto"/>
      </w:divBdr>
    </w:div>
    <w:div w:id="592323443">
      <w:bodyDiv w:val="1"/>
      <w:marLeft w:val="0"/>
      <w:marRight w:val="0"/>
      <w:marTop w:val="0"/>
      <w:marBottom w:val="0"/>
      <w:divBdr>
        <w:top w:val="none" w:sz="0" w:space="0" w:color="auto"/>
        <w:left w:val="none" w:sz="0" w:space="0" w:color="auto"/>
        <w:bottom w:val="none" w:sz="0" w:space="0" w:color="auto"/>
        <w:right w:val="none" w:sz="0" w:space="0" w:color="auto"/>
      </w:divBdr>
    </w:div>
    <w:div w:id="634989158">
      <w:bodyDiv w:val="1"/>
      <w:marLeft w:val="0"/>
      <w:marRight w:val="0"/>
      <w:marTop w:val="0"/>
      <w:marBottom w:val="0"/>
      <w:divBdr>
        <w:top w:val="none" w:sz="0" w:space="0" w:color="auto"/>
        <w:left w:val="none" w:sz="0" w:space="0" w:color="auto"/>
        <w:bottom w:val="none" w:sz="0" w:space="0" w:color="auto"/>
        <w:right w:val="none" w:sz="0" w:space="0" w:color="auto"/>
      </w:divBdr>
    </w:div>
    <w:div w:id="645016890">
      <w:bodyDiv w:val="1"/>
      <w:marLeft w:val="0"/>
      <w:marRight w:val="0"/>
      <w:marTop w:val="0"/>
      <w:marBottom w:val="0"/>
      <w:divBdr>
        <w:top w:val="none" w:sz="0" w:space="0" w:color="auto"/>
        <w:left w:val="none" w:sz="0" w:space="0" w:color="auto"/>
        <w:bottom w:val="none" w:sz="0" w:space="0" w:color="auto"/>
        <w:right w:val="none" w:sz="0" w:space="0" w:color="auto"/>
      </w:divBdr>
    </w:div>
    <w:div w:id="647563137">
      <w:bodyDiv w:val="1"/>
      <w:marLeft w:val="0"/>
      <w:marRight w:val="0"/>
      <w:marTop w:val="0"/>
      <w:marBottom w:val="0"/>
      <w:divBdr>
        <w:top w:val="none" w:sz="0" w:space="0" w:color="auto"/>
        <w:left w:val="none" w:sz="0" w:space="0" w:color="auto"/>
        <w:bottom w:val="none" w:sz="0" w:space="0" w:color="auto"/>
        <w:right w:val="none" w:sz="0" w:space="0" w:color="auto"/>
      </w:divBdr>
    </w:div>
    <w:div w:id="659892544">
      <w:bodyDiv w:val="1"/>
      <w:marLeft w:val="0"/>
      <w:marRight w:val="0"/>
      <w:marTop w:val="0"/>
      <w:marBottom w:val="0"/>
      <w:divBdr>
        <w:top w:val="none" w:sz="0" w:space="0" w:color="auto"/>
        <w:left w:val="none" w:sz="0" w:space="0" w:color="auto"/>
        <w:bottom w:val="none" w:sz="0" w:space="0" w:color="auto"/>
        <w:right w:val="none" w:sz="0" w:space="0" w:color="auto"/>
      </w:divBdr>
      <w:divsChild>
        <w:div w:id="226496060">
          <w:marLeft w:val="446"/>
          <w:marRight w:val="0"/>
          <w:marTop w:val="67"/>
          <w:marBottom w:val="0"/>
          <w:divBdr>
            <w:top w:val="none" w:sz="0" w:space="0" w:color="auto"/>
            <w:left w:val="none" w:sz="0" w:space="0" w:color="auto"/>
            <w:bottom w:val="none" w:sz="0" w:space="0" w:color="auto"/>
            <w:right w:val="none" w:sz="0" w:space="0" w:color="auto"/>
          </w:divBdr>
        </w:div>
        <w:div w:id="819614111">
          <w:marLeft w:val="446"/>
          <w:marRight w:val="0"/>
          <w:marTop w:val="67"/>
          <w:marBottom w:val="0"/>
          <w:divBdr>
            <w:top w:val="none" w:sz="0" w:space="0" w:color="auto"/>
            <w:left w:val="none" w:sz="0" w:space="0" w:color="auto"/>
            <w:bottom w:val="none" w:sz="0" w:space="0" w:color="auto"/>
            <w:right w:val="none" w:sz="0" w:space="0" w:color="auto"/>
          </w:divBdr>
        </w:div>
        <w:div w:id="1449080530">
          <w:marLeft w:val="446"/>
          <w:marRight w:val="0"/>
          <w:marTop w:val="67"/>
          <w:marBottom w:val="0"/>
          <w:divBdr>
            <w:top w:val="none" w:sz="0" w:space="0" w:color="auto"/>
            <w:left w:val="none" w:sz="0" w:space="0" w:color="auto"/>
            <w:bottom w:val="none" w:sz="0" w:space="0" w:color="auto"/>
            <w:right w:val="none" w:sz="0" w:space="0" w:color="auto"/>
          </w:divBdr>
        </w:div>
      </w:divsChild>
    </w:div>
    <w:div w:id="663780210">
      <w:bodyDiv w:val="1"/>
      <w:marLeft w:val="0"/>
      <w:marRight w:val="0"/>
      <w:marTop w:val="0"/>
      <w:marBottom w:val="0"/>
      <w:divBdr>
        <w:top w:val="none" w:sz="0" w:space="0" w:color="auto"/>
        <w:left w:val="none" w:sz="0" w:space="0" w:color="auto"/>
        <w:bottom w:val="none" w:sz="0" w:space="0" w:color="auto"/>
        <w:right w:val="none" w:sz="0" w:space="0" w:color="auto"/>
      </w:divBdr>
    </w:div>
    <w:div w:id="682829543">
      <w:bodyDiv w:val="1"/>
      <w:marLeft w:val="0"/>
      <w:marRight w:val="0"/>
      <w:marTop w:val="0"/>
      <w:marBottom w:val="0"/>
      <w:divBdr>
        <w:top w:val="none" w:sz="0" w:space="0" w:color="auto"/>
        <w:left w:val="none" w:sz="0" w:space="0" w:color="auto"/>
        <w:bottom w:val="none" w:sz="0" w:space="0" w:color="auto"/>
        <w:right w:val="none" w:sz="0" w:space="0" w:color="auto"/>
      </w:divBdr>
    </w:div>
    <w:div w:id="690376160">
      <w:bodyDiv w:val="1"/>
      <w:marLeft w:val="0"/>
      <w:marRight w:val="0"/>
      <w:marTop w:val="0"/>
      <w:marBottom w:val="0"/>
      <w:divBdr>
        <w:top w:val="none" w:sz="0" w:space="0" w:color="auto"/>
        <w:left w:val="none" w:sz="0" w:space="0" w:color="auto"/>
        <w:bottom w:val="none" w:sz="0" w:space="0" w:color="auto"/>
        <w:right w:val="none" w:sz="0" w:space="0" w:color="auto"/>
      </w:divBdr>
    </w:div>
    <w:div w:id="719793473">
      <w:bodyDiv w:val="1"/>
      <w:marLeft w:val="0"/>
      <w:marRight w:val="0"/>
      <w:marTop w:val="0"/>
      <w:marBottom w:val="0"/>
      <w:divBdr>
        <w:top w:val="none" w:sz="0" w:space="0" w:color="auto"/>
        <w:left w:val="none" w:sz="0" w:space="0" w:color="auto"/>
        <w:bottom w:val="none" w:sz="0" w:space="0" w:color="auto"/>
        <w:right w:val="none" w:sz="0" w:space="0" w:color="auto"/>
      </w:divBdr>
    </w:div>
    <w:div w:id="728696648">
      <w:bodyDiv w:val="1"/>
      <w:marLeft w:val="0"/>
      <w:marRight w:val="0"/>
      <w:marTop w:val="0"/>
      <w:marBottom w:val="0"/>
      <w:divBdr>
        <w:top w:val="none" w:sz="0" w:space="0" w:color="auto"/>
        <w:left w:val="none" w:sz="0" w:space="0" w:color="auto"/>
        <w:bottom w:val="none" w:sz="0" w:space="0" w:color="auto"/>
        <w:right w:val="none" w:sz="0" w:space="0" w:color="auto"/>
      </w:divBdr>
    </w:div>
    <w:div w:id="765033124">
      <w:bodyDiv w:val="1"/>
      <w:marLeft w:val="0"/>
      <w:marRight w:val="0"/>
      <w:marTop w:val="0"/>
      <w:marBottom w:val="0"/>
      <w:divBdr>
        <w:top w:val="none" w:sz="0" w:space="0" w:color="auto"/>
        <w:left w:val="none" w:sz="0" w:space="0" w:color="auto"/>
        <w:bottom w:val="none" w:sz="0" w:space="0" w:color="auto"/>
        <w:right w:val="none" w:sz="0" w:space="0" w:color="auto"/>
      </w:divBdr>
    </w:div>
    <w:div w:id="780102673">
      <w:bodyDiv w:val="1"/>
      <w:marLeft w:val="0"/>
      <w:marRight w:val="0"/>
      <w:marTop w:val="0"/>
      <w:marBottom w:val="0"/>
      <w:divBdr>
        <w:top w:val="none" w:sz="0" w:space="0" w:color="auto"/>
        <w:left w:val="none" w:sz="0" w:space="0" w:color="auto"/>
        <w:bottom w:val="none" w:sz="0" w:space="0" w:color="auto"/>
        <w:right w:val="none" w:sz="0" w:space="0" w:color="auto"/>
      </w:divBdr>
    </w:div>
    <w:div w:id="787897546">
      <w:bodyDiv w:val="1"/>
      <w:marLeft w:val="0"/>
      <w:marRight w:val="0"/>
      <w:marTop w:val="0"/>
      <w:marBottom w:val="0"/>
      <w:divBdr>
        <w:top w:val="none" w:sz="0" w:space="0" w:color="auto"/>
        <w:left w:val="none" w:sz="0" w:space="0" w:color="auto"/>
        <w:bottom w:val="none" w:sz="0" w:space="0" w:color="auto"/>
        <w:right w:val="none" w:sz="0" w:space="0" w:color="auto"/>
      </w:divBdr>
    </w:div>
    <w:div w:id="801970115">
      <w:bodyDiv w:val="1"/>
      <w:marLeft w:val="0"/>
      <w:marRight w:val="0"/>
      <w:marTop w:val="0"/>
      <w:marBottom w:val="0"/>
      <w:divBdr>
        <w:top w:val="none" w:sz="0" w:space="0" w:color="auto"/>
        <w:left w:val="none" w:sz="0" w:space="0" w:color="auto"/>
        <w:bottom w:val="none" w:sz="0" w:space="0" w:color="auto"/>
        <w:right w:val="none" w:sz="0" w:space="0" w:color="auto"/>
      </w:divBdr>
    </w:div>
    <w:div w:id="826554836">
      <w:bodyDiv w:val="1"/>
      <w:marLeft w:val="0"/>
      <w:marRight w:val="0"/>
      <w:marTop w:val="0"/>
      <w:marBottom w:val="0"/>
      <w:divBdr>
        <w:top w:val="none" w:sz="0" w:space="0" w:color="auto"/>
        <w:left w:val="none" w:sz="0" w:space="0" w:color="auto"/>
        <w:bottom w:val="none" w:sz="0" w:space="0" w:color="auto"/>
        <w:right w:val="none" w:sz="0" w:space="0" w:color="auto"/>
      </w:divBdr>
    </w:div>
    <w:div w:id="853345700">
      <w:bodyDiv w:val="1"/>
      <w:marLeft w:val="0"/>
      <w:marRight w:val="0"/>
      <w:marTop w:val="0"/>
      <w:marBottom w:val="0"/>
      <w:divBdr>
        <w:top w:val="none" w:sz="0" w:space="0" w:color="auto"/>
        <w:left w:val="none" w:sz="0" w:space="0" w:color="auto"/>
        <w:bottom w:val="none" w:sz="0" w:space="0" w:color="auto"/>
        <w:right w:val="none" w:sz="0" w:space="0" w:color="auto"/>
      </w:divBdr>
    </w:div>
    <w:div w:id="872570471">
      <w:bodyDiv w:val="1"/>
      <w:marLeft w:val="0"/>
      <w:marRight w:val="0"/>
      <w:marTop w:val="0"/>
      <w:marBottom w:val="0"/>
      <w:divBdr>
        <w:top w:val="none" w:sz="0" w:space="0" w:color="auto"/>
        <w:left w:val="none" w:sz="0" w:space="0" w:color="auto"/>
        <w:bottom w:val="none" w:sz="0" w:space="0" w:color="auto"/>
        <w:right w:val="none" w:sz="0" w:space="0" w:color="auto"/>
      </w:divBdr>
    </w:div>
    <w:div w:id="878473168">
      <w:bodyDiv w:val="1"/>
      <w:marLeft w:val="0"/>
      <w:marRight w:val="0"/>
      <w:marTop w:val="0"/>
      <w:marBottom w:val="0"/>
      <w:divBdr>
        <w:top w:val="none" w:sz="0" w:space="0" w:color="auto"/>
        <w:left w:val="none" w:sz="0" w:space="0" w:color="auto"/>
        <w:bottom w:val="none" w:sz="0" w:space="0" w:color="auto"/>
        <w:right w:val="none" w:sz="0" w:space="0" w:color="auto"/>
      </w:divBdr>
    </w:div>
    <w:div w:id="914632080">
      <w:bodyDiv w:val="1"/>
      <w:marLeft w:val="0"/>
      <w:marRight w:val="0"/>
      <w:marTop w:val="0"/>
      <w:marBottom w:val="0"/>
      <w:divBdr>
        <w:top w:val="none" w:sz="0" w:space="0" w:color="auto"/>
        <w:left w:val="none" w:sz="0" w:space="0" w:color="auto"/>
        <w:bottom w:val="none" w:sz="0" w:space="0" w:color="auto"/>
        <w:right w:val="none" w:sz="0" w:space="0" w:color="auto"/>
      </w:divBdr>
    </w:div>
    <w:div w:id="923222118">
      <w:bodyDiv w:val="1"/>
      <w:marLeft w:val="0"/>
      <w:marRight w:val="0"/>
      <w:marTop w:val="0"/>
      <w:marBottom w:val="0"/>
      <w:divBdr>
        <w:top w:val="none" w:sz="0" w:space="0" w:color="auto"/>
        <w:left w:val="none" w:sz="0" w:space="0" w:color="auto"/>
        <w:bottom w:val="none" w:sz="0" w:space="0" w:color="auto"/>
        <w:right w:val="none" w:sz="0" w:space="0" w:color="auto"/>
      </w:divBdr>
    </w:div>
    <w:div w:id="930968697">
      <w:bodyDiv w:val="1"/>
      <w:marLeft w:val="0"/>
      <w:marRight w:val="0"/>
      <w:marTop w:val="0"/>
      <w:marBottom w:val="0"/>
      <w:divBdr>
        <w:top w:val="none" w:sz="0" w:space="0" w:color="auto"/>
        <w:left w:val="none" w:sz="0" w:space="0" w:color="auto"/>
        <w:bottom w:val="none" w:sz="0" w:space="0" w:color="auto"/>
        <w:right w:val="none" w:sz="0" w:space="0" w:color="auto"/>
      </w:divBdr>
    </w:div>
    <w:div w:id="950160834">
      <w:bodyDiv w:val="1"/>
      <w:marLeft w:val="0"/>
      <w:marRight w:val="0"/>
      <w:marTop w:val="0"/>
      <w:marBottom w:val="0"/>
      <w:divBdr>
        <w:top w:val="none" w:sz="0" w:space="0" w:color="auto"/>
        <w:left w:val="none" w:sz="0" w:space="0" w:color="auto"/>
        <w:bottom w:val="none" w:sz="0" w:space="0" w:color="auto"/>
        <w:right w:val="none" w:sz="0" w:space="0" w:color="auto"/>
      </w:divBdr>
    </w:div>
    <w:div w:id="954361987">
      <w:bodyDiv w:val="1"/>
      <w:marLeft w:val="0"/>
      <w:marRight w:val="0"/>
      <w:marTop w:val="0"/>
      <w:marBottom w:val="0"/>
      <w:divBdr>
        <w:top w:val="none" w:sz="0" w:space="0" w:color="auto"/>
        <w:left w:val="none" w:sz="0" w:space="0" w:color="auto"/>
        <w:bottom w:val="none" w:sz="0" w:space="0" w:color="auto"/>
        <w:right w:val="none" w:sz="0" w:space="0" w:color="auto"/>
      </w:divBdr>
    </w:div>
    <w:div w:id="966929020">
      <w:bodyDiv w:val="1"/>
      <w:marLeft w:val="0"/>
      <w:marRight w:val="0"/>
      <w:marTop w:val="0"/>
      <w:marBottom w:val="0"/>
      <w:divBdr>
        <w:top w:val="none" w:sz="0" w:space="0" w:color="auto"/>
        <w:left w:val="none" w:sz="0" w:space="0" w:color="auto"/>
        <w:bottom w:val="none" w:sz="0" w:space="0" w:color="auto"/>
        <w:right w:val="none" w:sz="0" w:space="0" w:color="auto"/>
      </w:divBdr>
    </w:div>
    <w:div w:id="971591712">
      <w:bodyDiv w:val="1"/>
      <w:marLeft w:val="0"/>
      <w:marRight w:val="0"/>
      <w:marTop w:val="0"/>
      <w:marBottom w:val="0"/>
      <w:divBdr>
        <w:top w:val="none" w:sz="0" w:space="0" w:color="auto"/>
        <w:left w:val="none" w:sz="0" w:space="0" w:color="auto"/>
        <w:bottom w:val="none" w:sz="0" w:space="0" w:color="auto"/>
        <w:right w:val="none" w:sz="0" w:space="0" w:color="auto"/>
      </w:divBdr>
    </w:div>
    <w:div w:id="1081221193">
      <w:bodyDiv w:val="1"/>
      <w:marLeft w:val="0"/>
      <w:marRight w:val="0"/>
      <w:marTop w:val="0"/>
      <w:marBottom w:val="0"/>
      <w:divBdr>
        <w:top w:val="none" w:sz="0" w:space="0" w:color="auto"/>
        <w:left w:val="none" w:sz="0" w:space="0" w:color="auto"/>
        <w:bottom w:val="none" w:sz="0" w:space="0" w:color="auto"/>
        <w:right w:val="none" w:sz="0" w:space="0" w:color="auto"/>
      </w:divBdr>
    </w:div>
    <w:div w:id="1082406861">
      <w:bodyDiv w:val="1"/>
      <w:marLeft w:val="0"/>
      <w:marRight w:val="0"/>
      <w:marTop w:val="0"/>
      <w:marBottom w:val="0"/>
      <w:divBdr>
        <w:top w:val="none" w:sz="0" w:space="0" w:color="auto"/>
        <w:left w:val="none" w:sz="0" w:space="0" w:color="auto"/>
        <w:bottom w:val="none" w:sz="0" w:space="0" w:color="auto"/>
        <w:right w:val="none" w:sz="0" w:space="0" w:color="auto"/>
      </w:divBdr>
    </w:div>
    <w:div w:id="1101030912">
      <w:bodyDiv w:val="1"/>
      <w:marLeft w:val="0"/>
      <w:marRight w:val="0"/>
      <w:marTop w:val="0"/>
      <w:marBottom w:val="0"/>
      <w:divBdr>
        <w:top w:val="none" w:sz="0" w:space="0" w:color="auto"/>
        <w:left w:val="none" w:sz="0" w:space="0" w:color="auto"/>
        <w:bottom w:val="none" w:sz="0" w:space="0" w:color="auto"/>
        <w:right w:val="none" w:sz="0" w:space="0" w:color="auto"/>
      </w:divBdr>
    </w:div>
    <w:div w:id="1105343697">
      <w:bodyDiv w:val="1"/>
      <w:marLeft w:val="0"/>
      <w:marRight w:val="0"/>
      <w:marTop w:val="0"/>
      <w:marBottom w:val="0"/>
      <w:divBdr>
        <w:top w:val="none" w:sz="0" w:space="0" w:color="auto"/>
        <w:left w:val="none" w:sz="0" w:space="0" w:color="auto"/>
        <w:bottom w:val="none" w:sz="0" w:space="0" w:color="auto"/>
        <w:right w:val="none" w:sz="0" w:space="0" w:color="auto"/>
      </w:divBdr>
    </w:div>
    <w:div w:id="1116364296">
      <w:bodyDiv w:val="1"/>
      <w:marLeft w:val="0"/>
      <w:marRight w:val="0"/>
      <w:marTop w:val="0"/>
      <w:marBottom w:val="0"/>
      <w:divBdr>
        <w:top w:val="none" w:sz="0" w:space="0" w:color="auto"/>
        <w:left w:val="none" w:sz="0" w:space="0" w:color="auto"/>
        <w:bottom w:val="none" w:sz="0" w:space="0" w:color="auto"/>
        <w:right w:val="none" w:sz="0" w:space="0" w:color="auto"/>
      </w:divBdr>
    </w:div>
    <w:div w:id="1143084508">
      <w:bodyDiv w:val="1"/>
      <w:marLeft w:val="0"/>
      <w:marRight w:val="0"/>
      <w:marTop w:val="0"/>
      <w:marBottom w:val="0"/>
      <w:divBdr>
        <w:top w:val="none" w:sz="0" w:space="0" w:color="auto"/>
        <w:left w:val="none" w:sz="0" w:space="0" w:color="auto"/>
        <w:bottom w:val="none" w:sz="0" w:space="0" w:color="auto"/>
        <w:right w:val="none" w:sz="0" w:space="0" w:color="auto"/>
      </w:divBdr>
    </w:div>
    <w:div w:id="1147354579">
      <w:bodyDiv w:val="1"/>
      <w:marLeft w:val="0"/>
      <w:marRight w:val="0"/>
      <w:marTop w:val="0"/>
      <w:marBottom w:val="0"/>
      <w:divBdr>
        <w:top w:val="none" w:sz="0" w:space="0" w:color="auto"/>
        <w:left w:val="none" w:sz="0" w:space="0" w:color="auto"/>
        <w:bottom w:val="none" w:sz="0" w:space="0" w:color="auto"/>
        <w:right w:val="none" w:sz="0" w:space="0" w:color="auto"/>
      </w:divBdr>
    </w:div>
    <w:div w:id="1152333814">
      <w:bodyDiv w:val="1"/>
      <w:marLeft w:val="0"/>
      <w:marRight w:val="0"/>
      <w:marTop w:val="0"/>
      <w:marBottom w:val="0"/>
      <w:divBdr>
        <w:top w:val="none" w:sz="0" w:space="0" w:color="auto"/>
        <w:left w:val="none" w:sz="0" w:space="0" w:color="auto"/>
        <w:bottom w:val="none" w:sz="0" w:space="0" w:color="auto"/>
        <w:right w:val="none" w:sz="0" w:space="0" w:color="auto"/>
      </w:divBdr>
    </w:div>
    <w:div w:id="1224828637">
      <w:bodyDiv w:val="1"/>
      <w:marLeft w:val="0"/>
      <w:marRight w:val="0"/>
      <w:marTop w:val="0"/>
      <w:marBottom w:val="0"/>
      <w:divBdr>
        <w:top w:val="none" w:sz="0" w:space="0" w:color="auto"/>
        <w:left w:val="none" w:sz="0" w:space="0" w:color="auto"/>
        <w:bottom w:val="none" w:sz="0" w:space="0" w:color="auto"/>
        <w:right w:val="none" w:sz="0" w:space="0" w:color="auto"/>
      </w:divBdr>
    </w:div>
    <w:div w:id="1246455426">
      <w:bodyDiv w:val="1"/>
      <w:marLeft w:val="0"/>
      <w:marRight w:val="0"/>
      <w:marTop w:val="0"/>
      <w:marBottom w:val="0"/>
      <w:divBdr>
        <w:top w:val="none" w:sz="0" w:space="0" w:color="auto"/>
        <w:left w:val="none" w:sz="0" w:space="0" w:color="auto"/>
        <w:bottom w:val="none" w:sz="0" w:space="0" w:color="auto"/>
        <w:right w:val="none" w:sz="0" w:space="0" w:color="auto"/>
      </w:divBdr>
    </w:div>
    <w:div w:id="1258751522">
      <w:bodyDiv w:val="1"/>
      <w:marLeft w:val="0"/>
      <w:marRight w:val="0"/>
      <w:marTop w:val="0"/>
      <w:marBottom w:val="0"/>
      <w:divBdr>
        <w:top w:val="none" w:sz="0" w:space="0" w:color="auto"/>
        <w:left w:val="none" w:sz="0" w:space="0" w:color="auto"/>
        <w:bottom w:val="none" w:sz="0" w:space="0" w:color="auto"/>
        <w:right w:val="none" w:sz="0" w:space="0" w:color="auto"/>
      </w:divBdr>
    </w:div>
    <w:div w:id="1298101739">
      <w:bodyDiv w:val="1"/>
      <w:marLeft w:val="0"/>
      <w:marRight w:val="0"/>
      <w:marTop w:val="0"/>
      <w:marBottom w:val="0"/>
      <w:divBdr>
        <w:top w:val="none" w:sz="0" w:space="0" w:color="auto"/>
        <w:left w:val="none" w:sz="0" w:space="0" w:color="auto"/>
        <w:bottom w:val="none" w:sz="0" w:space="0" w:color="auto"/>
        <w:right w:val="none" w:sz="0" w:space="0" w:color="auto"/>
      </w:divBdr>
    </w:div>
    <w:div w:id="1349790993">
      <w:bodyDiv w:val="1"/>
      <w:marLeft w:val="0"/>
      <w:marRight w:val="0"/>
      <w:marTop w:val="0"/>
      <w:marBottom w:val="0"/>
      <w:divBdr>
        <w:top w:val="none" w:sz="0" w:space="0" w:color="auto"/>
        <w:left w:val="none" w:sz="0" w:space="0" w:color="auto"/>
        <w:bottom w:val="none" w:sz="0" w:space="0" w:color="auto"/>
        <w:right w:val="none" w:sz="0" w:space="0" w:color="auto"/>
      </w:divBdr>
    </w:div>
    <w:div w:id="1398553603">
      <w:bodyDiv w:val="1"/>
      <w:marLeft w:val="0"/>
      <w:marRight w:val="0"/>
      <w:marTop w:val="0"/>
      <w:marBottom w:val="0"/>
      <w:divBdr>
        <w:top w:val="none" w:sz="0" w:space="0" w:color="auto"/>
        <w:left w:val="none" w:sz="0" w:space="0" w:color="auto"/>
        <w:bottom w:val="none" w:sz="0" w:space="0" w:color="auto"/>
        <w:right w:val="none" w:sz="0" w:space="0" w:color="auto"/>
      </w:divBdr>
    </w:div>
    <w:div w:id="1436054525">
      <w:bodyDiv w:val="1"/>
      <w:marLeft w:val="0"/>
      <w:marRight w:val="0"/>
      <w:marTop w:val="0"/>
      <w:marBottom w:val="0"/>
      <w:divBdr>
        <w:top w:val="none" w:sz="0" w:space="0" w:color="auto"/>
        <w:left w:val="none" w:sz="0" w:space="0" w:color="auto"/>
        <w:bottom w:val="none" w:sz="0" w:space="0" w:color="auto"/>
        <w:right w:val="none" w:sz="0" w:space="0" w:color="auto"/>
      </w:divBdr>
    </w:div>
    <w:div w:id="1457020058">
      <w:bodyDiv w:val="1"/>
      <w:marLeft w:val="0"/>
      <w:marRight w:val="0"/>
      <w:marTop w:val="0"/>
      <w:marBottom w:val="0"/>
      <w:divBdr>
        <w:top w:val="none" w:sz="0" w:space="0" w:color="auto"/>
        <w:left w:val="none" w:sz="0" w:space="0" w:color="auto"/>
        <w:bottom w:val="none" w:sz="0" w:space="0" w:color="auto"/>
        <w:right w:val="none" w:sz="0" w:space="0" w:color="auto"/>
      </w:divBdr>
    </w:div>
    <w:div w:id="1486162761">
      <w:bodyDiv w:val="1"/>
      <w:marLeft w:val="0"/>
      <w:marRight w:val="0"/>
      <w:marTop w:val="0"/>
      <w:marBottom w:val="0"/>
      <w:divBdr>
        <w:top w:val="none" w:sz="0" w:space="0" w:color="auto"/>
        <w:left w:val="none" w:sz="0" w:space="0" w:color="auto"/>
        <w:bottom w:val="none" w:sz="0" w:space="0" w:color="auto"/>
        <w:right w:val="none" w:sz="0" w:space="0" w:color="auto"/>
      </w:divBdr>
    </w:div>
    <w:div w:id="1487938580">
      <w:bodyDiv w:val="1"/>
      <w:marLeft w:val="0"/>
      <w:marRight w:val="0"/>
      <w:marTop w:val="0"/>
      <w:marBottom w:val="0"/>
      <w:divBdr>
        <w:top w:val="none" w:sz="0" w:space="0" w:color="auto"/>
        <w:left w:val="none" w:sz="0" w:space="0" w:color="auto"/>
        <w:bottom w:val="none" w:sz="0" w:space="0" w:color="auto"/>
        <w:right w:val="none" w:sz="0" w:space="0" w:color="auto"/>
      </w:divBdr>
    </w:div>
    <w:div w:id="1537814467">
      <w:bodyDiv w:val="1"/>
      <w:marLeft w:val="0"/>
      <w:marRight w:val="0"/>
      <w:marTop w:val="0"/>
      <w:marBottom w:val="0"/>
      <w:divBdr>
        <w:top w:val="none" w:sz="0" w:space="0" w:color="auto"/>
        <w:left w:val="none" w:sz="0" w:space="0" w:color="auto"/>
        <w:bottom w:val="none" w:sz="0" w:space="0" w:color="auto"/>
        <w:right w:val="none" w:sz="0" w:space="0" w:color="auto"/>
      </w:divBdr>
    </w:div>
    <w:div w:id="1550798872">
      <w:bodyDiv w:val="1"/>
      <w:marLeft w:val="0"/>
      <w:marRight w:val="0"/>
      <w:marTop w:val="0"/>
      <w:marBottom w:val="0"/>
      <w:divBdr>
        <w:top w:val="none" w:sz="0" w:space="0" w:color="auto"/>
        <w:left w:val="none" w:sz="0" w:space="0" w:color="auto"/>
        <w:bottom w:val="none" w:sz="0" w:space="0" w:color="auto"/>
        <w:right w:val="none" w:sz="0" w:space="0" w:color="auto"/>
      </w:divBdr>
    </w:div>
    <w:div w:id="1565212286">
      <w:bodyDiv w:val="1"/>
      <w:marLeft w:val="0"/>
      <w:marRight w:val="0"/>
      <w:marTop w:val="0"/>
      <w:marBottom w:val="0"/>
      <w:divBdr>
        <w:top w:val="none" w:sz="0" w:space="0" w:color="auto"/>
        <w:left w:val="none" w:sz="0" w:space="0" w:color="auto"/>
        <w:bottom w:val="none" w:sz="0" w:space="0" w:color="auto"/>
        <w:right w:val="none" w:sz="0" w:space="0" w:color="auto"/>
      </w:divBdr>
    </w:div>
    <w:div w:id="1575243550">
      <w:bodyDiv w:val="1"/>
      <w:marLeft w:val="0"/>
      <w:marRight w:val="0"/>
      <w:marTop w:val="0"/>
      <w:marBottom w:val="0"/>
      <w:divBdr>
        <w:top w:val="none" w:sz="0" w:space="0" w:color="auto"/>
        <w:left w:val="none" w:sz="0" w:space="0" w:color="auto"/>
        <w:bottom w:val="none" w:sz="0" w:space="0" w:color="auto"/>
        <w:right w:val="none" w:sz="0" w:space="0" w:color="auto"/>
      </w:divBdr>
    </w:div>
    <w:div w:id="1592396916">
      <w:bodyDiv w:val="1"/>
      <w:marLeft w:val="0"/>
      <w:marRight w:val="0"/>
      <w:marTop w:val="0"/>
      <w:marBottom w:val="0"/>
      <w:divBdr>
        <w:top w:val="none" w:sz="0" w:space="0" w:color="auto"/>
        <w:left w:val="none" w:sz="0" w:space="0" w:color="auto"/>
        <w:bottom w:val="none" w:sz="0" w:space="0" w:color="auto"/>
        <w:right w:val="none" w:sz="0" w:space="0" w:color="auto"/>
      </w:divBdr>
    </w:div>
    <w:div w:id="1600522959">
      <w:bodyDiv w:val="1"/>
      <w:marLeft w:val="0"/>
      <w:marRight w:val="0"/>
      <w:marTop w:val="0"/>
      <w:marBottom w:val="0"/>
      <w:divBdr>
        <w:top w:val="none" w:sz="0" w:space="0" w:color="auto"/>
        <w:left w:val="none" w:sz="0" w:space="0" w:color="auto"/>
        <w:bottom w:val="none" w:sz="0" w:space="0" w:color="auto"/>
        <w:right w:val="none" w:sz="0" w:space="0" w:color="auto"/>
      </w:divBdr>
    </w:div>
    <w:div w:id="1627931009">
      <w:bodyDiv w:val="1"/>
      <w:marLeft w:val="0"/>
      <w:marRight w:val="0"/>
      <w:marTop w:val="0"/>
      <w:marBottom w:val="0"/>
      <w:divBdr>
        <w:top w:val="none" w:sz="0" w:space="0" w:color="auto"/>
        <w:left w:val="none" w:sz="0" w:space="0" w:color="auto"/>
        <w:bottom w:val="none" w:sz="0" w:space="0" w:color="auto"/>
        <w:right w:val="none" w:sz="0" w:space="0" w:color="auto"/>
      </w:divBdr>
    </w:div>
    <w:div w:id="1636181331">
      <w:bodyDiv w:val="1"/>
      <w:marLeft w:val="0"/>
      <w:marRight w:val="0"/>
      <w:marTop w:val="0"/>
      <w:marBottom w:val="0"/>
      <w:divBdr>
        <w:top w:val="none" w:sz="0" w:space="0" w:color="auto"/>
        <w:left w:val="none" w:sz="0" w:space="0" w:color="auto"/>
        <w:bottom w:val="none" w:sz="0" w:space="0" w:color="auto"/>
        <w:right w:val="none" w:sz="0" w:space="0" w:color="auto"/>
      </w:divBdr>
    </w:div>
    <w:div w:id="1662541096">
      <w:bodyDiv w:val="1"/>
      <w:marLeft w:val="0"/>
      <w:marRight w:val="0"/>
      <w:marTop w:val="0"/>
      <w:marBottom w:val="0"/>
      <w:divBdr>
        <w:top w:val="none" w:sz="0" w:space="0" w:color="auto"/>
        <w:left w:val="none" w:sz="0" w:space="0" w:color="auto"/>
        <w:bottom w:val="none" w:sz="0" w:space="0" w:color="auto"/>
        <w:right w:val="none" w:sz="0" w:space="0" w:color="auto"/>
      </w:divBdr>
    </w:div>
    <w:div w:id="1662658206">
      <w:bodyDiv w:val="1"/>
      <w:marLeft w:val="0"/>
      <w:marRight w:val="0"/>
      <w:marTop w:val="0"/>
      <w:marBottom w:val="0"/>
      <w:divBdr>
        <w:top w:val="none" w:sz="0" w:space="0" w:color="auto"/>
        <w:left w:val="none" w:sz="0" w:space="0" w:color="auto"/>
        <w:bottom w:val="none" w:sz="0" w:space="0" w:color="auto"/>
        <w:right w:val="none" w:sz="0" w:space="0" w:color="auto"/>
      </w:divBdr>
    </w:div>
    <w:div w:id="1668165273">
      <w:bodyDiv w:val="1"/>
      <w:marLeft w:val="0"/>
      <w:marRight w:val="0"/>
      <w:marTop w:val="0"/>
      <w:marBottom w:val="0"/>
      <w:divBdr>
        <w:top w:val="none" w:sz="0" w:space="0" w:color="auto"/>
        <w:left w:val="none" w:sz="0" w:space="0" w:color="auto"/>
        <w:bottom w:val="none" w:sz="0" w:space="0" w:color="auto"/>
        <w:right w:val="none" w:sz="0" w:space="0" w:color="auto"/>
      </w:divBdr>
    </w:div>
    <w:div w:id="1681349492">
      <w:bodyDiv w:val="1"/>
      <w:marLeft w:val="0"/>
      <w:marRight w:val="0"/>
      <w:marTop w:val="0"/>
      <w:marBottom w:val="0"/>
      <w:divBdr>
        <w:top w:val="none" w:sz="0" w:space="0" w:color="auto"/>
        <w:left w:val="none" w:sz="0" w:space="0" w:color="auto"/>
        <w:bottom w:val="none" w:sz="0" w:space="0" w:color="auto"/>
        <w:right w:val="none" w:sz="0" w:space="0" w:color="auto"/>
      </w:divBdr>
    </w:div>
    <w:div w:id="1690132986">
      <w:bodyDiv w:val="1"/>
      <w:marLeft w:val="0"/>
      <w:marRight w:val="0"/>
      <w:marTop w:val="0"/>
      <w:marBottom w:val="0"/>
      <w:divBdr>
        <w:top w:val="none" w:sz="0" w:space="0" w:color="auto"/>
        <w:left w:val="none" w:sz="0" w:space="0" w:color="auto"/>
        <w:bottom w:val="none" w:sz="0" w:space="0" w:color="auto"/>
        <w:right w:val="none" w:sz="0" w:space="0" w:color="auto"/>
      </w:divBdr>
    </w:div>
    <w:div w:id="1694842150">
      <w:bodyDiv w:val="1"/>
      <w:marLeft w:val="0"/>
      <w:marRight w:val="0"/>
      <w:marTop w:val="0"/>
      <w:marBottom w:val="0"/>
      <w:divBdr>
        <w:top w:val="none" w:sz="0" w:space="0" w:color="auto"/>
        <w:left w:val="none" w:sz="0" w:space="0" w:color="auto"/>
        <w:bottom w:val="none" w:sz="0" w:space="0" w:color="auto"/>
        <w:right w:val="none" w:sz="0" w:space="0" w:color="auto"/>
      </w:divBdr>
    </w:div>
    <w:div w:id="1704018973">
      <w:bodyDiv w:val="1"/>
      <w:marLeft w:val="0"/>
      <w:marRight w:val="0"/>
      <w:marTop w:val="0"/>
      <w:marBottom w:val="0"/>
      <w:divBdr>
        <w:top w:val="none" w:sz="0" w:space="0" w:color="auto"/>
        <w:left w:val="none" w:sz="0" w:space="0" w:color="auto"/>
        <w:bottom w:val="none" w:sz="0" w:space="0" w:color="auto"/>
        <w:right w:val="none" w:sz="0" w:space="0" w:color="auto"/>
      </w:divBdr>
    </w:div>
    <w:div w:id="1748989266">
      <w:bodyDiv w:val="1"/>
      <w:marLeft w:val="0"/>
      <w:marRight w:val="0"/>
      <w:marTop w:val="0"/>
      <w:marBottom w:val="0"/>
      <w:divBdr>
        <w:top w:val="none" w:sz="0" w:space="0" w:color="auto"/>
        <w:left w:val="none" w:sz="0" w:space="0" w:color="auto"/>
        <w:bottom w:val="none" w:sz="0" w:space="0" w:color="auto"/>
        <w:right w:val="none" w:sz="0" w:space="0" w:color="auto"/>
      </w:divBdr>
    </w:div>
    <w:div w:id="1773436595">
      <w:bodyDiv w:val="1"/>
      <w:marLeft w:val="0"/>
      <w:marRight w:val="0"/>
      <w:marTop w:val="0"/>
      <w:marBottom w:val="0"/>
      <w:divBdr>
        <w:top w:val="none" w:sz="0" w:space="0" w:color="auto"/>
        <w:left w:val="none" w:sz="0" w:space="0" w:color="auto"/>
        <w:bottom w:val="none" w:sz="0" w:space="0" w:color="auto"/>
        <w:right w:val="none" w:sz="0" w:space="0" w:color="auto"/>
      </w:divBdr>
    </w:div>
    <w:div w:id="1777283452">
      <w:bodyDiv w:val="1"/>
      <w:marLeft w:val="0"/>
      <w:marRight w:val="0"/>
      <w:marTop w:val="0"/>
      <w:marBottom w:val="0"/>
      <w:divBdr>
        <w:top w:val="none" w:sz="0" w:space="0" w:color="auto"/>
        <w:left w:val="none" w:sz="0" w:space="0" w:color="auto"/>
        <w:bottom w:val="none" w:sz="0" w:space="0" w:color="auto"/>
        <w:right w:val="none" w:sz="0" w:space="0" w:color="auto"/>
      </w:divBdr>
    </w:div>
    <w:div w:id="1835759267">
      <w:bodyDiv w:val="1"/>
      <w:marLeft w:val="0"/>
      <w:marRight w:val="0"/>
      <w:marTop w:val="0"/>
      <w:marBottom w:val="0"/>
      <w:divBdr>
        <w:top w:val="none" w:sz="0" w:space="0" w:color="auto"/>
        <w:left w:val="none" w:sz="0" w:space="0" w:color="auto"/>
        <w:bottom w:val="none" w:sz="0" w:space="0" w:color="auto"/>
        <w:right w:val="none" w:sz="0" w:space="0" w:color="auto"/>
      </w:divBdr>
    </w:div>
    <w:div w:id="1864828879">
      <w:bodyDiv w:val="1"/>
      <w:marLeft w:val="0"/>
      <w:marRight w:val="0"/>
      <w:marTop w:val="0"/>
      <w:marBottom w:val="0"/>
      <w:divBdr>
        <w:top w:val="none" w:sz="0" w:space="0" w:color="auto"/>
        <w:left w:val="none" w:sz="0" w:space="0" w:color="auto"/>
        <w:bottom w:val="none" w:sz="0" w:space="0" w:color="auto"/>
        <w:right w:val="none" w:sz="0" w:space="0" w:color="auto"/>
      </w:divBdr>
    </w:div>
    <w:div w:id="1912958030">
      <w:bodyDiv w:val="1"/>
      <w:marLeft w:val="0"/>
      <w:marRight w:val="0"/>
      <w:marTop w:val="0"/>
      <w:marBottom w:val="0"/>
      <w:divBdr>
        <w:top w:val="none" w:sz="0" w:space="0" w:color="auto"/>
        <w:left w:val="none" w:sz="0" w:space="0" w:color="auto"/>
        <w:bottom w:val="none" w:sz="0" w:space="0" w:color="auto"/>
        <w:right w:val="none" w:sz="0" w:space="0" w:color="auto"/>
      </w:divBdr>
    </w:div>
    <w:div w:id="1925214235">
      <w:bodyDiv w:val="1"/>
      <w:marLeft w:val="0"/>
      <w:marRight w:val="0"/>
      <w:marTop w:val="0"/>
      <w:marBottom w:val="0"/>
      <w:divBdr>
        <w:top w:val="none" w:sz="0" w:space="0" w:color="auto"/>
        <w:left w:val="none" w:sz="0" w:space="0" w:color="auto"/>
        <w:bottom w:val="none" w:sz="0" w:space="0" w:color="auto"/>
        <w:right w:val="none" w:sz="0" w:space="0" w:color="auto"/>
      </w:divBdr>
    </w:div>
    <w:div w:id="1940134907">
      <w:bodyDiv w:val="1"/>
      <w:marLeft w:val="0"/>
      <w:marRight w:val="0"/>
      <w:marTop w:val="0"/>
      <w:marBottom w:val="0"/>
      <w:divBdr>
        <w:top w:val="none" w:sz="0" w:space="0" w:color="auto"/>
        <w:left w:val="none" w:sz="0" w:space="0" w:color="auto"/>
        <w:bottom w:val="none" w:sz="0" w:space="0" w:color="auto"/>
        <w:right w:val="none" w:sz="0" w:space="0" w:color="auto"/>
      </w:divBdr>
    </w:div>
    <w:div w:id="1948734681">
      <w:bodyDiv w:val="1"/>
      <w:marLeft w:val="0"/>
      <w:marRight w:val="0"/>
      <w:marTop w:val="0"/>
      <w:marBottom w:val="0"/>
      <w:divBdr>
        <w:top w:val="none" w:sz="0" w:space="0" w:color="auto"/>
        <w:left w:val="none" w:sz="0" w:space="0" w:color="auto"/>
        <w:bottom w:val="none" w:sz="0" w:space="0" w:color="auto"/>
        <w:right w:val="none" w:sz="0" w:space="0" w:color="auto"/>
      </w:divBdr>
    </w:div>
    <w:div w:id="1979647410">
      <w:bodyDiv w:val="1"/>
      <w:marLeft w:val="0"/>
      <w:marRight w:val="0"/>
      <w:marTop w:val="0"/>
      <w:marBottom w:val="0"/>
      <w:divBdr>
        <w:top w:val="none" w:sz="0" w:space="0" w:color="auto"/>
        <w:left w:val="none" w:sz="0" w:space="0" w:color="auto"/>
        <w:bottom w:val="none" w:sz="0" w:space="0" w:color="auto"/>
        <w:right w:val="none" w:sz="0" w:space="0" w:color="auto"/>
      </w:divBdr>
    </w:div>
    <w:div w:id="1999846516">
      <w:bodyDiv w:val="1"/>
      <w:marLeft w:val="0"/>
      <w:marRight w:val="0"/>
      <w:marTop w:val="0"/>
      <w:marBottom w:val="0"/>
      <w:divBdr>
        <w:top w:val="none" w:sz="0" w:space="0" w:color="auto"/>
        <w:left w:val="none" w:sz="0" w:space="0" w:color="auto"/>
        <w:bottom w:val="none" w:sz="0" w:space="0" w:color="auto"/>
        <w:right w:val="none" w:sz="0" w:space="0" w:color="auto"/>
      </w:divBdr>
    </w:div>
    <w:div w:id="2001346879">
      <w:bodyDiv w:val="1"/>
      <w:marLeft w:val="0"/>
      <w:marRight w:val="0"/>
      <w:marTop w:val="0"/>
      <w:marBottom w:val="0"/>
      <w:divBdr>
        <w:top w:val="none" w:sz="0" w:space="0" w:color="auto"/>
        <w:left w:val="none" w:sz="0" w:space="0" w:color="auto"/>
        <w:bottom w:val="none" w:sz="0" w:space="0" w:color="auto"/>
        <w:right w:val="none" w:sz="0" w:space="0" w:color="auto"/>
      </w:divBdr>
    </w:div>
    <w:div w:id="2006274949">
      <w:bodyDiv w:val="1"/>
      <w:marLeft w:val="0"/>
      <w:marRight w:val="0"/>
      <w:marTop w:val="0"/>
      <w:marBottom w:val="0"/>
      <w:divBdr>
        <w:top w:val="none" w:sz="0" w:space="0" w:color="auto"/>
        <w:left w:val="none" w:sz="0" w:space="0" w:color="auto"/>
        <w:bottom w:val="none" w:sz="0" w:space="0" w:color="auto"/>
        <w:right w:val="none" w:sz="0" w:space="0" w:color="auto"/>
      </w:divBdr>
    </w:div>
    <w:div w:id="2009137364">
      <w:bodyDiv w:val="1"/>
      <w:marLeft w:val="0"/>
      <w:marRight w:val="0"/>
      <w:marTop w:val="0"/>
      <w:marBottom w:val="0"/>
      <w:divBdr>
        <w:top w:val="none" w:sz="0" w:space="0" w:color="auto"/>
        <w:left w:val="none" w:sz="0" w:space="0" w:color="auto"/>
        <w:bottom w:val="none" w:sz="0" w:space="0" w:color="auto"/>
        <w:right w:val="none" w:sz="0" w:space="0" w:color="auto"/>
      </w:divBdr>
    </w:div>
    <w:div w:id="2043820387">
      <w:bodyDiv w:val="1"/>
      <w:marLeft w:val="0"/>
      <w:marRight w:val="0"/>
      <w:marTop w:val="0"/>
      <w:marBottom w:val="0"/>
      <w:divBdr>
        <w:top w:val="none" w:sz="0" w:space="0" w:color="auto"/>
        <w:left w:val="none" w:sz="0" w:space="0" w:color="auto"/>
        <w:bottom w:val="none" w:sz="0" w:space="0" w:color="auto"/>
        <w:right w:val="none" w:sz="0" w:space="0" w:color="auto"/>
      </w:divBdr>
    </w:div>
    <w:div w:id="2050758681">
      <w:bodyDiv w:val="1"/>
      <w:marLeft w:val="0"/>
      <w:marRight w:val="0"/>
      <w:marTop w:val="0"/>
      <w:marBottom w:val="0"/>
      <w:divBdr>
        <w:top w:val="none" w:sz="0" w:space="0" w:color="auto"/>
        <w:left w:val="none" w:sz="0" w:space="0" w:color="auto"/>
        <w:bottom w:val="none" w:sz="0" w:space="0" w:color="auto"/>
        <w:right w:val="none" w:sz="0" w:space="0" w:color="auto"/>
      </w:divBdr>
    </w:div>
    <w:div w:id="2073038555">
      <w:bodyDiv w:val="1"/>
      <w:marLeft w:val="0"/>
      <w:marRight w:val="0"/>
      <w:marTop w:val="0"/>
      <w:marBottom w:val="0"/>
      <w:divBdr>
        <w:top w:val="none" w:sz="0" w:space="0" w:color="auto"/>
        <w:left w:val="none" w:sz="0" w:space="0" w:color="auto"/>
        <w:bottom w:val="none" w:sz="0" w:space="0" w:color="auto"/>
        <w:right w:val="none" w:sz="0" w:space="0" w:color="auto"/>
      </w:divBdr>
    </w:div>
    <w:div w:id="2105572105">
      <w:bodyDiv w:val="1"/>
      <w:marLeft w:val="0"/>
      <w:marRight w:val="0"/>
      <w:marTop w:val="0"/>
      <w:marBottom w:val="0"/>
      <w:divBdr>
        <w:top w:val="none" w:sz="0" w:space="0" w:color="auto"/>
        <w:left w:val="none" w:sz="0" w:space="0" w:color="auto"/>
        <w:bottom w:val="none" w:sz="0" w:space="0" w:color="auto"/>
        <w:right w:val="none" w:sz="0" w:space="0" w:color="auto"/>
      </w:divBdr>
    </w:div>
    <w:div w:id="211559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karin.deridder@swift.com"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1.png"/><Relationship Id="rId50" Type="http://schemas.openxmlformats.org/officeDocument/2006/relationships/image" Target="cid:image002.png@01DAB27A.FB2B8AE0" TargetMode="External"/><Relationship Id="rId55" Type="http://schemas.openxmlformats.org/officeDocument/2006/relationships/header" Target="head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5.png"/><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0.png"/><Relationship Id="rId53" Type="http://schemas.openxmlformats.org/officeDocument/2006/relationships/image" Target="media/image34.png"/><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so20022.org/catalogue_of_messages.page"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hyperlink" Target="http://www.iso20022.org/catalogue_of_messages.page" TargetMode="External"/><Relationship Id="rId48" Type="http://schemas.openxmlformats.org/officeDocument/2006/relationships/image" Target="cid:image001.png@01DAB27A.FB2B8AE0" TargetMode="External"/><Relationship Id="rId56"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image" Target="media/image33.png"/><Relationship Id="rId3" Type="http://schemas.openxmlformats.org/officeDocument/2006/relationships/customXml" Target="../customXml/item3.xml"/><Relationship Id="rId12" Type="http://schemas.openxmlformats.org/officeDocument/2006/relationships/hyperlink" Target="mailto:dean.chard@swift.com"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hyperlink" Target="http://www.iso20022.org/catalogue_of_messages.page" TargetMode="External"/><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2.png"/><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image" Target="media/image17.png"/><Relationship Id="rId44" Type="http://schemas.openxmlformats.org/officeDocument/2006/relationships/image" Target="media/image29.png"/><Relationship Id="rId52" Type="http://schemas.openxmlformats.org/officeDocument/2006/relationships/image" Target="cid:image003.png@01DAB27D.2140EC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MSKTH6SNCJSU-234293521-40433</_dlc_DocId>
    <_dlc_DocIdUrl xmlns="806285ac-449a-4fb1-8311-58d88e150cc7">
      <Url>https://swiftcorp.sharepoint.com/sites/ps-ow-standards team/_layouts/15/DocIdRedir.aspx?ID=MSKTH6SNCJSU-234293521-40433</Url>
      <Description>MSKTH6SNCJSU-234293521-40433</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AF5D551-E6B9-4717-BE76-AC9145459661}">
  <ds:schemaRefs>
    <ds:schemaRef ds:uri="http://schemas.openxmlformats.org/officeDocument/2006/bibliography"/>
  </ds:schemaRefs>
</ds:datastoreItem>
</file>

<file path=customXml/itemProps2.xml><?xml version="1.0" encoding="utf-8"?>
<ds:datastoreItem xmlns:ds="http://schemas.openxmlformats.org/officeDocument/2006/customXml" ds:itemID="{85F82C43-1345-4E9E-85B1-14AEB89F5FC1}">
  <ds:schemaRefs>
    <ds:schemaRef ds:uri="http://schemas.microsoft.com/sharepoint/v3/contenttype/forms"/>
  </ds:schemaRefs>
</ds:datastoreItem>
</file>

<file path=customXml/itemProps3.xml><?xml version="1.0" encoding="utf-8"?>
<ds:datastoreItem xmlns:ds="http://schemas.openxmlformats.org/officeDocument/2006/customXml" ds:itemID="{409409FD-0800-45F6-9C26-42CF36133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155ACE-F55B-453A-80EE-96F4F19C9CB5}">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5.xml><?xml version="1.0" encoding="utf-8"?>
<ds:datastoreItem xmlns:ds="http://schemas.openxmlformats.org/officeDocument/2006/customXml" ds:itemID="{337FE224-EFCE-4747-87AB-C508FC494B49}">
  <ds:schemaRefs>
    <ds:schemaRef ds:uri="http://schemas.microsoft.com/sharepoint/events"/>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29</Pages>
  <Words>3271</Words>
  <Characters>19406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22632</CharactersWithSpaces>
  <SharedDoc>false</SharedDoc>
  <HLinks>
    <vt:vector size="102" baseType="variant">
      <vt:variant>
        <vt:i4>52</vt:i4>
      </vt:variant>
      <vt:variant>
        <vt:i4>66</vt:i4>
      </vt:variant>
      <vt:variant>
        <vt:i4>0</vt:i4>
      </vt:variant>
      <vt:variant>
        <vt:i4>5</vt:i4>
      </vt:variant>
      <vt:variant>
        <vt:lpwstr>mailto:jbrasile@statestreet.com</vt:lpwstr>
      </vt:variant>
      <vt:variant>
        <vt:lpwstr/>
      </vt:variant>
      <vt:variant>
        <vt:i4>5177415</vt:i4>
      </vt:variant>
      <vt:variant>
        <vt:i4>63</vt:i4>
      </vt:variant>
      <vt:variant>
        <vt:i4>0</vt:i4>
      </vt:variant>
      <vt:variant>
        <vt:i4>5</vt:i4>
      </vt:variant>
      <vt:variant>
        <vt:lpwstr>http://www.iso20022.org/catalogue_of_messages.page</vt:lpwstr>
      </vt:variant>
      <vt:variant>
        <vt:lpwstr/>
      </vt:variant>
      <vt:variant>
        <vt:i4>4915309</vt:i4>
      </vt:variant>
      <vt:variant>
        <vt:i4>60</vt:i4>
      </vt:variant>
      <vt:variant>
        <vt:i4>0</vt:i4>
      </vt:variant>
      <vt:variant>
        <vt:i4>5</vt:i4>
      </vt:variant>
      <vt:variant>
        <vt:lpwstr>mailto:helen.bygrave@bankofengland.co.uk</vt:lpwstr>
      </vt:variant>
      <vt:variant>
        <vt:lpwstr/>
      </vt:variant>
      <vt:variant>
        <vt:i4>5177415</vt:i4>
      </vt:variant>
      <vt:variant>
        <vt:i4>57</vt:i4>
      </vt:variant>
      <vt:variant>
        <vt:i4>0</vt:i4>
      </vt:variant>
      <vt:variant>
        <vt:i4>5</vt:i4>
      </vt:variant>
      <vt:variant>
        <vt:lpwstr>http://www.iso20022.org/catalogue_of_messages.page</vt:lpwstr>
      </vt:variant>
      <vt:variant>
        <vt:lpwstr/>
      </vt:variant>
      <vt:variant>
        <vt:i4>4915309</vt:i4>
      </vt:variant>
      <vt:variant>
        <vt:i4>54</vt:i4>
      </vt:variant>
      <vt:variant>
        <vt:i4>0</vt:i4>
      </vt:variant>
      <vt:variant>
        <vt:i4>5</vt:i4>
      </vt:variant>
      <vt:variant>
        <vt:lpwstr>mailto:helen.bygrave@bankofengland.co.uk</vt:lpwstr>
      </vt:variant>
      <vt:variant>
        <vt:lpwstr/>
      </vt:variant>
      <vt:variant>
        <vt:i4>3080207</vt:i4>
      </vt:variant>
      <vt:variant>
        <vt:i4>48</vt:i4>
      </vt:variant>
      <vt:variant>
        <vt:i4>0</vt:i4>
      </vt:variant>
      <vt:variant>
        <vt:i4>5</vt:i4>
      </vt:variant>
      <vt:variant>
        <vt:lpwstr>mailto:frank.vandriessche@ny.frb.org</vt:lpwstr>
      </vt:variant>
      <vt:variant>
        <vt:lpwstr/>
      </vt:variant>
      <vt:variant>
        <vt:i4>3080207</vt:i4>
      </vt:variant>
      <vt:variant>
        <vt:i4>42</vt:i4>
      </vt:variant>
      <vt:variant>
        <vt:i4>0</vt:i4>
      </vt:variant>
      <vt:variant>
        <vt:i4>5</vt:i4>
      </vt:variant>
      <vt:variant>
        <vt:lpwstr>mailto:frank.vandriessche@ny.frb.org</vt:lpwstr>
      </vt:variant>
      <vt:variant>
        <vt:lpwstr/>
      </vt:variant>
      <vt:variant>
        <vt:i4>3080207</vt:i4>
      </vt:variant>
      <vt:variant>
        <vt:i4>36</vt:i4>
      </vt:variant>
      <vt:variant>
        <vt:i4>0</vt:i4>
      </vt:variant>
      <vt:variant>
        <vt:i4>5</vt:i4>
      </vt:variant>
      <vt:variant>
        <vt:lpwstr>mailto:frank.vandriessche@ny.frb.org</vt:lpwstr>
      </vt:variant>
      <vt:variant>
        <vt:lpwstr/>
      </vt:variant>
      <vt:variant>
        <vt:i4>3080207</vt:i4>
      </vt:variant>
      <vt:variant>
        <vt:i4>30</vt:i4>
      </vt:variant>
      <vt:variant>
        <vt:i4>0</vt:i4>
      </vt:variant>
      <vt:variant>
        <vt:i4>5</vt:i4>
      </vt:variant>
      <vt:variant>
        <vt:lpwstr>mailto:frank.vandriessche@ny.frb.org</vt:lpwstr>
      </vt:variant>
      <vt:variant>
        <vt:lpwstr/>
      </vt:variant>
      <vt:variant>
        <vt:i4>3080207</vt:i4>
      </vt:variant>
      <vt:variant>
        <vt:i4>24</vt:i4>
      </vt:variant>
      <vt:variant>
        <vt:i4>0</vt:i4>
      </vt:variant>
      <vt:variant>
        <vt:i4>5</vt:i4>
      </vt:variant>
      <vt:variant>
        <vt:lpwstr>mailto:frank.vandriessche@ny.frb.org</vt:lpwstr>
      </vt:variant>
      <vt:variant>
        <vt:lpwstr/>
      </vt:variant>
      <vt:variant>
        <vt:i4>3080207</vt:i4>
      </vt:variant>
      <vt:variant>
        <vt:i4>18</vt:i4>
      </vt:variant>
      <vt:variant>
        <vt:i4>0</vt:i4>
      </vt:variant>
      <vt:variant>
        <vt:i4>5</vt:i4>
      </vt:variant>
      <vt:variant>
        <vt:lpwstr>mailto:frank.vandriessche@ny.frb.org</vt:lpwstr>
      </vt:variant>
      <vt:variant>
        <vt:lpwstr/>
      </vt:variant>
      <vt:variant>
        <vt:i4>1704040</vt:i4>
      </vt:variant>
      <vt:variant>
        <vt:i4>15</vt:i4>
      </vt:variant>
      <vt:variant>
        <vt:i4>0</vt:i4>
      </vt:variant>
      <vt:variant>
        <vt:i4>5</vt:i4>
      </vt:variant>
      <vt:variant>
        <vt:lpwstr>mailto:dusan.stanojevic@kompany.com</vt:lpwstr>
      </vt:variant>
      <vt:variant>
        <vt:lpwstr/>
      </vt:variant>
      <vt:variant>
        <vt:i4>6488065</vt:i4>
      </vt:variant>
      <vt:variant>
        <vt:i4>12</vt:i4>
      </vt:variant>
      <vt:variant>
        <vt:i4>0</vt:i4>
      </vt:variant>
      <vt:variant>
        <vt:i4>5</vt:i4>
      </vt:variant>
      <vt:variant>
        <vt:lpwstr>mailto:Rocco.Zirpoli@caissedesdepots.fr</vt:lpwstr>
      </vt:variant>
      <vt:variant>
        <vt:lpwstr/>
      </vt:variant>
      <vt:variant>
        <vt:i4>3276865</vt:i4>
      </vt:variant>
      <vt:variant>
        <vt:i4>9</vt:i4>
      </vt:variant>
      <vt:variant>
        <vt:i4>0</vt:i4>
      </vt:variant>
      <vt:variant>
        <vt:i4>5</vt:i4>
      </vt:variant>
      <vt:variant>
        <vt:lpwstr>mailto:Sylvain.Dauge@socgen.com</vt:lpwstr>
      </vt:variant>
      <vt:variant>
        <vt:lpwstr/>
      </vt:variant>
      <vt:variant>
        <vt:i4>4784185</vt:i4>
      </vt:variant>
      <vt:variant>
        <vt:i4>6</vt:i4>
      </vt:variant>
      <vt:variant>
        <vt:i4>0</vt:i4>
      </vt:variant>
      <vt:variant>
        <vt:i4>5</vt:i4>
      </vt:variant>
      <vt:variant>
        <vt:lpwstr>mailto:laurent.lafeuillade@socgen.com</vt:lpwstr>
      </vt:variant>
      <vt:variant>
        <vt:lpwstr/>
      </vt:variant>
      <vt:variant>
        <vt:i4>1179771</vt:i4>
      </vt:variant>
      <vt:variant>
        <vt:i4>3</vt:i4>
      </vt:variant>
      <vt:variant>
        <vt:i4>0</vt:i4>
      </vt:variant>
      <vt:variant>
        <vt:i4>5</vt:i4>
      </vt:variant>
      <vt:variant>
        <vt:lpwstr>mailto:karin.deridder@swift.com</vt:lpwstr>
      </vt:variant>
      <vt:variant>
        <vt:lpwstr/>
      </vt:variant>
      <vt:variant>
        <vt:i4>7602193</vt:i4>
      </vt:variant>
      <vt:variant>
        <vt:i4>0</vt:i4>
      </vt:variant>
      <vt:variant>
        <vt:i4>0</vt:i4>
      </vt:variant>
      <vt:variant>
        <vt:i4>5</vt:i4>
      </vt:variant>
      <vt:variant>
        <vt:lpwstr>mailto:vincent.kuntz@swift.com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2024-09-11T12:00:00Z</dcterms:created>
  <dcterms:modified xsi:type="dcterms:W3CDTF">2024-09-11T12:04:00Z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2022-07-13T12:42:51Z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a17c9ab8-cedb-4a32-8af9-0f89e7f2a06e</vt:lpwstr>
  </property>
  <property fmtid="{D5CDD505-2E9C-101B-9397-08002B2CF9AE}" pid="8" name="MSIP_Label_4868b825-edee-44ac-b7a2-e857f0213f31_ContentBits">
    <vt:lpwstr>0</vt:lpwstr>
  </property>
  <property fmtid="{D5CDD505-2E9C-101B-9397-08002B2CF9AE}" pid="9" name="MediaServiceImageTags">
    <vt:lpwstr/>
  </property>
  <property fmtid="{D5CDD505-2E9C-101B-9397-08002B2CF9AE}" pid="10" name="ContentTypeId">
    <vt:lpwstr>0x010100FA5E47E012EAA240A32F04A8870061BA</vt:lpwstr>
  </property>
  <property fmtid="{D5CDD505-2E9C-101B-9397-08002B2CF9AE}" pid="11" name="_dlc_DocIdItemGuid">
    <vt:lpwstr>ee1fd636-1998-4a2e-99ae-6dad3a5685a5</vt:lpwstr>
  </property>
</Properties>
</file>