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1F7F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AF51444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0717595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5CAE98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46E674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4FB17FE1" w14:textId="77777777" w:rsidTr="00021E80">
        <w:tc>
          <w:tcPr>
            <w:tcW w:w="2500" w:type="pct"/>
          </w:tcPr>
          <w:p w14:paraId="457109A8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1C8C5BFB" w14:textId="6FAFB945" w:rsidR="00021E80" w:rsidRPr="00021E80" w:rsidRDefault="001B61D0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SMPG Payment task force</w:t>
            </w:r>
          </w:p>
        </w:tc>
      </w:tr>
    </w:tbl>
    <w:p w14:paraId="1ACDBA10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167C8CF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658F949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D86722B" w14:textId="77777777" w:rsidTr="00021E80">
        <w:tc>
          <w:tcPr>
            <w:tcW w:w="1952" w:type="pct"/>
          </w:tcPr>
          <w:p w14:paraId="516A275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074023B" w14:textId="01C8A551" w:rsidR="00021E80" w:rsidRPr="00021E80" w:rsidRDefault="001B61D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Charles Boniver</w:t>
            </w:r>
          </w:p>
        </w:tc>
      </w:tr>
      <w:tr w:rsidR="00021E80" w:rsidRPr="00021E80" w14:paraId="0E014084" w14:textId="77777777" w:rsidTr="00021E80">
        <w:tc>
          <w:tcPr>
            <w:tcW w:w="1952" w:type="pct"/>
          </w:tcPr>
          <w:p w14:paraId="19D6A24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A1C62A5" w14:textId="096AA0E7" w:rsidR="00021E80" w:rsidRPr="00021E80" w:rsidRDefault="001B61D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charles-raymond.boniver@swift.com</w:t>
            </w:r>
          </w:p>
        </w:tc>
      </w:tr>
      <w:tr w:rsidR="00021E80" w:rsidRPr="00021E80" w14:paraId="5C55B332" w14:textId="77777777" w:rsidTr="00021E80">
        <w:tc>
          <w:tcPr>
            <w:tcW w:w="1952" w:type="pct"/>
          </w:tcPr>
          <w:p w14:paraId="6114C2F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4898F91" w14:textId="39015AA1" w:rsidR="00021E80" w:rsidRPr="00021E80" w:rsidRDefault="001B61D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+32 2 655 43 44</w:t>
            </w:r>
          </w:p>
        </w:tc>
      </w:tr>
    </w:tbl>
    <w:p w14:paraId="4802DA34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079E139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4EC20380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5EB6767" w14:textId="77777777" w:rsidTr="003A053F">
        <w:tc>
          <w:tcPr>
            <w:tcW w:w="8978" w:type="dxa"/>
          </w:tcPr>
          <w:p w14:paraId="1D1125FF" w14:textId="0D8BD43C" w:rsidR="003A053F" w:rsidRDefault="00ED3687" w:rsidP="003A053F">
            <w:r>
              <w:t>SMPG, ISITC - US</w:t>
            </w:r>
          </w:p>
        </w:tc>
      </w:tr>
    </w:tbl>
    <w:p w14:paraId="1607A207" w14:textId="77777777" w:rsidR="003A053F" w:rsidRDefault="003A053F" w:rsidP="003A053F"/>
    <w:p w14:paraId="3DDFAB07" w14:textId="77777777" w:rsidR="003A053F" w:rsidRDefault="003A053F" w:rsidP="003A053F">
      <w:r>
        <w:br w:type="page"/>
      </w:r>
    </w:p>
    <w:p w14:paraId="48B1062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A4510FB" w14:textId="77777777" w:rsidR="00622329" w:rsidRDefault="00622329" w:rsidP="003A053F">
      <w:r>
        <w:t>Specify the request type: creation of new code set, update of existing code set, deletion of existing code set.</w:t>
      </w:r>
    </w:p>
    <w:p w14:paraId="56A943B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698088B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C35B05C" w14:textId="77777777" w:rsidTr="00CE2FCC">
        <w:tc>
          <w:tcPr>
            <w:tcW w:w="4485" w:type="dxa"/>
          </w:tcPr>
          <w:p w14:paraId="018C8B6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CC85CD" w14:textId="3722B70B" w:rsidR="00622329" w:rsidRPr="00622329" w:rsidRDefault="001C28FD" w:rsidP="00851BC7">
            <w:r>
              <w:t>Creation of new code set and update of existing code set (combination between domain code, family code and sub-family code).</w:t>
            </w:r>
          </w:p>
        </w:tc>
      </w:tr>
    </w:tbl>
    <w:p w14:paraId="42BBA92D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4560D26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64433090" w14:textId="77777777" w:rsidR="00CE2FCC" w:rsidRDefault="00CE2FCC" w:rsidP="00CE2FCC">
      <w:r w:rsidRPr="00CD0854">
        <w:t>A specific change request form must be completed for each code set to be updated.</w:t>
      </w:r>
    </w:p>
    <w:p w14:paraId="00AAE24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539847C" w14:textId="77777777" w:rsidTr="00E46DB1">
        <w:tc>
          <w:tcPr>
            <w:tcW w:w="8978" w:type="dxa"/>
          </w:tcPr>
          <w:p w14:paraId="36B768BA" w14:textId="4110D56D" w:rsidR="00CE2FCC" w:rsidRDefault="004E3A56" w:rsidP="00E46DB1">
            <w:r w:rsidRPr="000E1376">
              <w:t>BANK TRANSACTION CODE</w:t>
            </w:r>
            <w:r>
              <w:t xml:space="preserve"> (BTC)</w:t>
            </w:r>
          </w:p>
        </w:tc>
      </w:tr>
    </w:tbl>
    <w:p w14:paraId="7A9C50FA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59DB6F0B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23FEC4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7959817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E00ECB" w14:textId="77777777" w:rsidTr="00423B72">
        <w:tc>
          <w:tcPr>
            <w:tcW w:w="8978" w:type="dxa"/>
          </w:tcPr>
          <w:p w14:paraId="79C7B7B8" w14:textId="3FA356DA" w:rsidR="003A053F" w:rsidRDefault="009A2076" w:rsidP="003A053F">
            <w:r>
              <w:t>In June 2022, t</w:t>
            </w:r>
            <w:r w:rsidR="00C473D8">
              <w:t xml:space="preserve">he SMPG payment task force </w:t>
            </w:r>
            <w:r>
              <w:t xml:space="preserve">made a first request </w:t>
            </w:r>
            <w:r w:rsidR="008C5EA0">
              <w:t>to add several</w:t>
            </w:r>
            <w:r w:rsidR="00C473D8">
              <w:t xml:space="preserve"> BTC codes</w:t>
            </w:r>
            <w:r w:rsidR="009966AA">
              <w:t>.</w:t>
            </w:r>
            <w:r w:rsidR="00C473D8">
              <w:t xml:space="preserve"> This request is to add </w:t>
            </w:r>
            <w:r w:rsidR="009966AA">
              <w:t>other</w:t>
            </w:r>
            <w:r w:rsidR="00C473D8">
              <w:t xml:space="preserve"> missing </w:t>
            </w:r>
            <w:proofErr w:type="spellStart"/>
            <w:r w:rsidR="00C473D8">
              <w:t>ExternalPurposeCodes</w:t>
            </w:r>
            <w:proofErr w:type="spellEnd"/>
            <w:r w:rsidR="00C473D8">
              <w:t xml:space="preserve"> to the BTC list and align all related codes to have consistent domain and family classification.</w:t>
            </w:r>
          </w:p>
        </w:tc>
      </w:tr>
    </w:tbl>
    <w:p w14:paraId="17A472D1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1AD57327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09AF4DA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2541BE4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C30C33C" w14:textId="77777777" w:rsidTr="00423B72">
        <w:tc>
          <w:tcPr>
            <w:tcW w:w="8978" w:type="dxa"/>
          </w:tcPr>
          <w:p w14:paraId="662D8AC0" w14:textId="7ADBDC09" w:rsidR="003A053F" w:rsidRDefault="00CC2944" w:rsidP="00423B72">
            <w:r>
              <w:lastRenderedPageBreak/>
              <w:t xml:space="preserve">As soon as possible as the payment migration to ISO 20022 from the MT messages </w:t>
            </w:r>
            <w:r w:rsidR="00C74C13">
              <w:t>has started</w:t>
            </w:r>
            <w:r>
              <w:t xml:space="preserve"> </w:t>
            </w:r>
            <w:r w:rsidR="009F4EDA">
              <w:t>for several months now and is aimed to finish in November 2025</w:t>
            </w:r>
            <w:r w:rsidR="009D30F9">
              <w:t>.</w:t>
            </w:r>
          </w:p>
        </w:tc>
      </w:tr>
    </w:tbl>
    <w:p w14:paraId="75BECCAE" w14:textId="77777777" w:rsidR="00622329" w:rsidRDefault="00622329" w:rsidP="00622329">
      <w:pPr>
        <w:rPr>
          <w:lang w:val="en-GB"/>
        </w:rPr>
      </w:pPr>
    </w:p>
    <w:p w14:paraId="4662E016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A3B7DF6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75C3BA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A275B79" w14:textId="77777777" w:rsidTr="00423B72">
        <w:tc>
          <w:tcPr>
            <w:tcW w:w="8978" w:type="dxa"/>
          </w:tcPr>
          <w:p w14:paraId="68687397" w14:textId="02D4617D" w:rsidR="003A053F" w:rsidRDefault="009D30F9" w:rsidP="00423B72">
            <w:r>
              <w:t>See section H</w:t>
            </w:r>
          </w:p>
        </w:tc>
      </w:tr>
    </w:tbl>
    <w:p w14:paraId="22ECEEDA" w14:textId="77777777" w:rsidR="00622329" w:rsidRDefault="00622329" w:rsidP="003A053F">
      <w:pPr>
        <w:rPr>
          <w:lang w:val="en-GB"/>
        </w:rPr>
      </w:pPr>
    </w:p>
    <w:p w14:paraId="7693D60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08659D5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5D30F5F4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3A58669C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BCBDC21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C6547C2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047EDC8F" w14:textId="3E549C66" w:rsidR="00706604" w:rsidRPr="007511B3" w:rsidRDefault="007511B3" w:rsidP="007511B3">
            <w:pPr>
              <w:jc w:val="center"/>
              <w:rPr>
                <w:color w:val="FF0000"/>
              </w:rPr>
            </w:pPr>
            <w:r w:rsidRPr="007511B3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1E00FD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D82CBE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36C8CCF5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506BAD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E10B7E" w14:textId="4F00DB08" w:rsidR="00916A80" w:rsidRPr="00CD0854" w:rsidRDefault="007511B3" w:rsidP="007511B3">
            <w:pPr>
              <w:jc w:val="center"/>
            </w:pPr>
            <w:r w:rsidRPr="007511B3">
              <w:rPr>
                <w:color w:val="FF0000"/>
              </w:rPr>
              <w:t>X</w:t>
            </w:r>
          </w:p>
        </w:tc>
      </w:tr>
      <w:tr w:rsidR="003A053F" w:rsidRPr="00CD0854" w14:paraId="56662A1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DD5ECD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2EB87E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C8E782" w14:textId="77777777" w:rsidR="003A053F" w:rsidRPr="00CD0854" w:rsidRDefault="003A053F" w:rsidP="003A053F"/>
        </w:tc>
      </w:tr>
      <w:bookmarkEnd w:id="0"/>
    </w:tbl>
    <w:p w14:paraId="286A7ABF" w14:textId="77777777" w:rsidR="003A053F" w:rsidRDefault="003A053F" w:rsidP="003A053F"/>
    <w:p w14:paraId="17F3AD8F" w14:textId="24996F69" w:rsidR="00C41DDB" w:rsidRPr="00CD0854" w:rsidRDefault="00C41DDB" w:rsidP="003A053F">
      <w:r w:rsidRPr="00CD0854">
        <w:t>Comments:</w:t>
      </w:r>
      <w:r w:rsidR="007511B3">
        <w:t xml:space="preserve"> Approved by the Payments and Securities SEG.</w:t>
      </w:r>
    </w:p>
    <w:p w14:paraId="7A55F4F4" w14:textId="77777777" w:rsidR="00C41DDB" w:rsidRDefault="00C41DDB" w:rsidP="003A053F"/>
    <w:p w14:paraId="4EA322B6" w14:textId="77777777" w:rsidR="003A053F" w:rsidRPr="00CD0854" w:rsidRDefault="003A053F" w:rsidP="003A053F"/>
    <w:p w14:paraId="63777383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04161407" w14:textId="77777777" w:rsidTr="00F8432C">
        <w:tc>
          <w:tcPr>
            <w:tcW w:w="1242" w:type="dxa"/>
          </w:tcPr>
          <w:p w14:paraId="789748C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ED09CA3" w14:textId="77777777" w:rsidR="00C41DDB" w:rsidRPr="00CD0854" w:rsidRDefault="00C41DDB" w:rsidP="003A053F"/>
        </w:tc>
      </w:tr>
    </w:tbl>
    <w:p w14:paraId="5E0AF8DA" w14:textId="77777777" w:rsidR="003A053F" w:rsidRDefault="003A053F" w:rsidP="003A053F"/>
    <w:p w14:paraId="65F9B8C1" w14:textId="77777777" w:rsidR="002E221D" w:rsidRPr="00CD0854" w:rsidRDefault="00C41DDB" w:rsidP="003A053F">
      <w:r w:rsidRPr="00CD0854">
        <w:t>Reason for rejection:</w:t>
      </w:r>
    </w:p>
    <w:p w14:paraId="3831C417" w14:textId="77777777" w:rsidR="002E221D" w:rsidRDefault="002E221D" w:rsidP="003A053F"/>
    <w:p w14:paraId="683C897C" w14:textId="77777777" w:rsidR="003A053F" w:rsidRDefault="003A053F" w:rsidP="003A053F"/>
    <w:p w14:paraId="75733FCC" w14:textId="77777777" w:rsidR="00D843BF" w:rsidRDefault="00D843BF" w:rsidP="003A053F"/>
    <w:p w14:paraId="2A25E6B8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0B10EC2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23403656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25EE9E72" w14:textId="77777777" w:rsidTr="00905845">
        <w:trPr>
          <w:trHeight w:val="300"/>
          <w:tblHeader/>
        </w:trPr>
        <w:tc>
          <w:tcPr>
            <w:tcW w:w="1068" w:type="dxa"/>
          </w:tcPr>
          <w:p w14:paraId="7171547C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3C311AF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8A2B23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8A598E9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3E7E927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2E85417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5C066D8" w14:textId="77777777" w:rsidTr="00C26092">
        <w:trPr>
          <w:trHeight w:val="300"/>
        </w:trPr>
        <w:tc>
          <w:tcPr>
            <w:tcW w:w="1068" w:type="dxa"/>
          </w:tcPr>
          <w:p w14:paraId="4E4135B6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6B65DBC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0D36CE3D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0A92C4F1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3B9A0FAB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057DCDA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2C8098C1" w14:textId="77777777" w:rsidTr="00C26092">
        <w:trPr>
          <w:trHeight w:val="300"/>
        </w:trPr>
        <w:tc>
          <w:tcPr>
            <w:tcW w:w="1068" w:type="dxa"/>
          </w:tcPr>
          <w:p w14:paraId="21364988" w14:textId="43882C05" w:rsidR="00C26092" w:rsidRPr="00981063" w:rsidRDefault="00B101B3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AAFB0D0" w14:textId="1F37E3C6" w:rsidR="00C26092" w:rsidRPr="00981063" w:rsidRDefault="00B101B3" w:rsidP="003A053F">
            <w:r>
              <w:t>BFWD</w:t>
            </w:r>
          </w:p>
        </w:tc>
        <w:tc>
          <w:tcPr>
            <w:tcW w:w="1701" w:type="dxa"/>
            <w:shd w:val="clear" w:color="auto" w:fill="auto"/>
            <w:noWrap/>
          </w:tcPr>
          <w:p w14:paraId="011EDD34" w14:textId="19C4E36E" w:rsidR="00C26092" w:rsidRPr="00981063" w:rsidRDefault="006C2993" w:rsidP="003A053F">
            <w:r w:rsidRPr="006C2993">
              <w:t>Bond Forward</w:t>
            </w:r>
          </w:p>
        </w:tc>
        <w:tc>
          <w:tcPr>
            <w:tcW w:w="4962" w:type="dxa"/>
            <w:shd w:val="clear" w:color="auto" w:fill="auto"/>
            <w:noWrap/>
          </w:tcPr>
          <w:p w14:paraId="1818CBDD" w14:textId="75D3887D" w:rsidR="00C26092" w:rsidRPr="00981063" w:rsidRDefault="006C2993" w:rsidP="003A053F">
            <w:r w:rsidRPr="006C2993">
              <w:t>Cash collateral related to any securities traded out beyond 3 days which include treasury notes, JGBs and Gilts.</w:t>
            </w:r>
          </w:p>
        </w:tc>
        <w:tc>
          <w:tcPr>
            <w:tcW w:w="1294" w:type="dxa"/>
            <w:shd w:val="clear" w:color="auto" w:fill="auto"/>
            <w:noWrap/>
          </w:tcPr>
          <w:p w14:paraId="0A51AB1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A1C589E" w14:textId="7156BD7B" w:rsidR="00C26092" w:rsidRPr="00D740A6" w:rsidRDefault="001D0BD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Combination: </w:t>
            </w:r>
            <w:r w:rsidR="007A5172">
              <w:rPr>
                <w:shd w:val="clear" w:color="auto" w:fill="E7E6E6"/>
              </w:rPr>
              <w:t>SECU/COLL/BFWD</w:t>
            </w:r>
          </w:p>
        </w:tc>
      </w:tr>
      <w:tr w:rsidR="00C26092" w:rsidRPr="00AF0DB5" w14:paraId="627460BF" w14:textId="77777777" w:rsidTr="00C26092">
        <w:trPr>
          <w:trHeight w:val="300"/>
        </w:trPr>
        <w:tc>
          <w:tcPr>
            <w:tcW w:w="1068" w:type="dxa"/>
          </w:tcPr>
          <w:p w14:paraId="5C70DCD5" w14:textId="6DE83A7C" w:rsidR="00C26092" w:rsidRPr="00981063" w:rsidRDefault="007A5172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0D4C479" w14:textId="41D7C225" w:rsidR="00C26092" w:rsidRPr="00981063" w:rsidRDefault="004F23CA" w:rsidP="003A053F">
            <w:r w:rsidRPr="004F23CA">
              <w:t>CCIR</w:t>
            </w:r>
          </w:p>
        </w:tc>
        <w:tc>
          <w:tcPr>
            <w:tcW w:w="1701" w:type="dxa"/>
            <w:shd w:val="clear" w:color="auto" w:fill="auto"/>
            <w:noWrap/>
          </w:tcPr>
          <w:p w14:paraId="2D8241C8" w14:textId="12678903" w:rsidR="00C26092" w:rsidRPr="00981063" w:rsidRDefault="004F23CA" w:rsidP="003A053F">
            <w:r w:rsidRPr="004F23CA">
              <w:t>Cross Currency IRS</w:t>
            </w:r>
          </w:p>
        </w:tc>
        <w:tc>
          <w:tcPr>
            <w:tcW w:w="4962" w:type="dxa"/>
            <w:shd w:val="clear" w:color="auto" w:fill="auto"/>
            <w:noWrap/>
          </w:tcPr>
          <w:p w14:paraId="792257D1" w14:textId="281D6734" w:rsidR="00C26092" w:rsidRPr="00981063" w:rsidRDefault="004F23CA" w:rsidP="003A053F">
            <w:r w:rsidRPr="004F23CA">
              <w:t>Cash Collateral related to a Cross Currency Interest Rate Swap, indicating the exchange of fixed interest payments in one currency for those in another.</w:t>
            </w:r>
          </w:p>
        </w:tc>
        <w:tc>
          <w:tcPr>
            <w:tcW w:w="1294" w:type="dxa"/>
            <w:shd w:val="clear" w:color="auto" w:fill="auto"/>
            <w:noWrap/>
          </w:tcPr>
          <w:p w14:paraId="358FD5A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A052549" w14:textId="6C9EE019" w:rsidR="00C26092" w:rsidRPr="00D740A6" w:rsidRDefault="004F23CA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SECU/COLL/CCIR</w:t>
            </w:r>
          </w:p>
        </w:tc>
      </w:tr>
      <w:tr w:rsidR="00C26092" w:rsidRPr="00AF0DB5" w14:paraId="08A4D0CA" w14:textId="77777777" w:rsidTr="00C26092">
        <w:trPr>
          <w:trHeight w:val="300"/>
        </w:trPr>
        <w:tc>
          <w:tcPr>
            <w:tcW w:w="1068" w:type="dxa"/>
          </w:tcPr>
          <w:p w14:paraId="25B06990" w14:textId="5A011251" w:rsidR="00C26092" w:rsidRPr="00981063" w:rsidRDefault="004F23CA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BCE7B8C" w14:textId="6FB3193F" w:rsidR="00C26092" w:rsidRPr="00981063" w:rsidRDefault="009F7857" w:rsidP="003A053F">
            <w:r w:rsidRPr="009F7857">
              <w:t>CCPC</w:t>
            </w:r>
          </w:p>
        </w:tc>
        <w:tc>
          <w:tcPr>
            <w:tcW w:w="1701" w:type="dxa"/>
            <w:shd w:val="clear" w:color="auto" w:fill="auto"/>
            <w:noWrap/>
          </w:tcPr>
          <w:p w14:paraId="3B669994" w14:textId="4A09655C" w:rsidR="00C26092" w:rsidRPr="00981063" w:rsidRDefault="009F7857" w:rsidP="003A053F">
            <w:r w:rsidRPr="009F7857">
              <w:t>CCP Cleared Initial Margin</w:t>
            </w:r>
          </w:p>
        </w:tc>
        <w:tc>
          <w:tcPr>
            <w:tcW w:w="4962" w:type="dxa"/>
            <w:shd w:val="clear" w:color="auto" w:fill="auto"/>
            <w:noWrap/>
          </w:tcPr>
          <w:p w14:paraId="6A1E9602" w14:textId="7FB76B44" w:rsidR="00C26092" w:rsidRPr="00981063" w:rsidRDefault="009F7857" w:rsidP="003A053F">
            <w:r w:rsidRPr="009F7857">
              <w:t>Cash Collateral associated with an ISDA or Central Clearing Agreement that is covering the initial margin requirements for OTC trades clearing through a CCP.</w:t>
            </w:r>
          </w:p>
        </w:tc>
        <w:tc>
          <w:tcPr>
            <w:tcW w:w="1294" w:type="dxa"/>
            <w:shd w:val="clear" w:color="auto" w:fill="auto"/>
            <w:noWrap/>
          </w:tcPr>
          <w:p w14:paraId="326DC35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7EC8B32" w14:textId="5A7DB226" w:rsidR="00C26092" w:rsidRPr="00D740A6" w:rsidRDefault="009F785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SECU/COLL/CCPC</w:t>
            </w:r>
          </w:p>
        </w:tc>
      </w:tr>
      <w:tr w:rsidR="00C26092" w:rsidRPr="00AF0DB5" w14:paraId="32CCC8F7" w14:textId="77777777" w:rsidTr="00C26092">
        <w:trPr>
          <w:trHeight w:val="300"/>
        </w:trPr>
        <w:tc>
          <w:tcPr>
            <w:tcW w:w="1068" w:type="dxa"/>
          </w:tcPr>
          <w:p w14:paraId="35EA7DC5" w14:textId="7255AB41" w:rsidR="00C26092" w:rsidRPr="00981063" w:rsidRDefault="009F785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FE7C4BB" w14:textId="6F886E11" w:rsidR="00C26092" w:rsidRPr="00981063" w:rsidRDefault="009418BC" w:rsidP="003A053F">
            <w:r w:rsidRPr="009418BC">
              <w:t>CCPM</w:t>
            </w:r>
          </w:p>
        </w:tc>
        <w:tc>
          <w:tcPr>
            <w:tcW w:w="1701" w:type="dxa"/>
            <w:shd w:val="clear" w:color="auto" w:fill="auto"/>
            <w:noWrap/>
          </w:tcPr>
          <w:p w14:paraId="797335C9" w14:textId="5FF1B203" w:rsidR="00C26092" w:rsidRPr="00981063" w:rsidRDefault="009418BC" w:rsidP="003A053F">
            <w:r w:rsidRPr="009418BC">
              <w:t>CCP Cleared Variation Margin</w:t>
            </w:r>
          </w:p>
        </w:tc>
        <w:tc>
          <w:tcPr>
            <w:tcW w:w="4962" w:type="dxa"/>
            <w:shd w:val="clear" w:color="auto" w:fill="auto"/>
            <w:noWrap/>
          </w:tcPr>
          <w:p w14:paraId="53E369F6" w14:textId="533B031F" w:rsidR="00C26092" w:rsidRPr="00981063" w:rsidRDefault="009418BC" w:rsidP="003A053F">
            <w:r w:rsidRPr="009418BC">
              <w:t>Cash Collateral associated with an ISDA or Central Clearing Agreement that is covering the variation margin requirements for OTC trades clearing through a CCP.</w:t>
            </w:r>
          </w:p>
        </w:tc>
        <w:tc>
          <w:tcPr>
            <w:tcW w:w="1294" w:type="dxa"/>
            <w:shd w:val="clear" w:color="auto" w:fill="auto"/>
            <w:noWrap/>
          </w:tcPr>
          <w:p w14:paraId="5664EBA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8B0D448" w14:textId="08529F5F" w:rsidR="00C26092" w:rsidRPr="00D740A6" w:rsidRDefault="009418BC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SECU/COLL/CCPM</w:t>
            </w:r>
          </w:p>
        </w:tc>
      </w:tr>
      <w:tr w:rsidR="00C26092" w:rsidRPr="00AF0DB5" w14:paraId="0E594B63" w14:textId="77777777" w:rsidTr="00C26092">
        <w:trPr>
          <w:trHeight w:val="300"/>
        </w:trPr>
        <w:tc>
          <w:tcPr>
            <w:tcW w:w="1068" w:type="dxa"/>
          </w:tcPr>
          <w:p w14:paraId="75467A7A" w14:textId="1839A5FA" w:rsidR="00C26092" w:rsidRPr="00981063" w:rsidRDefault="00B35BC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BD596DA" w14:textId="1EF0DB72" w:rsidR="00C26092" w:rsidRPr="00981063" w:rsidRDefault="00B35BC7" w:rsidP="003A053F">
            <w:r w:rsidRPr="00B35BC7">
              <w:t>CRDS</w:t>
            </w:r>
          </w:p>
        </w:tc>
        <w:tc>
          <w:tcPr>
            <w:tcW w:w="1701" w:type="dxa"/>
            <w:shd w:val="clear" w:color="auto" w:fill="auto"/>
            <w:noWrap/>
          </w:tcPr>
          <w:p w14:paraId="3C08FED7" w14:textId="34BFD3F7" w:rsidR="00C26092" w:rsidRPr="00981063" w:rsidRDefault="00B35BC7" w:rsidP="003A053F">
            <w:r w:rsidRPr="00B35BC7">
              <w:t xml:space="preserve">Credit </w:t>
            </w:r>
            <w:proofErr w:type="spellStart"/>
            <w:r w:rsidRPr="00B35BC7">
              <w:t>DefaultSwap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4025492F" w14:textId="3AD0A67F" w:rsidR="00C26092" w:rsidRPr="00981063" w:rsidRDefault="00B35BC7" w:rsidP="003A053F">
            <w:r w:rsidRPr="00B35BC7">
              <w:t>Cash collateral related to trading of credit default swap.</w:t>
            </w:r>
          </w:p>
        </w:tc>
        <w:tc>
          <w:tcPr>
            <w:tcW w:w="1294" w:type="dxa"/>
            <w:shd w:val="clear" w:color="auto" w:fill="auto"/>
            <w:noWrap/>
          </w:tcPr>
          <w:p w14:paraId="71756A0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072C76C" w14:textId="10F5C18B" w:rsidR="00C26092" w:rsidRPr="00D740A6" w:rsidRDefault="00B35BC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</w:t>
            </w:r>
            <w:r w:rsidR="0002203D">
              <w:rPr>
                <w:shd w:val="clear" w:color="auto" w:fill="E7E6E6"/>
              </w:rPr>
              <w:t>LL/CRDS</w:t>
            </w:r>
          </w:p>
        </w:tc>
      </w:tr>
      <w:tr w:rsidR="00C26092" w:rsidRPr="00AF0DB5" w14:paraId="299B94E3" w14:textId="77777777" w:rsidTr="00C26092">
        <w:trPr>
          <w:trHeight w:val="300"/>
        </w:trPr>
        <w:tc>
          <w:tcPr>
            <w:tcW w:w="1068" w:type="dxa"/>
          </w:tcPr>
          <w:p w14:paraId="12ADBD94" w14:textId="20ABCD73" w:rsidR="00C26092" w:rsidRPr="00981063" w:rsidRDefault="0002203D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E4E9B7A" w14:textId="60A7F8C0" w:rsidR="00C26092" w:rsidRPr="00981063" w:rsidRDefault="0002203D" w:rsidP="003A053F">
            <w:r w:rsidRPr="0002203D">
              <w:t>CRPR</w:t>
            </w:r>
          </w:p>
        </w:tc>
        <w:tc>
          <w:tcPr>
            <w:tcW w:w="1701" w:type="dxa"/>
            <w:shd w:val="clear" w:color="auto" w:fill="auto"/>
            <w:noWrap/>
          </w:tcPr>
          <w:p w14:paraId="18AF6074" w14:textId="7D5C6B0C" w:rsidR="00C26092" w:rsidRPr="00981063" w:rsidRDefault="0002203D" w:rsidP="003A053F">
            <w:r w:rsidRPr="0002203D">
              <w:t>Cross Product</w:t>
            </w:r>
          </w:p>
        </w:tc>
        <w:tc>
          <w:tcPr>
            <w:tcW w:w="4962" w:type="dxa"/>
            <w:shd w:val="clear" w:color="auto" w:fill="auto"/>
            <w:noWrap/>
          </w:tcPr>
          <w:p w14:paraId="1B140069" w14:textId="20DA093A" w:rsidR="00C26092" w:rsidRPr="00981063" w:rsidRDefault="007C4173" w:rsidP="003A053F">
            <w:r w:rsidRPr="007C4173">
              <w:t>Cash collateral related to a combination of various types of trades.</w:t>
            </w:r>
          </w:p>
        </w:tc>
        <w:tc>
          <w:tcPr>
            <w:tcW w:w="1294" w:type="dxa"/>
            <w:shd w:val="clear" w:color="auto" w:fill="auto"/>
            <w:noWrap/>
          </w:tcPr>
          <w:p w14:paraId="69606D7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3539C2F" w14:textId="317BCAC5" w:rsidR="00C26092" w:rsidRPr="00D740A6" w:rsidRDefault="007C4173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SECU/COLL/CRPR</w:t>
            </w:r>
          </w:p>
        </w:tc>
      </w:tr>
      <w:tr w:rsidR="00C26092" w:rsidRPr="00AF0DB5" w14:paraId="3EAA1387" w14:textId="77777777" w:rsidTr="00C26092">
        <w:trPr>
          <w:trHeight w:val="300"/>
        </w:trPr>
        <w:tc>
          <w:tcPr>
            <w:tcW w:w="1068" w:type="dxa"/>
          </w:tcPr>
          <w:p w14:paraId="50AB8BD3" w14:textId="60CC207E" w:rsidR="00C26092" w:rsidRPr="00981063" w:rsidRDefault="007C4173" w:rsidP="003A053F">
            <w:r>
              <w:lastRenderedPageBreak/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02002CE" w14:textId="13FABE33" w:rsidR="00C26092" w:rsidRPr="00981063" w:rsidRDefault="00905845" w:rsidP="003A053F">
            <w:r w:rsidRPr="00905845">
              <w:t>CRSP</w:t>
            </w:r>
          </w:p>
        </w:tc>
        <w:tc>
          <w:tcPr>
            <w:tcW w:w="1701" w:type="dxa"/>
            <w:shd w:val="clear" w:color="auto" w:fill="auto"/>
            <w:noWrap/>
          </w:tcPr>
          <w:p w14:paraId="47187AEB" w14:textId="0211AD8C" w:rsidR="00C26092" w:rsidRPr="00981063" w:rsidRDefault="00905845" w:rsidP="003A053F">
            <w:r w:rsidRPr="00905845">
              <w:t>Credit Support</w:t>
            </w:r>
          </w:p>
        </w:tc>
        <w:tc>
          <w:tcPr>
            <w:tcW w:w="4962" w:type="dxa"/>
            <w:shd w:val="clear" w:color="auto" w:fill="auto"/>
            <w:noWrap/>
          </w:tcPr>
          <w:p w14:paraId="11305A4C" w14:textId="786D9FBA" w:rsidR="00C26092" w:rsidRPr="00981063" w:rsidRDefault="00905845" w:rsidP="003A053F">
            <w:r w:rsidRPr="00905845">
              <w:t>Cash collateral related to cash lending/borrowing; letter of Credit; signing of master agreement.</w:t>
            </w:r>
          </w:p>
        </w:tc>
        <w:tc>
          <w:tcPr>
            <w:tcW w:w="1294" w:type="dxa"/>
            <w:shd w:val="clear" w:color="auto" w:fill="auto"/>
            <w:noWrap/>
          </w:tcPr>
          <w:p w14:paraId="0704CFA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EA01748" w14:textId="32942D42" w:rsidR="00C26092" w:rsidRPr="00D740A6" w:rsidRDefault="00905845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SECU/COLL/CRSP</w:t>
            </w:r>
          </w:p>
        </w:tc>
      </w:tr>
      <w:tr w:rsidR="00C26092" w:rsidRPr="00AF0DB5" w14:paraId="20D9DE42" w14:textId="77777777" w:rsidTr="00C26092">
        <w:trPr>
          <w:trHeight w:val="300"/>
        </w:trPr>
        <w:tc>
          <w:tcPr>
            <w:tcW w:w="1068" w:type="dxa"/>
          </w:tcPr>
          <w:p w14:paraId="1DBBEAE0" w14:textId="5E3AC27F" w:rsidR="00C26092" w:rsidRPr="00981063" w:rsidRDefault="0075480D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D2E5C21" w14:textId="580B73E3" w:rsidR="00C26092" w:rsidRPr="00981063" w:rsidRDefault="0075480D" w:rsidP="003A053F">
            <w:r w:rsidRPr="0075480D">
              <w:t>CRTL</w:t>
            </w:r>
          </w:p>
        </w:tc>
        <w:tc>
          <w:tcPr>
            <w:tcW w:w="1701" w:type="dxa"/>
            <w:shd w:val="clear" w:color="auto" w:fill="auto"/>
            <w:noWrap/>
          </w:tcPr>
          <w:p w14:paraId="06914624" w14:textId="33C0D8E5" w:rsidR="00C26092" w:rsidRPr="00981063" w:rsidRDefault="00E370FF" w:rsidP="003A053F">
            <w:r w:rsidRPr="00E370FF">
              <w:t>Credit Line</w:t>
            </w:r>
          </w:p>
        </w:tc>
        <w:tc>
          <w:tcPr>
            <w:tcW w:w="4962" w:type="dxa"/>
            <w:shd w:val="clear" w:color="auto" w:fill="auto"/>
            <w:noWrap/>
          </w:tcPr>
          <w:p w14:paraId="0E3C98FD" w14:textId="34C0947D" w:rsidR="00C26092" w:rsidRPr="00981063" w:rsidRDefault="00E370FF" w:rsidP="003A053F">
            <w:r w:rsidRPr="00E370FF">
              <w:t>Cash collateral related to opening of a credit line before trading.</w:t>
            </w:r>
          </w:p>
        </w:tc>
        <w:tc>
          <w:tcPr>
            <w:tcW w:w="1294" w:type="dxa"/>
            <w:shd w:val="clear" w:color="auto" w:fill="auto"/>
            <w:noWrap/>
          </w:tcPr>
          <w:p w14:paraId="45C5E77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44CC978" w14:textId="1ABA3D48" w:rsidR="00C26092" w:rsidRPr="00D740A6" w:rsidRDefault="00E370FF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SECU/COLL/CRTL</w:t>
            </w:r>
          </w:p>
        </w:tc>
      </w:tr>
      <w:tr w:rsidR="00C26092" w:rsidRPr="00AF0DB5" w14:paraId="38D6CC97" w14:textId="77777777" w:rsidTr="00C26092">
        <w:trPr>
          <w:trHeight w:val="300"/>
        </w:trPr>
        <w:tc>
          <w:tcPr>
            <w:tcW w:w="1068" w:type="dxa"/>
          </w:tcPr>
          <w:p w14:paraId="61303F66" w14:textId="0CB68E20" w:rsidR="00C26092" w:rsidRPr="00981063" w:rsidRDefault="00E370FF" w:rsidP="003A053F">
            <w:r>
              <w:t xml:space="preserve">Addition </w:t>
            </w:r>
          </w:p>
        </w:tc>
        <w:tc>
          <w:tcPr>
            <w:tcW w:w="917" w:type="dxa"/>
            <w:shd w:val="clear" w:color="auto" w:fill="auto"/>
            <w:noWrap/>
          </w:tcPr>
          <w:p w14:paraId="12FD1974" w14:textId="57B2FE36" w:rsidR="00C26092" w:rsidRPr="00981063" w:rsidRDefault="009965FC" w:rsidP="003A053F">
            <w:r w:rsidRPr="009965FC">
              <w:t>EQPT</w:t>
            </w:r>
          </w:p>
        </w:tc>
        <w:tc>
          <w:tcPr>
            <w:tcW w:w="1701" w:type="dxa"/>
            <w:shd w:val="clear" w:color="auto" w:fill="auto"/>
            <w:noWrap/>
          </w:tcPr>
          <w:p w14:paraId="12C6321D" w14:textId="19A23B2C" w:rsidR="00C26092" w:rsidRPr="00981063" w:rsidRDefault="009965FC" w:rsidP="003A053F">
            <w:r w:rsidRPr="009965FC">
              <w:t>Equity Option</w:t>
            </w:r>
          </w:p>
        </w:tc>
        <w:tc>
          <w:tcPr>
            <w:tcW w:w="4962" w:type="dxa"/>
            <w:shd w:val="clear" w:color="auto" w:fill="auto"/>
            <w:noWrap/>
          </w:tcPr>
          <w:p w14:paraId="587D3423" w14:textId="43C31F9C" w:rsidR="00C26092" w:rsidRPr="00981063" w:rsidRDefault="009965FC" w:rsidP="003A053F">
            <w:r w:rsidRPr="009965FC">
              <w:t>Cash collateral related to trading of equity option (Also known as stock options).</w:t>
            </w:r>
          </w:p>
        </w:tc>
        <w:tc>
          <w:tcPr>
            <w:tcW w:w="1294" w:type="dxa"/>
            <w:shd w:val="clear" w:color="auto" w:fill="auto"/>
            <w:noWrap/>
          </w:tcPr>
          <w:p w14:paraId="564605F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760D4F6" w14:textId="4176F94E" w:rsidR="00C26092" w:rsidRPr="00D740A6" w:rsidRDefault="009965FC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</w:t>
            </w:r>
            <w:r w:rsidR="00535296">
              <w:rPr>
                <w:shd w:val="clear" w:color="auto" w:fill="E7E6E6"/>
              </w:rPr>
              <w:t>EQPT</w:t>
            </w:r>
          </w:p>
        </w:tc>
      </w:tr>
      <w:tr w:rsidR="00C26092" w:rsidRPr="00AF0DB5" w14:paraId="534E03F4" w14:textId="77777777" w:rsidTr="00C26092">
        <w:trPr>
          <w:trHeight w:val="300"/>
        </w:trPr>
        <w:tc>
          <w:tcPr>
            <w:tcW w:w="1068" w:type="dxa"/>
          </w:tcPr>
          <w:p w14:paraId="237393ED" w14:textId="49E06260" w:rsidR="00C26092" w:rsidRPr="00981063" w:rsidRDefault="0053529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3FEA11F" w14:textId="5EB6E9CD" w:rsidR="00C26092" w:rsidRPr="00981063" w:rsidRDefault="00535296" w:rsidP="003A053F">
            <w:r w:rsidRPr="00535296">
              <w:t>EQUS</w:t>
            </w:r>
          </w:p>
        </w:tc>
        <w:tc>
          <w:tcPr>
            <w:tcW w:w="1701" w:type="dxa"/>
            <w:shd w:val="clear" w:color="auto" w:fill="auto"/>
            <w:noWrap/>
          </w:tcPr>
          <w:p w14:paraId="7A77FAAD" w14:textId="7557DAE6" w:rsidR="00C26092" w:rsidRPr="00981063" w:rsidRDefault="00535296" w:rsidP="003A053F">
            <w:r w:rsidRPr="00535296">
              <w:t>Equity Swap</w:t>
            </w:r>
          </w:p>
        </w:tc>
        <w:tc>
          <w:tcPr>
            <w:tcW w:w="4962" w:type="dxa"/>
            <w:shd w:val="clear" w:color="auto" w:fill="auto"/>
            <w:noWrap/>
          </w:tcPr>
          <w:p w14:paraId="67D8A592" w14:textId="14238C08" w:rsidR="00C26092" w:rsidRPr="00981063" w:rsidRDefault="00535296" w:rsidP="003A053F">
            <w:r w:rsidRPr="00535296">
              <w:t>Cash collateral related to equity swap trades where the return of an equity is exchanged for either a fixed or a floating rate of interest.</w:t>
            </w:r>
          </w:p>
        </w:tc>
        <w:tc>
          <w:tcPr>
            <w:tcW w:w="1294" w:type="dxa"/>
            <w:shd w:val="clear" w:color="auto" w:fill="auto"/>
            <w:noWrap/>
          </w:tcPr>
          <w:p w14:paraId="7D54D37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406420" w14:textId="5B4C4C0F" w:rsidR="00C26092" w:rsidRPr="00D740A6" w:rsidRDefault="00535296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SECU/COLL/EQUS</w:t>
            </w:r>
          </w:p>
        </w:tc>
      </w:tr>
      <w:tr w:rsidR="00535296" w:rsidRPr="00AF0DB5" w14:paraId="29845048" w14:textId="77777777" w:rsidTr="00C26092">
        <w:trPr>
          <w:trHeight w:val="300"/>
        </w:trPr>
        <w:tc>
          <w:tcPr>
            <w:tcW w:w="1068" w:type="dxa"/>
          </w:tcPr>
          <w:p w14:paraId="1773FD6D" w14:textId="64FCD1B8" w:rsidR="00535296" w:rsidRDefault="0053529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7CDF0B9" w14:textId="4A257D35" w:rsidR="00535296" w:rsidRPr="00535296" w:rsidRDefault="007F6598" w:rsidP="003A053F">
            <w:r w:rsidRPr="007F6598">
              <w:t>EXPT</w:t>
            </w:r>
          </w:p>
        </w:tc>
        <w:tc>
          <w:tcPr>
            <w:tcW w:w="1701" w:type="dxa"/>
            <w:shd w:val="clear" w:color="auto" w:fill="auto"/>
            <w:noWrap/>
          </w:tcPr>
          <w:p w14:paraId="1298D6E8" w14:textId="6278E95C" w:rsidR="00535296" w:rsidRPr="00535296" w:rsidRDefault="007F6598" w:rsidP="003A053F">
            <w:r w:rsidRPr="007F6598">
              <w:t>Exotic Option</w:t>
            </w:r>
          </w:p>
        </w:tc>
        <w:tc>
          <w:tcPr>
            <w:tcW w:w="4962" w:type="dxa"/>
            <w:shd w:val="clear" w:color="auto" w:fill="auto"/>
            <w:noWrap/>
          </w:tcPr>
          <w:p w14:paraId="0C7932C3" w14:textId="706E57A6" w:rsidR="00535296" w:rsidRPr="00535296" w:rsidRDefault="007F6598" w:rsidP="003A053F">
            <w:r w:rsidRPr="007F6598">
              <w:t>Cash collateral related to trading of an exotic option for example a non-standard option.</w:t>
            </w:r>
          </w:p>
        </w:tc>
        <w:tc>
          <w:tcPr>
            <w:tcW w:w="1294" w:type="dxa"/>
            <w:shd w:val="clear" w:color="auto" w:fill="auto"/>
            <w:noWrap/>
          </w:tcPr>
          <w:p w14:paraId="209D2A53" w14:textId="77777777" w:rsidR="00535296" w:rsidRPr="00981063" w:rsidRDefault="00535296" w:rsidP="003A053F"/>
        </w:tc>
        <w:tc>
          <w:tcPr>
            <w:tcW w:w="5651" w:type="dxa"/>
            <w:shd w:val="clear" w:color="auto" w:fill="auto"/>
            <w:noWrap/>
          </w:tcPr>
          <w:p w14:paraId="486D7091" w14:textId="2F66225D" w:rsidR="00535296" w:rsidRDefault="007F6598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SECU/COLL/EXPT</w:t>
            </w:r>
          </w:p>
        </w:tc>
      </w:tr>
      <w:tr w:rsidR="007F6598" w:rsidRPr="00AF0DB5" w14:paraId="496443E0" w14:textId="77777777" w:rsidTr="00C26092">
        <w:trPr>
          <w:trHeight w:val="300"/>
        </w:trPr>
        <w:tc>
          <w:tcPr>
            <w:tcW w:w="1068" w:type="dxa"/>
          </w:tcPr>
          <w:p w14:paraId="6538940B" w14:textId="4E1DDE5D" w:rsidR="007F6598" w:rsidRDefault="007F6598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6945D17" w14:textId="1B967CFE" w:rsidR="007F6598" w:rsidRPr="007F6598" w:rsidRDefault="00CB43EA" w:rsidP="003A053F">
            <w:r w:rsidRPr="00CB43EA">
              <w:t>EXTD</w:t>
            </w:r>
          </w:p>
        </w:tc>
        <w:tc>
          <w:tcPr>
            <w:tcW w:w="1701" w:type="dxa"/>
            <w:shd w:val="clear" w:color="auto" w:fill="auto"/>
            <w:noWrap/>
          </w:tcPr>
          <w:p w14:paraId="44C405D6" w14:textId="49D4F88A" w:rsidR="007F6598" w:rsidRPr="007F6598" w:rsidRDefault="00CB43EA" w:rsidP="003A053F">
            <w:r w:rsidRPr="00CB43EA">
              <w:t>Exchange Traded Derivatives</w:t>
            </w:r>
          </w:p>
        </w:tc>
        <w:tc>
          <w:tcPr>
            <w:tcW w:w="4962" w:type="dxa"/>
            <w:shd w:val="clear" w:color="auto" w:fill="auto"/>
            <w:noWrap/>
          </w:tcPr>
          <w:p w14:paraId="2F20AB59" w14:textId="22BF14DC" w:rsidR="007F6598" w:rsidRPr="007F6598" w:rsidRDefault="00CB43EA" w:rsidP="003A053F">
            <w:r w:rsidRPr="00CB43EA">
              <w:t>Cash collateral related to trading of exchanged traded derivatives in general (Opposite to Over the Counter (OTC)).</w:t>
            </w:r>
          </w:p>
        </w:tc>
        <w:tc>
          <w:tcPr>
            <w:tcW w:w="1294" w:type="dxa"/>
            <w:shd w:val="clear" w:color="auto" w:fill="auto"/>
            <w:noWrap/>
          </w:tcPr>
          <w:p w14:paraId="135A4F8C" w14:textId="77777777" w:rsidR="007F6598" w:rsidRPr="00981063" w:rsidRDefault="007F6598" w:rsidP="003A053F"/>
        </w:tc>
        <w:tc>
          <w:tcPr>
            <w:tcW w:w="5651" w:type="dxa"/>
            <w:shd w:val="clear" w:color="auto" w:fill="auto"/>
            <w:noWrap/>
          </w:tcPr>
          <w:p w14:paraId="0AAA7C03" w14:textId="146C7B0A" w:rsidR="007F6598" w:rsidRDefault="00CB43EA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SECU/COLL/EXTD</w:t>
            </w:r>
          </w:p>
        </w:tc>
      </w:tr>
      <w:tr w:rsidR="00CB43EA" w:rsidRPr="00AF0DB5" w14:paraId="6933DA1A" w14:textId="77777777" w:rsidTr="00C26092">
        <w:trPr>
          <w:trHeight w:val="300"/>
        </w:trPr>
        <w:tc>
          <w:tcPr>
            <w:tcW w:w="1068" w:type="dxa"/>
          </w:tcPr>
          <w:p w14:paraId="7B7868B8" w14:textId="56F46525" w:rsidR="00CB43EA" w:rsidRDefault="00CB43EA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5564847" w14:textId="3F470703" w:rsidR="00CB43EA" w:rsidRPr="00CB43EA" w:rsidRDefault="004F1A2C" w:rsidP="003A053F">
            <w:r w:rsidRPr="004F1A2C">
              <w:t>FIXI</w:t>
            </w:r>
          </w:p>
        </w:tc>
        <w:tc>
          <w:tcPr>
            <w:tcW w:w="1701" w:type="dxa"/>
            <w:shd w:val="clear" w:color="auto" w:fill="auto"/>
            <w:noWrap/>
          </w:tcPr>
          <w:p w14:paraId="6A1F9D8A" w14:textId="54048819" w:rsidR="00CB43EA" w:rsidRPr="00CB43EA" w:rsidRDefault="004F1A2C" w:rsidP="003A053F">
            <w:r w:rsidRPr="004F1A2C">
              <w:t>Fixed Income</w:t>
            </w:r>
          </w:p>
        </w:tc>
        <w:tc>
          <w:tcPr>
            <w:tcW w:w="4962" w:type="dxa"/>
            <w:shd w:val="clear" w:color="auto" w:fill="auto"/>
            <w:noWrap/>
          </w:tcPr>
          <w:p w14:paraId="59EB977D" w14:textId="0FFBD5EE" w:rsidR="00CB43EA" w:rsidRPr="00CB43EA" w:rsidRDefault="004F1A2C" w:rsidP="003A053F">
            <w:r w:rsidRPr="004F1A2C">
              <w:t>Cash collateral related to a fixed income instrument</w:t>
            </w:r>
          </w:p>
        </w:tc>
        <w:tc>
          <w:tcPr>
            <w:tcW w:w="1294" w:type="dxa"/>
            <w:shd w:val="clear" w:color="auto" w:fill="auto"/>
            <w:noWrap/>
          </w:tcPr>
          <w:p w14:paraId="3E1F86E1" w14:textId="77777777" w:rsidR="00CB43EA" w:rsidRPr="00981063" w:rsidRDefault="00CB43EA" w:rsidP="003A053F"/>
        </w:tc>
        <w:tc>
          <w:tcPr>
            <w:tcW w:w="5651" w:type="dxa"/>
            <w:shd w:val="clear" w:color="auto" w:fill="auto"/>
            <w:noWrap/>
          </w:tcPr>
          <w:p w14:paraId="5A8631DD" w14:textId="1933F087" w:rsidR="00CB43EA" w:rsidRDefault="004F1A2C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SECU/COLL/FIXI</w:t>
            </w:r>
          </w:p>
        </w:tc>
      </w:tr>
      <w:tr w:rsidR="004F1A2C" w:rsidRPr="00AF0DB5" w14:paraId="56C115FA" w14:textId="77777777" w:rsidTr="00C26092">
        <w:trPr>
          <w:trHeight w:val="300"/>
        </w:trPr>
        <w:tc>
          <w:tcPr>
            <w:tcW w:w="1068" w:type="dxa"/>
          </w:tcPr>
          <w:p w14:paraId="5692B71D" w14:textId="0E32E874" w:rsidR="004F1A2C" w:rsidRDefault="00A66132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587C6EC" w14:textId="2AB88302" w:rsidR="004F1A2C" w:rsidRPr="004F1A2C" w:rsidRDefault="00A66132" w:rsidP="003A053F">
            <w:r w:rsidRPr="00A66132">
              <w:t>OCCC</w:t>
            </w:r>
          </w:p>
        </w:tc>
        <w:tc>
          <w:tcPr>
            <w:tcW w:w="1701" w:type="dxa"/>
            <w:shd w:val="clear" w:color="auto" w:fill="auto"/>
            <w:noWrap/>
          </w:tcPr>
          <w:p w14:paraId="54E74172" w14:textId="64CCD6C7" w:rsidR="004F1A2C" w:rsidRPr="004F1A2C" w:rsidRDefault="00A66132" w:rsidP="003A053F">
            <w:r w:rsidRPr="00A66132">
              <w:t>Client owned OCC pledged collateral</w:t>
            </w:r>
          </w:p>
        </w:tc>
        <w:tc>
          <w:tcPr>
            <w:tcW w:w="4962" w:type="dxa"/>
            <w:shd w:val="clear" w:color="auto" w:fill="auto"/>
            <w:noWrap/>
          </w:tcPr>
          <w:p w14:paraId="46C699F7" w14:textId="32D2C4C3" w:rsidR="004F1A2C" w:rsidRPr="004F1A2C" w:rsidRDefault="00A66132" w:rsidP="003A053F">
            <w:r w:rsidRPr="00A66132">
              <w:t>Client owned collateral identified as eligible for OCC pledging</w:t>
            </w:r>
          </w:p>
        </w:tc>
        <w:tc>
          <w:tcPr>
            <w:tcW w:w="1294" w:type="dxa"/>
            <w:shd w:val="clear" w:color="auto" w:fill="auto"/>
            <w:noWrap/>
          </w:tcPr>
          <w:p w14:paraId="4C0D739E" w14:textId="77777777" w:rsidR="004F1A2C" w:rsidRPr="00981063" w:rsidRDefault="004F1A2C" w:rsidP="003A053F"/>
        </w:tc>
        <w:tc>
          <w:tcPr>
            <w:tcW w:w="5651" w:type="dxa"/>
            <w:shd w:val="clear" w:color="auto" w:fill="auto"/>
            <w:noWrap/>
          </w:tcPr>
          <w:p w14:paraId="3B195AE7" w14:textId="77051DFD" w:rsidR="004F1A2C" w:rsidRDefault="00A66132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SECU/COLL/OCCC</w:t>
            </w:r>
          </w:p>
        </w:tc>
      </w:tr>
      <w:tr w:rsidR="00A66132" w:rsidRPr="00AF0DB5" w14:paraId="251BA217" w14:textId="77777777" w:rsidTr="00C26092">
        <w:trPr>
          <w:trHeight w:val="300"/>
        </w:trPr>
        <w:tc>
          <w:tcPr>
            <w:tcW w:w="1068" w:type="dxa"/>
          </w:tcPr>
          <w:p w14:paraId="4A4E2732" w14:textId="34F5E588" w:rsidR="00A66132" w:rsidRDefault="00A66132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34276DE" w14:textId="4A60B11B" w:rsidR="00A66132" w:rsidRPr="00A66132" w:rsidRDefault="007644F6" w:rsidP="003A053F">
            <w:r w:rsidRPr="007644F6">
              <w:t>OPTN</w:t>
            </w:r>
          </w:p>
        </w:tc>
        <w:tc>
          <w:tcPr>
            <w:tcW w:w="1701" w:type="dxa"/>
            <w:shd w:val="clear" w:color="auto" w:fill="auto"/>
            <w:noWrap/>
          </w:tcPr>
          <w:p w14:paraId="17D6E3FD" w14:textId="335A2E8A" w:rsidR="00A66132" w:rsidRPr="00A66132" w:rsidRDefault="007644F6" w:rsidP="003A053F">
            <w:r w:rsidRPr="007644F6">
              <w:t>FX Option</w:t>
            </w:r>
          </w:p>
        </w:tc>
        <w:tc>
          <w:tcPr>
            <w:tcW w:w="4962" w:type="dxa"/>
            <w:shd w:val="clear" w:color="auto" w:fill="auto"/>
            <w:noWrap/>
          </w:tcPr>
          <w:p w14:paraId="29F52360" w14:textId="6BA4F8EC" w:rsidR="00A66132" w:rsidRPr="00A66132" w:rsidRDefault="007644F6" w:rsidP="003A053F">
            <w:r w:rsidRPr="007644F6">
              <w:t>Cash collateral related to trading of option on Foreign Exchange.</w:t>
            </w:r>
          </w:p>
        </w:tc>
        <w:tc>
          <w:tcPr>
            <w:tcW w:w="1294" w:type="dxa"/>
            <w:shd w:val="clear" w:color="auto" w:fill="auto"/>
            <w:noWrap/>
          </w:tcPr>
          <w:p w14:paraId="3C5AD1C6" w14:textId="77777777" w:rsidR="00A66132" w:rsidRPr="00981063" w:rsidRDefault="00A66132" w:rsidP="003A053F"/>
        </w:tc>
        <w:tc>
          <w:tcPr>
            <w:tcW w:w="5651" w:type="dxa"/>
            <w:shd w:val="clear" w:color="auto" w:fill="auto"/>
            <w:noWrap/>
          </w:tcPr>
          <w:p w14:paraId="032E5FBE" w14:textId="285E72F5" w:rsidR="00A66132" w:rsidRDefault="007644F6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SECU/COLL/OPTN</w:t>
            </w:r>
          </w:p>
        </w:tc>
      </w:tr>
      <w:tr w:rsidR="007644F6" w:rsidRPr="00AF0DB5" w14:paraId="7A46EB1A" w14:textId="77777777" w:rsidTr="00C26092">
        <w:trPr>
          <w:trHeight w:val="300"/>
        </w:trPr>
        <w:tc>
          <w:tcPr>
            <w:tcW w:w="1068" w:type="dxa"/>
          </w:tcPr>
          <w:p w14:paraId="0A9CD236" w14:textId="6E2376C5" w:rsidR="007644F6" w:rsidRDefault="007644F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D390B94" w14:textId="4D6C9DDD" w:rsidR="007644F6" w:rsidRPr="007644F6" w:rsidRDefault="00AC37E7" w:rsidP="003A053F">
            <w:r w:rsidRPr="00AC37E7">
              <w:t>OTCD</w:t>
            </w:r>
          </w:p>
        </w:tc>
        <w:tc>
          <w:tcPr>
            <w:tcW w:w="1701" w:type="dxa"/>
            <w:shd w:val="clear" w:color="auto" w:fill="auto"/>
            <w:noWrap/>
          </w:tcPr>
          <w:p w14:paraId="507DFBD0" w14:textId="64FABC6A" w:rsidR="007644F6" w:rsidRPr="007644F6" w:rsidRDefault="00AC37E7" w:rsidP="003A053F">
            <w:r w:rsidRPr="00AC37E7">
              <w:t>OTC Derivatives</w:t>
            </w:r>
          </w:p>
        </w:tc>
        <w:tc>
          <w:tcPr>
            <w:tcW w:w="4962" w:type="dxa"/>
            <w:shd w:val="clear" w:color="auto" w:fill="auto"/>
            <w:noWrap/>
          </w:tcPr>
          <w:p w14:paraId="0C324C9B" w14:textId="0EBAA5D4" w:rsidR="007644F6" w:rsidRPr="007644F6" w:rsidRDefault="00AC37E7" w:rsidP="003A053F">
            <w:r w:rsidRPr="00AC37E7">
              <w:t xml:space="preserve">Cash collateral related to </w:t>
            </w:r>
            <w:proofErr w:type="gramStart"/>
            <w:r w:rsidRPr="00AC37E7">
              <w:t>Over-the-counter</w:t>
            </w:r>
            <w:proofErr w:type="gramEnd"/>
            <w:r w:rsidRPr="00AC37E7">
              <w:t xml:space="preserve"> (OTC) Derivatives in general for example contracts which are traded and privately negotiated.</w:t>
            </w:r>
          </w:p>
        </w:tc>
        <w:tc>
          <w:tcPr>
            <w:tcW w:w="1294" w:type="dxa"/>
            <w:shd w:val="clear" w:color="auto" w:fill="auto"/>
            <w:noWrap/>
          </w:tcPr>
          <w:p w14:paraId="00B19B52" w14:textId="77777777" w:rsidR="007644F6" w:rsidRPr="00981063" w:rsidRDefault="007644F6" w:rsidP="003A053F"/>
        </w:tc>
        <w:tc>
          <w:tcPr>
            <w:tcW w:w="5651" w:type="dxa"/>
            <w:shd w:val="clear" w:color="auto" w:fill="auto"/>
            <w:noWrap/>
          </w:tcPr>
          <w:p w14:paraId="38A0576E" w14:textId="13E1B793" w:rsidR="007644F6" w:rsidRDefault="00AC37E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SECU/COLL/OTCD</w:t>
            </w:r>
          </w:p>
        </w:tc>
      </w:tr>
      <w:tr w:rsidR="00AC37E7" w:rsidRPr="00AF0DB5" w14:paraId="3077330B" w14:textId="77777777" w:rsidTr="00C26092">
        <w:trPr>
          <w:trHeight w:val="300"/>
        </w:trPr>
        <w:tc>
          <w:tcPr>
            <w:tcW w:w="1068" w:type="dxa"/>
          </w:tcPr>
          <w:p w14:paraId="448AAD85" w14:textId="63E39918" w:rsidR="00AC37E7" w:rsidRDefault="00AC37E7" w:rsidP="003A053F">
            <w:r>
              <w:lastRenderedPageBreak/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72F96BE" w14:textId="38C11D1B" w:rsidR="00AC37E7" w:rsidRPr="00AC37E7" w:rsidRDefault="007C7131" w:rsidP="003A053F">
            <w:r w:rsidRPr="007C7131">
              <w:t>RPBC</w:t>
            </w:r>
          </w:p>
        </w:tc>
        <w:tc>
          <w:tcPr>
            <w:tcW w:w="1701" w:type="dxa"/>
            <w:shd w:val="clear" w:color="auto" w:fill="auto"/>
            <w:noWrap/>
          </w:tcPr>
          <w:p w14:paraId="17B6BF2F" w14:textId="700745A6" w:rsidR="00AC37E7" w:rsidRPr="00AC37E7" w:rsidRDefault="007C7131" w:rsidP="003A053F">
            <w:r w:rsidRPr="007C7131">
              <w:t>Bi-lateral repo broker owned collateral</w:t>
            </w:r>
          </w:p>
        </w:tc>
        <w:tc>
          <w:tcPr>
            <w:tcW w:w="4962" w:type="dxa"/>
            <w:shd w:val="clear" w:color="auto" w:fill="auto"/>
            <w:noWrap/>
          </w:tcPr>
          <w:p w14:paraId="58D11E7A" w14:textId="266EB516" w:rsidR="00AC37E7" w:rsidRPr="00AC37E7" w:rsidRDefault="007C7131" w:rsidP="003A053F">
            <w:r w:rsidRPr="007C7131">
              <w:t>Bi-lateral repo broker owned collateral associated with a repo master agreement – GMRA or MRA Master Repo</w:t>
            </w:r>
          </w:p>
        </w:tc>
        <w:tc>
          <w:tcPr>
            <w:tcW w:w="1294" w:type="dxa"/>
            <w:shd w:val="clear" w:color="auto" w:fill="auto"/>
            <w:noWrap/>
          </w:tcPr>
          <w:p w14:paraId="698B1532" w14:textId="77777777" w:rsidR="00AC37E7" w:rsidRPr="00981063" w:rsidRDefault="00AC37E7" w:rsidP="003A053F"/>
        </w:tc>
        <w:tc>
          <w:tcPr>
            <w:tcW w:w="5651" w:type="dxa"/>
            <w:shd w:val="clear" w:color="auto" w:fill="auto"/>
            <w:noWrap/>
          </w:tcPr>
          <w:p w14:paraId="17B90811" w14:textId="224DC895" w:rsidR="00AC37E7" w:rsidRDefault="007C7131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</w:t>
            </w:r>
            <w:r w:rsidR="00BA6E5A">
              <w:rPr>
                <w:shd w:val="clear" w:color="auto" w:fill="E7E6E6"/>
              </w:rPr>
              <w:t>RPBC</w:t>
            </w:r>
          </w:p>
        </w:tc>
      </w:tr>
      <w:tr w:rsidR="00BA6E5A" w:rsidRPr="00AF0DB5" w14:paraId="0994EC86" w14:textId="77777777" w:rsidTr="00C26092">
        <w:trPr>
          <w:trHeight w:val="300"/>
        </w:trPr>
        <w:tc>
          <w:tcPr>
            <w:tcW w:w="1068" w:type="dxa"/>
          </w:tcPr>
          <w:p w14:paraId="01627591" w14:textId="2E5C17C3" w:rsidR="00BA6E5A" w:rsidRDefault="00BA6E5A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944E6D6" w14:textId="373B665C" w:rsidR="00BA6E5A" w:rsidRPr="007C7131" w:rsidRDefault="00BA6E5A" w:rsidP="003A053F">
            <w:r w:rsidRPr="00BA6E5A">
              <w:t>RPCC</w:t>
            </w:r>
          </w:p>
        </w:tc>
        <w:tc>
          <w:tcPr>
            <w:tcW w:w="1701" w:type="dxa"/>
            <w:shd w:val="clear" w:color="auto" w:fill="auto"/>
            <w:noWrap/>
          </w:tcPr>
          <w:p w14:paraId="23586B33" w14:textId="061501E2" w:rsidR="00BA6E5A" w:rsidRPr="007C7131" w:rsidRDefault="00BA6E5A" w:rsidP="003A053F">
            <w:r w:rsidRPr="00BA6E5A">
              <w:t>Repo client owned collateral</w:t>
            </w:r>
          </w:p>
        </w:tc>
        <w:tc>
          <w:tcPr>
            <w:tcW w:w="4962" w:type="dxa"/>
            <w:shd w:val="clear" w:color="auto" w:fill="auto"/>
            <w:noWrap/>
          </w:tcPr>
          <w:p w14:paraId="12153F19" w14:textId="1C195792" w:rsidR="00BA6E5A" w:rsidRPr="007C7131" w:rsidRDefault="00BA6E5A" w:rsidP="003A053F">
            <w:r w:rsidRPr="00BA6E5A">
              <w:t>Repo client owned collateral associated with a repo master agreement – GMRA or MRA Master Repo Agreements</w:t>
            </w:r>
          </w:p>
        </w:tc>
        <w:tc>
          <w:tcPr>
            <w:tcW w:w="1294" w:type="dxa"/>
            <w:shd w:val="clear" w:color="auto" w:fill="auto"/>
            <w:noWrap/>
          </w:tcPr>
          <w:p w14:paraId="54226511" w14:textId="77777777" w:rsidR="00BA6E5A" w:rsidRPr="00981063" w:rsidRDefault="00BA6E5A" w:rsidP="003A053F"/>
        </w:tc>
        <w:tc>
          <w:tcPr>
            <w:tcW w:w="5651" w:type="dxa"/>
            <w:shd w:val="clear" w:color="auto" w:fill="auto"/>
            <w:noWrap/>
          </w:tcPr>
          <w:p w14:paraId="468C25DA" w14:textId="25EFAE20" w:rsidR="00BA6E5A" w:rsidRDefault="00BA6E5A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</w:t>
            </w:r>
            <w:r w:rsidR="00006FA6">
              <w:rPr>
                <w:shd w:val="clear" w:color="auto" w:fill="E7E6E6"/>
              </w:rPr>
              <w:t>RPCC</w:t>
            </w:r>
          </w:p>
        </w:tc>
      </w:tr>
      <w:tr w:rsidR="00006FA6" w:rsidRPr="00AF0DB5" w14:paraId="5DBD0169" w14:textId="77777777" w:rsidTr="00C26092">
        <w:trPr>
          <w:trHeight w:val="300"/>
        </w:trPr>
        <w:tc>
          <w:tcPr>
            <w:tcW w:w="1068" w:type="dxa"/>
          </w:tcPr>
          <w:p w14:paraId="37A32CC8" w14:textId="5451D10C" w:rsidR="00006FA6" w:rsidRDefault="00006FA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9F9D5D8" w14:textId="5EBB46D6" w:rsidR="00006FA6" w:rsidRPr="00BA6E5A" w:rsidRDefault="00006FA6" w:rsidP="003A053F">
            <w:r w:rsidRPr="00006FA6">
              <w:t>SBSC</w:t>
            </w:r>
          </w:p>
        </w:tc>
        <w:tc>
          <w:tcPr>
            <w:tcW w:w="1701" w:type="dxa"/>
            <w:shd w:val="clear" w:color="auto" w:fill="auto"/>
            <w:noWrap/>
          </w:tcPr>
          <w:p w14:paraId="508D6322" w14:textId="3442EE59" w:rsidR="00006FA6" w:rsidRPr="00BA6E5A" w:rsidRDefault="00006FA6" w:rsidP="003A053F">
            <w:r w:rsidRPr="00006FA6">
              <w:t xml:space="preserve">Securities Buy Sell </w:t>
            </w:r>
            <w:proofErr w:type="spellStart"/>
            <w:r w:rsidRPr="00006FA6">
              <w:t>Sell</w:t>
            </w:r>
            <w:proofErr w:type="spellEnd"/>
            <w:r w:rsidRPr="00006FA6">
              <w:t xml:space="preserve"> Buy Back</w:t>
            </w:r>
          </w:p>
        </w:tc>
        <w:tc>
          <w:tcPr>
            <w:tcW w:w="4962" w:type="dxa"/>
            <w:shd w:val="clear" w:color="auto" w:fill="auto"/>
            <w:noWrap/>
          </w:tcPr>
          <w:p w14:paraId="5B20FADF" w14:textId="5DC9C021" w:rsidR="00006FA6" w:rsidRPr="00BA6E5A" w:rsidRDefault="002F7276" w:rsidP="003A053F">
            <w:r w:rsidRPr="002F7276">
              <w:t xml:space="preserve">Cash collateral related to a Securities Buy Sell </w:t>
            </w:r>
            <w:proofErr w:type="spellStart"/>
            <w:r w:rsidRPr="002F7276">
              <w:t>Sell</w:t>
            </w:r>
            <w:proofErr w:type="spellEnd"/>
            <w:r w:rsidRPr="002F7276">
              <w:t xml:space="preserve"> Buy Back</w:t>
            </w:r>
          </w:p>
        </w:tc>
        <w:tc>
          <w:tcPr>
            <w:tcW w:w="1294" w:type="dxa"/>
            <w:shd w:val="clear" w:color="auto" w:fill="auto"/>
            <w:noWrap/>
          </w:tcPr>
          <w:p w14:paraId="1B452FF4" w14:textId="77777777" w:rsidR="00006FA6" w:rsidRPr="00981063" w:rsidRDefault="00006FA6" w:rsidP="003A053F"/>
        </w:tc>
        <w:tc>
          <w:tcPr>
            <w:tcW w:w="5651" w:type="dxa"/>
            <w:shd w:val="clear" w:color="auto" w:fill="auto"/>
            <w:noWrap/>
          </w:tcPr>
          <w:p w14:paraId="484D6F8B" w14:textId="461AAF8D" w:rsidR="00006FA6" w:rsidRDefault="002F7276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SECU/COLL/SBSC</w:t>
            </w:r>
          </w:p>
        </w:tc>
      </w:tr>
      <w:tr w:rsidR="002F7276" w:rsidRPr="00AF0DB5" w14:paraId="39E13767" w14:textId="77777777" w:rsidTr="00C26092">
        <w:trPr>
          <w:trHeight w:val="300"/>
        </w:trPr>
        <w:tc>
          <w:tcPr>
            <w:tcW w:w="1068" w:type="dxa"/>
          </w:tcPr>
          <w:p w14:paraId="59B0A9D1" w14:textId="7E02CF46" w:rsidR="002F7276" w:rsidRDefault="002F727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96F8CB7" w14:textId="7EA10382" w:rsidR="002F7276" w:rsidRPr="00006FA6" w:rsidRDefault="002F7276" w:rsidP="003A053F">
            <w:r w:rsidRPr="002F7276">
              <w:t>SCIE</w:t>
            </w:r>
          </w:p>
        </w:tc>
        <w:tc>
          <w:tcPr>
            <w:tcW w:w="1701" w:type="dxa"/>
            <w:shd w:val="clear" w:color="auto" w:fill="auto"/>
            <w:noWrap/>
          </w:tcPr>
          <w:p w14:paraId="777647DB" w14:textId="54BD814E" w:rsidR="002F7276" w:rsidRPr="00006FA6" w:rsidRDefault="00FF38C6" w:rsidP="003A053F">
            <w:r w:rsidRPr="00FF38C6">
              <w:t>Single Currency IRS Exotic</w:t>
            </w:r>
          </w:p>
        </w:tc>
        <w:tc>
          <w:tcPr>
            <w:tcW w:w="4962" w:type="dxa"/>
            <w:shd w:val="clear" w:color="auto" w:fill="auto"/>
            <w:noWrap/>
          </w:tcPr>
          <w:p w14:paraId="0FAF94AC" w14:textId="37C76FB7" w:rsidR="002F7276" w:rsidRPr="002F7276" w:rsidRDefault="00FF38C6" w:rsidP="003A053F">
            <w:r w:rsidRPr="00FF38C6">
              <w:t>Cash collateral related to Exotic single currency interest rate swap.</w:t>
            </w:r>
          </w:p>
        </w:tc>
        <w:tc>
          <w:tcPr>
            <w:tcW w:w="1294" w:type="dxa"/>
            <w:shd w:val="clear" w:color="auto" w:fill="auto"/>
            <w:noWrap/>
          </w:tcPr>
          <w:p w14:paraId="5DE7448D" w14:textId="77777777" w:rsidR="002F7276" w:rsidRPr="00981063" w:rsidRDefault="002F7276" w:rsidP="003A053F"/>
        </w:tc>
        <w:tc>
          <w:tcPr>
            <w:tcW w:w="5651" w:type="dxa"/>
            <w:shd w:val="clear" w:color="auto" w:fill="auto"/>
            <w:noWrap/>
          </w:tcPr>
          <w:p w14:paraId="0C3DCCA9" w14:textId="453BB2E8" w:rsidR="002F7276" w:rsidRDefault="00FF38C6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SECU/COLL/SCIE</w:t>
            </w:r>
          </w:p>
        </w:tc>
      </w:tr>
      <w:tr w:rsidR="00FF38C6" w:rsidRPr="00AF0DB5" w14:paraId="34592B3F" w14:textId="77777777" w:rsidTr="00C26092">
        <w:trPr>
          <w:trHeight w:val="300"/>
        </w:trPr>
        <w:tc>
          <w:tcPr>
            <w:tcW w:w="1068" w:type="dxa"/>
          </w:tcPr>
          <w:p w14:paraId="36F76124" w14:textId="6A17B716" w:rsidR="00FF38C6" w:rsidRDefault="00FF38C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B5660F1" w14:textId="385D7559" w:rsidR="00FF38C6" w:rsidRPr="002F7276" w:rsidRDefault="00EA7B9E" w:rsidP="003A053F">
            <w:r w:rsidRPr="00EA7B9E">
              <w:t>SCIR</w:t>
            </w:r>
          </w:p>
        </w:tc>
        <w:tc>
          <w:tcPr>
            <w:tcW w:w="1701" w:type="dxa"/>
            <w:shd w:val="clear" w:color="auto" w:fill="auto"/>
            <w:noWrap/>
          </w:tcPr>
          <w:p w14:paraId="4BD1E69A" w14:textId="616C65B3" w:rsidR="00FF38C6" w:rsidRPr="00FF38C6" w:rsidRDefault="00EA7B9E" w:rsidP="003A053F">
            <w:r w:rsidRPr="00EA7B9E">
              <w:t>Single Currency IRS</w:t>
            </w:r>
          </w:p>
        </w:tc>
        <w:tc>
          <w:tcPr>
            <w:tcW w:w="4962" w:type="dxa"/>
            <w:shd w:val="clear" w:color="auto" w:fill="auto"/>
            <w:noWrap/>
          </w:tcPr>
          <w:p w14:paraId="4E886EBF" w14:textId="0B93C394" w:rsidR="00FF38C6" w:rsidRPr="00FF38C6" w:rsidRDefault="00EA7B9E" w:rsidP="003A053F">
            <w:r w:rsidRPr="00EA7B9E">
              <w:t>Cash collateral related to Single Currency Interest Rate Swap.</w:t>
            </w:r>
          </w:p>
        </w:tc>
        <w:tc>
          <w:tcPr>
            <w:tcW w:w="1294" w:type="dxa"/>
            <w:shd w:val="clear" w:color="auto" w:fill="auto"/>
            <w:noWrap/>
          </w:tcPr>
          <w:p w14:paraId="630D7631" w14:textId="77777777" w:rsidR="00FF38C6" w:rsidRPr="00981063" w:rsidRDefault="00FF38C6" w:rsidP="003A053F"/>
        </w:tc>
        <w:tc>
          <w:tcPr>
            <w:tcW w:w="5651" w:type="dxa"/>
            <w:shd w:val="clear" w:color="auto" w:fill="auto"/>
            <w:noWrap/>
          </w:tcPr>
          <w:p w14:paraId="167C29B8" w14:textId="3240BF73" w:rsidR="00FF38C6" w:rsidRDefault="00EA7B9E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SECU/COLL/SCIR</w:t>
            </w:r>
          </w:p>
        </w:tc>
      </w:tr>
      <w:tr w:rsidR="00EA7B9E" w:rsidRPr="00AF0DB5" w14:paraId="6B9DB724" w14:textId="77777777" w:rsidTr="00C26092">
        <w:trPr>
          <w:trHeight w:val="300"/>
        </w:trPr>
        <w:tc>
          <w:tcPr>
            <w:tcW w:w="1068" w:type="dxa"/>
          </w:tcPr>
          <w:p w14:paraId="5B8F93A7" w14:textId="5E4DAA18" w:rsidR="00EA7B9E" w:rsidRDefault="00EA7B9E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E20554C" w14:textId="6572307C" w:rsidR="00EA7B9E" w:rsidRPr="00EA7B9E" w:rsidRDefault="00BA1F1A" w:rsidP="003A053F">
            <w:r w:rsidRPr="00BA1F1A">
              <w:t>SCRP</w:t>
            </w:r>
          </w:p>
        </w:tc>
        <w:tc>
          <w:tcPr>
            <w:tcW w:w="1701" w:type="dxa"/>
            <w:shd w:val="clear" w:color="auto" w:fill="auto"/>
            <w:noWrap/>
          </w:tcPr>
          <w:p w14:paraId="2975001B" w14:textId="4526CF20" w:rsidR="00EA7B9E" w:rsidRPr="00EA7B9E" w:rsidRDefault="00BA1F1A" w:rsidP="003A053F">
            <w:r w:rsidRPr="00BA1F1A">
              <w:t>Securities Cross Products</w:t>
            </w:r>
          </w:p>
        </w:tc>
        <w:tc>
          <w:tcPr>
            <w:tcW w:w="4962" w:type="dxa"/>
            <w:shd w:val="clear" w:color="auto" w:fill="auto"/>
            <w:noWrap/>
          </w:tcPr>
          <w:p w14:paraId="0891C7D4" w14:textId="6E0ECF56" w:rsidR="00EA7B9E" w:rsidRPr="00EA7B9E" w:rsidRDefault="00BA1F1A" w:rsidP="003A053F">
            <w:r w:rsidRPr="00BA1F1A">
              <w:t>Cash collateral related to Combination of securities-related exposure types.</w:t>
            </w:r>
          </w:p>
        </w:tc>
        <w:tc>
          <w:tcPr>
            <w:tcW w:w="1294" w:type="dxa"/>
            <w:shd w:val="clear" w:color="auto" w:fill="auto"/>
            <w:noWrap/>
          </w:tcPr>
          <w:p w14:paraId="5BABD672" w14:textId="77777777" w:rsidR="00EA7B9E" w:rsidRPr="00981063" w:rsidRDefault="00EA7B9E" w:rsidP="003A053F"/>
        </w:tc>
        <w:tc>
          <w:tcPr>
            <w:tcW w:w="5651" w:type="dxa"/>
            <w:shd w:val="clear" w:color="auto" w:fill="auto"/>
            <w:noWrap/>
          </w:tcPr>
          <w:p w14:paraId="6A4EC9B9" w14:textId="709FED78" w:rsidR="00EA7B9E" w:rsidRDefault="00BA1F1A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SECU/COLL/SCRP</w:t>
            </w:r>
          </w:p>
        </w:tc>
      </w:tr>
      <w:tr w:rsidR="00BA1F1A" w:rsidRPr="00AF0DB5" w14:paraId="1BB06746" w14:textId="77777777" w:rsidTr="00C26092">
        <w:trPr>
          <w:trHeight w:val="300"/>
        </w:trPr>
        <w:tc>
          <w:tcPr>
            <w:tcW w:w="1068" w:type="dxa"/>
          </w:tcPr>
          <w:p w14:paraId="3D91DADA" w14:textId="48940810" w:rsidR="00BA1F1A" w:rsidRDefault="00BA1F1A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F85B64A" w14:textId="0330CC73" w:rsidR="00BA1F1A" w:rsidRPr="00BA1F1A" w:rsidRDefault="00F953F1" w:rsidP="003A053F">
            <w:r w:rsidRPr="00F953F1">
              <w:t>SHBC</w:t>
            </w:r>
          </w:p>
        </w:tc>
        <w:tc>
          <w:tcPr>
            <w:tcW w:w="1701" w:type="dxa"/>
            <w:shd w:val="clear" w:color="auto" w:fill="auto"/>
            <w:noWrap/>
          </w:tcPr>
          <w:p w14:paraId="67AEE73C" w14:textId="3E24FB90" w:rsidR="00BA1F1A" w:rsidRPr="00BA1F1A" w:rsidRDefault="00F953F1" w:rsidP="003A053F">
            <w:r w:rsidRPr="00F953F1">
              <w:t>Broker owned collateral Short Sale</w:t>
            </w:r>
          </w:p>
        </w:tc>
        <w:tc>
          <w:tcPr>
            <w:tcW w:w="4962" w:type="dxa"/>
            <w:shd w:val="clear" w:color="auto" w:fill="auto"/>
            <w:noWrap/>
          </w:tcPr>
          <w:p w14:paraId="3BE9C509" w14:textId="49B4C020" w:rsidR="00BA1F1A" w:rsidRPr="00BA1F1A" w:rsidRDefault="00F953F1" w:rsidP="003A053F">
            <w:r w:rsidRPr="00F953F1">
              <w:t>Short Sale broker owned collateral associated with a prime broker agreement</w:t>
            </w:r>
          </w:p>
        </w:tc>
        <w:tc>
          <w:tcPr>
            <w:tcW w:w="1294" w:type="dxa"/>
            <w:shd w:val="clear" w:color="auto" w:fill="auto"/>
            <w:noWrap/>
          </w:tcPr>
          <w:p w14:paraId="1238B4C0" w14:textId="77777777" w:rsidR="00BA1F1A" w:rsidRPr="00981063" w:rsidRDefault="00BA1F1A" w:rsidP="003A053F"/>
        </w:tc>
        <w:tc>
          <w:tcPr>
            <w:tcW w:w="5651" w:type="dxa"/>
            <w:shd w:val="clear" w:color="auto" w:fill="auto"/>
            <w:noWrap/>
          </w:tcPr>
          <w:p w14:paraId="247AF25C" w14:textId="554CD514" w:rsidR="00BA1F1A" w:rsidRDefault="00F953F1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</w:t>
            </w:r>
            <w:r w:rsidR="003D4165">
              <w:rPr>
                <w:shd w:val="clear" w:color="auto" w:fill="E7E6E6"/>
              </w:rPr>
              <w:t>SHBC</w:t>
            </w:r>
          </w:p>
        </w:tc>
      </w:tr>
      <w:tr w:rsidR="003D4165" w:rsidRPr="00AF0DB5" w14:paraId="73358E07" w14:textId="77777777" w:rsidTr="00C26092">
        <w:trPr>
          <w:trHeight w:val="300"/>
        </w:trPr>
        <w:tc>
          <w:tcPr>
            <w:tcW w:w="1068" w:type="dxa"/>
          </w:tcPr>
          <w:p w14:paraId="42BB6BB7" w14:textId="20FA945B" w:rsidR="003D4165" w:rsidRDefault="003D4165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B202C70" w14:textId="1EBAB3CA" w:rsidR="003D4165" w:rsidRPr="00F953F1" w:rsidRDefault="003D4165" w:rsidP="003A053F">
            <w:r w:rsidRPr="003D4165">
              <w:t>SHCC</w:t>
            </w:r>
          </w:p>
        </w:tc>
        <w:tc>
          <w:tcPr>
            <w:tcW w:w="1701" w:type="dxa"/>
            <w:shd w:val="clear" w:color="auto" w:fill="auto"/>
            <w:noWrap/>
          </w:tcPr>
          <w:p w14:paraId="0C55A02E" w14:textId="50A7CE6C" w:rsidR="003D4165" w:rsidRPr="00F953F1" w:rsidRDefault="003D4165" w:rsidP="003A053F">
            <w:r w:rsidRPr="003D4165">
              <w:t>Client owned collateral Short Sale</w:t>
            </w:r>
          </w:p>
        </w:tc>
        <w:tc>
          <w:tcPr>
            <w:tcW w:w="4962" w:type="dxa"/>
            <w:shd w:val="clear" w:color="auto" w:fill="auto"/>
            <w:noWrap/>
          </w:tcPr>
          <w:p w14:paraId="4BEEAFDF" w14:textId="2852A04D" w:rsidR="003D4165" w:rsidRPr="00F953F1" w:rsidRDefault="004A11FC" w:rsidP="003A053F">
            <w:r w:rsidRPr="004A11FC">
              <w:t>Short Sale client owned collateral associated with a prime brokerage agreement</w:t>
            </w:r>
          </w:p>
        </w:tc>
        <w:tc>
          <w:tcPr>
            <w:tcW w:w="1294" w:type="dxa"/>
            <w:shd w:val="clear" w:color="auto" w:fill="auto"/>
            <w:noWrap/>
          </w:tcPr>
          <w:p w14:paraId="1EDDC978" w14:textId="77777777" w:rsidR="003D4165" w:rsidRPr="00981063" w:rsidRDefault="003D4165" w:rsidP="003A053F"/>
        </w:tc>
        <w:tc>
          <w:tcPr>
            <w:tcW w:w="5651" w:type="dxa"/>
            <w:shd w:val="clear" w:color="auto" w:fill="auto"/>
            <w:noWrap/>
          </w:tcPr>
          <w:p w14:paraId="3D86B0B3" w14:textId="64C8EB11" w:rsidR="003D4165" w:rsidRDefault="004A11FC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SECU/COLL/SHCC</w:t>
            </w:r>
          </w:p>
        </w:tc>
      </w:tr>
      <w:tr w:rsidR="004A11FC" w:rsidRPr="00AF0DB5" w14:paraId="6609F356" w14:textId="77777777" w:rsidTr="00C26092">
        <w:trPr>
          <w:trHeight w:val="300"/>
        </w:trPr>
        <w:tc>
          <w:tcPr>
            <w:tcW w:w="1068" w:type="dxa"/>
          </w:tcPr>
          <w:p w14:paraId="24F6BD4E" w14:textId="71D2230D" w:rsidR="004A11FC" w:rsidRDefault="004A11F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8C92D08" w14:textId="2644D3EF" w:rsidR="004A11FC" w:rsidRPr="003D4165" w:rsidRDefault="004A11FC" w:rsidP="003A053F">
            <w:r w:rsidRPr="004A11FC">
              <w:t>SHSL</w:t>
            </w:r>
          </w:p>
        </w:tc>
        <w:tc>
          <w:tcPr>
            <w:tcW w:w="1701" w:type="dxa"/>
            <w:shd w:val="clear" w:color="auto" w:fill="auto"/>
            <w:noWrap/>
          </w:tcPr>
          <w:p w14:paraId="48D161A0" w14:textId="6E7B1398" w:rsidR="004A11FC" w:rsidRPr="003D4165" w:rsidRDefault="004E749D" w:rsidP="003A053F">
            <w:r w:rsidRPr="004E749D">
              <w:t>Short Sell</w:t>
            </w:r>
          </w:p>
        </w:tc>
        <w:tc>
          <w:tcPr>
            <w:tcW w:w="4962" w:type="dxa"/>
            <w:shd w:val="clear" w:color="auto" w:fill="auto"/>
            <w:noWrap/>
          </w:tcPr>
          <w:p w14:paraId="239B092C" w14:textId="4E126618" w:rsidR="004A11FC" w:rsidRPr="004A11FC" w:rsidRDefault="004E749D" w:rsidP="003A053F">
            <w:r w:rsidRPr="004E749D">
              <w:t>Cash Collateral related to a Short Sell</w:t>
            </w:r>
          </w:p>
        </w:tc>
        <w:tc>
          <w:tcPr>
            <w:tcW w:w="1294" w:type="dxa"/>
            <w:shd w:val="clear" w:color="auto" w:fill="auto"/>
            <w:noWrap/>
          </w:tcPr>
          <w:p w14:paraId="0DBBB2DB" w14:textId="77777777" w:rsidR="004A11FC" w:rsidRPr="00981063" w:rsidRDefault="004A11FC" w:rsidP="003A053F"/>
        </w:tc>
        <w:tc>
          <w:tcPr>
            <w:tcW w:w="5651" w:type="dxa"/>
            <w:shd w:val="clear" w:color="auto" w:fill="auto"/>
            <w:noWrap/>
          </w:tcPr>
          <w:p w14:paraId="74C9352D" w14:textId="5B59CC22" w:rsidR="004A11FC" w:rsidRDefault="004E749D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SECU/COLL/SHSL</w:t>
            </w:r>
          </w:p>
        </w:tc>
      </w:tr>
      <w:tr w:rsidR="004E749D" w:rsidRPr="00AF0DB5" w14:paraId="1DEEAC77" w14:textId="77777777" w:rsidTr="00C26092">
        <w:trPr>
          <w:trHeight w:val="300"/>
        </w:trPr>
        <w:tc>
          <w:tcPr>
            <w:tcW w:w="1068" w:type="dxa"/>
          </w:tcPr>
          <w:p w14:paraId="65AC43AE" w14:textId="0ECDB1F2" w:rsidR="004E749D" w:rsidRDefault="004E749D" w:rsidP="003A053F">
            <w:r>
              <w:lastRenderedPageBreak/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CAD4A1F" w14:textId="17099296" w:rsidR="004E749D" w:rsidRPr="004A11FC" w:rsidRDefault="00DE5023" w:rsidP="003A053F">
            <w:r w:rsidRPr="00DE5023">
              <w:t>SLEB</w:t>
            </w:r>
          </w:p>
        </w:tc>
        <w:tc>
          <w:tcPr>
            <w:tcW w:w="1701" w:type="dxa"/>
            <w:shd w:val="clear" w:color="auto" w:fill="auto"/>
            <w:noWrap/>
          </w:tcPr>
          <w:p w14:paraId="3F014DEB" w14:textId="4DB70D4F" w:rsidR="004E749D" w:rsidRPr="004E749D" w:rsidRDefault="00DE5023" w:rsidP="003A053F">
            <w:r w:rsidRPr="00DE5023">
              <w:t xml:space="preserve">Securities Lending </w:t>
            </w:r>
            <w:proofErr w:type="gramStart"/>
            <w:r w:rsidRPr="00DE5023">
              <w:t>And</w:t>
            </w:r>
            <w:proofErr w:type="gramEnd"/>
            <w:r w:rsidRPr="00DE5023">
              <w:t xml:space="preserve"> Borrowing</w:t>
            </w:r>
          </w:p>
        </w:tc>
        <w:tc>
          <w:tcPr>
            <w:tcW w:w="4962" w:type="dxa"/>
            <w:shd w:val="clear" w:color="auto" w:fill="auto"/>
            <w:noWrap/>
          </w:tcPr>
          <w:p w14:paraId="3017153A" w14:textId="2B57CAD4" w:rsidR="004E749D" w:rsidRPr="004E749D" w:rsidRDefault="00DE5023" w:rsidP="003A053F">
            <w:r w:rsidRPr="00DE5023">
              <w:t>Cash collateral related to Securities lending and borrowing.</w:t>
            </w:r>
          </w:p>
        </w:tc>
        <w:tc>
          <w:tcPr>
            <w:tcW w:w="1294" w:type="dxa"/>
            <w:shd w:val="clear" w:color="auto" w:fill="auto"/>
            <w:noWrap/>
          </w:tcPr>
          <w:p w14:paraId="00961848" w14:textId="77777777" w:rsidR="004E749D" w:rsidRPr="00981063" w:rsidRDefault="004E749D" w:rsidP="003A053F"/>
        </w:tc>
        <w:tc>
          <w:tcPr>
            <w:tcW w:w="5651" w:type="dxa"/>
            <w:shd w:val="clear" w:color="auto" w:fill="auto"/>
            <w:noWrap/>
          </w:tcPr>
          <w:p w14:paraId="192E3D34" w14:textId="55070A10" w:rsidR="004E749D" w:rsidRDefault="00DE5023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SECU/COLL/SLEB</w:t>
            </w:r>
          </w:p>
        </w:tc>
      </w:tr>
      <w:tr w:rsidR="00DE5023" w:rsidRPr="00AF0DB5" w14:paraId="489AFB4A" w14:textId="77777777" w:rsidTr="00C26092">
        <w:trPr>
          <w:trHeight w:val="300"/>
        </w:trPr>
        <w:tc>
          <w:tcPr>
            <w:tcW w:w="1068" w:type="dxa"/>
          </w:tcPr>
          <w:p w14:paraId="4FC57B52" w14:textId="516EC68A" w:rsidR="00DE5023" w:rsidRDefault="00787225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618DA58" w14:textId="1F17A228" w:rsidR="00DE5023" w:rsidRPr="00DE5023" w:rsidRDefault="00787225" w:rsidP="003A053F">
            <w:r>
              <w:t>SLOA</w:t>
            </w:r>
          </w:p>
        </w:tc>
        <w:tc>
          <w:tcPr>
            <w:tcW w:w="1701" w:type="dxa"/>
            <w:shd w:val="clear" w:color="auto" w:fill="auto"/>
            <w:noWrap/>
          </w:tcPr>
          <w:p w14:paraId="627D4ED6" w14:textId="6976DD15" w:rsidR="00DE5023" w:rsidRPr="00DE5023" w:rsidRDefault="00787225" w:rsidP="003A053F">
            <w:proofErr w:type="spellStart"/>
            <w:r w:rsidRPr="00787225">
              <w:t>SecuredLoan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7C466505" w14:textId="4CC38B11" w:rsidR="00DE5023" w:rsidRPr="00DE5023" w:rsidRDefault="00787225" w:rsidP="003A053F">
            <w:r w:rsidRPr="00787225">
              <w:t>Cash collateral related to a Secured loan.</w:t>
            </w:r>
          </w:p>
        </w:tc>
        <w:tc>
          <w:tcPr>
            <w:tcW w:w="1294" w:type="dxa"/>
            <w:shd w:val="clear" w:color="auto" w:fill="auto"/>
            <w:noWrap/>
          </w:tcPr>
          <w:p w14:paraId="339E65A1" w14:textId="77777777" w:rsidR="00DE5023" w:rsidRPr="00981063" w:rsidRDefault="00DE5023" w:rsidP="003A053F"/>
        </w:tc>
        <w:tc>
          <w:tcPr>
            <w:tcW w:w="5651" w:type="dxa"/>
            <w:shd w:val="clear" w:color="auto" w:fill="auto"/>
            <w:noWrap/>
          </w:tcPr>
          <w:p w14:paraId="5EADB238" w14:textId="24F1D8AF" w:rsidR="00DE5023" w:rsidRDefault="00787225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SECU/COLL/SLOA</w:t>
            </w:r>
          </w:p>
        </w:tc>
      </w:tr>
      <w:tr w:rsidR="00787225" w:rsidRPr="00AF0DB5" w14:paraId="564A01E7" w14:textId="77777777" w:rsidTr="00C26092">
        <w:trPr>
          <w:trHeight w:val="300"/>
        </w:trPr>
        <w:tc>
          <w:tcPr>
            <w:tcW w:w="1068" w:type="dxa"/>
          </w:tcPr>
          <w:p w14:paraId="442E897D" w14:textId="536FD7B1" w:rsidR="00787225" w:rsidRDefault="00AB4D6D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85D6424" w14:textId="49549ACC" w:rsidR="00787225" w:rsidRDefault="00AB4D6D" w:rsidP="003A053F">
            <w:r w:rsidRPr="00AB4D6D">
              <w:t>SWPT</w:t>
            </w:r>
          </w:p>
        </w:tc>
        <w:tc>
          <w:tcPr>
            <w:tcW w:w="1701" w:type="dxa"/>
            <w:shd w:val="clear" w:color="auto" w:fill="auto"/>
            <w:noWrap/>
          </w:tcPr>
          <w:p w14:paraId="41D789DA" w14:textId="40D11463" w:rsidR="00787225" w:rsidRPr="00787225" w:rsidRDefault="00AB4D6D" w:rsidP="003A053F">
            <w:r w:rsidRPr="00AB4D6D">
              <w:t>Swaption</w:t>
            </w:r>
          </w:p>
        </w:tc>
        <w:tc>
          <w:tcPr>
            <w:tcW w:w="4962" w:type="dxa"/>
            <w:shd w:val="clear" w:color="auto" w:fill="auto"/>
            <w:noWrap/>
          </w:tcPr>
          <w:p w14:paraId="04D042B2" w14:textId="51B20C1A" w:rsidR="00787225" w:rsidRPr="00787225" w:rsidRDefault="00AB4D6D" w:rsidP="003A053F">
            <w:r w:rsidRPr="00AB4D6D">
              <w:t>Cash collateral related to an option on interest rate swap.</w:t>
            </w:r>
          </w:p>
        </w:tc>
        <w:tc>
          <w:tcPr>
            <w:tcW w:w="1294" w:type="dxa"/>
            <w:shd w:val="clear" w:color="auto" w:fill="auto"/>
            <w:noWrap/>
          </w:tcPr>
          <w:p w14:paraId="449B599E" w14:textId="77777777" w:rsidR="00787225" w:rsidRPr="00981063" w:rsidRDefault="00787225" w:rsidP="003A053F"/>
        </w:tc>
        <w:tc>
          <w:tcPr>
            <w:tcW w:w="5651" w:type="dxa"/>
            <w:shd w:val="clear" w:color="auto" w:fill="auto"/>
            <w:noWrap/>
          </w:tcPr>
          <w:p w14:paraId="16C9C9A8" w14:textId="13696493" w:rsidR="00787225" w:rsidRDefault="00AB4D6D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SECU/COLL/SWPT</w:t>
            </w:r>
          </w:p>
        </w:tc>
      </w:tr>
      <w:tr w:rsidR="00AB4D6D" w:rsidRPr="00AF0DB5" w14:paraId="6D1FF2EC" w14:textId="77777777" w:rsidTr="00C26092">
        <w:trPr>
          <w:trHeight w:val="300"/>
        </w:trPr>
        <w:tc>
          <w:tcPr>
            <w:tcW w:w="1068" w:type="dxa"/>
          </w:tcPr>
          <w:p w14:paraId="4FDB5E49" w14:textId="485B4ADD" w:rsidR="00AB4D6D" w:rsidRDefault="00CE359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DBCEFC3" w14:textId="7A7E99F8" w:rsidR="00AB4D6D" w:rsidRPr="00AB4D6D" w:rsidRDefault="00CE359C" w:rsidP="003A053F">
            <w:r w:rsidRPr="00CE359C">
              <w:t>TBAS</w:t>
            </w:r>
          </w:p>
        </w:tc>
        <w:tc>
          <w:tcPr>
            <w:tcW w:w="1701" w:type="dxa"/>
            <w:shd w:val="clear" w:color="auto" w:fill="auto"/>
            <w:noWrap/>
          </w:tcPr>
          <w:p w14:paraId="4446CC21" w14:textId="52CAE6F4" w:rsidR="00AB4D6D" w:rsidRPr="00AB4D6D" w:rsidRDefault="00CE359C" w:rsidP="003A053F">
            <w:r w:rsidRPr="00CE359C">
              <w:t>To Be Announced</w:t>
            </w:r>
          </w:p>
        </w:tc>
        <w:tc>
          <w:tcPr>
            <w:tcW w:w="4962" w:type="dxa"/>
            <w:shd w:val="clear" w:color="auto" w:fill="auto"/>
            <w:noWrap/>
          </w:tcPr>
          <w:p w14:paraId="6B11E1FB" w14:textId="7084E1CB" w:rsidR="00AB4D6D" w:rsidRPr="00AB4D6D" w:rsidRDefault="00CE359C" w:rsidP="003A053F">
            <w:r w:rsidRPr="00CE359C">
              <w:t>Cash collateral related to a To Be Announced (TBA)</w:t>
            </w:r>
          </w:p>
        </w:tc>
        <w:tc>
          <w:tcPr>
            <w:tcW w:w="1294" w:type="dxa"/>
            <w:shd w:val="clear" w:color="auto" w:fill="auto"/>
            <w:noWrap/>
          </w:tcPr>
          <w:p w14:paraId="28174BC7" w14:textId="77777777" w:rsidR="00AB4D6D" w:rsidRPr="00981063" w:rsidRDefault="00AB4D6D" w:rsidP="003A053F"/>
        </w:tc>
        <w:tc>
          <w:tcPr>
            <w:tcW w:w="5651" w:type="dxa"/>
            <w:shd w:val="clear" w:color="auto" w:fill="auto"/>
            <w:noWrap/>
          </w:tcPr>
          <w:p w14:paraId="20C2D2DC" w14:textId="4978DF78" w:rsidR="00AB4D6D" w:rsidRDefault="00CE359C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SECU/COLL/TBAS</w:t>
            </w:r>
          </w:p>
        </w:tc>
      </w:tr>
      <w:tr w:rsidR="00CE359C" w:rsidRPr="00AF0DB5" w14:paraId="349B8EE8" w14:textId="77777777" w:rsidTr="00C26092">
        <w:trPr>
          <w:trHeight w:val="300"/>
        </w:trPr>
        <w:tc>
          <w:tcPr>
            <w:tcW w:w="1068" w:type="dxa"/>
          </w:tcPr>
          <w:p w14:paraId="630D0F6F" w14:textId="7B00953C" w:rsidR="00CE359C" w:rsidRDefault="00CE359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715FF34" w14:textId="7D0B7BBD" w:rsidR="00CE359C" w:rsidRPr="00CE359C" w:rsidRDefault="008C2556" w:rsidP="003A053F">
            <w:r w:rsidRPr="008C2556">
              <w:t>TBBC</w:t>
            </w:r>
          </w:p>
        </w:tc>
        <w:tc>
          <w:tcPr>
            <w:tcW w:w="1701" w:type="dxa"/>
            <w:shd w:val="clear" w:color="auto" w:fill="auto"/>
            <w:noWrap/>
          </w:tcPr>
          <w:p w14:paraId="71EC1440" w14:textId="606F67B9" w:rsidR="00CE359C" w:rsidRPr="00CE359C" w:rsidRDefault="008C2556" w:rsidP="003A053F">
            <w:r w:rsidRPr="008C2556">
              <w:t>TBA Broker owned cash collateral</w:t>
            </w:r>
          </w:p>
        </w:tc>
        <w:tc>
          <w:tcPr>
            <w:tcW w:w="4962" w:type="dxa"/>
            <w:shd w:val="clear" w:color="auto" w:fill="auto"/>
            <w:noWrap/>
          </w:tcPr>
          <w:p w14:paraId="08D1DB75" w14:textId="7C1AEBE4" w:rsidR="00CE359C" w:rsidRPr="00CE359C" w:rsidRDefault="008C2556" w:rsidP="003A053F">
            <w:r w:rsidRPr="008C2556">
              <w:t>Cash collateral payment (segregated) for TBA securities associated with a TBA Master Agreement. Where such payment is segregated and not available for use by the client.</w:t>
            </w:r>
          </w:p>
        </w:tc>
        <w:tc>
          <w:tcPr>
            <w:tcW w:w="1294" w:type="dxa"/>
            <w:shd w:val="clear" w:color="auto" w:fill="auto"/>
            <w:noWrap/>
          </w:tcPr>
          <w:p w14:paraId="75DCC2E2" w14:textId="77777777" w:rsidR="00CE359C" w:rsidRPr="00981063" w:rsidRDefault="00CE359C" w:rsidP="003A053F"/>
        </w:tc>
        <w:tc>
          <w:tcPr>
            <w:tcW w:w="5651" w:type="dxa"/>
            <w:shd w:val="clear" w:color="auto" w:fill="auto"/>
            <w:noWrap/>
          </w:tcPr>
          <w:p w14:paraId="312D5ED3" w14:textId="0309CD16" w:rsidR="00CE359C" w:rsidRDefault="008C2556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SECU/COLL/TBBC</w:t>
            </w:r>
          </w:p>
        </w:tc>
      </w:tr>
      <w:tr w:rsidR="008C2556" w:rsidRPr="00AF0DB5" w14:paraId="071D1A4D" w14:textId="77777777" w:rsidTr="00C26092">
        <w:trPr>
          <w:trHeight w:val="300"/>
        </w:trPr>
        <w:tc>
          <w:tcPr>
            <w:tcW w:w="1068" w:type="dxa"/>
          </w:tcPr>
          <w:p w14:paraId="369F6BE2" w14:textId="7CE5BA5A" w:rsidR="008C2556" w:rsidRDefault="008C255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CFA8795" w14:textId="1A891217" w:rsidR="008C2556" w:rsidRPr="008C2556" w:rsidRDefault="008D4FDD" w:rsidP="003A053F">
            <w:r w:rsidRPr="008D4FDD">
              <w:t>TBCC</w:t>
            </w:r>
          </w:p>
        </w:tc>
        <w:tc>
          <w:tcPr>
            <w:tcW w:w="1701" w:type="dxa"/>
            <w:shd w:val="clear" w:color="auto" w:fill="auto"/>
            <w:noWrap/>
          </w:tcPr>
          <w:p w14:paraId="523027BC" w14:textId="4EA98147" w:rsidR="008C2556" w:rsidRPr="008C2556" w:rsidRDefault="008D4FDD" w:rsidP="003A053F">
            <w:r w:rsidRPr="008D4FDD">
              <w:t>TBA Client owned cash collateral</w:t>
            </w:r>
          </w:p>
        </w:tc>
        <w:tc>
          <w:tcPr>
            <w:tcW w:w="4962" w:type="dxa"/>
            <w:shd w:val="clear" w:color="auto" w:fill="auto"/>
            <w:noWrap/>
          </w:tcPr>
          <w:p w14:paraId="1C713183" w14:textId="2385DCD0" w:rsidR="008C2556" w:rsidRPr="008C2556" w:rsidRDefault="008D4FDD" w:rsidP="003A053F">
            <w:r w:rsidRPr="008D4FDD">
              <w:t xml:space="preserve">Cash collateral payment (for use by </w:t>
            </w:r>
            <w:proofErr w:type="gramStart"/>
            <w:r w:rsidRPr="008D4FDD">
              <w:t>client)for</w:t>
            </w:r>
            <w:proofErr w:type="gramEnd"/>
            <w:r w:rsidRPr="008D4FDD">
              <w:t xml:space="preserve"> TBA securities associated with a TBA Master Agreement. Where such payment is not segregated and is available for use by the client upon return.</w:t>
            </w:r>
          </w:p>
        </w:tc>
        <w:tc>
          <w:tcPr>
            <w:tcW w:w="1294" w:type="dxa"/>
            <w:shd w:val="clear" w:color="auto" w:fill="auto"/>
            <w:noWrap/>
          </w:tcPr>
          <w:p w14:paraId="3D853CBE" w14:textId="77777777" w:rsidR="008C2556" w:rsidRPr="00981063" w:rsidRDefault="008C2556" w:rsidP="003A053F"/>
        </w:tc>
        <w:tc>
          <w:tcPr>
            <w:tcW w:w="5651" w:type="dxa"/>
            <w:shd w:val="clear" w:color="auto" w:fill="auto"/>
            <w:noWrap/>
          </w:tcPr>
          <w:p w14:paraId="3B7809CF" w14:textId="4C2E36A7" w:rsidR="008C2556" w:rsidRDefault="008D4FDD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</w:t>
            </w:r>
            <w:r w:rsidR="000241AF">
              <w:rPr>
                <w:shd w:val="clear" w:color="auto" w:fill="E7E6E6"/>
              </w:rPr>
              <w:t>nation: SECU/COLL/TBCC</w:t>
            </w:r>
          </w:p>
        </w:tc>
      </w:tr>
      <w:tr w:rsidR="000241AF" w:rsidRPr="00AF0DB5" w14:paraId="3686218A" w14:textId="77777777" w:rsidTr="00C26092">
        <w:trPr>
          <w:trHeight w:val="300"/>
        </w:trPr>
        <w:tc>
          <w:tcPr>
            <w:tcW w:w="1068" w:type="dxa"/>
          </w:tcPr>
          <w:p w14:paraId="1CC604CB" w14:textId="415E47A5" w:rsidR="000241AF" w:rsidRDefault="000241AF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3B2B10A" w14:textId="7C04B97F" w:rsidR="000241AF" w:rsidRPr="008D4FDD" w:rsidRDefault="000241AF" w:rsidP="003A053F">
            <w:r w:rsidRPr="000241AF">
              <w:t>TRCP</w:t>
            </w:r>
          </w:p>
        </w:tc>
        <w:tc>
          <w:tcPr>
            <w:tcW w:w="1701" w:type="dxa"/>
            <w:shd w:val="clear" w:color="auto" w:fill="auto"/>
            <w:noWrap/>
          </w:tcPr>
          <w:p w14:paraId="293ECFE9" w14:textId="57949DDD" w:rsidR="000241AF" w:rsidRPr="008D4FDD" w:rsidRDefault="000241AF" w:rsidP="003A053F">
            <w:r w:rsidRPr="000241AF">
              <w:t>Treasury Cross Product</w:t>
            </w:r>
          </w:p>
        </w:tc>
        <w:tc>
          <w:tcPr>
            <w:tcW w:w="4962" w:type="dxa"/>
            <w:shd w:val="clear" w:color="auto" w:fill="auto"/>
            <w:noWrap/>
          </w:tcPr>
          <w:p w14:paraId="69BADA1C" w14:textId="68465531" w:rsidR="000241AF" w:rsidRPr="008D4FDD" w:rsidRDefault="00476C85" w:rsidP="003A053F">
            <w:r w:rsidRPr="00476C85">
              <w:t>Cash collateral related to a combination of treasury-related exposure types.</w:t>
            </w:r>
          </w:p>
        </w:tc>
        <w:tc>
          <w:tcPr>
            <w:tcW w:w="1294" w:type="dxa"/>
            <w:shd w:val="clear" w:color="auto" w:fill="auto"/>
            <w:noWrap/>
          </w:tcPr>
          <w:p w14:paraId="404E546A" w14:textId="77777777" w:rsidR="000241AF" w:rsidRPr="00981063" w:rsidRDefault="000241AF" w:rsidP="003A053F"/>
        </w:tc>
        <w:tc>
          <w:tcPr>
            <w:tcW w:w="5651" w:type="dxa"/>
            <w:shd w:val="clear" w:color="auto" w:fill="auto"/>
            <w:noWrap/>
          </w:tcPr>
          <w:p w14:paraId="18094419" w14:textId="68B3C89C" w:rsidR="000241AF" w:rsidRDefault="00476C85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SECU/COLL/TRCP</w:t>
            </w:r>
          </w:p>
        </w:tc>
      </w:tr>
      <w:tr w:rsidR="00242399" w:rsidRPr="00AF0DB5" w14:paraId="27A581AB" w14:textId="77777777" w:rsidTr="00C26092">
        <w:trPr>
          <w:trHeight w:val="300"/>
        </w:trPr>
        <w:tc>
          <w:tcPr>
            <w:tcW w:w="1068" w:type="dxa"/>
          </w:tcPr>
          <w:p w14:paraId="01CF8390" w14:textId="14BB6174" w:rsidR="00242399" w:rsidRDefault="00242399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0F6EA7B" w14:textId="35AD3A66" w:rsidR="00242399" w:rsidRPr="00454089" w:rsidRDefault="00B24F05" w:rsidP="003A053F">
            <w:r>
              <w:t>TRVO</w:t>
            </w:r>
          </w:p>
        </w:tc>
        <w:tc>
          <w:tcPr>
            <w:tcW w:w="1701" w:type="dxa"/>
            <w:shd w:val="clear" w:color="auto" w:fill="auto"/>
            <w:noWrap/>
          </w:tcPr>
          <w:p w14:paraId="6B8E28E1" w14:textId="6B6BA369" w:rsidR="00242399" w:rsidRPr="00454089" w:rsidRDefault="00B24F05" w:rsidP="003A053F">
            <w:r w:rsidRPr="00B24F05">
              <w:t>Triparty Reverse Repo</w:t>
            </w:r>
          </w:p>
        </w:tc>
        <w:tc>
          <w:tcPr>
            <w:tcW w:w="4962" w:type="dxa"/>
            <w:shd w:val="clear" w:color="auto" w:fill="auto"/>
            <w:noWrap/>
          </w:tcPr>
          <w:p w14:paraId="47C3396C" w14:textId="2CA567BC" w:rsidR="00242399" w:rsidRPr="00454089" w:rsidRDefault="00393D80" w:rsidP="003A053F">
            <w:r w:rsidRPr="00911D0C">
              <w:t>Cash movement related to the initiation or closing of a triparty repo transaction</w:t>
            </w:r>
            <w:r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277EBD7A" w14:textId="77777777" w:rsidR="00242399" w:rsidRPr="00981063" w:rsidRDefault="00242399" w:rsidP="003A053F"/>
        </w:tc>
        <w:tc>
          <w:tcPr>
            <w:tcW w:w="5651" w:type="dxa"/>
            <w:shd w:val="clear" w:color="auto" w:fill="auto"/>
            <w:noWrap/>
          </w:tcPr>
          <w:p w14:paraId="4437B19C" w14:textId="071925D4" w:rsidR="00242399" w:rsidRDefault="002310B4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Combination: SECU/COLL/TRVO</w:t>
            </w:r>
          </w:p>
        </w:tc>
      </w:tr>
      <w:tr w:rsidR="00476C85" w:rsidRPr="00AF0DB5" w14:paraId="685A75F5" w14:textId="77777777" w:rsidTr="00C26092">
        <w:trPr>
          <w:trHeight w:val="300"/>
        </w:trPr>
        <w:tc>
          <w:tcPr>
            <w:tcW w:w="1068" w:type="dxa"/>
          </w:tcPr>
          <w:p w14:paraId="57B3EFBD" w14:textId="1D5897CD" w:rsidR="00476C85" w:rsidRDefault="00312A02" w:rsidP="003A053F">
            <w:r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2D00FA55" w14:textId="32FD13A7" w:rsidR="00476C85" w:rsidRPr="000241AF" w:rsidRDefault="00454089" w:rsidP="003A053F">
            <w:r w:rsidRPr="00454089">
              <w:t>RVPO</w:t>
            </w:r>
          </w:p>
        </w:tc>
        <w:tc>
          <w:tcPr>
            <w:tcW w:w="1701" w:type="dxa"/>
            <w:shd w:val="clear" w:color="auto" w:fill="auto"/>
            <w:noWrap/>
          </w:tcPr>
          <w:p w14:paraId="19904C19" w14:textId="053247E2" w:rsidR="00476C85" w:rsidRPr="000241AF" w:rsidRDefault="00454089" w:rsidP="003A053F">
            <w:r w:rsidRPr="00454089">
              <w:t>Reverse Repurchase Agreement</w:t>
            </w:r>
          </w:p>
        </w:tc>
        <w:tc>
          <w:tcPr>
            <w:tcW w:w="4962" w:type="dxa"/>
            <w:shd w:val="clear" w:color="auto" w:fill="auto"/>
            <w:noWrap/>
          </w:tcPr>
          <w:p w14:paraId="4FC41DEB" w14:textId="356DB7CD" w:rsidR="00476C85" w:rsidRPr="00476C85" w:rsidRDefault="00454089" w:rsidP="003A053F">
            <w:r w:rsidRPr="00454089">
              <w:t>Cash collateral related to a reverse repurchase agreement transaction.</w:t>
            </w:r>
          </w:p>
        </w:tc>
        <w:tc>
          <w:tcPr>
            <w:tcW w:w="1294" w:type="dxa"/>
            <w:shd w:val="clear" w:color="auto" w:fill="auto"/>
            <w:noWrap/>
          </w:tcPr>
          <w:p w14:paraId="31BC9B1C" w14:textId="77777777" w:rsidR="00476C85" w:rsidRPr="00981063" w:rsidRDefault="00476C85" w:rsidP="003A053F"/>
        </w:tc>
        <w:tc>
          <w:tcPr>
            <w:tcW w:w="5651" w:type="dxa"/>
            <w:shd w:val="clear" w:color="auto" w:fill="auto"/>
            <w:noWrap/>
          </w:tcPr>
          <w:p w14:paraId="2B9759BD" w14:textId="4C8E0568" w:rsidR="00476C85" w:rsidRDefault="00312A02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New combination: SECU/COLL/</w:t>
            </w:r>
            <w:r w:rsidR="00454089">
              <w:rPr>
                <w:shd w:val="clear" w:color="auto" w:fill="E7E6E6"/>
              </w:rPr>
              <w:t>RVPO</w:t>
            </w:r>
          </w:p>
        </w:tc>
      </w:tr>
    </w:tbl>
    <w:p w14:paraId="72FA89CB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EAC9" w14:textId="77777777" w:rsidR="00A17DF6" w:rsidRDefault="00A17DF6" w:rsidP="003A053F">
      <w:r>
        <w:separator/>
      </w:r>
    </w:p>
  </w:endnote>
  <w:endnote w:type="continuationSeparator" w:id="0">
    <w:p w14:paraId="28CE7B69" w14:textId="77777777" w:rsidR="00A17DF6" w:rsidRDefault="00A17DF6" w:rsidP="003A053F">
      <w:r>
        <w:continuationSeparator/>
      </w:r>
    </w:p>
  </w:endnote>
  <w:endnote w:type="continuationNotice" w:id="1">
    <w:p w14:paraId="6F41F004" w14:textId="77777777" w:rsidR="00A17DF6" w:rsidRDefault="00A17DF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B958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6833" w14:textId="7E89A1DA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43DFA">
      <w:rPr>
        <w:noProof/>
      </w:rPr>
      <w:t>CR1359_SMPG_BTC_SecuritiesCollateral_v2.docx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133112">
      <w:rPr>
        <w:i/>
        <w:shd w:val="clear" w:color="auto" w:fill="E7E6E6"/>
      </w:rPr>
      <w:t>SMPG Payments Task Force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90FC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E233" w14:textId="77777777" w:rsidR="00A17DF6" w:rsidRDefault="00A17DF6" w:rsidP="003A053F">
      <w:r>
        <w:separator/>
      </w:r>
    </w:p>
  </w:footnote>
  <w:footnote w:type="continuationSeparator" w:id="0">
    <w:p w14:paraId="0E3DF10A" w14:textId="77777777" w:rsidR="00A17DF6" w:rsidRDefault="00A17DF6" w:rsidP="003A053F">
      <w:r>
        <w:continuationSeparator/>
      </w:r>
    </w:p>
  </w:footnote>
  <w:footnote w:type="continuationNotice" w:id="1">
    <w:p w14:paraId="45EFE619" w14:textId="77777777" w:rsidR="00A17DF6" w:rsidRDefault="00A17DF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A5CC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2D96" w14:textId="14D40C9A" w:rsidR="00442581" w:rsidRPr="00133112" w:rsidRDefault="00133112" w:rsidP="003A053F">
    <w:pPr>
      <w:pStyle w:val="Header"/>
      <w:rPr>
        <w:lang w:val="en-GB"/>
      </w:rPr>
    </w:pPr>
    <w:r>
      <w:rPr>
        <w:lang w:val="en-GB"/>
      </w:rPr>
      <w:t>RA ID: CR1359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39B7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196527">
    <w:abstractNumId w:val="2"/>
  </w:num>
  <w:num w:numId="2" w16cid:durableId="529488903">
    <w:abstractNumId w:val="0"/>
  </w:num>
  <w:num w:numId="3" w16cid:durableId="62260862">
    <w:abstractNumId w:val="1"/>
  </w:num>
  <w:num w:numId="4" w16cid:durableId="1430469332">
    <w:abstractNumId w:val="3"/>
  </w:num>
  <w:num w:numId="5" w16cid:durableId="965045888">
    <w:abstractNumId w:val="24"/>
  </w:num>
  <w:num w:numId="6" w16cid:durableId="630131549">
    <w:abstractNumId w:val="13"/>
  </w:num>
  <w:num w:numId="7" w16cid:durableId="197403247">
    <w:abstractNumId w:val="17"/>
  </w:num>
  <w:num w:numId="8" w16cid:durableId="642320563">
    <w:abstractNumId w:val="14"/>
  </w:num>
  <w:num w:numId="9" w16cid:durableId="1500995945">
    <w:abstractNumId w:val="23"/>
  </w:num>
  <w:num w:numId="10" w16cid:durableId="1063061006">
    <w:abstractNumId w:val="5"/>
  </w:num>
  <w:num w:numId="11" w16cid:durableId="828784801">
    <w:abstractNumId w:val="10"/>
  </w:num>
  <w:num w:numId="12" w16cid:durableId="65956471">
    <w:abstractNumId w:val="15"/>
  </w:num>
  <w:num w:numId="13" w16cid:durableId="36047594">
    <w:abstractNumId w:val="4"/>
  </w:num>
  <w:num w:numId="14" w16cid:durableId="1833447215">
    <w:abstractNumId w:val="9"/>
  </w:num>
  <w:num w:numId="15" w16cid:durableId="1481774567">
    <w:abstractNumId w:val="19"/>
  </w:num>
  <w:num w:numId="16" w16cid:durableId="1124039374">
    <w:abstractNumId w:val="18"/>
  </w:num>
  <w:num w:numId="17" w16cid:durableId="29425944">
    <w:abstractNumId w:val="7"/>
  </w:num>
  <w:num w:numId="18" w16cid:durableId="1323006328">
    <w:abstractNumId w:val="25"/>
  </w:num>
  <w:num w:numId="19" w16cid:durableId="552350824">
    <w:abstractNumId w:val="6"/>
  </w:num>
  <w:num w:numId="20" w16cid:durableId="1511918548">
    <w:abstractNumId w:val="21"/>
  </w:num>
  <w:num w:numId="21" w16cid:durableId="875579350">
    <w:abstractNumId w:val="27"/>
  </w:num>
  <w:num w:numId="22" w16cid:durableId="934510389">
    <w:abstractNumId w:val="26"/>
  </w:num>
  <w:num w:numId="23" w16cid:durableId="1142044471">
    <w:abstractNumId w:val="12"/>
  </w:num>
  <w:num w:numId="24" w16cid:durableId="777986163">
    <w:abstractNumId w:val="22"/>
  </w:num>
  <w:num w:numId="25" w16cid:durableId="1424644851">
    <w:abstractNumId w:val="11"/>
  </w:num>
  <w:num w:numId="26" w16cid:durableId="870650526">
    <w:abstractNumId w:val="8"/>
  </w:num>
  <w:num w:numId="27" w16cid:durableId="1777096527">
    <w:abstractNumId w:val="16"/>
  </w:num>
  <w:num w:numId="28" w16cid:durableId="18485927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6FA6"/>
    <w:rsid w:val="000127ED"/>
    <w:rsid w:val="00021C86"/>
    <w:rsid w:val="00021E80"/>
    <w:rsid w:val="0002203D"/>
    <w:rsid w:val="000241AF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3112"/>
    <w:rsid w:val="00142F00"/>
    <w:rsid w:val="0014379C"/>
    <w:rsid w:val="00153ED1"/>
    <w:rsid w:val="00163DB3"/>
    <w:rsid w:val="001711D3"/>
    <w:rsid w:val="00185453"/>
    <w:rsid w:val="001B61D0"/>
    <w:rsid w:val="001C28FD"/>
    <w:rsid w:val="001D0BD7"/>
    <w:rsid w:val="001D0D1B"/>
    <w:rsid w:val="001D176B"/>
    <w:rsid w:val="001D20B3"/>
    <w:rsid w:val="001E287E"/>
    <w:rsid w:val="001E2B1C"/>
    <w:rsid w:val="001E3BCF"/>
    <w:rsid w:val="001F26A1"/>
    <w:rsid w:val="00217122"/>
    <w:rsid w:val="00217AE9"/>
    <w:rsid w:val="00225AA9"/>
    <w:rsid w:val="00230574"/>
    <w:rsid w:val="002310B4"/>
    <w:rsid w:val="00242399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2F7276"/>
    <w:rsid w:val="003006F2"/>
    <w:rsid w:val="00303E94"/>
    <w:rsid w:val="00304151"/>
    <w:rsid w:val="00312A02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93D80"/>
    <w:rsid w:val="003A053F"/>
    <w:rsid w:val="003A3D7D"/>
    <w:rsid w:val="003B261A"/>
    <w:rsid w:val="003C0213"/>
    <w:rsid w:val="003C0267"/>
    <w:rsid w:val="003C3840"/>
    <w:rsid w:val="003D4165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54089"/>
    <w:rsid w:val="00462051"/>
    <w:rsid w:val="00465900"/>
    <w:rsid w:val="00473145"/>
    <w:rsid w:val="00476C85"/>
    <w:rsid w:val="004A11FC"/>
    <w:rsid w:val="004B5A22"/>
    <w:rsid w:val="004C3B58"/>
    <w:rsid w:val="004E1F21"/>
    <w:rsid w:val="004E3A56"/>
    <w:rsid w:val="004E749D"/>
    <w:rsid w:val="004F0578"/>
    <w:rsid w:val="004F0934"/>
    <w:rsid w:val="004F1A2C"/>
    <w:rsid w:val="004F23CA"/>
    <w:rsid w:val="004F61D5"/>
    <w:rsid w:val="0050171A"/>
    <w:rsid w:val="0052302E"/>
    <w:rsid w:val="005246BE"/>
    <w:rsid w:val="00535296"/>
    <w:rsid w:val="00555709"/>
    <w:rsid w:val="005574C5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C2993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11B3"/>
    <w:rsid w:val="0075466C"/>
    <w:rsid w:val="0075480D"/>
    <w:rsid w:val="007644F6"/>
    <w:rsid w:val="00774921"/>
    <w:rsid w:val="00783891"/>
    <w:rsid w:val="00785283"/>
    <w:rsid w:val="00787225"/>
    <w:rsid w:val="00792693"/>
    <w:rsid w:val="007A5172"/>
    <w:rsid w:val="007B3927"/>
    <w:rsid w:val="007C4173"/>
    <w:rsid w:val="007C66BF"/>
    <w:rsid w:val="007C7131"/>
    <w:rsid w:val="007C7AB4"/>
    <w:rsid w:val="007C7CD2"/>
    <w:rsid w:val="007D69B5"/>
    <w:rsid w:val="007D6A9F"/>
    <w:rsid w:val="007E1087"/>
    <w:rsid w:val="007E64D9"/>
    <w:rsid w:val="007F60C5"/>
    <w:rsid w:val="007F6598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2556"/>
    <w:rsid w:val="008C5EA0"/>
    <w:rsid w:val="008D4FDD"/>
    <w:rsid w:val="008F54DE"/>
    <w:rsid w:val="008F5C90"/>
    <w:rsid w:val="00905845"/>
    <w:rsid w:val="00906C6A"/>
    <w:rsid w:val="00914273"/>
    <w:rsid w:val="00916A80"/>
    <w:rsid w:val="009279BF"/>
    <w:rsid w:val="00937D26"/>
    <w:rsid w:val="009418BC"/>
    <w:rsid w:val="00942150"/>
    <w:rsid w:val="00943DFA"/>
    <w:rsid w:val="00951C86"/>
    <w:rsid w:val="00956D7A"/>
    <w:rsid w:val="00966046"/>
    <w:rsid w:val="009770EE"/>
    <w:rsid w:val="00981063"/>
    <w:rsid w:val="009965FC"/>
    <w:rsid w:val="009966AA"/>
    <w:rsid w:val="009A2076"/>
    <w:rsid w:val="009C1445"/>
    <w:rsid w:val="009D30F9"/>
    <w:rsid w:val="009F4EDA"/>
    <w:rsid w:val="009F7857"/>
    <w:rsid w:val="00A17DF6"/>
    <w:rsid w:val="00A21B8D"/>
    <w:rsid w:val="00A25B84"/>
    <w:rsid w:val="00A46877"/>
    <w:rsid w:val="00A47C6F"/>
    <w:rsid w:val="00A5492F"/>
    <w:rsid w:val="00A60DC3"/>
    <w:rsid w:val="00A60E56"/>
    <w:rsid w:val="00A66132"/>
    <w:rsid w:val="00A83DC7"/>
    <w:rsid w:val="00A91F56"/>
    <w:rsid w:val="00AA5E76"/>
    <w:rsid w:val="00AB4D6D"/>
    <w:rsid w:val="00AC37E7"/>
    <w:rsid w:val="00AE0A90"/>
    <w:rsid w:val="00AE4D14"/>
    <w:rsid w:val="00AF09E1"/>
    <w:rsid w:val="00AF0DB5"/>
    <w:rsid w:val="00AF2EBF"/>
    <w:rsid w:val="00AF59DB"/>
    <w:rsid w:val="00B01132"/>
    <w:rsid w:val="00B06CA8"/>
    <w:rsid w:val="00B101B3"/>
    <w:rsid w:val="00B21761"/>
    <w:rsid w:val="00B24F05"/>
    <w:rsid w:val="00B307A7"/>
    <w:rsid w:val="00B30D86"/>
    <w:rsid w:val="00B35BC7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1F1A"/>
    <w:rsid w:val="00BA611B"/>
    <w:rsid w:val="00BA6E5A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473D8"/>
    <w:rsid w:val="00C52ABE"/>
    <w:rsid w:val="00C53715"/>
    <w:rsid w:val="00C62B03"/>
    <w:rsid w:val="00C656B1"/>
    <w:rsid w:val="00C73859"/>
    <w:rsid w:val="00C74C13"/>
    <w:rsid w:val="00C852E6"/>
    <w:rsid w:val="00CB43EA"/>
    <w:rsid w:val="00CB683A"/>
    <w:rsid w:val="00CB7C2C"/>
    <w:rsid w:val="00CC062F"/>
    <w:rsid w:val="00CC2944"/>
    <w:rsid w:val="00CC5C74"/>
    <w:rsid w:val="00CC68E1"/>
    <w:rsid w:val="00CD0745"/>
    <w:rsid w:val="00CD0854"/>
    <w:rsid w:val="00CD363B"/>
    <w:rsid w:val="00CD3B5D"/>
    <w:rsid w:val="00CD3C90"/>
    <w:rsid w:val="00CD59B1"/>
    <w:rsid w:val="00CE2FCC"/>
    <w:rsid w:val="00CE359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5023"/>
    <w:rsid w:val="00E019E8"/>
    <w:rsid w:val="00E028B6"/>
    <w:rsid w:val="00E0329B"/>
    <w:rsid w:val="00E11D29"/>
    <w:rsid w:val="00E1588B"/>
    <w:rsid w:val="00E3221E"/>
    <w:rsid w:val="00E370FF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A7B9E"/>
    <w:rsid w:val="00EB2786"/>
    <w:rsid w:val="00EB589C"/>
    <w:rsid w:val="00EC4454"/>
    <w:rsid w:val="00ED1FC8"/>
    <w:rsid w:val="00ED3687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953F1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1453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9996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2024-03-21T08:50:00Z</dcterms:created>
  <dcterms:modified xsi:type="dcterms:W3CDTF">2024-03-21T08:50:00Z</dcterms:modified>
</cp:coreProperties>
</file>