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1646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686A6693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1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54EE0BDD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4B49FDCB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709A2CC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1C158F68" w14:textId="77777777" w:rsidTr="00021E80">
        <w:tc>
          <w:tcPr>
            <w:tcW w:w="2500" w:type="pct"/>
          </w:tcPr>
          <w:p w14:paraId="65B50544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6C97F16B" w14:textId="32593763" w:rsidR="00021E80" w:rsidRPr="00021E80" w:rsidRDefault="00BA55A7" w:rsidP="003A053F">
            <w:pPr>
              <w:rPr>
                <w:shd w:val="clear" w:color="auto" w:fill="E7E6E6"/>
              </w:rPr>
            </w:pPr>
            <w:r w:rsidRPr="00717B27">
              <w:rPr>
                <w:szCs w:val="24"/>
                <w:lang w:val="en-GB"/>
              </w:rPr>
              <w:t>Nordic Payments Council (NPC)</w:t>
            </w:r>
          </w:p>
        </w:tc>
      </w:tr>
    </w:tbl>
    <w:p w14:paraId="022B543D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534B5843" w14:textId="77777777" w:rsidR="00021E80" w:rsidRDefault="00021E80" w:rsidP="003A053F">
      <w:r w:rsidRPr="00021E80">
        <w:t>Person that can be contacted for additional information on the request</w:t>
      </w:r>
    </w:p>
    <w:p w14:paraId="0C85F3B6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4C3D49B" w14:textId="77777777" w:rsidTr="00021E80">
        <w:tc>
          <w:tcPr>
            <w:tcW w:w="1952" w:type="pct"/>
          </w:tcPr>
          <w:p w14:paraId="09E350C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709EBCF4" w14:textId="5C0F8BDD" w:rsidR="00021E80" w:rsidRPr="00BA55A7" w:rsidRDefault="00BA55A7" w:rsidP="00BA55A7">
            <w:pPr>
              <w:rPr>
                <w:szCs w:val="24"/>
                <w:lang w:val="en-GB"/>
              </w:rPr>
            </w:pPr>
            <w:r w:rsidRPr="00717B27">
              <w:rPr>
                <w:szCs w:val="24"/>
                <w:lang w:val="en-GB"/>
              </w:rPr>
              <w:t>Maria Brogren</w:t>
            </w:r>
          </w:p>
        </w:tc>
      </w:tr>
      <w:tr w:rsidR="00021E80" w:rsidRPr="00021E80" w14:paraId="6C0D3F67" w14:textId="77777777" w:rsidTr="00021E80">
        <w:tc>
          <w:tcPr>
            <w:tcW w:w="1952" w:type="pct"/>
          </w:tcPr>
          <w:p w14:paraId="37BFEA7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5891CA5D" w14:textId="406EA60E" w:rsidR="00021E80" w:rsidRPr="00BA55A7" w:rsidRDefault="00C17E50" w:rsidP="00BA55A7">
            <w:pPr>
              <w:rPr>
                <w:szCs w:val="24"/>
                <w:lang w:val="en-GB"/>
              </w:rPr>
            </w:pPr>
            <w:hyperlink r:id="rId12" w:history="1">
              <w:r w:rsidR="00BA55A7" w:rsidRPr="00D82A74">
                <w:rPr>
                  <w:rStyle w:val="Hyperlink"/>
                  <w:szCs w:val="24"/>
                  <w:lang w:val="en-GB"/>
                </w:rPr>
                <w:t>maria.brogren@npcouncil.org</w:t>
              </w:r>
            </w:hyperlink>
          </w:p>
        </w:tc>
      </w:tr>
      <w:tr w:rsidR="00021E80" w:rsidRPr="00021E80" w14:paraId="181C8B00" w14:textId="77777777" w:rsidTr="00021E80">
        <w:tc>
          <w:tcPr>
            <w:tcW w:w="1952" w:type="pct"/>
          </w:tcPr>
          <w:p w14:paraId="534648A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4A5E20C9" w14:textId="1D02693E" w:rsidR="00021E80" w:rsidRPr="00021E80" w:rsidRDefault="00BA55A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BA55A7">
              <w:rPr>
                <w:b w:val="0"/>
                <w:lang w:val="en-GB"/>
              </w:rPr>
              <w:t>+46 73-051 77 43</w:t>
            </w:r>
          </w:p>
        </w:tc>
      </w:tr>
    </w:tbl>
    <w:p w14:paraId="1A0D3986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086477D7" w14:textId="0B34C7CA" w:rsidR="00633EA4" w:rsidRDefault="00633EA4" w:rsidP="003A053F">
      <w:r>
        <w:t xml:space="preserve">If the submitter acts on behalf of or has gained support from other </w:t>
      </w:r>
      <w:r w:rsidR="00145CD6">
        <w:t>organizations</w:t>
      </w:r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11562263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FB8AEFD" w14:textId="77777777" w:rsidTr="003A053F">
        <w:tc>
          <w:tcPr>
            <w:tcW w:w="8978" w:type="dxa"/>
          </w:tcPr>
          <w:p w14:paraId="227C20EF" w14:textId="77777777" w:rsidR="00BA55A7" w:rsidRDefault="00BA55A7" w:rsidP="00BA55A7">
            <w:r>
              <w:t xml:space="preserve">NPC member Banks part of the development of NPC Confirmation of Payee Scheme, Confirmation of Payee Working Group: </w:t>
            </w:r>
          </w:p>
          <w:p w14:paraId="0F084502" w14:textId="77777777" w:rsidR="00BA55A7" w:rsidRPr="005830DE" w:rsidRDefault="00BA55A7" w:rsidP="00BA55A7">
            <w:pPr>
              <w:rPr>
                <w:lang w:val="sv-SE"/>
              </w:rPr>
            </w:pPr>
            <w:r w:rsidRPr="005830DE">
              <w:rPr>
                <w:lang w:val="sv-SE"/>
              </w:rPr>
              <w:t>Nordea Bank Abp</w:t>
            </w:r>
          </w:p>
          <w:p w14:paraId="4B4C2732" w14:textId="77777777" w:rsidR="00BA55A7" w:rsidRPr="005830DE" w:rsidRDefault="00BA55A7" w:rsidP="00BA55A7">
            <w:pPr>
              <w:rPr>
                <w:lang w:val="sv-SE"/>
              </w:rPr>
            </w:pPr>
            <w:r w:rsidRPr="005830DE">
              <w:rPr>
                <w:lang w:val="sv-SE"/>
              </w:rPr>
              <w:t>Swedbank AB</w:t>
            </w:r>
          </w:p>
          <w:p w14:paraId="4388739B" w14:textId="77777777" w:rsidR="00BA55A7" w:rsidRPr="005830DE" w:rsidRDefault="00BA55A7" w:rsidP="00BA55A7">
            <w:pPr>
              <w:rPr>
                <w:lang w:val="sv-SE"/>
              </w:rPr>
            </w:pPr>
            <w:r w:rsidRPr="005830DE">
              <w:rPr>
                <w:lang w:val="sv-SE"/>
              </w:rPr>
              <w:t>Svenska Handelsbanken AB</w:t>
            </w:r>
          </w:p>
          <w:p w14:paraId="64C7D992" w14:textId="77777777" w:rsidR="00BA55A7" w:rsidRPr="005830DE" w:rsidRDefault="00BA55A7" w:rsidP="00BA55A7">
            <w:pPr>
              <w:rPr>
                <w:lang w:val="sv-SE"/>
              </w:rPr>
            </w:pPr>
            <w:r w:rsidRPr="005830DE">
              <w:rPr>
                <w:lang w:val="sv-SE"/>
              </w:rPr>
              <w:t>Skandinaviska Enskilda Banken AB (publ)</w:t>
            </w:r>
          </w:p>
          <w:p w14:paraId="61F2B531" w14:textId="77777777" w:rsidR="00BA55A7" w:rsidRDefault="00BA55A7" w:rsidP="00BA55A7">
            <w:r>
              <w:t>Danske Bank A/S</w:t>
            </w:r>
          </w:p>
          <w:p w14:paraId="3071FB0B" w14:textId="371DFC02" w:rsidR="003A053F" w:rsidRDefault="00BA55A7" w:rsidP="00BA55A7">
            <w:r>
              <w:t>BITS AS, Norway</w:t>
            </w:r>
          </w:p>
        </w:tc>
      </w:tr>
    </w:tbl>
    <w:p w14:paraId="665A762F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774D426" w14:textId="77777777" w:rsidR="00622329" w:rsidRDefault="00622329" w:rsidP="003A053F">
      <w:r>
        <w:t>Specify the request type: creation of new code set, update of existing code set, deletion of existing code set.</w:t>
      </w:r>
    </w:p>
    <w:p w14:paraId="17FB7EF0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6417B74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4845C1E" w14:textId="77777777" w:rsidTr="00CE2FCC">
        <w:tc>
          <w:tcPr>
            <w:tcW w:w="4485" w:type="dxa"/>
          </w:tcPr>
          <w:p w14:paraId="3929E8CF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17D5149C" w14:textId="517A5662" w:rsidR="00622329" w:rsidRPr="00622329" w:rsidRDefault="00BA55A7" w:rsidP="00851BC7">
            <w:r>
              <w:t>update</w:t>
            </w:r>
          </w:p>
        </w:tc>
      </w:tr>
    </w:tbl>
    <w:p w14:paraId="44CED49F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4DBFBCEA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4FBF3F17" w14:textId="77777777" w:rsidR="00CE2FCC" w:rsidRDefault="00CE2FCC" w:rsidP="00CE2FCC">
      <w:r w:rsidRPr="00CD0854">
        <w:t>A specific change request form must be completed for each code set to be updated.</w:t>
      </w:r>
    </w:p>
    <w:p w14:paraId="76E42646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13684C38" w14:textId="77777777" w:rsidTr="00E46DB1">
        <w:tc>
          <w:tcPr>
            <w:tcW w:w="8978" w:type="dxa"/>
          </w:tcPr>
          <w:p w14:paraId="299D523A" w14:textId="40B7F1D1" w:rsidR="00CE2FCC" w:rsidRDefault="00BA55A7" w:rsidP="00E46DB1">
            <w:r w:rsidRPr="00701B0F">
              <w:rPr>
                <w:lang w:val="en-GB"/>
              </w:rPr>
              <w:t>ExternalVerificationReason1Code</w:t>
            </w:r>
          </w:p>
        </w:tc>
      </w:tr>
    </w:tbl>
    <w:p w14:paraId="2340CF52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85E4181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230394A2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5B69C91E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9A69115" w14:textId="77777777" w:rsidTr="00423B72">
        <w:tc>
          <w:tcPr>
            <w:tcW w:w="8978" w:type="dxa"/>
          </w:tcPr>
          <w:p w14:paraId="21E9CB40" w14:textId="374E3CDF" w:rsidR="00BA55A7" w:rsidRDefault="00BA55A7" w:rsidP="00BA55A7">
            <w:pPr>
              <w:rPr>
                <w:lang w:val="en-GB"/>
              </w:rPr>
            </w:pPr>
            <w:r>
              <w:rPr>
                <w:lang w:val="en-GB"/>
              </w:rPr>
              <w:t xml:space="preserve">The Nordic Payment Council has developed a Confirmation of Payee Scheme that will allow a Payer to confirm the details of a Payee before making a payment. This will prevent misdirected payments, fraudulent payment, create trust in the system for account-to-account payments and enhance the </w:t>
            </w:r>
            <w:r w:rsidR="00571A08">
              <w:rPr>
                <w:lang w:val="en-GB"/>
              </w:rPr>
              <w:t>end-user’s</w:t>
            </w:r>
            <w:r>
              <w:rPr>
                <w:lang w:val="en-GB"/>
              </w:rPr>
              <w:t xml:space="preserve"> overall experience. </w:t>
            </w:r>
          </w:p>
          <w:p w14:paraId="212717BD" w14:textId="77777777" w:rsidR="00BA55A7" w:rsidRDefault="00BA55A7" w:rsidP="00BA55A7">
            <w:pPr>
              <w:rPr>
                <w:lang w:val="en-GB"/>
              </w:rPr>
            </w:pPr>
            <w:r>
              <w:rPr>
                <w:lang w:val="en-GB"/>
              </w:rPr>
              <w:t>The Identification Verification Request (acmt.023) and Identification Verification Report (acmt.024) will be used to validate account numbers and account number in combination with name or identification number. There is a need to provide more information if the verification is FALSE and a reason code is required.</w:t>
            </w:r>
          </w:p>
          <w:p w14:paraId="73C67E0E" w14:textId="77777777" w:rsidR="00BA55A7" w:rsidRDefault="00BA55A7" w:rsidP="00BA55A7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The list (</w:t>
            </w:r>
            <w:r w:rsidRPr="00701B0F">
              <w:rPr>
                <w:lang w:val="en-GB"/>
              </w:rPr>
              <w:t>ExternalVerificationReason1Code</w:t>
            </w:r>
            <w:r>
              <w:rPr>
                <w:szCs w:val="24"/>
                <w:lang w:val="en-GB"/>
              </w:rPr>
              <w:t xml:space="preserve">) has 3 codes, as of March 2021 version. </w:t>
            </w:r>
          </w:p>
          <w:p w14:paraId="04555B92" w14:textId="4A7A1C21" w:rsidR="003A053F" w:rsidRPr="00BA55A7" w:rsidRDefault="00BA55A7" w:rsidP="003A053F">
            <w:pPr>
              <w:rPr>
                <w:b/>
                <w:lang w:val="en-GB"/>
              </w:rPr>
            </w:pPr>
            <w:r>
              <w:rPr>
                <w:szCs w:val="24"/>
                <w:lang w:val="en-GB"/>
              </w:rPr>
              <w:t xml:space="preserve">The table in section </w:t>
            </w:r>
            <w:r w:rsidR="00571A08">
              <w:rPr>
                <w:szCs w:val="24"/>
                <w:lang w:val="en-GB"/>
              </w:rPr>
              <w:t>H</w:t>
            </w:r>
            <w:r>
              <w:rPr>
                <w:szCs w:val="24"/>
                <w:lang w:val="en-GB"/>
              </w:rPr>
              <w:t xml:space="preserve"> provides the existing ISO codes that are required to be listed under </w:t>
            </w:r>
            <w:r w:rsidRPr="00701B0F">
              <w:rPr>
                <w:lang w:val="en-GB"/>
              </w:rPr>
              <w:t>ExternalVerificationReason1Code</w:t>
            </w:r>
            <w:r>
              <w:rPr>
                <w:lang w:val="en-GB"/>
              </w:rPr>
              <w:t xml:space="preserve"> and the new codes that are required to be listed as </w:t>
            </w:r>
            <w:r w:rsidRPr="00701B0F">
              <w:rPr>
                <w:lang w:val="en-GB"/>
              </w:rPr>
              <w:t>ExternalVerificationReason1Code</w:t>
            </w:r>
            <w:r>
              <w:rPr>
                <w:lang w:val="en-GB"/>
              </w:rPr>
              <w:t xml:space="preserve">. </w:t>
            </w:r>
          </w:p>
        </w:tc>
      </w:tr>
    </w:tbl>
    <w:p w14:paraId="6618B070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5C35A269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10A47B4D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111AF4B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F979A24" w14:textId="77777777" w:rsidTr="00423B72">
        <w:tc>
          <w:tcPr>
            <w:tcW w:w="8978" w:type="dxa"/>
          </w:tcPr>
          <w:p w14:paraId="5229FB39" w14:textId="76BEA417" w:rsidR="003A053F" w:rsidRDefault="00BA55A7" w:rsidP="00423B72">
            <w:r w:rsidRPr="00BA55A7">
              <w:t>As soon as possible, for next publication</w:t>
            </w:r>
          </w:p>
        </w:tc>
      </w:tr>
    </w:tbl>
    <w:p w14:paraId="66012826" w14:textId="77777777" w:rsidR="00622329" w:rsidRDefault="00622329" w:rsidP="00622329">
      <w:pPr>
        <w:rPr>
          <w:lang w:val="en-GB"/>
        </w:rPr>
      </w:pPr>
    </w:p>
    <w:p w14:paraId="556E282C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7E080F2D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163B2078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5595D74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5915729" w14:textId="77777777" w:rsidTr="00423B72">
        <w:tc>
          <w:tcPr>
            <w:tcW w:w="8978" w:type="dxa"/>
          </w:tcPr>
          <w:p w14:paraId="00631E62" w14:textId="10D643AA" w:rsidR="003A053F" w:rsidRDefault="005830DE" w:rsidP="00423B72">
            <w:r>
              <w:t xml:space="preserve">The codes will be used in </w:t>
            </w:r>
            <w:r w:rsidR="00911BBE">
              <w:t xml:space="preserve">acmt.024.001.03 message, </w:t>
            </w:r>
            <w:r w:rsidR="00A63B72">
              <w:t xml:space="preserve">to give </w:t>
            </w:r>
            <w:r w:rsidR="00911BBE">
              <w:t xml:space="preserve">detailed description </w:t>
            </w:r>
            <w:r w:rsidR="00D97DD7">
              <w:t>of the reason for why a Confirmation of Payee request, made through an acmt</w:t>
            </w:r>
            <w:r w:rsidR="00621FAF">
              <w:t>.</w:t>
            </w:r>
            <w:r w:rsidR="00D97DD7">
              <w:t>023.001.003 message</w:t>
            </w:r>
            <w:r w:rsidR="00A63B72">
              <w:t xml:space="preserve">, is not a </w:t>
            </w:r>
            <w:r w:rsidR="000E30C5">
              <w:t xml:space="preserve">match. </w:t>
            </w:r>
          </w:p>
        </w:tc>
      </w:tr>
    </w:tbl>
    <w:p w14:paraId="63C9BDA0" w14:textId="77777777" w:rsidR="00622329" w:rsidRDefault="00622329" w:rsidP="003A053F">
      <w:pPr>
        <w:rPr>
          <w:lang w:val="en-GB"/>
        </w:rPr>
      </w:pPr>
    </w:p>
    <w:p w14:paraId="4D7C8368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3CCA1648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FC59868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4A7495DD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617ABE21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75A60F15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E9D839F" w14:textId="3F40C08E" w:rsidR="00706604" w:rsidRPr="00CD0854" w:rsidRDefault="003604F7" w:rsidP="003604F7">
            <w:pPr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BCF79A6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3209C0FC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3CDCD653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F16FBED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FCBA1C5" w14:textId="3227EF37" w:rsidR="00916A80" w:rsidRPr="00CD0854" w:rsidRDefault="003604F7" w:rsidP="003604F7">
            <w:pPr>
              <w:jc w:val="center"/>
            </w:pPr>
            <w:r>
              <w:t>X</w:t>
            </w:r>
          </w:p>
        </w:tc>
      </w:tr>
      <w:tr w:rsidR="003A053F" w:rsidRPr="00CD0854" w14:paraId="791B2E8C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3B3D42C9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837FE8C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72D1F6B" w14:textId="77777777" w:rsidR="003A053F" w:rsidRPr="00CD0854" w:rsidRDefault="003A053F" w:rsidP="003A053F"/>
        </w:tc>
      </w:tr>
      <w:bookmarkEnd w:id="0"/>
    </w:tbl>
    <w:p w14:paraId="22D5B988" w14:textId="77777777" w:rsidR="003A053F" w:rsidRDefault="003A053F" w:rsidP="003A053F"/>
    <w:p w14:paraId="7C3B55DE" w14:textId="77777777" w:rsidR="00C41DDB" w:rsidRPr="00CD0854" w:rsidRDefault="00C41DDB" w:rsidP="003A053F">
      <w:r w:rsidRPr="00CD0854">
        <w:t>Comments:</w:t>
      </w:r>
    </w:p>
    <w:p w14:paraId="0B5A2016" w14:textId="77777777" w:rsidR="00C41DDB" w:rsidRDefault="00C41DDB" w:rsidP="003A053F"/>
    <w:p w14:paraId="1B8D97FA" w14:textId="77777777" w:rsidR="003A053F" w:rsidRPr="00CD0854" w:rsidRDefault="003A053F" w:rsidP="003A053F"/>
    <w:p w14:paraId="220C1D33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E48A6C4" w14:textId="77777777" w:rsidTr="00F8432C">
        <w:tc>
          <w:tcPr>
            <w:tcW w:w="1242" w:type="dxa"/>
          </w:tcPr>
          <w:p w14:paraId="45C8FD07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9FC4AB" w14:textId="77777777" w:rsidR="00C41DDB" w:rsidRPr="00CD0854" w:rsidRDefault="00C41DDB" w:rsidP="003A053F"/>
        </w:tc>
      </w:tr>
    </w:tbl>
    <w:p w14:paraId="74329474" w14:textId="77777777" w:rsidR="003A053F" w:rsidRDefault="003A053F" w:rsidP="003A053F"/>
    <w:p w14:paraId="53760BAB" w14:textId="77777777" w:rsidR="002E221D" w:rsidRPr="00CD0854" w:rsidRDefault="00C41DDB" w:rsidP="003A053F">
      <w:r w:rsidRPr="00CD0854">
        <w:t>Reason for rejection:</w:t>
      </w:r>
    </w:p>
    <w:p w14:paraId="72AA7DC1" w14:textId="77777777" w:rsidR="002E221D" w:rsidRDefault="002E221D" w:rsidP="003A053F"/>
    <w:p w14:paraId="11A73EC4" w14:textId="77777777" w:rsidR="003A053F" w:rsidRDefault="003A053F" w:rsidP="003A053F"/>
    <w:p w14:paraId="581F9D2C" w14:textId="77777777" w:rsidR="00D843BF" w:rsidRDefault="00D843BF" w:rsidP="003A053F"/>
    <w:p w14:paraId="4FDD951F" w14:textId="77777777" w:rsidR="00D843BF" w:rsidRPr="00CD0854" w:rsidRDefault="00D843BF" w:rsidP="003A053F">
      <w:pPr>
        <w:sectPr w:rsidR="00D843BF" w:rsidRPr="00CD0854" w:rsidSect="000A172E">
          <w:headerReference w:type="default" r:id="rId14"/>
          <w:footerReference w:type="defaul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02AEB4EF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4765404" w14:textId="77777777" w:rsidR="002930D5" w:rsidRPr="0044103D" w:rsidRDefault="002930D5" w:rsidP="0044103D">
      <w:pPr>
        <w:rPr>
          <w:lang w:val="en-GB"/>
        </w:rPr>
      </w:pPr>
      <w:r w:rsidRPr="0044103D">
        <w:rPr>
          <w:lang w:val="en-GB"/>
        </w:rPr>
        <w:t xml:space="preserve">The following existing ISO codes, that already today exist under other codes sets, these we want to be added to the ExternalVerificationReason1Code. </w:t>
      </w:r>
    </w:p>
    <w:p w14:paraId="44AE367E" w14:textId="77777777" w:rsidR="00885D10" w:rsidRPr="00D740A6" w:rsidRDefault="00885D10" w:rsidP="003A053F">
      <w:pPr>
        <w:rPr>
          <w:shd w:val="clear" w:color="auto" w:fill="E7E6E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901"/>
        <w:gridCol w:w="4231"/>
        <w:gridCol w:w="5399"/>
        <w:gridCol w:w="1233"/>
        <w:gridCol w:w="1467"/>
      </w:tblGrid>
      <w:tr w:rsidR="00BA55A7" w:rsidRPr="00BA55A7" w14:paraId="0C254A77" w14:textId="77777777" w:rsidTr="00BA55A7">
        <w:trPr>
          <w:trHeight w:val="300"/>
        </w:trPr>
        <w:tc>
          <w:tcPr>
            <w:tcW w:w="256" w:type="pct"/>
          </w:tcPr>
          <w:p w14:paraId="130070E6" w14:textId="77777777" w:rsidR="00C26092" w:rsidRPr="00B208A2" w:rsidRDefault="00C26092" w:rsidP="00BA55A7">
            <w:pPr>
              <w:rPr>
                <w:rFonts w:cs="Arial"/>
                <w:szCs w:val="22"/>
              </w:rPr>
            </w:pPr>
            <w:r w:rsidRPr="00B208A2">
              <w:rPr>
                <w:rFonts w:cs="Arial"/>
                <w:szCs w:val="22"/>
              </w:rPr>
              <w:t>Type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14:paraId="12F7DB79" w14:textId="77777777" w:rsidR="00C26092" w:rsidRPr="00BA55A7" w:rsidRDefault="00C26092" w:rsidP="00BA55A7">
            <w:pPr>
              <w:rPr>
                <w:rFonts w:cs="Arial"/>
                <w:szCs w:val="22"/>
              </w:rPr>
            </w:pPr>
            <w:r w:rsidRPr="00BA55A7">
              <w:rPr>
                <w:rFonts w:cs="Arial"/>
                <w:szCs w:val="22"/>
              </w:rPr>
              <w:t>Code Value</w:t>
            </w:r>
          </w:p>
        </w:tc>
        <w:tc>
          <w:tcPr>
            <w:tcW w:w="1517" w:type="pct"/>
            <w:shd w:val="clear" w:color="auto" w:fill="auto"/>
            <w:noWrap/>
            <w:hideMark/>
          </w:tcPr>
          <w:p w14:paraId="49AB76D4" w14:textId="77777777" w:rsidR="00C26092" w:rsidRPr="00BA55A7" w:rsidRDefault="00C26092" w:rsidP="00BA55A7">
            <w:pPr>
              <w:rPr>
                <w:rFonts w:cs="Arial"/>
                <w:szCs w:val="22"/>
              </w:rPr>
            </w:pPr>
            <w:r w:rsidRPr="00BA55A7">
              <w:rPr>
                <w:rFonts w:cs="Arial"/>
                <w:szCs w:val="22"/>
              </w:rPr>
              <w:t>Code Name</w:t>
            </w:r>
          </w:p>
        </w:tc>
        <w:tc>
          <w:tcPr>
            <w:tcW w:w="1936" w:type="pct"/>
            <w:shd w:val="clear" w:color="auto" w:fill="auto"/>
            <w:noWrap/>
            <w:hideMark/>
          </w:tcPr>
          <w:p w14:paraId="51FA783F" w14:textId="77777777" w:rsidR="00C26092" w:rsidRPr="00BA55A7" w:rsidRDefault="00C26092" w:rsidP="00BA55A7">
            <w:pPr>
              <w:rPr>
                <w:rFonts w:cs="Arial"/>
                <w:szCs w:val="22"/>
              </w:rPr>
            </w:pPr>
            <w:r w:rsidRPr="00BA55A7">
              <w:rPr>
                <w:rFonts w:cs="Arial"/>
                <w:szCs w:val="22"/>
              </w:rPr>
              <w:t>Code Definition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14:paraId="10E3E726" w14:textId="77777777" w:rsidR="00C26092" w:rsidRPr="00BA55A7" w:rsidRDefault="00C26092" w:rsidP="00BA55A7">
            <w:pPr>
              <w:rPr>
                <w:rFonts w:cs="Arial"/>
                <w:szCs w:val="22"/>
              </w:rPr>
            </w:pPr>
            <w:r w:rsidRPr="00BA55A7">
              <w:rPr>
                <w:rFonts w:cs="Arial"/>
                <w:szCs w:val="22"/>
              </w:rPr>
              <w:t>Replaced By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14:paraId="1227639D" w14:textId="77777777" w:rsidR="00C26092" w:rsidRPr="00BA55A7" w:rsidRDefault="00C26092" w:rsidP="00BA55A7">
            <w:pPr>
              <w:rPr>
                <w:rFonts w:cs="Arial"/>
                <w:szCs w:val="22"/>
              </w:rPr>
            </w:pPr>
            <w:r w:rsidRPr="00BA55A7">
              <w:rPr>
                <w:rFonts w:cs="Arial"/>
                <w:szCs w:val="22"/>
              </w:rPr>
              <w:t>Additional Information</w:t>
            </w:r>
          </w:p>
        </w:tc>
      </w:tr>
      <w:tr w:rsidR="00BA55A7" w:rsidRPr="00BA55A7" w14:paraId="3328998C" w14:textId="77777777" w:rsidTr="00BA55A7">
        <w:trPr>
          <w:trHeight w:val="300"/>
        </w:trPr>
        <w:tc>
          <w:tcPr>
            <w:tcW w:w="256" w:type="pct"/>
            <w:shd w:val="clear" w:color="auto" w:fill="auto"/>
          </w:tcPr>
          <w:p w14:paraId="0DA67533" w14:textId="76862225" w:rsidR="00BA55A7" w:rsidRPr="00B208A2" w:rsidRDefault="00BA55A7" w:rsidP="00BA55A7">
            <w:pPr>
              <w:rPr>
                <w:rFonts w:cs="Arial"/>
                <w:szCs w:val="22"/>
              </w:rPr>
            </w:pPr>
            <w:r w:rsidRPr="00B208A2">
              <w:rPr>
                <w:rFonts w:cs="Arial"/>
                <w:szCs w:val="22"/>
              </w:rPr>
              <w:t>Add</w:t>
            </w:r>
          </w:p>
        </w:tc>
        <w:tc>
          <w:tcPr>
            <w:tcW w:w="323" w:type="pct"/>
            <w:shd w:val="clear" w:color="auto" w:fill="auto"/>
            <w:noWrap/>
          </w:tcPr>
          <w:p w14:paraId="45EAE152" w14:textId="2AC500BA" w:rsidR="00BA55A7" w:rsidRPr="00BA55A7" w:rsidRDefault="00BA55A7" w:rsidP="00BA55A7">
            <w:pPr>
              <w:rPr>
                <w:rFonts w:cs="Arial"/>
                <w:szCs w:val="22"/>
                <w:highlight w:val="lightGray"/>
              </w:rPr>
            </w:pPr>
            <w:r w:rsidRPr="00BA55A7">
              <w:rPr>
                <w:rFonts w:eastAsia="MS PGothic" w:cs="Arial"/>
                <w:szCs w:val="22"/>
                <w:lang w:val="en-GB" w:eastAsia="ja-JP"/>
              </w:rPr>
              <w:t>AG01</w:t>
            </w:r>
          </w:p>
        </w:tc>
        <w:tc>
          <w:tcPr>
            <w:tcW w:w="1517" w:type="pct"/>
            <w:shd w:val="clear" w:color="auto" w:fill="auto"/>
            <w:noWrap/>
          </w:tcPr>
          <w:p w14:paraId="5ED2DEAE" w14:textId="62B9B61C" w:rsidR="00BA55A7" w:rsidRPr="00BA55A7" w:rsidRDefault="00BA55A7" w:rsidP="00BA55A7">
            <w:pPr>
              <w:rPr>
                <w:rFonts w:cs="Arial"/>
                <w:szCs w:val="22"/>
                <w:highlight w:val="lightGray"/>
              </w:rPr>
            </w:pPr>
            <w:proofErr w:type="spellStart"/>
            <w:r w:rsidRPr="00BA55A7">
              <w:rPr>
                <w:rFonts w:eastAsia="MS PGothic" w:cs="Arial"/>
                <w:szCs w:val="22"/>
                <w:lang w:val="en-GB" w:eastAsia="ja-JP"/>
              </w:rPr>
              <w:t>TransactionForbiddenOnThisAccount</w:t>
            </w:r>
            <w:proofErr w:type="spellEnd"/>
            <w:r w:rsidRPr="00BA55A7">
              <w:rPr>
                <w:rFonts w:eastAsia="MS PGothic" w:cs="Arial"/>
                <w:szCs w:val="22"/>
                <w:lang w:val="en-GB" w:eastAsia="ja-JP"/>
              </w:rPr>
              <w:t xml:space="preserve"> </w:t>
            </w:r>
          </w:p>
        </w:tc>
        <w:tc>
          <w:tcPr>
            <w:tcW w:w="1936" w:type="pct"/>
            <w:shd w:val="clear" w:color="auto" w:fill="auto"/>
            <w:noWrap/>
          </w:tcPr>
          <w:p w14:paraId="5AB59585" w14:textId="098C4883" w:rsidR="00BA55A7" w:rsidRPr="00BA55A7" w:rsidRDefault="00BA55A7" w:rsidP="00BA55A7">
            <w:pPr>
              <w:rPr>
                <w:rFonts w:cs="Arial"/>
                <w:szCs w:val="22"/>
                <w:highlight w:val="lightGray"/>
              </w:rPr>
            </w:pPr>
            <w:r w:rsidRPr="00BA55A7">
              <w:rPr>
                <w:rFonts w:eastAsia="MS PGothic" w:cs="Arial"/>
                <w:szCs w:val="22"/>
                <w:lang w:val="en-GB" w:eastAsia="ja-JP"/>
              </w:rPr>
              <w:t xml:space="preserve">Transaction forbidden on this type of account (Payment cannot be made to this account </w:t>
            </w:r>
            <w:proofErr w:type="gramStart"/>
            <w:r w:rsidRPr="00BA55A7">
              <w:rPr>
                <w:rFonts w:eastAsia="MS PGothic" w:cs="Arial"/>
                <w:szCs w:val="22"/>
                <w:lang w:val="en-GB" w:eastAsia="ja-JP"/>
              </w:rPr>
              <w:t>e.g.</w:t>
            </w:r>
            <w:proofErr w:type="gramEnd"/>
            <w:r w:rsidRPr="00BA55A7">
              <w:rPr>
                <w:rFonts w:eastAsia="MS PGothic" w:cs="Arial"/>
                <w:szCs w:val="22"/>
                <w:lang w:val="en-GB" w:eastAsia="ja-JP"/>
              </w:rPr>
              <w:t xml:space="preserve"> not open for deposits, blocked, closed).</w:t>
            </w:r>
          </w:p>
        </w:tc>
        <w:tc>
          <w:tcPr>
            <w:tcW w:w="442" w:type="pct"/>
            <w:shd w:val="clear" w:color="auto" w:fill="auto"/>
            <w:noWrap/>
          </w:tcPr>
          <w:p w14:paraId="03360721" w14:textId="36717D37" w:rsidR="00BA55A7" w:rsidRPr="00BA55A7" w:rsidRDefault="00BA55A7" w:rsidP="00BA55A7">
            <w:pPr>
              <w:rPr>
                <w:rFonts w:cs="Arial"/>
                <w:szCs w:val="22"/>
                <w:highlight w:val="lightGray"/>
              </w:rPr>
            </w:pPr>
          </w:p>
        </w:tc>
        <w:tc>
          <w:tcPr>
            <w:tcW w:w="526" w:type="pct"/>
            <w:shd w:val="clear" w:color="auto" w:fill="auto"/>
            <w:noWrap/>
          </w:tcPr>
          <w:p w14:paraId="4ABC4179" w14:textId="0AA9FD92" w:rsidR="00BA55A7" w:rsidRPr="00BA55A7" w:rsidRDefault="00BA55A7" w:rsidP="00BA55A7">
            <w:pPr>
              <w:rPr>
                <w:rFonts w:cs="Arial"/>
                <w:szCs w:val="22"/>
              </w:rPr>
            </w:pPr>
          </w:p>
        </w:tc>
      </w:tr>
      <w:tr w:rsidR="00BA55A7" w:rsidRPr="00BA55A7" w14:paraId="2DEADAF1" w14:textId="77777777" w:rsidTr="00BA55A7">
        <w:trPr>
          <w:trHeight w:val="300"/>
        </w:trPr>
        <w:tc>
          <w:tcPr>
            <w:tcW w:w="256" w:type="pct"/>
          </w:tcPr>
          <w:p w14:paraId="3797717E" w14:textId="25874159" w:rsidR="00BA55A7" w:rsidRPr="00B208A2" w:rsidRDefault="00BA55A7" w:rsidP="00BA55A7">
            <w:pPr>
              <w:rPr>
                <w:rFonts w:cs="Arial"/>
                <w:szCs w:val="22"/>
              </w:rPr>
            </w:pPr>
            <w:r w:rsidRPr="00B208A2">
              <w:rPr>
                <w:rFonts w:cs="Arial"/>
                <w:szCs w:val="22"/>
              </w:rPr>
              <w:t>Add</w:t>
            </w:r>
          </w:p>
        </w:tc>
        <w:tc>
          <w:tcPr>
            <w:tcW w:w="323" w:type="pct"/>
            <w:shd w:val="clear" w:color="auto" w:fill="auto"/>
            <w:noWrap/>
          </w:tcPr>
          <w:p w14:paraId="47E9BC40" w14:textId="65C67220" w:rsidR="00BA55A7" w:rsidRPr="00BA55A7" w:rsidRDefault="00BA55A7" w:rsidP="00BA55A7">
            <w:pPr>
              <w:rPr>
                <w:rFonts w:cs="Arial"/>
                <w:szCs w:val="22"/>
              </w:rPr>
            </w:pPr>
            <w:r w:rsidRPr="00BA55A7">
              <w:rPr>
                <w:rFonts w:eastAsia="MS PGothic" w:cs="Arial"/>
                <w:szCs w:val="22"/>
                <w:lang w:val="en-GB" w:eastAsia="ja-JP"/>
              </w:rPr>
              <w:t>BNOR</w:t>
            </w:r>
          </w:p>
        </w:tc>
        <w:tc>
          <w:tcPr>
            <w:tcW w:w="1517" w:type="pct"/>
            <w:shd w:val="clear" w:color="auto" w:fill="auto"/>
            <w:noWrap/>
          </w:tcPr>
          <w:p w14:paraId="6CE7B60B" w14:textId="091519BC" w:rsidR="00BA55A7" w:rsidRPr="00BA55A7" w:rsidRDefault="00BA55A7" w:rsidP="00BA55A7">
            <w:pPr>
              <w:rPr>
                <w:rFonts w:cs="Arial"/>
                <w:szCs w:val="22"/>
              </w:rPr>
            </w:pPr>
            <w:proofErr w:type="spellStart"/>
            <w:r w:rsidRPr="00BA55A7">
              <w:rPr>
                <w:rFonts w:eastAsia="MS PGothic" w:cs="Arial"/>
                <w:szCs w:val="22"/>
                <w:lang w:val="en-GB" w:eastAsia="ja-JP"/>
              </w:rPr>
              <w:t>AccountHoldingBankNotRegistered</w:t>
            </w:r>
            <w:proofErr w:type="spellEnd"/>
          </w:p>
        </w:tc>
        <w:tc>
          <w:tcPr>
            <w:tcW w:w="1936" w:type="pct"/>
            <w:shd w:val="clear" w:color="auto" w:fill="auto"/>
            <w:noWrap/>
          </w:tcPr>
          <w:p w14:paraId="103FB930" w14:textId="0988E830" w:rsidR="00BA55A7" w:rsidRPr="00BA55A7" w:rsidRDefault="00BA55A7" w:rsidP="00BA55A7">
            <w:pPr>
              <w:rPr>
                <w:rFonts w:cs="Arial"/>
                <w:szCs w:val="22"/>
              </w:rPr>
            </w:pPr>
            <w:r w:rsidRPr="00BA55A7">
              <w:rPr>
                <w:rFonts w:eastAsia="MS PGothic" w:cs="Arial"/>
                <w:szCs w:val="22"/>
                <w:lang w:val="en-GB" w:eastAsia="ja-JP"/>
              </w:rPr>
              <w:t>PSP is not registered under this Scheme.</w:t>
            </w:r>
          </w:p>
        </w:tc>
        <w:tc>
          <w:tcPr>
            <w:tcW w:w="442" w:type="pct"/>
            <w:shd w:val="clear" w:color="auto" w:fill="auto"/>
            <w:noWrap/>
          </w:tcPr>
          <w:p w14:paraId="77B01D35" w14:textId="77777777" w:rsidR="00BA55A7" w:rsidRPr="00BA55A7" w:rsidRDefault="00BA55A7" w:rsidP="00BA55A7">
            <w:pPr>
              <w:rPr>
                <w:rFonts w:cs="Arial"/>
                <w:szCs w:val="22"/>
              </w:rPr>
            </w:pPr>
          </w:p>
        </w:tc>
        <w:tc>
          <w:tcPr>
            <w:tcW w:w="526" w:type="pct"/>
            <w:shd w:val="clear" w:color="auto" w:fill="auto"/>
            <w:noWrap/>
          </w:tcPr>
          <w:p w14:paraId="3A5D71FD" w14:textId="77777777" w:rsidR="00BA55A7" w:rsidRPr="00BA55A7" w:rsidRDefault="00BA55A7" w:rsidP="00BA55A7">
            <w:pPr>
              <w:rPr>
                <w:rFonts w:cs="Arial"/>
                <w:szCs w:val="22"/>
                <w:shd w:val="clear" w:color="auto" w:fill="E7E6E6"/>
              </w:rPr>
            </w:pPr>
          </w:p>
        </w:tc>
      </w:tr>
      <w:tr w:rsidR="00BA55A7" w:rsidRPr="00BA55A7" w14:paraId="0338D498" w14:textId="77777777" w:rsidTr="00BA55A7">
        <w:trPr>
          <w:trHeight w:val="300"/>
        </w:trPr>
        <w:tc>
          <w:tcPr>
            <w:tcW w:w="256" w:type="pct"/>
          </w:tcPr>
          <w:p w14:paraId="25DE15D6" w14:textId="50E2A83B" w:rsidR="00BA55A7" w:rsidRPr="00B208A2" w:rsidRDefault="00BA55A7" w:rsidP="00BA55A7">
            <w:pPr>
              <w:rPr>
                <w:rFonts w:cs="Arial"/>
                <w:szCs w:val="22"/>
              </w:rPr>
            </w:pPr>
            <w:r w:rsidRPr="00B208A2">
              <w:rPr>
                <w:rFonts w:cs="Arial"/>
                <w:szCs w:val="22"/>
              </w:rPr>
              <w:t>Add</w:t>
            </w:r>
          </w:p>
        </w:tc>
        <w:tc>
          <w:tcPr>
            <w:tcW w:w="323" w:type="pct"/>
            <w:shd w:val="clear" w:color="auto" w:fill="auto"/>
            <w:noWrap/>
          </w:tcPr>
          <w:p w14:paraId="53F874C1" w14:textId="64403754" w:rsidR="00BA55A7" w:rsidRPr="00BA55A7" w:rsidRDefault="00BA55A7" w:rsidP="00BA55A7">
            <w:pPr>
              <w:rPr>
                <w:rFonts w:cs="Arial"/>
                <w:szCs w:val="22"/>
              </w:rPr>
            </w:pPr>
            <w:r w:rsidRPr="00BA55A7">
              <w:rPr>
                <w:rFonts w:eastAsia="MS PGothic" w:cs="Arial"/>
                <w:szCs w:val="22"/>
                <w:lang w:val="en-GB" w:eastAsia="ja-JP"/>
              </w:rPr>
              <w:t>DS28</w:t>
            </w:r>
          </w:p>
        </w:tc>
        <w:tc>
          <w:tcPr>
            <w:tcW w:w="1517" w:type="pct"/>
            <w:shd w:val="clear" w:color="auto" w:fill="auto"/>
            <w:noWrap/>
          </w:tcPr>
          <w:p w14:paraId="7DA3EAEC" w14:textId="0E976CB5" w:rsidR="00BA55A7" w:rsidRPr="00BA55A7" w:rsidRDefault="00BA55A7" w:rsidP="00BA55A7">
            <w:pPr>
              <w:rPr>
                <w:rFonts w:cs="Arial"/>
                <w:szCs w:val="22"/>
              </w:rPr>
            </w:pPr>
            <w:proofErr w:type="spellStart"/>
            <w:r w:rsidRPr="00BA55A7">
              <w:rPr>
                <w:rFonts w:eastAsia="MS PGothic" w:cs="Arial"/>
                <w:szCs w:val="22"/>
                <w:lang w:val="en-GB" w:eastAsia="ja-JP"/>
              </w:rPr>
              <w:t>ReturnForTechnicalReason</w:t>
            </w:r>
            <w:proofErr w:type="spellEnd"/>
          </w:p>
        </w:tc>
        <w:tc>
          <w:tcPr>
            <w:tcW w:w="1936" w:type="pct"/>
            <w:shd w:val="clear" w:color="auto" w:fill="auto"/>
            <w:noWrap/>
          </w:tcPr>
          <w:p w14:paraId="147865A2" w14:textId="62321167" w:rsidR="00BA55A7" w:rsidRPr="00BA55A7" w:rsidRDefault="00BA55A7" w:rsidP="00BA55A7">
            <w:pPr>
              <w:rPr>
                <w:rFonts w:cs="Arial"/>
                <w:szCs w:val="22"/>
              </w:rPr>
            </w:pPr>
            <w:r w:rsidRPr="00BA55A7">
              <w:rPr>
                <w:rFonts w:eastAsia="MS PGothic" w:cs="Arial"/>
                <w:szCs w:val="22"/>
                <w:lang w:val="en-GB" w:eastAsia="ja-JP"/>
              </w:rPr>
              <w:t>Return following technical problems resulting in erroneous transaction.</w:t>
            </w:r>
          </w:p>
        </w:tc>
        <w:tc>
          <w:tcPr>
            <w:tcW w:w="442" w:type="pct"/>
            <w:shd w:val="clear" w:color="auto" w:fill="auto"/>
            <w:noWrap/>
          </w:tcPr>
          <w:p w14:paraId="69DFC21A" w14:textId="77777777" w:rsidR="00BA55A7" w:rsidRPr="00BA55A7" w:rsidRDefault="00BA55A7" w:rsidP="00BA55A7">
            <w:pPr>
              <w:rPr>
                <w:rFonts w:cs="Arial"/>
                <w:szCs w:val="22"/>
              </w:rPr>
            </w:pPr>
          </w:p>
        </w:tc>
        <w:tc>
          <w:tcPr>
            <w:tcW w:w="526" w:type="pct"/>
            <w:shd w:val="clear" w:color="auto" w:fill="auto"/>
            <w:noWrap/>
          </w:tcPr>
          <w:p w14:paraId="48265FDF" w14:textId="77777777" w:rsidR="00BA55A7" w:rsidRPr="00BA55A7" w:rsidRDefault="00BA55A7" w:rsidP="00BA55A7">
            <w:pPr>
              <w:rPr>
                <w:rFonts w:cs="Arial"/>
                <w:szCs w:val="22"/>
                <w:shd w:val="clear" w:color="auto" w:fill="E7E6E6"/>
              </w:rPr>
            </w:pPr>
          </w:p>
        </w:tc>
      </w:tr>
      <w:tr w:rsidR="00BA55A7" w:rsidRPr="00BA55A7" w14:paraId="458FF37F" w14:textId="77777777" w:rsidTr="00BA55A7">
        <w:trPr>
          <w:trHeight w:val="300"/>
        </w:trPr>
        <w:tc>
          <w:tcPr>
            <w:tcW w:w="256" w:type="pct"/>
          </w:tcPr>
          <w:p w14:paraId="364071E2" w14:textId="225CC26A" w:rsidR="00BA55A7" w:rsidRPr="00B208A2" w:rsidRDefault="00BA55A7" w:rsidP="00BA55A7">
            <w:pPr>
              <w:rPr>
                <w:rFonts w:cs="Arial"/>
                <w:szCs w:val="22"/>
              </w:rPr>
            </w:pPr>
            <w:r w:rsidRPr="00B208A2">
              <w:rPr>
                <w:rFonts w:cs="Arial"/>
                <w:szCs w:val="22"/>
              </w:rPr>
              <w:t>Add</w:t>
            </w:r>
          </w:p>
        </w:tc>
        <w:tc>
          <w:tcPr>
            <w:tcW w:w="323" w:type="pct"/>
            <w:shd w:val="clear" w:color="auto" w:fill="auto"/>
            <w:noWrap/>
          </w:tcPr>
          <w:p w14:paraId="615DBA74" w14:textId="35D2785B" w:rsidR="00BA55A7" w:rsidRPr="00BA55A7" w:rsidRDefault="00BA55A7" w:rsidP="00BA55A7">
            <w:pPr>
              <w:rPr>
                <w:rFonts w:cs="Arial"/>
                <w:szCs w:val="22"/>
              </w:rPr>
            </w:pPr>
            <w:r w:rsidRPr="00BA55A7">
              <w:rPr>
                <w:rFonts w:eastAsia="MS PGothic" w:cs="Arial"/>
                <w:szCs w:val="22"/>
                <w:lang w:val="en-GB" w:eastAsia="ja-JP"/>
              </w:rPr>
              <w:t>FF01</w:t>
            </w:r>
          </w:p>
        </w:tc>
        <w:tc>
          <w:tcPr>
            <w:tcW w:w="1517" w:type="pct"/>
            <w:shd w:val="clear" w:color="auto" w:fill="auto"/>
            <w:noWrap/>
          </w:tcPr>
          <w:p w14:paraId="63C6CC54" w14:textId="66601006" w:rsidR="00BA55A7" w:rsidRPr="00BA55A7" w:rsidRDefault="00BA55A7" w:rsidP="00BA55A7">
            <w:pPr>
              <w:rPr>
                <w:rFonts w:cs="Arial"/>
                <w:szCs w:val="22"/>
              </w:rPr>
            </w:pPr>
            <w:proofErr w:type="spellStart"/>
            <w:r w:rsidRPr="00BA55A7">
              <w:rPr>
                <w:rFonts w:eastAsia="MS PGothic" w:cs="Arial"/>
                <w:szCs w:val="22"/>
                <w:lang w:val="en-GB" w:eastAsia="ja-JP"/>
              </w:rPr>
              <w:t>InvalidFileFormat</w:t>
            </w:r>
            <w:proofErr w:type="spellEnd"/>
          </w:p>
        </w:tc>
        <w:tc>
          <w:tcPr>
            <w:tcW w:w="1936" w:type="pct"/>
            <w:shd w:val="clear" w:color="auto" w:fill="auto"/>
            <w:noWrap/>
          </w:tcPr>
          <w:p w14:paraId="5C99AAB3" w14:textId="0E53B5A3" w:rsidR="00BA55A7" w:rsidRPr="00BA55A7" w:rsidRDefault="00BA55A7" w:rsidP="00BA55A7">
            <w:pPr>
              <w:rPr>
                <w:rFonts w:cs="Arial"/>
                <w:szCs w:val="22"/>
              </w:rPr>
            </w:pPr>
            <w:r w:rsidRPr="00BA55A7">
              <w:rPr>
                <w:rFonts w:eastAsia="MS PGothic" w:cs="Arial"/>
                <w:szCs w:val="22"/>
                <w:lang w:val="en-GB" w:eastAsia="ja-JP"/>
              </w:rPr>
              <w:t xml:space="preserve">File format incomplete or invalid. </w:t>
            </w:r>
          </w:p>
        </w:tc>
        <w:tc>
          <w:tcPr>
            <w:tcW w:w="442" w:type="pct"/>
            <w:shd w:val="clear" w:color="auto" w:fill="auto"/>
            <w:noWrap/>
          </w:tcPr>
          <w:p w14:paraId="0E367C5B" w14:textId="77777777" w:rsidR="00BA55A7" w:rsidRPr="00BA55A7" w:rsidRDefault="00BA55A7" w:rsidP="00BA55A7">
            <w:pPr>
              <w:rPr>
                <w:rFonts w:cs="Arial"/>
                <w:szCs w:val="22"/>
              </w:rPr>
            </w:pPr>
          </w:p>
        </w:tc>
        <w:tc>
          <w:tcPr>
            <w:tcW w:w="526" w:type="pct"/>
            <w:shd w:val="clear" w:color="auto" w:fill="auto"/>
            <w:noWrap/>
          </w:tcPr>
          <w:p w14:paraId="5B4D750A" w14:textId="77777777" w:rsidR="00BA55A7" w:rsidRPr="00BA55A7" w:rsidRDefault="00BA55A7" w:rsidP="00BA55A7">
            <w:pPr>
              <w:rPr>
                <w:rFonts w:cs="Arial"/>
                <w:szCs w:val="22"/>
                <w:shd w:val="clear" w:color="auto" w:fill="E7E6E6"/>
              </w:rPr>
            </w:pPr>
          </w:p>
        </w:tc>
      </w:tr>
      <w:tr w:rsidR="00BA55A7" w:rsidRPr="00BA55A7" w14:paraId="7F1C0CA5" w14:textId="77777777" w:rsidTr="00BA55A7">
        <w:trPr>
          <w:trHeight w:val="300"/>
        </w:trPr>
        <w:tc>
          <w:tcPr>
            <w:tcW w:w="256" w:type="pct"/>
          </w:tcPr>
          <w:p w14:paraId="3E7D3A6F" w14:textId="5B9B3453" w:rsidR="00BA55A7" w:rsidRPr="00B208A2" w:rsidRDefault="00BA55A7" w:rsidP="00BA55A7">
            <w:pPr>
              <w:rPr>
                <w:rFonts w:cs="Arial"/>
                <w:szCs w:val="22"/>
              </w:rPr>
            </w:pPr>
            <w:r w:rsidRPr="00B208A2">
              <w:rPr>
                <w:rFonts w:cs="Arial"/>
                <w:szCs w:val="22"/>
              </w:rPr>
              <w:t>Add</w:t>
            </w:r>
          </w:p>
        </w:tc>
        <w:tc>
          <w:tcPr>
            <w:tcW w:w="323" w:type="pct"/>
            <w:shd w:val="clear" w:color="auto" w:fill="auto"/>
            <w:noWrap/>
          </w:tcPr>
          <w:p w14:paraId="6537925B" w14:textId="3C6BE091" w:rsidR="00BA55A7" w:rsidRPr="00BA55A7" w:rsidRDefault="00BA55A7" w:rsidP="00BA55A7">
            <w:pPr>
              <w:rPr>
                <w:rFonts w:cs="Arial"/>
                <w:szCs w:val="22"/>
              </w:rPr>
            </w:pPr>
            <w:r w:rsidRPr="00BA55A7">
              <w:rPr>
                <w:rFonts w:eastAsia="MS PGothic" w:cs="Arial"/>
                <w:szCs w:val="22"/>
                <w:lang w:val="en-GB" w:eastAsia="ja-JP"/>
              </w:rPr>
              <w:t>MS03</w:t>
            </w:r>
          </w:p>
        </w:tc>
        <w:tc>
          <w:tcPr>
            <w:tcW w:w="1517" w:type="pct"/>
            <w:shd w:val="clear" w:color="auto" w:fill="auto"/>
            <w:noWrap/>
          </w:tcPr>
          <w:p w14:paraId="1FF6ABB1" w14:textId="1192F6EA" w:rsidR="00BA55A7" w:rsidRPr="00BA55A7" w:rsidRDefault="00BA55A7" w:rsidP="00BA55A7">
            <w:pPr>
              <w:rPr>
                <w:rFonts w:cs="Arial"/>
                <w:szCs w:val="22"/>
              </w:rPr>
            </w:pPr>
            <w:proofErr w:type="spellStart"/>
            <w:r w:rsidRPr="00BA55A7">
              <w:rPr>
                <w:rFonts w:eastAsia="MS PGothic" w:cs="Arial"/>
                <w:szCs w:val="22"/>
                <w:lang w:val="en-GB" w:eastAsia="ja-JP"/>
              </w:rPr>
              <w:t>NotSpecifiedReasonAgentGenerated</w:t>
            </w:r>
            <w:proofErr w:type="spellEnd"/>
          </w:p>
        </w:tc>
        <w:tc>
          <w:tcPr>
            <w:tcW w:w="1936" w:type="pct"/>
            <w:shd w:val="clear" w:color="auto" w:fill="auto"/>
            <w:noWrap/>
          </w:tcPr>
          <w:p w14:paraId="552557BA" w14:textId="4E17397C" w:rsidR="00BA55A7" w:rsidRPr="00BA55A7" w:rsidRDefault="00BA55A7" w:rsidP="00BA55A7">
            <w:pPr>
              <w:rPr>
                <w:rFonts w:cs="Arial"/>
                <w:szCs w:val="22"/>
              </w:rPr>
            </w:pPr>
            <w:r w:rsidRPr="00BA55A7">
              <w:rPr>
                <w:rFonts w:eastAsia="MS PGothic" w:cs="Arial"/>
                <w:szCs w:val="22"/>
                <w:lang w:val="en-GB" w:eastAsia="ja-JP"/>
              </w:rPr>
              <w:t xml:space="preserve">Reason has not been specified by agent. </w:t>
            </w:r>
          </w:p>
        </w:tc>
        <w:tc>
          <w:tcPr>
            <w:tcW w:w="442" w:type="pct"/>
            <w:shd w:val="clear" w:color="auto" w:fill="auto"/>
            <w:noWrap/>
          </w:tcPr>
          <w:p w14:paraId="14A35DC7" w14:textId="77777777" w:rsidR="00BA55A7" w:rsidRPr="00BA55A7" w:rsidRDefault="00BA55A7" w:rsidP="00BA55A7">
            <w:pPr>
              <w:rPr>
                <w:rFonts w:cs="Arial"/>
                <w:szCs w:val="22"/>
              </w:rPr>
            </w:pPr>
          </w:p>
        </w:tc>
        <w:tc>
          <w:tcPr>
            <w:tcW w:w="526" w:type="pct"/>
            <w:shd w:val="clear" w:color="auto" w:fill="auto"/>
            <w:noWrap/>
          </w:tcPr>
          <w:p w14:paraId="5A5161A6" w14:textId="77777777" w:rsidR="00BA55A7" w:rsidRPr="00BA55A7" w:rsidRDefault="00BA55A7" w:rsidP="00BA55A7">
            <w:pPr>
              <w:rPr>
                <w:rFonts w:cs="Arial"/>
                <w:szCs w:val="22"/>
                <w:shd w:val="clear" w:color="auto" w:fill="E7E6E6"/>
              </w:rPr>
            </w:pPr>
          </w:p>
        </w:tc>
      </w:tr>
      <w:tr w:rsidR="00BA55A7" w:rsidRPr="00BA55A7" w14:paraId="5D9CB584" w14:textId="77777777" w:rsidTr="00BA55A7">
        <w:trPr>
          <w:trHeight w:val="300"/>
        </w:trPr>
        <w:tc>
          <w:tcPr>
            <w:tcW w:w="256" w:type="pct"/>
          </w:tcPr>
          <w:p w14:paraId="721E12FE" w14:textId="6C33297E" w:rsidR="00BA55A7" w:rsidRPr="00B208A2" w:rsidRDefault="00BA55A7" w:rsidP="00BA55A7">
            <w:pPr>
              <w:rPr>
                <w:rFonts w:cs="Arial"/>
                <w:szCs w:val="22"/>
              </w:rPr>
            </w:pPr>
            <w:r w:rsidRPr="00B208A2">
              <w:rPr>
                <w:rFonts w:cs="Arial"/>
                <w:szCs w:val="22"/>
              </w:rPr>
              <w:t>Add</w:t>
            </w:r>
          </w:p>
        </w:tc>
        <w:tc>
          <w:tcPr>
            <w:tcW w:w="323" w:type="pct"/>
            <w:shd w:val="clear" w:color="auto" w:fill="auto"/>
            <w:noWrap/>
          </w:tcPr>
          <w:p w14:paraId="06CBA0A0" w14:textId="6C053903" w:rsidR="00BA55A7" w:rsidRPr="00BA55A7" w:rsidRDefault="00BA55A7" w:rsidP="00BA55A7">
            <w:pPr>
              <w:rPr>
                <w:rFonts w:cs="Arial"/>
                <w:szCs w:val="22"/>
              </w:rPr>
            </w:pPr>
            <w:r w:rsidRPr="00BA55A7">
              <w:rPr>
                <w:rFonts w:eastAsia="MS PGothic" w:cs="Arial"/>
                <w:szCs w:val="22"/>
                <w:lang w:val="en-GB" w:eastAsia="ja-JP"/>
              </w:rPr>
              <w:t>NORR</w:t>
            </w:r>
          </w:p>
        </w:tc>
        <w:tc>
          <w:tcPr>
            <w:tcW w:w="1517" w:type="pct"/>
            <w:shd w:val="clear" w:color="auto" w:fill="auto"/>
            <w:noWrap/>
          </w:tcPr>
          <w:p w14:paraId="4CDDC176" w14:textId="1F6928AB" w:rsidR="00BA55A7" w:rsidRPr="00BA55A7" w:rsidRDefault="00BA55A7" w:rsidP="00BA55A7">
            <w:pPr>
              <w:rPr>
                <w:rFonts w:cs="Arial"/>
                <w:szCs w:val="22"/>
              </w:rPr>
            </w:pPr>
            <w:proofErr w:type="spellStart"/>
            <w:r w:rsidRPr="00BA55A7">
              <w:rPr>
                <w:rFonts w:eastAsia="MS PGothic" w:cs="Arial"/>
                <w:szCs w:val="22"/>
                <w:lang w:val="en-GB" w:eastAsia="ja-JP"/>
              </w:rPr>
              <w:t>NoReportRecieved</w:t>
            </w:r>
            <w:proofErr w:type="spellEnd"/>
          </w:p>
        </w:tc>
        <w:tc>
          <w:tcPr>
            <w:tcW w:w="1936" w:type="pct"/>
            <w:shd w:val="clear" w:color="auto" w:fill="auto"/>
            <w:noWrap/>
          </w:tcPr>
          <w:p w14:paraId="7253B391" w14:textId="2049F646" w:rsidR="00BA55A7" w:rsidRPr="00BA55A7" w:rsidRDefault="00BA55A7" w:rsidP="00BA55A7">
            <w:pPr>
              <w:rPr>
                <w:rFonts w:cs="Arial"/>
                <w:szCs w:val="22"/>
              </w:rPr>
            </w:pPr>
            <w:r w:rsidRPr="00BA55A7">
              <w:rPr>
                <w:rFonts w:eastAsia="MS PGothic" w:cs="Arial"/>
                <w:szCs w:val="22"/>
                <w:lang w:val="en-GB" w:eastAsia="ja-JP"/>
              </w:rPr>
              <w:t>No response on request within timeframe.</w:t>
            </w:r>
          </w:p>
        </w:tc>
        <w:tc>
          <w:tcPr>
            <w:tcW w:w="442" w:type="pct"/>
            <w:shd w:val="clear" w:color="auto" w:fill="auto"/>
            <w:noWrap/>
          </w:tcPr>
          <w:p w14:paraId="101CAA81" w14:textId="77777777" w:rsidR="00BA55A7" w:rsidRPr="00BA55A7" w:rsidRDefault="00BA55A7" w:rsidP="00BA55A7">
            <w:pPr>
              <w:rPr>
                <w:rFonts w:cs="Arial"/>
                <w:szCs w:val="22"/>
              </w:rPr>
            </w:pPr>
          </w:p>
        </w:tc>
        <w:tc>
          <w:tcPr>
            <w:tcW w:w="526" w:type="pct"/>
            <w:shd w:val="clear" w:color="auto" w:fill="auto"/>
            <w:noWrap/>
          </w:tcPr>
          <w:p w14:paraId="36C5CED6" w14:textId="77777777" w:rsidR="00BA55A7" w:rsidRPr="00BA55A7" w:rsidRDefault="00BA55A7" w:rsidP="00BA55A7">
            <w:pPr>
              <w:rPr>
                <w:rFonts w:cs="Arial"/>
                <w:szCs w:val="22"/>
                <w:shd w:val="clear" w:color="auto" w:fill="E7E6E6"/>
              </w:rPr>
            </w:pPr>
          </w:p>
        </w:tc>
      </w:tr>
      <w:tr w:rsidR="00BA55A7" w:rsidRPr="00BA55A7" w14:paraId="5A2D4902" w14:textId="77777777" w:rsidTr="00BA55A7">
        <w:trPr>
          <w:trHeight w:val="300"/>
        </w:trPr>
        <w:tc>
          <w:tcPr>
            <w:tcW w:w="256" w:type="pct"/>
          </w:tcPr>
          <w:p w14:paraId="5FEC779F" w14:textId="01CBC2B5" w:rsidR="00BA55A7" w:rsidRPr="00B208A2" w:rsidRDefault="00BA55A7" w:rsidP="00BA55A7">
            <w:pPr>
              <w:rPr>
                <w:rFonts w:cs="Arial"/>
                <w:szCs w:val="22"/>
              </w:rPr>
            </w:pPr>
            <w:r w:rsidRPr="00B208A2">
              <w:rPr>
                <w:rFonts w:cs="Arial"/>
                <w:szCs w:val="22"/>
              </w:rPr>
              <w:t>Add</w:t>
            </w:r>
          </w:p>
        </w:tc>
        <w:tc>
          <w:tcPr>
            <w:tcW w:w="323" w:type="pct"/>
            <w:shd w:val="clear" w:color="auto" w:fill="auto"/>
            <w:noWrap/>
          </w:tcPr>
          <w:p w14:paraId="0DB5F378" w14:textId="5079A037" w:rsidR="00BA55A7" w:rsidRPr="00BA55A7" w:rsidRDefault="00BA55A7" w:rsidP="00BA55A7">
            <w:pPr>
              <w:rPr>
                <w:rFonts w:cs="Arial"/>
                <w:szCs w:val="22"/>
              </w:rPr>
            </w:pPr>
            <w:r w:rsidRPr="00BA55A7">
              <w:rPr>
                <w:rFonts w:eastAsia="MS PGothic" w:cs="Arial"/>
                <w:szCs w:val="22"/>
                <w:lang w:val="en-GB" w:eastAsia="ja-JP"/>
              </w:rPr>
              <w:t>NR01</w:t>
            </w:r>
          </w:p>
        </w:tc>
        <w:tc>
          <w:tcPr>
            <w:tcW w:w="1517" w:type="pct"/>
            <w:shd w:val="clear" w:color="auto" w:fill="auto"/>
            <w:noWrap/>
          </w:tcPr>
          <w:p w14:paraId="1849FADE" w14:textId="65042E14" w:rsidR="00BA55A7" w:rsidRPr="00BA55A7" w:rsidRDefault="00BA55A7" w:rsidP="00BA55A7">
            <w:pPr>
              <w:rPr>
                <w:rFonts w:cs="Arial"/>
                <w:szCs w:val="22"/>
              </w:rPr>
            </w:pPr>
            <w:proofErr w:type="spellStart"/>
            <w:r w:rsidRPr="00BA55A7">
              <w:rPr>
                <w:rFonts w:eastAsia="MS PGothic" w:cs="Arial"/>
                <w:szCs w:val="22"/>
                <w:lang w:val="en-GB" w:eastAsia="ja-JP"/>
              </w:rPr>
              <w:t>NoReasonPossible</w:t>
            </w:r>
            <w:proofErr w:type="spellEnd"/>
            <w:r w:rsidRPr="00BA55A7">
              <w:rPr>
                <w:rFonts w:eastAsia="MS PGothic" w:cs="Arial"/>
                <w:szCs w:val="22"/>
                <w:lang w:val="en-GB" w:eastAsia="ja-JP"/>
              </w:rPr>
              <w:t xml:space="preserve"> </w:t>
            </w:r>
          </w:p>
        </w:tc>
        <w:tc>
          <w:tcPr>
            <w:tcW w:w="1936" w:type="pct"/>
            <w:shd w:val="clear" w:color="auto" w:fill="auto"/>
            <w:noWrap/>
          </w:tcPr>
          <w:p w14:paraId="6929D9EF" w14:textId="6C6895C5" w:rsidR="00BA55A7" w:rsidRPr="00BA55A7" w:rsidRDefault="00BA55A7" w:rsidP="00BA55A7">
            <w:pPr>
              <w:rPr>
                <w:rFonts w:cs="Arial"/>
                <w:szCs w:val="22"/>
              </w:rPr>
            </w:pPr>
            <w:r w:rsidRPr="00BA55A7">
              <w:rPr>
                <w:rFonts w:eastAsia="MS PGothic" w:cs="Arial"/>
                <w:szCs w:val="22"/>
                <w:lang w:val="en-GB" w:eastAsia="ja-JP"/>
              </w:rPr>
              <w:t xml:space="preserve">PSP not able to confirm details and no reason is stated. </w:t>
            </w:r>
          </w:p>
        </w:tc>
        <w:tc>
          <w:tcPr>
            <w:tcW w:w="442" w:type="pct"/>
            <w:shd w:val="clear" w:color="auto" w:fill="auto"/>
            <w:noWrap/>
          </w:tcPr>
          <w:p w14:paraId="059A8403" w14:textId="77777777" w:rsidR="00BA55A7" w:rsidRPr="00BA55A7" w:rsidRDefault="00BA55A7" w:rsidP="00BA55A7">
            <w:pPr>
              <w:rPr>
                <w:rFonts w:cs="Arial"/>
                <w:szCs w:val="22"/>
              </w:rPr>
            </w:pPr>
          </w:p>
        </w:tc>
        <w:tc>
          <w:tcPr>
            <w:tcW w:w="526" w:type="pct"/>
            <w:shd w:val="clear" w:color="auto" w:fill="auto"/>
            <w:noWrap/>
          </w:tcPr>
          <w:p w14:paraId="13C726EF" w14:textId="77777777" w:rsidR="00BA55A7" w:rsidRPr="00BA55A7" w:rsidRDefault="00BA55A7" w:rsidP="00BA55A7">
            <w:pPr>
              <w:rPr>
                <w:rFonts w:cs="Arial"/>
                <w:szCs w:val="22"/>
                <w:shd w:val="clear" w:color="auto" w:fill="E7E6E6"/>
              </w:rPr>
            </w:pPr>
          </w:p>
        </w:tc>
      </w:tr>
      <w:tr w:rsidR="0072089F" w:rsidRPr="00BA55A7" w14:paraId="055CBC83" w14:textId="77777777" w:rsidTr="00BA55A7">
        <w:trPr>
          <w:trHeight w:val="300"/>
        </w:trPr>
        <w:tc>
          <w:tcPr>
            <w:tcW w:w="256" w:type="pct"/>
          </w:tcPr>
          <w:p w14:paraId="5D75563A" w14:textId="207C12AD" w:rsidR="0072089F" w:rsidRPr="008C2DBE" w:rsidRDefault="0072089F" w:rsidP="00BA55A7">
            <w:pPr>
              <w:rPr>
                <w:rFonts w:cs="Arial"/>
                <w:color w:val="FF0000"/>
                <w:szCs w:val="22"/>
              </w:rPr>
            </w:pPr>
            <w:r w:rsidRPr="008C2DBE">
              <w:rPr>
                <w:rFonts w:cs="Arial"/>
                <w:color w:val="FF0000"/>
                <w:szCs w:val="22"/>
              </w:rPr>
              <w:t>Add</w:t>
            </w:r>
          </w:p>
        </w:tc>
        <w:tc>
          <w:tcPr>
            <w:tcW w:w="323" w:type="pct"/>
            <w:shd w:val="clear" w:color="auto" w:fill="auto"/>
            <w:noWrap/>
          </w:tcPr>
          <w:p w14:paraId="7979CFCD" w14:textId="4483E345" w:rsidR="0072089F" w:rsidRPr="008C2DBE" w:rsidRDefault="0072089F" w:rsidP="00BA55A7">
            <w:pPr>
              <w:rPr>
                <w:rFonts w:eastAsia="MS PGothic" w:cs="Arial"/>
                <w:color w:val="FF0000"/>
                <w:szCs w:val="22"/>
                <w:lang w:val="en-GB" w:eastAsia="ja-JP"/>
              </w:rPr>
            </w:pPr>
            <w:r w:rsidRPr="008C2DBE">
              <w:rPr>
                <w:rFonts w:eastAsia="MS PGothic" w:cs="Arial"/>
                <w:color w:val="FF0000"/>
                <w:szCs w:val="22"/>
                <w:lang w:val="en-GB" w:eastAsia="ja-JP"/>
              </w:rPr>
              <w:t>RC03</w:t>
            </w:r>
          </w:p>
        </w:tc>
        <w:tc>
          <w:tcPr>
            <w:tcW w:w="1517" w:type="pct"/>
            <w:shd w:val="clear" w:color="auto" w:fill="auto"/>
            <w:noWrap/>
          </w:tcPr>
          <w:p w14:paraId="5125D86B" w14:textId="20FDDB4C" w:rsidR="0072089F" w:rsidRPr="008C2DBE" w:rsidRDefault="00733312" w:rsidP="00BA55A7">
            <w:pPr>
              <w:rPr>
                <w:rFonts w:eastAsia="MS PGothic" w:cs="Arial"/>
                <w:color w:val="FF0000"/>
                <w:szCs w:val="22"/>
                <w:lang w:val="en-GB" w:eastAsia="ja-JP"/>
              </w:rPr>
            </w:pPr>
            <w:proofErr w:type="spellStart"/>
            <w:r w:rsidRPr="008C2DBE">
              <w:rPr>
                <w:rFonts w:eastAsia="MS PGothic" w:cs="Arial"/>
                <w:color w:val="FF0000"/>
                <w:szCs w:val="22"/>
                <w:lang w:val="en-GB" w:eastAsia="ja-JP"/>
              </w:rPr>
              <w:t>InvalidDebtorBankIdentifier</w:t>
            </w:r>
            <w:proofErr w:type="spellEnd"/>
          </w:p>
        </w:tc>
        <w:tc>
          <w:tcPr>
            <w:tcW w:w="1936" w:type="pct"/>
            <w:shd w:val="clear" w:color="auto" w:fill="auto"/>
            <w:noWrap/>
          </w:tcPr>
          <w:p w14:paraId="33EC5EE8" w14:textId="06E10737" w:rsidR="0072089F" w:rsidRPr="008C2DBE" w:rsidRDefault="00733312" w:rsidP="00BA55A7">
            <w:pPr>
              <w:rPr>
                <w:rFonts w:eastAsia="MS PGothic" w:cs="Arial"/>
                <w:color w:val="FF0000"/>
                <w:szCs w:val="22"/>
                <w:lang w:val="en-GB" w:eastAsia="ja-JP"/>
              </w:rPr>
            </w:pPr>
            <w:r w:rsidRPr="008C2DBE">
              <w:rPr>
                <w:rFonts w:eastAsia="MS PGothic" w:cs="Arial"/>
                <w:color w:val="FF0000"/>
                <w:szCs w:val="22"/>
                <w:lang w:val="en-GB" w:eastAsia="ja-JP"/>
              </w:rPr>
              <w:t>Debtor bank identifier is invalid or missing</w:t>
            </w:r>
          </w:p>
        </w:tc>
        <w:tc>
          <w:tcPr>
            <w:tcW w:w="442" w:type="pct"/>
            <w:shd w:val="clear" w:color="auto" w:fill="auto"/>
            <w:noWrap/>
          </w:tcPr>
          <w:p w14:paraId="0E01C28D" w14:textId="77777777" w:rsidR="0072089F" w:rsidRPr="008C2DBE" w:rsidRDefault="0072089F" w:rsidP="00BA55A7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526" w:type="pct"/>
            <w:shd w:val="clear" w:color="auto" w:fill="auto"/>
            <w:noWrap/>
          </w:tcPr>
          <w:p w14:paraId="74914DA6" w14:textId="77777777" w:rsidR="0072089F" w:rsidRPr="008C2DBE" w:rsidRDefault="0072089F" w:rsidP="00BA55A7">
            <w:pPr>
              <w:rPr>
                <w:rFonts w:cs="Arial"/>
                <w:color w:val="FF0000"/>
                <w:szCs w:val="22"/>
                <w:shd w:val="clear" w:color="auto" w:fill="E7E6E6"/>
              </w:rPr>
            </w:pPr>
          </w:p>
        </w:tc>
      </w:tr>
      <w:tr w:rsidR="0072089F" w:rsidRPr="00BA55A7" w14:paraId="0BFD99B4" w14:textId="77777777" w:rsidTr="00BA55A7">
        <w:trPr>
          <w:trHeight w:val="300"/>
        </w:trPr>
        <w:tc>
          <w:tcPr>
            <w:tcW w:w="256" w:type="pct"/>
          </w:tcPr>
          <w:p w14:paraId="51B8B3F2" w14:textId="41B56E40" w:rsidR="0072089F" w:rsidRPr="008C2DBE" w:rsidRDefault="0072089F" w:rsidP="00BA55A7">
            <w:pPr>
              <w:rPr>
                <w:rFonts w:cs="Arial"/>
                <w:color w:val="FF0000"/>
                <w:szCs w:val="22"/>
              </w:rPr>
            </w:pPr>
            <w:r w:rsidRPr="008C2DBE">
              <w:rPr>
                <w:rFonts w:cs="Arial"/>
                <w:color w:val="FF0000"/>
                <w:szCs w:val="22"/>
              </w:rPr>
              <w:t xml:space="preserve">Add </w:t>
            </w:r>
          </w:p>
        </w:tc>
        <w:tc>
          <w:tcPr>
            <w:tcW w:w="323" w:type="pct"/>
            <w:shd w:val="clear" w:color="auto" w:fill="auto"/>
            <w:noWrap/>
          </w:tcPr>
          <w:p w14:paraId="35DC3A42" w14:textId="6B400D61" w:rsidR="0072089F" w:rsidRPr="008C2DBE" w:rsidRDefault="0072089F" w:rsidP="00BA55A7">
            <w:pPr>
              <w:rPr>
                <w:rFonts w:eastAsia="MS PGothic" w:cs="Arial"/>
                <w:color w:val="FF0000"/>
                <w:szCs w:val="22"/>
                <w:lang w:val="en-GB" w:eastAsia="ja-JP"/>
              </w:rPr>
            </w:pPr>
            <w:r w:rsidRPr="008C2DBE">
              <w:rPr>
                <w:rFonts w:eastAsia="MS PGothic" w:cs="Arial"/>
                <w:color w:val="FF0000"/>
                <w:szCs w:val="22"/>
                <w:lang w:val="en-GB" w:eastAsia="ja-JP"/>
              </w:rPr>
              <w:t>RC04</w:t>
            </w:r>
          </w:p>
        </w:tc>
        <w:tc>
          <w:tcPr>
            <w:tcW w:w="1517" w:type="pct"/>
            <w:shd w:val="clear" w:color="auto" w:fill="auto"/>
            <w:noWrap/>
          </w:tcPr>
          <w:p w14:paraId="5CB3CCAB" w14:textId="072BA866" w:rsidR="0072089F" w:rsidRPr="008C2DBE" w:rsidRDefault="008C2DBE" w:rsidP="00BA55A7">
            <w:pPr>
              <w:rPr>
                <w:rFonts w:eastAsia="MS PGothic" w:cs="Arial"/>
                <w:color w:val="FF0000"/>
                <w:szCs w:val="22"/>
                <w:lang w:val="en-GB" w:eastAsia="ja-JP"/>
              </w:rPr>
            </w:pPr>
            <w:proofErr w:type="spellStart"/>
            <w:r w:rsidRPr="008C2DBE">
              <w:rPr>
                <w:rFonts w:eastAsia="MS PGothic" w:cs="Arial"/>
                <w:color w:val="FF0000"/>
                <w:szCs w:val="22"/>
                <w:lang w:val="en-GB" w:eastAsia="ja-JP"/>
              </w:rPr>
              <w:t>InvalidCreditorBankIdentifier</w:t>
            </w:r>
            <w:proofErr w:type="spellEnd"/>
          </w:p>
        </w:tc>
        <w:tc>
          <w:tcPr>
            <w:tcW w:w="1936" w:type="pct"/>
            <w:shd w:val="clear" w:color="auto" w:fill="auto"/>
            <w:noWrap/>
          </w:tcPr>
          <w:p w14:paraId="78BF9C07" w14:textId="5B297F5B" w:rsidR="0072089F" w:rsidRPr="008C2DBE" w:rsidRDefault="00733312" w:rsidP="00BA55A7">
            <w:pPr>
              <w:rPr>
                <w:rFonts w:eastAsia="MS PGothic" w:cs="Arial"/>
                <w:color w:val="FF0000"/>
                <w:szCs w:val="22"/>
                <w:lang w:val="en-GB" w:eastAsia="ja-JP"/>
              </w:rPr>
            </w:pPr>
            <w:r w:rsidRPr="008C2DBE">
              <w:rPr>
                <w:rFonts w:eastAsia="MS PGothic" w:cs="Arial"/>
                <w:color w:val="FF0000"/>
                <w:szCs w:val="22"/>
                <w:lang w:val="en-GB" w:eastAsia="ja-JP"/>
              </w:rPr>
              <w:t>Creditor bank identifier is invalid or missing</w:t>
            </w:r>
          </w:p>
        </w:tc>
        <w:tc>
          <w:tcPr>
            <w:tcW w:w="442" w:type="pct"/>
            <w:shd w:val="clear" w:color="auto" w:fill="auto"/>
            <w:noWrap/>
          </w:tcPr>
          <w:p w14:paraId="69D1A590" w14:textId="77777777" w:rsidR="0072089F" w:rsidRPr="008C2DBE" w:rsidRDefault="0072089F" w:rsidP="00BA55A7">
            <w:pPr>
              <w:rPr>
                <w:rFonts w:cs="Arial"/>
                <w:color w:val="FF0000"/>
                <w:szCs w:val="22"/>
              </w:rPr>
            </w:pPr>
          </w:p>
        </w:tc>
        <w:tc>
          <w:tcPr>
            <w:tcW w:w="526" w:type="pct"/>
            <w:shd w:val="clear" w:color="auto" w:fill="auto"/>
            <w:noWrap/>
          </w:tcPr>
          <w:p w14:paraId="2AC96A3E" w14:textId="77777777" w:rsidR="0072089F" w:rsidRPr="008C2DBE" w:rsidRDefault="0072089F" w:rsidP="00BA55A7">
            <w:pPr>
              <w:rPr>
                <w:rFonts w:cs="Arial"/>
                <w:color w:val="FF0000"/>
                <w:szCs w:val="22"/>
                <w:shd w:val="clear" w:color="auto" w:fill="E7E6E6"/>
              </w:rPr>
            </w:pPr>
          </w:p>
        </w:tc>
      </w:tr>
      <w:tr w:rsidR="00BA55A7" w:rsidRPr="00BA55A7" w14:paraId="5BFBADFF" w14:textId="77777777" w:rsidTr="00BA55A7">
        <w:trPr>
          <w:trHeight w:val="300"/>
        </w:trPr>
        <w:tc>
          <w:tcPr>
            <w:tcW w:w="256" w:type="pct"/>
          </w:tcPr>
          <w:p w14:paraId="1656B5AF" w14:textId="00F95E05" w:rsidR="00BA55A7" w:rsidRPr="0072089F" w:rsidRDefault="00BA55A7" w:rsidP="00BA55A7">
            <w:pPr>
              <w:rPr>
                <w:rFonts w:cs="Arial"/>
                <w:strike/>
                <w:szCs w:val="22"/>
              </w:rPr>
            </w:pPr>
            <w:r w:rsidRPr="0072089F">
              <w:rPr>
                <w:rFonts w:cs="Arial"/>
                <w:strike/>
                <w:szCs w:val="22"/>
              </w:rPr>
              <w:t>Add</w:t>
            </w:r>
          </w:p>
        </w:tc>
        <w:tc>
          <w:tcPr>
            <w:tcW w:w="323" w:type="pct"/>
            <w:shd w:val="clear" w:color="auto" w:fill="auto"/>
            <w:noWrap/>
          </w:tcPr>
          <w:p w14:paraId="1784B9E4" w14:textId="0346A4F9" w:rsidR="00BA55A7" w:rsidRPr="0072089F" w:rsidRDefault="00BA55A7" w:rsidP="00BA55A7">
            <w:pPr>
              <w:rPr>
                <w:rFonts w:cs="Arial"/>
                <w:strike/>
                <w:szCs w:val="22"/>
              </w:rPr>
            </w:pPr>
            <w:r w:rsidRPr="0072089F">
              <w:rPr>
                <w:rFonts w:eastAsia="MS PGothic" w:cs="Arial"/>
                <w:strike/>
                <w:szCs w:val="22"/>
                <w:lang w:val="en-GB" w:eastAsia="ja-JP"/>
              </w:rPr>
              <w:t>RC06</w:t>
            </w:r>
          </w:p>
        </w:tc>
        <w:tc>
          <w:tcPr>
            <w:tcW w:w="1517" w:type="pct"/>
            <w:shd w:val="clear" w:color="auto" w:fill="auto"/>
            <w:noWrap/>
          </w:tcPr>
          <w:p w14:paraId="59DC25F6" w14:textId="4833A86B" w:rsidR="00BA55A7" w:rsidRPr="0072089F" w:rsidRDefault="00BA55A7" w:rsidP="00BA55A7">
            <w:pPr>
              <w:rPr>
                <w:rFonts w:cs="Arial"/>
                <w:strike/>
                <w:szCs w:val="22"/>
              </w:rPr>
            </w:pPr>
            <w:proofErr w:type="spellStart"/>
            <w:r w:rsidRPr="0072089F">
              <w:rPr>
                <w:rFonts w:eastAsia="MS PGothic" w:cs="Arial"/>
                <w:strike/>
                <w:szCs w:val="22"/>
                <w:lang w:val="en-GB" w:eastAsia="ja-JP"/>
              </w:rPr>
              <w:t>InvalidDebtorBICIdentifier</w:t>
            </w:r>
            <w:proofErr w:type="spellEnd"/>
          </w:p>
        </w:tc>
        <w:tc>
          <w:tcPr>
            <w:tcW w:w="1936" w:type="pct"/>
            <w:shd w:val="clear" w:color="auto" w:fill="auto"/>
            <w:noWrap/>
          </w:tcPr>
          <w:p w14:paraId="6DA928CE" w14:textId="15990E3E" w:rsidR="00BA55A7" w:rsidRPr="0072089F" w:rsidRDefault="00BA55A7" w:rsidP="00BA55A7">
            <w:pPr>
              <w:rPr>
                <w:rFonts w:cs="Arial"/>
                <w:strike/>
                <w:szCs w:val="22"/>
              </w:rPr>
            </w:pPr>
            <w:r w:rsidRPr="0072089F">
              <w:rPr>
                <w:rFonts w:eastAsia="MS PGothic" w:cs="Arial"/>
                <w:strike/>
                <w:szCs w:val="22"/>
                <w:lang w:val="en-GB" w:eastAsia="ja-JP"/>
              </w:rPr>
              <w:t>Debtor BIC identifier is invalid or missing.</w:t>
            </w:r>
          </w:p>
        </w:tc>
        <w:tc>
          <w:tcPr>
            <w:tcW w:w="442" w:type="pct"/>
            <w:shd w:val="clear" w:color="auto" w:fill="auto"/>
            <w:noWrap/>
          </w:tcPr>
          <w:p w14:paraId="0D8F49E5" w14:textId="77777777" w:rsidR="00BA55A7" w:rsidRPr="0072089F" w:rsidRDefault="00BA55A7" w:rsidP="00BA55A7">
            <w:pPr>
              <w:rPr>
                <w:rFonts w:cs="Arial"/>
                <w:strike/>
                <w:szCs w:val="22"/>
              </w:rPr>
            </w:pPr>
          </w:p>
        </w:tc>
        <w:tc>
          <w:tcPr>
            <w:tcW w:w="526" w:type="pct"/>
            <w:shd w:val="clear" w:color="auto" w:fill="auto"/>
            <w:noWrap/>
          </w:tcPr>
          <w:p w14:paraId="4D128EC3" w14:textId="77777777" w:rsidR="00BA55A7" w:rsidRPr="0072089F" w:rsidRDefault="00BA55A7" w:rsidP="00BA55A7">
            <w:pPr>
              <w:rPr>
                <w:rFonts w:cs="Arial"/>
                <w:strike/>
                <w:szCs w:val="22"/>
                <w:shd w:val="clear" w:color="auto" w:fill="E7E6E6"/>
              </w:rPr>
            </w:pPr>
          </w:p>
        </w:tc>
      </w:tr>
      <w:tr w:rsidR="00BA55A7" w:rsidRPr="00BA55A7" w14:paraId="14FBAB39" w14:textId="77777777" w:rsidTr="00BA55A7">
        <w:trPr>
          <w:trHeight w:val="300"/>
        </w:trPr>
        <w:tc>
          <w:tcPr>
            <w:tcW w:w="256" w:type="pct"/>
          </w:tcPr>
          <w:p w14:paraId="614F03B3" w14:textId="79988523" w:rsidR="00BA55A7" w:rsidRPr="0072089F" w:rsidRDefault="00BA55A7" w:rsidP="00BA55A7">
            <w:pPr>
              <w:rPr>
                <w:rFonts w:cs="Arial"/>
                <w:strike/>
                <w:szCs w:val="22"/>
              </w:rPr>
            </w:pPr>
            <w:r w:rsidRPr="0072089F">
              <w:rPr>
                <w:rFonts w:cs="Arial"/>
                <w:strike/>
                <w:szCs w:val="22"/>
              </w:rPr>
              <w:t>Add</w:t>
            </w:r>
          </w:p>
        </w:tc>
        <w:tc>
          <w:tcPr>
            <w:tcW w:w="323" w:type="pct"/>
            <w:shd w:val="clear" w:color="auto" w:fill="auto"/>
            <w:noWrap/>
          </w:tcPr>
          <w:p w14:paraId="2F4DD1BB" w14:textId="68566179" w:rsidR="00BA55A7" w:rsidRPr="0072089F" w:rsidRDefault="00BA55A7" w:rsidP="00BA55A7">
            <w:pPr>
              <w:rPr>
                <w:rFonts w:cs="Arial"/>
                <w:strike/>
                <w:szCs w:val="22"/>
              </w:rPr>
            </w:pPr>
            <w:r w:rsidRPr="0072089F">
              <w:rPr>
                <w:rFonts w:eastAsia="MS PGothic" w:cs="Arial"/>
                <w:strike/>
                <w:szCs w:val="22"/>
                <w:lang w:val="en-GB" w:eastAsia="ja-JP"/>
              </w:rPr>
              <w:t>RC07</w:t>
            </w:r>
          </w:p>
        </w:tc>
        <w:tc>
          <w:tcPr>
            <w:tcW w:w="1517" w:type="pct"/>
            <w:shd w:val="clear" w:color="auto" w:fill="auto"/>
            <w:noWrap/>
          </w:tcPr>
          <w:p w14:paraId="5773B565" w14:textId="54E6502D" w:rsidR="00BA55A7" w:rsidRPr="0072089F" w:rsidRDefault="00BA55A7" w:rsidP="00BA55A7">
            <w:pPr>
              <w:rPr>
                <w:rFonts w:cs="Arial"/>
                <w:strike/>
                <w:szCs w:val="22"/>
              </w:rPr>
            </w:pPr>
            <w:proofErr w:type="spellStart"/>
            <w:r w:rsidRPr="0072089F">
              <w:rPr>
                <w:rFonts w:eastAsia="MS PGothic" w:cs="Arial"/>
                <w:strike/>
                <w:szCs w:val="22"/>
                <w:lang w:val="en-GB" w:eastAsia="ja-JP"/>
              </w:rPr>
              <w:t>InvalidCreditorBICIdentifier</w:t>
            </w:r>
            <w:proofErr w:type="spellEnd"/>
          </w:p>
        </w:tc>
        <w:tc>
          <w:tcPr>
            <w:tcW w:w="1936" w:type="pct"/>
            <w:shd w:val="clear" w:color="auto" w:fill="auto"/>
            <w:noWrap/>
          </w:tcPr>
          <w:p w14:paraId="0D02C1F4" w14:textId="187E00A1" w:rsidR="00BA55A7" w:rsidRPr="0072089F" w:rsidRDefault="00BA55A7" w:rsidP="00BA55A7">
            <w:pPr>
              <w:rPr>
                <w:rFonts w:cs="Arial"/>
                <w:strike/>
                <w:szCs w:val="22"/>
              </w:rPr>
            </w:pPr>
            <w:r w:rsidRPr="0072089F">
              <w:rPr>
                <w:rFonts w:eastAsia="MS PGothic" w:cs="Arial"/>
                <w:strike/>
                <w:szCs w:val="22"/>
                <w:lang w:val="en-GB" w:eastAsia="ja-JP"/>
              </w:rPr>
              <w:t>Creditor</w:t>
            </w:r>
            <w:r w:rsidR="004E3FDD" w:rsidRPr="0072089F">
              <w:rPr>
                <w:rFonts w:eastAsia="MS PGothic" w:cs="Arial"/>
                <w:strike/>
                <w:szCs w:val="22"/>
                <w:lang w:val="en-GB" w:eastAsia="ja-JP"/>
              </w:rPr>
              <w:t xml:space="preserve"> </w:t>
            </w:r>
            <w:r w:rsidRPr="0072089F">
              <w:rPr>
                <w:rFonts w:eastAsia="MS PGothic" w:cs="Arial"/>
                <w:strike/>
                <w:szCs w:val="22"/>
                <w:lang w:val="en-GB" w:eastAsia="ja-JP"/>
              </w:rPr>
              <w:t>BIC identifier is invalid or missing.</w:t>
            </w:r>
          </w:p>
        </w:tc>
        <w:tc>
          <w:tcPr>
            <w:tcW w:w="442" w:type="pct"/>
            <w:shd w:val="clear" w:color="auto" w:fill="auto"/>
            <w:noWrap/>
          </w:tcPr>
          <w:p w14:paraId="3DD77473" w14:textId="77777777" w:rsidR="00BA55A7" w:rsidRPr="0072089F" w:rsidRDefault="00BA55A7" w:rsidP="00BA55A7">
            <w:pPr>
              <w:rPr>
                <w:rFonts w:cs="Arial"/>
                <w:strike/>
                <w:szCs w:val="22"/>
              </w:rPr>
            </w:pPr>
          </w:p>
        </w:tc>
        <w:tc>
          <w:tcPr>
            <w:tcW w:w="526" w:type="pct"/>
            <w:shd w:val="clear" w:color="auto" w:fill="auto"/>
            <w:noWrap/>
          </w:tcPr>
          <w:p w14:paraId="0D9B2C35" w14:textId="77777777" w:rsidR="00BA55A7" w:rsidRPr="0072089F" w:rsidRDefault="00BA55A7" w:rsidP="00BA55A7">
            <w:pPr>
              <w:rPr>
                <w:rFonts w:cs="Arial"/>
                <w:strike/>
                <w:szCs w:val="22"/>
                <w:shd w:val="clear" w:color="auto" w:fill="E7E6E6"/>
              </w:rPr>
            </w:pPr>
          </w:p>
        </w:tc>
      </w:tr>
      <w:tr w:rsidR="00BA55A7" w:rsidRPr="00BA55A7" w14:paraId="1640A2FC" w14:textId="77777777" w:rsidTr="00BA55A7">
        <w:trPr>
          <w:trHeight w:val="300"/>
        </w:trPr>
        <w:tc>
          <w:tcPr>
            <w:tcW w:w="256" w:type="pct"/>
          </w:tcPr>
          <w:p w14:paraId="15E46581" w14:textId="6B387DB4" w:rsidR="00BA55A7" w:rsidRPr="00B208A2" w:rsidRDefault="00BA55A7" w:rsidP="00BA55A7">
            <w:pPr>
              <w:rPr>
                <w:rFonts w:cs="Arial"/>
                <w:szCs w:val="22"/>
              </w:rPr>
            </w:pPr>
            <w:r w:rsidRPr="00B208A2">
              <w:rPr>
                <w:rFonts w:cs="Arial"/>
                <w:szCs w:val="22"/>
              </w:rPr>
              <w:t>Add</w:t>
            </w:r>
          </w:p>
        </w:tc>
        <w:tc>
          <w:tcPr>
            <w:tcW w:w="323" w:type="pct"/>
            <w:shd w:val="clear" w:color="auto" w:fill="auto"/>
            <w:noWrap/>
          </w:tcPr>
          <w:p w14:paraId="7616B763" w14:textId="3A429B25" w:rsidR="00BA55A7" w:rsidRPr="00BA55A7" w:rsidRDefault="00BA55A7" w:rsidP="00BA55A7">
            <w:pPr>
              <w:rPr>
                <w:rFonts w:cs="Arial"/>
                <w:szCs w:val="22"/>
              </w:rPr>
            </w:pPr>
            <w:r w:rsidRPr="00BA55A7">
              <w:rPr>
                <w:rFonts w:eastAsia="MS PGothic" w:cs="Arial"/>
                <w:szCs w:val="22"/>
                <w:lang w:val="en-GB" w:eastAsia="ja-JP"/>
              </w:rPr>
              <w:t>TM01</w:t>
            </w:r>
          </w:p>
        </w:tc>
        <w:tc>
          <w:tcPr>
            <w:tcW w:w="1517" w:type="pct"/>
            <w:shd w:val="clear" w:color="auto" w:fill="auto"/>
            <w:noWrap/>
          </w:tcPr>
          <w:p w14:paraId="608653A3" w14:textId="2846C01F" w:rsidR="00BA55A7" w:rsidRPr="00BA55A7" w:rsidRDefault="00BA55A7" w:rsidP="00BA55A7">
            <w:pPr>
              <w:rPr>
                <w:rFonts w:cs="Arial"/>
                <w:szCs w:val="22"/>
              </w:rPr>
            </w:pPr>
            <w:proofErr w:type="spellStart"/>
            <w:r w:rsidRPr="00BA55A7">
              <w:rPr>
                <w:rFonts w:eastAsia="MS PGothic" w:cs="Arial"/>
                <w:szCs w:val="22"/>
                <w:lang w:val="en-GB" w:eastAsia="ja-JP"/>
              </w:rPr>
              <w:t>InvalidCutOffTime</w:t>
            </w:r>
            <w:proofErr w:type="spellEnd"/>
          </w:p>
        </w:tc>
        <w:tc>
          <w:tcPr>
            <w:tcW w:w="1936" w:type="pct"/>
            <w:shd w:val="clear" w:color="auto" w:fill="auto"/>
            <w:noWrap/>
          </w:tcPr>
          <w:p w14:paraId="1C438C07" w14:textId="3D452B65" w:rsidR="00BA55A7" w:rsidRPr="00BA55A7" w:rsidRDefault="00BA55A7" w:rsidP="00BA55A7">
            <w:pPr>
              <w:rPr>
                <w:rFonts w:cs="Arial"/>
                <w:szCs w:val="22"/>
              </w:rPr>
            </w:pPr>
            <w:r w:rsidRPr="00BA55A7">
              <w:rPr>
                <w:rFonts w:eastAsia="MS PGothic" w:cs="Arial"/>
                <w:szCs w:val="22"/>
                <w:lang w:val="en-GB" w:eastAsia="ja-JP"/>
              </w:rPr>
              <w:t>Associated message was received after agreed processing cut-off time.</w:t>
            </w:r>
          </w:p>
        </w:tc>
        <w:tc>
          <w:tcPr>
            <w:tcW w:w="442" w:type="pct"/>
            <w:shd w:val="clear" w:color="auto" w:fill="auto"/>
            <w:noWrap/>
          </w:tcPr>
          <w:p w14:paraId="665FAD07" w14:textId="77777777" w:rsidR="00BA55A7" w:rsidRPr="00BA55A7" w:rsidRDefault="00BA55A7" w:rsidP="00BA55A7">
            <w:pPr>
              <w:rPr>
                <w:rFonts w:cs="Arial"/>
                <w:szCs w:val="22"/>
              </w:rPr>
            </w:pPr>
          </w:p>
        </w:tc>
        <w:tc>
          <w:tcPr>
            <w:tcW w:w="526" w:type="pct"/>
            <w:shd w:val="clear" w:color="auto" w:fill="auto"/>
            <w:noWrap/>
          </w:tcPr>
          <w:p w14:paraId="7F7DC021" w14:textId="77777777" w:rsidR="00BA55A7" w:rsidRPr="00BA55A7" w:rsidRDefault="00BA55A7" w:rsidP="00BA55A7">
            <w:pPr>
              <w:rPr>
                <w:rFonts w:cs="Arial"/>
                <w:szCs w:val="22"/>
                <w:shd w:val="clear" w:color="auto" w:fill="E7E6E6"/>
              </w:rPr>
            </w:pPr>
          </w:p>
        </w:tc>
      </w:tr>
    </w:tbl>
    <w:p w14:paraId="2B5938C1" w14:textId="77777777" w:rsidR="0044103D" w:rsidRDefault="0044103D" w:rsidP="0044103D">
      <w:pPr>
        <w:rPr>
          <w:rFonts w:eastAsia="MS PGothic" w:cs="Arial"/>
          <w:szCs w:val="22"/>
          <w:lang w:val="en-GB" w:eastAsia="ja-JP"/>
        </w:rPr>
      </w:pPr>
    </w:p>
    <w:p w14:paraId="37D330DA" w14:textId="77777777" w:rsidR="0044103D" w:rsidRDefault="0044103D" w:rsidP="0044103D">
      <w:pPr>
        <w:rPr>
          <w:rFonts w:eastAsia="MS PGothic" w:cs="Arial"/>
          <w:szCs w:val="22"/>
          <w:lang w:val="en-GB" w:eastAsia="ja-JP"/>
        </w:rPr>
      </w:pPr>
    </w:p>
    <w:p w14:paraId="1531583C" w14:textId="77777777" w:rsidR="0044103D" w:rsidRDefault="0044103D" w:rsidP="0044103D">
      <w:pPr>
        <w:rPr>
          <w:lang w:val="en-GB"/>
        </w:rPr>
      </w:pPr>
    </w:p>
    <w:p w14:paraId="60C6E04A" w14:textId="77777777" w:rsidR="0044103D" w:rsidRDefault="0044103D" w:rsidP="0044103D">
      <w:pPr>
        <w:rPr>
          <w:lang w:val="en-GB"/>
        </w:rPr>
      </w:pPr>
    </w:p>
    <w:p w14:paraId="32E55682" w14:textId="51846FEE" w:rsidR="0044103D" w:rsidRPr="0044103D" w:rsidRDefault="0044103D" w:rsidP="0044103D">
      <w:pPr>
        <w:rPr>
          <w:lang w:val="en-GB"/>
        </w:rPr>
      </w:pPr>
      <w:r w:rsidRPr="0044103D">
        <w:rPr>
          <w:lang w:val="en-GB"/>
        </w:rPr>
        <w:t>The following codes are new codes that we suggest being listed as a ExternalVerificationReason1Code</w:t>
      </w:r>
    </w:p>
    <w:p w14:paraId="27BC6728" w14:textId="77777777" w:rsidR="002930D5" w:rsidRDefault="002930D5" w:rsidP="0062232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901"/>
        <w:gridCol w:w="4231"/>
        <w:gridCol w:w="5399"/>
        <w:gridCol w:w="1233"/>
        <w:gridCol w:w="1467"/>
      </w:tblGrid>
      <w:tr w:rsidR="002930D5" w:rsidRPr="00BA55A7" w14:paraId="3E41707F" w14:textId="77777777" w:rsidTr="0033224C">
        <w:trPr>
          <w:trHeight w:val="300"/>
        </w:trPr>
        <w:tc>
          <w:tcPr>
            <w:tcW w:w="256" w:type="pct"/>
          </w:tcPr>
          <w:p w14:paraId="21BB168A" w14:textId="77777777" w:rsidR="002930D5" w:rsidRPr="00B208A2" w:rsidRDefault="002930D5" w:rsidP="0033224C">
            <w:pPr>
              <w:rPr>
                <w:rFonts w:cs="Arial"/>
                <w:szCs w:val="22"/>
              </w:rPr>
            </w:pPr>
            <w:r w:rsidRPr="00B208A2">
              <w:rPr>
                <w:rFonts w:cs="Arial"/>
                <w:szCs w:val="22"/>
              </w:rPr>
              <w:t>Type</w:t>
            </w:r>
          </w:p>
        </w:tc>
        <w:tc>
          <w:tcPr>
            <w:tcW w:w="323" w:type="pct"/>
            <w:shd w:val="clear" w:color="auto" w:fill="auto"/>
            <w:noWrap/>
            <w:hideMark/>
          </w:tcPr>
          <w:p w14:paraId="215C61C9" w14:textId="77777777" w:rsidR="002930D5" w:rsidRPr="00BA55A7" w:rsidRDefault="002930D5" w:rsidP="0033224C">
            <w:pPr>
              <w:rPr>
                <w:rFonts w:cs="Arial"/>
                <w:szCs w:val="22"/>
              </w:rPr>
            </w:pPr>
            <w:r w:rsidRPr="00BA55A7">
              <w:rPr>
                <w:rFonts w:cs="Arial"/>
                <w:szCs w:val="22"/>
              </w:rPr>
              <w:t>Code Value</w:t>
            </w:r>
          </w:p>
        </w:tc>
        <w:tc>
          <w:tcPr>
            <w:tcW w:w="1517" w:type="pct"/>
            <w:shd w:val="clear" w:color="auto" w:fill="auto"/>
            <w:noWrap/>
            <w:hideMark/>
          </w:tcPr>
          <w:p w14:paraId="70201197" w14:textId="77777777" w:rsidR="002930D5" w:rsidRPr="00BA55A7" w:rsidRDefault="002930D5" w:rsidP="0033224C">
            <w:pPr>
              <w:rPr>
                <w:rFonts w:cs="Arial"/>
                <w:szCs w:val="22"/>
              </w:rPr>
            </w:pPr>
            <w:r w:rsidRPr="00BA55A7">
              <w:rPr>
                <w:rFonts w:cs="Arial"/>
                <w:szCs w:val="22"/>
              </w:rPr>
              <w:t>Code Name</w:t>
            </w:r>
          </w:p>
        </w:tc>
        <w:tc>
          <w:tcPr>
            <w:tcW w:w="1936" w:type="pct"/>
            <w:shd w:val="clear" w:color="auto" w:fill="auto"/>
            <w:noWrap/>
            <w:hideMark/>
          </w:tcPr>
          <w:p w14:paraId="194FC931" w14:textId="77777777" w:rsidR="002930D5" w:rsidRPr="00BA55A7" w:rsidRDefault="002930D5" w:rsidP="0033224C">
            <w:pPr>
              <w:rPr>
                <w:rFonts w:cs="Arial"/>
                <w:szCs w:val="22"/>
              </w:rPr>
            </w:pPr>
            <w:r w:rsidRPr="00BA55A7">
              <w:rPr>
                <w:rFonts w:cs="Arial"/>
                <w:szCs w:val="22"/>
              </w:rPr>
              <w:t>Code Definition</w:t>
            </w:r>
          </w:p>
        </w:tc>
        <w:tc>
          <w:tcPr>
            <w:tcW w:w="442" w:type="pct"/>
            <w:shd w:val="clear" w:color="auto" w:fill="auto"/>
            <w:noWrap/>
            <w:hideMark/>
          </w:tcPr>
          <w:p w14:paraId="24E60FAE" w14:textId="77777777" w:rsidR="002930D5" w:rsidRPr="00BA55A7" w:rsidRDefault="002930D5" w:rsidP="0033224C">
            <w:pPr>
              <w:rPr>
                <w:rFonts w:cs="Arial"/>
                <w:szCs w:val="22"/>
              </w:rPr>
            </w:pPr>
            <w:r w:rsidRPr="00BA55A7">
              <w:rPr>
                <w:rFonts w:cs="Arial"/>
                <w:szCs w:val="22"/>
              </w:rPr>
              <w:t>Replaced By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14:paraId="28F44680" w14:textId="77777777" w:rsidR="002930D5" w:rsidRPr="00BA55A7" w:rsidRDefault="002930D5" w:rsidP="0033224C">
            <w:pPr>
              <w:rPr>
                <w:rFonts w:cs="Arial"/>
                <w:szCs w:val="22"/>
              </w:rPr>
            </w:pPr>
            <w:r w:rsidRPr="00BA55A7">
              <w:rPr>
                <w:rFonts w:cs="Arial"/>
                <w:szCs w:val="22"/>
              </w:rPr>
              <w:t>Additional Information</w:t>
            </w:r>
          </w:p>
        </w:tc>
      </w:tr>
      <w:tr w:rsidR="002930D5" w:rsidRPr="00BA55A7" w14:paraId="1B9F925B" w14:textId="77777777" w:rsidTr="0033224C">
        <w:trPr>
          <w:trHeight w:val="300"/>
        </w:trPr>
        <w:tc>
          <w:tcPr>
            <w:tcW w:w="256" w:type="pct"/>
          </w:tcPr>
          <w:p w14:paraId="5CEA2415" w14:textId="77777777" w:rsidR="002930D5" w:rsidRPr="00B208A2" w:rsidRDefault="002930D5" w:rsidP="0033224C">
            <w:pPr>
              <w:rPr>
                <w:rFonts w:cs="Arial"/>
                <w:szCs w:val="22"/>
              </w:rPr>
            </w:pPr>
            <w:r w:rsidRPr="00B208A2">
              <w:rPr>
                <w:rFonts w:cs="Arial"/>
                <w:szCs w:val="22"/>
              </w:rPr>
              <w:t>Add</w:t>
            </w:r>
          </w:p>
        </w:tc>
        <w:tc>
          <w:tcPr>
            <w:tcW w:w="323" w:type="pct"/>
            <w:shd w:val="clear" w:color="auto" w:fill="auto"/>
            <w:noWrap/>
          </w:tcPr>
          <w:p w14:paraId="1D771831" w14:textId="77777777" w:rsidR="002930D5" w:rsidRPr="00BA55A7" w:rsidRDefault="002930D5" w:rsidP="0033224C">
            <w:pPr>
              <w:rPr>
                <w:rFonts w:cs="Arial"/>
                <w:szCs w:val="22"/>
              </w:rPr>
            </w:pPr>
            <w:r w:rsidRPr="00BA55A7">
              <w:rPr>
                <w:rFonts w:eastAsia="MS PGothic" w:cs="Arial"/>
                <w:szCs w:val="22"/>
                <w:lang w:val="en-GB" w:eastAsia="ja-JP"/>
              </w:rPr>
              <w:t>PN01</w:t>
            </w:r>
          </w:p>
        </w:tc>
        <w:tc>
          <w:tcPr>
            <w:tcW w:w="1517" w:type="pct"/>
            <w:shd w:val="clear" w:color="auto" w:fill="auto"/>
            <w:noWrap/>
          </w:tcPr>
          <w:p w14:paraId="7CE7CC1D" w14:textId="4E519DAF" w:rsidR="002930D5" w:rsidRPr="00BA55A7" w:rsidRDefault="008C2DBE" w:rsidP="0033224C">
            <w:pPr>
              <w:rPr>
                <w:rFonts w:cs="Arial"/>
                <w:szCs w:val="22"/>
              </w:rPr>
            </w:pPr>
            <w:proofErr w:type="spellStart"/>
            <w:r w:rsidRPr="008C2DBE">
              <w:rPr>
                <w:rFonts w:eastAsia="MS PGothic" w:cs="Arial"/>
                <w:color w:val="FF0000"/>
                <w:szCs w:val="22"/>
                <w:lang w:val="en-GB" w:eastAsia="ja-JP"/>
              </w:rPr>
              <w:t>AccountOwner</w:t>
            </w:r>
            <w:r w:rsidR="002930D5" w:rsidRPr="00BA55A7">
              <w:rPr>
                <w:rFonts w:eastAsia="MS PGothic" w:cs="Arial"/>
                <w:szCs w:val="22"/>
                <w:lang w:val="en-GB" w:eastAsia="ja-JP"/>
              </w:rPr>
              <w:t>NameDoNotMatch</w:t>
            </w:r>
            <w:proofErr w:type="spellEnd"/>
            <w:r w:rsidR="002930D5" w:rsidRPr="00BA55A7">
              <w:rPr>
                <w:rFonts w:eastAsia="MS PGothic" w:cs="Arial"/>
                <w:szCs w:val="22"/>
                <w:lang w:val="en-GB" w:eastAsia="ja-JP"/>
              </w:rPr>
              <w:t xml:space="preserve"> </w:t>
            </w:r>
          </w:p>
        </w:tc>
        <w:tc>
          <w:tcPr>
            <w:tcW w:w="1936" w:type="pct"/>
            <w:shd w:val="clear" w:color="auto" w:fill="auto"/>
            <w:noWrap/>
          </w:tcPr>
          <w:p w14:paraId="638E7D34" w14:textId="063D5074" w:rsidR="002930D5" w:rsidRPr="00BA55A7" w:rsidRDefault="008C2DBE" w:rsidP="0033224C">
            <w:pPr>
              <w:rPr>
                <w:rFonts w:cs="Arial"/>
                <w:szCs w:val="22"/>
              </w:rPr>
            </w:pPr>
            <w:r w:rsidRPr="008C2DBE">
              <w:rPr>
                <w:rFonts w:eastAsia="MS PGothic" w:cs="Arial"/>
                <w:color w:val="FF0000"/>
                <w:szCs w:val="22"/>
                <w:lang w:val="en-GB" w:eastAsia="ja-JP"/>
              </w:rPr>
              <w:t xml:space="preserve">Account </w:t>
            </w:r>
            <w:r>
              <w:rPr>
                <w:rFonts w:eastAsia="MS PGothic" w:cs="Arial"/>
                <w:color w:val="FF0000"/>
                <w:szCs w:val="22"/>
                <w:lang w:val="en-GB" w:eastAsia="ja-JP"/>
              </w:rPr>
              <w:t>O</w:t>
            </w:r>
            <w:r w:rsidRPr="008C2DBE">
              <w:rPr>
                <w:rFonts w:eastAsia="MS PGothic" w:cs="Arial"/>
                <w:color w:val="FF0000"/>
                <w:szCs w:val="22"/>
                <w:lang w:val="en-GB" w:eastAsia="ja-JP"/>
              </w:rPr>
              <w:t xml:space="preserve">wner </w:t>
            </w:r>
            <w:r w:rsidR="002930D5" w:rsidRPr="00BA55A7">
              <w:rPr>
                <w:rFonts w:eastAsia="MS PGothic" w:cs="Arial"/>
                <w:szCs w:val="22"/>
                <w:lang w:val="en-GB" w:eastAsia="ja-JP"/>
              </w:rPr>
              <w:t>name and Payment Account number do not match.</w:t>
            </w:r>
          </w:p>
        </w:tc>
        <w:tc>
          <w:tcPr>
            <w:tcW w:w="442" w:type="pct"/>
            <w:shd w:val="clear" w:color="auto" w:fill="auto"/>
            <w:noWrap/>
          </w:tcPr>
          <w:p w14:paraId="6C6619B7" w14:textId="77777777" w:rsidR="002930D5" w:rsidRPr="00BA55A7" w:rsidRDefault="002930D5" w:rsidP="0033224C">
            <w:pPr>
              <w:rPr>
                <w:rFonts w:cs="Arial"/>
                <w:szCs w:val="22"/>
              </w:rPr>
            </w:pPr>
          </w:p>
        </w:tc>
        <w:tc>
          <w:tcPr>
            <w:tcW w:w="526" w:type="pct"/>
            <w:shd w:val="clear" w:color="auto" w:fill="auto"/>
            <w:noWrap/>
          </w:tcPr>
          <w:p w14:paraId="23F57BEA" w14:textId="77777777" w:rsidR="002930D5" w:rsidRPr="00BA55A7" w:rsidRDefault="002930D5" w:rsidP="0033224C">
            <w:pPr>
              <w:rPr>
                <w:rFonts w:cs="Arial"/>
                <w:szCs w:val="22"/>
                <w:shd w:val="clear" w:color="auto" w:fill="E7E6E6"/>
              </w:rPr>
            </w:pPr>
            <w:r>
              <w:rPr>
                <w:rFonts w:cs="Arial"/>
                <w:szCs w:val="22"/>
                <w:shd w:val="clear" w:color="auto" w:fill="E7E6E6"/>
              </w:rPr>
              <w:t xml:space="preserve">New ISO code </w:t>
            </w:r>
          </w:p>
        </w:tc>
      </w:tr>
      <w:tr w:rsidR="002930D5" w:rsidRPr="00BA55A7" w14:paraId="39E236E6" w14:textId="77777777" w:rsidTr="0033224C">
        <w:trPr>
          <w:trHeight w:val="300"/>
        </w:trPr>
        <w:tc>
          <w:tcPr>
            <w:tcW w:w="256" w:type="pct"/>
          </w:tcPr>
          <w:p w14:paraId="53BE7870" w14:textId="77777777" w:rsidR="002930D5" w:rsidRPr="00B208A2" w:rsidRDefault="002930D5" w:rsidP="0033224C">
            <w:pPr>
              <w:rPr>
                <w:rFonts w:eastAsia="MS PGothic" w:cs="Arial"/>
                <w:szCs w:val="22"/>
                <w:lang w:val="en-GB" w:eastAsia="ja-JP"/>
              </w:rPr>
            </w:pPr>
            <w:r w:rsidRPr="00B208A2">
              <w:rPr>
                <w:rFonts w:cs="Arial"/>
                <w:szCs w:val="22"/>
              </w:rPr>
              <w:t>Add</w:t>
            </w:r>
          </w:p>
        </w:tc>
        <w:tc>
          <w:tcPr>
            <w:tcW w:w="323" w:type="pct"/>
            <w:shd w:val="clear" w:color="auto" w:fill="auto"/>
            <w:noWrap/>
          </w:tcPr>
          <w:p w14:paraId="4D1F3030" w14:textId="77777777" w:rsidR="002930D5" w:rsidRPr="00BA55A7" w:rsidRDefault="002930D5" w:rsidP="0033224C">
            <w:pPr>
              <w:rPr>
                <w:rFonts w:eastAsia="MS PGothic" w:cs="Arial"/>
                <w:szCs w:val="22"/>
                <w:lang w:val="en-GB" w:eastAsia="ja-JP"/>
              </w:rPr>
            </w:pPr>
            <w:r w:rsidRPr="00BA55A7">
              <w:rPr>
                <w:rFonts w:eastAsia="MS PGothic" w:cs="Arial"/>
                <w:szCs w:val="22"/>
                <w:lang w:val="en-GB" w:eastAsia="ja-JP"/>
              </w:rPr>
              <w:t>PN02</w:t>
            </w:r>
          </w:p>
        </w:tc>
        <w:tc>
          <w:tcPr>
            <w:tcW w:w="1517" w:type="pct"/>
            <w:shd w:val="clear" w:color="auto" w:fill="auto"/>
            <w:noWrap/>
          </w:tcPr>
          <w:p w14:paraId="40887090" w14:textId="7E9E8207" w:rsidR="002930D5" w:rsidRPr="00BA55A7" w:rsidRDefault="008C2DBE" w:rsidP="0033224C">
            <w:pPr>
              <w:rPr>
                <w:rFonts w:eastAsia="MS PGothic" w:cs="Arial"/>
                <w:szCs w:val="22"/>
                <w:lang w:val="en-GB" w:eastAsia="ja-JP"/>
              </w:rPr>
            </w:pPr>
            <w:proofErr w:type="spellStart"/>
            <w:r w:rsidRPr="008C2DBE">
              <w:rPr>
                <w:rFonts w:eastAsia="MS PGothic" w:cs="Arial"/>
                <w:color w:val="FF0000"/>
                <w:szCs w:val="22"/>
                <w:lang w:val="en-GB" w:eastAsia="ja-JP"/>
              </w:rPr>
              <w:t>AccountOwner</w:t>
            </w:r>
            <w:r w:rsidR="002930D5" w:rsidRPr="00BA55A7">
              <w:rPr>
                <w:rFonts w:eastAsia="MS PGothic" w:cs="Arial"/>
                <w:szCs w:val="22"/>
                <w:lang w:val="en-GB" w:eastAsia="ja-JP"/>
              </w:rPr>
              <w:t>NameCloseMatch</w:t>
            </w:r>
            <w:proofErr w:type="spellEnd"/>
            <w:r w:rsidR="002930D5" w:rsidRPr="00BA55A7">
              <w:rPr>
                <w:rFonts w:eastAsia="MS PGothic" w:cs="Arial"/>
                <w:szCs w:val="22"/>
                <w:lang w:val="en-GB" w:eastAsia="ja-JP"/>
              </w:rPr>
              <w:t xml:space="preserve"> </w:t>
            </w:r>
          </w:p>
        </w:tc>
        <w:tc>
          <w:tcPr>
            <w:tcW w:w="1936" w:type="pct"/>
            <w:shd w:val="clear" w:color="auto" w:fill="auto"/>
            <w:noWrap/>
          </w:tcPr>
          <w:p w14:paraId="4D5316F5" w14:textId="6E848689" w:rsidR="002930D5" w:rsidRPr="00BA55A7" w:rsidRDefault="008C2DBE" w:rsidP="0033224C">
            <w:pPr>
              <w:rPr>
                <w:rFonts w:cs="Arial"/>
                <w:szCs w:val="22"/>
              </w:rPr>
            </w:pPr>
            <w:r>
              <w:rPr>
                <w:rFonts w:eastAsia="MS PGothic" w:cs="Arial"/>
                <w:color w:val="FF0000"/>
                <w:szCs w:val="22"/>
                <w:lang w:val="en-GB" w:eastAsia="ja-JP"/>
              </w:rPr>
              <w:t>Account Owner</w:t>
            </w:r>
            <w:r w:rsidR="00865D5F" w:rsidRPr="004E3FDD">
              <w:rPr>
                <w:rFonts w:eastAsia="MS PGothic" w:cs="Arial"/>
                <w:color w:val="FF0000"/>
                <w:szCs w:val="22"/>
                <w:lang w:val="en-GB" w:eastAsia="ja-JP"/>
              </w:rPr>
              <w:t xml:space="preserve"> </w:t>
            </w:r>
            <w:r w:rsidR="002930D5" w:rsidRPr="00BA55A7">
              <w:rPr>
                <w:rFonts w:eastAsia="MS PGothic" w:cs="Arial"/>
                <w:szCs w:val="22"/>
                <w:lang w:val="en-GB" w:eastAsia="ja-JP"/>
              </w:rPr>
              <w:t>name and Payment Account number is a close match.</w:t>
            </w:r>
          </w:p>
        </w:tc>
        <w:tc>
          <w:tcPr>
            <w:tcW w:w="442" w:type="pct"/>
            <w:shd w:val="clear" w:color="auto" w:fill="auto"/>
            <w:noWrap/>
          </w:tcPr>
          <w:p w14:paraId="07A49C42" w14:textId="77777777" w:rsidR="002930D5" w:rsidRPr="00BA55A7" w:rsidRDefault="002930D5" w:rsidP="0033224C">
            <w:pPr>
              <w:rPr>
                <w:rFonts w:cs="Arial"/>
                <w:szCs w:val="22"/>
              </w:rPr>
            </w:pPr>
          </w:p>
        </w:tc>
        <w:tc>
          <w:tcPr>
            <w:tcW w:w="526" w:type="pct"/>
            <w:shd w:val="clear" w:color="auto" w:fill="auto"/>
            <w:noWrap/>
          </w:tcPr>
          <w:p w14:paraId="510B4EFE" w14:textId="77777777" w:rsidR="002930D5" w:rsidRPr="00BA55A7" w:rsidRDefault="002930D5" w:rsidP="0033224C">
            <w:pPr>
              <w:rPr>
                <w:rFonts w:cs="Arial"/>
                <w:szCs w:val="22"/>
                <w:shd w:val="clear" w:color="auto" w:fill="E7E6E6"/>
              </w:rPr>
            </w:pPr>
            <w:r>
              <w:rPr>
                <w:rFonts w:cs="Arial"/>
                <w:szCs w:val="22"/>
                <w:shd w:val="clear" w:color="auto" w:fill="E7E6E6"/>
              </w:rPr>
              <w:t xml:space="preserve">New ISO code </w:t>
            </w:r>
          </w:p>
        </w:tc>
      </w:tr>
      <w:tr w:rsidR="002930D5" w:rsidRPr="00BA55A7" w14:paraId="0E404D3F" w14:textId="77777777" w:rsidTr="0033224C">
        <w:trPr>
          <w:trHeight w:val="300"/>
        </w:trPr>
        <w:tc>
          <w:tcPr>
            <w:tcW w:w="256" w:type="pct"/>
          </w:tcPr>
          <w:p w14:paraId="3660DA1D" w14:textId="77777777" w:rsidR="002930D5" w:rsidRPr="00B208A2" w:rsidRDefault="002930D5" w:rsidP="0033224C">
            <w:pPr>
              <w:rPr>
                <w:rFonts w:eastAsia="MS PGothic" w:cs="Arial"/>
                <w:szCs w:val="22"/>
                <w:lang w:val="en-GB" w:eastAsia="ja-JP"/>
              </w:rPr>
            </w:pPr>
            <w:r w:rsidRPr="00B208A2">
              <w:rPr>
                <w:rFonts w:cs="Arial"/>
                <w:szCs w:val="22"/>
              </w:rPr>
              <w:t>Add</w:t>
            </w:r>
          </w:p>
        </w:tc>
        <w:tc>
          <w:tcPr>
            <w:tcW w:w="323" w:type="pct"/>
            <w:shd w:val="clear" w:color="auto" w:fill="auto"/>
            <w:noWrap/>
          </w:tcPr>
          <w:p w14:paraId="3C9C6C18" w14:textId="77777777" w:rsidR="002930D5" w:rsidRPr="00BA55A7" w:rsidRDefault="002930D5" w:rsidP="0033224C">
            <w:pPr>
              <w:rPr>
                <w:rFonts w:eastAsia="MS PGothic" w:cs="Arial"/>
                <w:szCs w:val="22"/>
                <w:lang w:val="en-GB" w:eastAsia="ja-JP"/>
              </w:rPr>
            </w:pPr>
            <w:r w:rsidRPr="00BA55A7">
              <w:rPr>
                <w:rFonts w:eastAsia="MS PGothic" w:cs="Arial"/>
                <w:szCs w:val="22"/>
                <w:lang w:val="en-GB" w:eastAsia="ja-JP"/>
              </w:rPr>
              <w:t>PI01</w:t>
            </w:r>
          </w:p>
        </w:tc>
        <w:tc>
          <w:tcPr>
            <w:tcW w:w="1517" w:type="pct"/>
            <w:shd w:val="clear" w:color="auto" w:fill="auto"/>
            <w:noWrap/>
          </w:tcPr>
          <w:p w14:paraId="57EB9B3A" w14:textId="0CBEFFE7" w:rsidR="002930D5" w:rsidRPr="00BA55A7" w:rsidRDefault="008C2DBE" w:rsidP="0033224C">
            <w:pPr>
              <w:rPr>
                <w:rFonts w:eastAsia="MS PGothic" w:cs="Arial"/>
                <w:szCs w:val="22"/>
                <w:lang w:val="en-GB" w:eastAsia="ja-JP"/>
              </w:rPr>
            </w:pPr>
            <w:proofErr w:type="spellStart"/>
            <w:r w:rsidRPr="008C2DBE">
              <w:rPr>
                <w:rFonts w:eastAsia="MS PGothic" w:cs="Arial"/>
                <w:color w:val="FF0000"/>
                <w:szCs w:val="22"/>
                <w:lang w:val="en-GB" w:eastAsia="ja-JP"/>
              </w:rPr>
              <w:t>AccountOwner</w:t>
            </w:r>
            <w:r w:rsidR="002930D5" w:rsidRPr="00BA55A7">
              <w:rPr>
                <w:rFonts w:eastAsia="MS PGothic" w:cs="Arial"/>
                <w:szCs w:val="22"/>
                <w:lang w:val="en-GB" w:eastAsia="ja-JP"/>
              </w:rPr>
              <w:t>IdentificationDoNotMatch</w:t>
            </w:r>
            <w:proofErr w:type="spellEnd"/>
            <w:r w:rsidR="002930D5" w:rsidRPr="00BA55A7">
              <w:rPr>
                <w:rFonts w:eastAsia="MS PGothic" w:cs="Arial"/>
                <w:szCs w:val="22"/>
                <w:lang w:val="en-GB" w:eastAsia="ja-JP"/>
              </w:rPr>
              <w:t xml:space="preserve"> </w:t>
            </w:r>
          </w:p>
        </w:tc>
        <w:tc>
          <w:tcPr>
            <w:tcW w:w="1936" w:type="pct"/>
            <w:shd w:val="clear" w:color="auto" w:fill="auto"/>
            <w:noWrap/>
          </w:tcPr>
          <w:p w14:paraId="04AED6FE" w14:textId="46B46C73" w:rsidR="002930D5" w:rsidRPr="00BA55A7" w:rsidRDefault="008C2DBE" w:rsidP="0033224C">
            <w:pPr>
              <w:rPr>
                <w:rFonts w:cs="Arial"/>
                <w:szCs w:val="22"/>
              </w:rPr>
            </w:pPr>
            <w:r>
              <w:rPr>
                <w:rFonts w:eastAsia="MS PGothic" w:cs="Arial"/>
                <w:color w:val="FF0000"/>
                <w:szCs w:val="22"/>
                <w:lang w:val="en-GB" w:eastAsia="ja-JP"/>
              </w:rPr>
              <w:t>Account Owner</w:t>
            </w:r>
            <w:r w:rsidR="002930D5" w:rsidRPr="004E3FDD">
              <w:rPr>
                <w:rFonts w:eastAsia="MS PGothic" w:cs="Arial"/>
                <w:color w:val="FF0000"/>
                <w:szCs w:val="22"/>
                <w:lang w:val="en-GB" w:eastAsia="ja-JP"/>
              </w:rPr>
              <w:t xml:space="preserve"> </w:t>
            </w:r>
            <w:r w:rsidR="002930D5" w:rsidRPr="00BA55A7">
              <w:rPr>
                <w:rFonts w:eastAsia="MS PGothic" w:cs="Arial"/>
                <w:szCs w:val="22"/>
                <w:lang w:val="en-GB" w:eastAsia="ja-JP"/>
              </w:rPr>
              <w:t>Identification and Payment Account number do not match.</w:t>
            </w:r>
          </w:p>
        </w:tc>
        <w:tc>
          <w:tcPr>
            <w:tcW w:w="442" w:type="pct"/>
            <w:shd w:val="clear" w:color="auto" w:fill="auto"/>
            <w:noWrap/>
          </w:tcPr>
          <w:p w14:paraId="427A765C" w14:textId="77777777" w:rsidR="002930D5" w:rsidRPr="00BA55A7" w:rsidRDefault="002930D5" w:rsidP="0033224C">
            <w:pPr>
              <w:rPr>
                <w:rFonts w:cs="Arial"/>
                <w:szCs w:val="22"/>
              </w:rPr>
            </w:pPr>
          </w:p>
        </w:tc>
        <w:tc>
          <w:tcPr>
            <w:tcW w:w="526" w:type="pct"/>
            <w:shd w:val="clear" w:color="auto" w:fill="auto"/>
            <w:noWrap/>
          </w:tcPr>
          <w:p w14:paraId="6F1B8814" w14:textId="77777777" w:rsidR="002930D5" w:rsidRPr="00BA55A7" w:rsidRDefault="002930D5" w:rsidP="0033224C">
            <w:pPr>
              <w:rPr>
                <w:rFonts w:cs="Arial"/>
                <w:szCs w:val="22"/>
                <w:shd w:val="clear" w:color="auto" w:fill="E7E6E6"/>
              </w:rPr>
            </w:pPr>
            <w:r>
              <w:rPr>
                <w:rFonts w:cs="Arial"/>
                <w:szCs w:val="22"/>
                <w:shd w:val="clear" w:color="auto" w:fill="E7E6E6"/>
              </w:rPr>
              <w:t>New ISO code</w:t>
            </w:r>
          </w:p>
        </w:tc>
      </w:tr>
    </w:tbl>
    <w:p w14:paraId="5684653A" w14:textId="77777777" w:rsidR="002930D5" w:rsidRPr="00CD0854" w:rsidRDefault="002930D5" w:rsidP="00622329"/>
    <w:sectPr w:rsidR="002930D5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55ED" w14:textId="77777777" w:rsidR="00D076F9" w:rsidRDefault="00D076F9" w:rsidP="003A053F">
      <w:r>
        <w:separator/>
      </w:r>
    </w:p>
  </w:endnote>
  <w:endnote w:type="continuationSeparator" w:id="0">
    <w:p w14:paraId="23D4212B" w14:textId="77777777" w:rsidR="00D076F9" w:rsidRDefault="00D076F9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B7AB" w14:textId="24118264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C17E50">
      <w:rPr>
        <w:noProof/>
      </w:rPr>
      <w:t>CR1329_NPC_ExtVerificationReasonCode_v4.docx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ED266B">
      <w:rPr>
        <w:i/>
        <w:shd w:val="clear" w:color="auto" w:fill="E7E6E6"/>
      </w:rPr>
      <w:t>NPC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370C" w14:textId="77777777" w:rsidR="00D076F9" w:rsidRDefault="00D076F9" w:rsidP="003A053F">
      <w:r>
        <w:separator/>
      </w:r>
    </w:p>
  </w:footnote>
  <w:footnote w:type="continuationSeparator" w:id="0">
    <w:p w14:paraId="7146D333" w14:textId="77777777" w:rsidR="00D076F9" w:rsidRDefault="00D076F9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1042" w14:textId="37E46F3D" w:rsidR="00442581" w:rsidRPr="00ED266B" w:rsidRDefault="00ED266B" w:rsidP="003A053F">
    <w:pPr>
      <w:pStyle w:val="Header"/>
      <w:rPr>
        <w:lang w:val="en-GB"/>
      </w:rPr>
    </w:pPr>
    <w:r>
      <w:rPr>
        <w:lang w:val="en-GB"/>
      </w:rPr>
      <w:t>RA ID: CR1329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47430"/>
    <w:multiLevelType w:val="hybridMultilevel"/>
    <w:tmpl w:val="88E65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590001">
    <w:abstractNumId w:val="2"/>
  </w:num>
  <w:num w:numId="2" w16cid:durableId="467826350">
    <w:abstractNumId w:val="0"/>
  </w:num>
  <w:num w:numId="3" w16cid:durableId="277565332">
    <w:abstractNumId w:val="1"/>
  </w:num>
  <w:num w:numId="4" w16cid:durableId="409235894">
    <w:abstractNumId w:val="3"/>
  </w:num>
  <w:num w:numId="5" w16cid:durableId="1868714795">
    <w:abstractNumId w:val="24"/>
  </w:num>
  <w:num w:numId="6" w16cid:durableId="1913926220">
    <w:abstractNumId w:val="13"/>
  </w:num>
  <w:num w:numId="7" w16cid:durableId="1550992544">
    <w:abstractNumId w:val="17"/>
  </w:num>
  <w:num w:numId="8" w16cid:durableId="870384264">
    <w:abstractNumId w:val="14"/>
  </w:num>
  <w:num w:numId="9" w16cid:durableId="1278566546">
    <w:abstractNumId w:val="23"/>
  </w:num>
  <w:num w:numId="10" w16cid:durableId="940573063">
    <w:abstractNumId w:val="5"/>
  </w:num>
  <w:num w:numId="11" w16cid:durableId="2140872399">
    <w:abstractNumId w:val="10"/>
  </w:num>
  <w:num w:numId="12" w16cid:durableId="662317148">
    <w:abstractNumId w:val="15"/>
  </w:num>
  <w:num w:numId="13" w16cid:durableId="668604424">
    <w:abstractNumId w:val="4"/>
  </w:num>
  <w:num w:numId="14" w16cid:durableId="2096589861">
    <w:abstractNumId w:val="9"/>
  </w:num>
  <w:num w:numId="15" w16cid:durableId="889808123">
    <w:abstractNumId w:val="19"/>
  </w:num>
  <w:num w:numId="16" w16cid:durableId="1154566720">
    <w:abstractNumId w:val="18"/>
  </w:num>
  <w:num w:numId="17" w16cid:durableId="153299208">
    <w:abstractNumId w:val="7"/>
  </w:num>
  <w:num w:numId="18" w16cid:durableId="669213298">
    <w:abstractNumId w:val="25"/>
  </w:num>
  <w:num w:numId="19" w16cid:durableId="888764525">
    <w:abstractNumId w:val="6"/>
  </w:num>
  <w:num w:numId="20" w16cid:durableId="281349909">
    <w:abstractNumId w:val="21"/>
  </w:num>
  <w:num w:numId="21" w16cid:durableId="774638802">
    <w:abstractNumId w:val="28"/>
  </w:num>
  <w:num w:numId="22" w16cid:durableId="2068258153">
    <w:abstractNumId w:val="26"/>
  </w:num>
  <w:num w:numId="23" w16cid:durableId="714739988">
    <w:abstractNumId w:val="12"/>
  </w:num>
  <w:num w:numId="24" w16cid:durableId="1665427786">
    <w:abstractNumId w:val="22"/>
  </w:num>
  <w:num w:numId="25" w16cid:durableId="134183933">
    <w:abstractNumId w:val="11"/>
  </w:num>
  <w:num w:numId="26" w16cid:durableId="2080782850">
    <w:abstractNumId w:val="8"/>
  </w:num>
  <w:num w:numId="27" w16cid:durableId="1662195301">
    <w:abstractNumId w:val="16"/>
  </w:num>
  <w:num w:numId="28" w16cid:durableId="1238858012">
    <w:abstractNumId w:val="20"/>
  </w:num>
  <w:num w:numId="29" w16cid:durableId="3472923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30C5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45CD6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930D5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35D9"/>
    <w:rsid w:val="00336209"/>
    <w:rsid w:val="00336ED6"/>
    <w:rsid w:val="003410A4"/>
    <w:rsid w:val="00360300"/>
    <w:rsid w:val="003604F7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103D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E3FDD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1A08"/>
    <w:rsid w:val="00577861"/>
    <w:rsid w:val="00577BCC"/>
    <w:rsid w:val="005810CA"/>
    <w:rsid w:val="005830DE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1FAF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089F"/>
    <w:rsid w:val="00723DE0"/>
    <w:rsid w:val="0073061B"/>
    <w:rsid w:val="00732595"/>
    <w:rsid w:val="00733312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5D5F"/>
    <w:rsid w:val="0086676E"/>
    <w:rsid w:val="00875210"/>
    <w:rsid w:val="00885D10"/>
    <w:rsid w:val="008869D6"/>
    <w:rsid w:val="008A7F65"/>
    <w:rsid w:val="008B790F"/>
    <w:rsid w:val="008C2DBE"/>
    <w:rsid w:val="008F54DE"/>
    <w:rsid w:val="008F5C90"/>
    <w:rsid w:val="00906C6A"/>
    <w:rsid w:val="00911BBE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A71FE"/>
    <w:rsid w:val="009C1445"/>
    <w:rsid w:val="00A21B8D"/>
    <w:rsid w:val="00A25B84"/>
    <w:rsid w:val="00A46877"/>
    <w:rsid w:val="00A47C6F"/>
    <w:rsid w:val="00A5492F"/>
    <w:rsid w:val="00A60DC3"/>
    <w:rsid w:val="00A60E56"/>
    <w:rsid w:val="00A63B72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08A2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55A7"/>
    <w:rsid w:val="00BA611B"/>
    <w:rsid w:val="00BB7F97"/>
    <w:rsid w:val="00BC4D68"/>
    <w:rsid w:val="00BD6786"/>
    <w:rsid w:val="00C06496"/>
    <w:rsid w:val="00C122AE"/>
    <w:rsid w:val="00C17665"/>
    <w:rsid w:val="00C17E50"/>
    <w:rsid w:val="00C26092"/>
    <w:rsid w:val="00C30551"/>
    <w:rsid w:val="00C32DF8"/>
    <w:rsid w:val="00C41DDB"/>
    <w:rsid w:val="00C46C5A"/>
    <w:rsid w:val="00C52ABE"/>
    <w:rsid w:val="00C53715"/>
    <w:rsid w:val="00C5579A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076F9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97DD7"/>
    <w:rsid w:val="00DA043A"/>
    <w:rsid w:val="00DA116C"/>
    <w:rsid w:val="00DA22C9"/>
    <w:rsid w:val="00DA43A4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0FA1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266B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268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AEEF9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3410A4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so20022.org/external_code_list.pag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a.brogren@npcouncil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0A6998BBC0224E95A8848DA2218D5A" ma:contentTypeVersion="18" ma:contentTypeDescription="Skapa ett nytt dokument." ma:contentTypeScope="" ma:versionID="2ebc08b9c0bef261d1dfbb0cf11a2ffa">
  <xsd:schema xmlns:xsd="http://www.w3.org/2001/XMLSchema" xmlns:xs="http://www.w3.org/2001/XMLSchema" xmlns:p="http://schemas.microsoft.com/office/2006/metadata/properties" xmlns:ns2="2ed9aca2-86fd-48e3-9386-5992ab17314c" xmlns:ns3="82effb1f-3351-4000-8a6d-33e226dc5318" targetNamespace="http://schemas.microsoft.com/office/2006/metadata/properties" ma:root="true" ma:fieldsID="47518e5317475a66a5ee5146ed85b8dd" ns2:_="" ns3:_="">
    <xsd:import namespace="2ed9aca2-86fd-48e3-9386-5992ab17314c"/>
    <xsd:import namespace="82effb1f-3351-4000-8a6d-33e226dc5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9aca2-86fd-48e3-9386-5992ab173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3fd281f1-3e03-495d-b054-f0b3e357d5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ffb1f-3351-4000-8a6d-33e226dc5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09e1e4-2c50-4a2e-a486-60b3ef4b47df}" ma:internalName="TaxCatchAll" ma:showField="CatchAllData" ma:web="82effb1f-3351-4000-8a6d-33e226dc5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ffb1f-3351-4000-8a6d-33e226dc5318" xsi:nil="true"/>
    <lcf76f155ced4ddcb4097134ff3c332f xmlns="2ed9aca2-86fd-48e3-9386-5992ab1731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C165C9-6BF7-469E-B280-0AEAEBCAF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9aca2-86fd-48e3-9386-5992ab17314c"/>
    <ds:schemaRef ds:uri="82effb1f-3351-4000-8a6d-33e226dc5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1E0EF9-F610-42FA-9475-5D78D3AC8E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51DA96-F220-4666-8C8E-0CC46084D1C0}">
  <ds:schemaRefs>
    <ds:schemaRef ds:uri="http://schemas.microsoft.com/office/2006/metadata/properties"/>
    <ds:schemaRef ds:uri="http://schemas.microsoft.com/office/infopath/2007/PartnerControls"/>
    <ds:schemaRef ds:uri="82effb1f-3351-4000-8a6d-33e226dc5318"/>
    <ds:schemaRef ds:uri="2ed9aca2-86fd-48e3-9386-5992ab17314c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1041</Words>
  <Characters>6079</Characters>
  <Application>Microsoft Office Word</Application>
  <DocSecurity>0</DocSecurity>
  <Lines>50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EXTERNAL CODE SETS CHANGE REQUEST</vt:lpstr>
      <vt:lpstr>EXTERNAL CODE SETS CHANGE REQUEST</vt:lpstr>
    </vt:vector>
  </TitlesOfParts>
  <Company>S.W.I.F.T. sc</Company>
  <LinksUpToDate>false</LinksUpToDate>
  <CharactersWithSpaces>7106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2023-09-15T12:53:00Z</dcterms:created>
  <dcterms:modified xsi:type="dcterms:W3CDTF">2023-09-15T12:53:00Z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0x010100C50A6998BBC0224E95A8848DA2218D5A</vt:lpwstr>
  </property>
</Properties>
</file>