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B808A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28EEE2CF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proofErr w:type="gramStart"/>
      <w:r w:rsidR="00114F60" w:rsidRPr="00021E80">
        <w:t>November</w:t>
      </w:r>
      <w:proofErr w:type="gramEnd"/>
      <w:r w:rsidR="00114F60" w:rsidRPr="00021E80">
        <w:t xml:space="preserve"> and February</w:t>
      </w:r>
      <w:r w:rsidR="007F60C5" w:rsidRPr="00021E80">
        <w:t>), unless otherwise specified by the SEG</w:t>
      </w:r>
      <w:r w:rsidR="00E928F1" w:rsidRPr="00021E80">
        <w:t>.</w:t>
      </w:r>
    </w:p>
    <w:p w14:paraId="6F7FED46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19BE7A9D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B7286F8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7D1A2327" w14:textId="77777777" w:rsidTr="00021E80">
        <w:tc>
          <w:tcPr>
            <w:tcW w:w="2500" w:type="pct"/>
          </w:tcPr>
          <w:p w14:paraId="33B098D5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 xml:space="preserve">Name of the company, organization, group, </w:t>
            </w:r>
            <w:proofErr w:type="gramStart"/>
            <w:r w:rsidRPr="00021E80">
              <w:t>initiative</w:t>
            </w:r>
            <w:proofErr w:type="gramEnd"/>
            <w:r w:rsidRPr="00021E80">
              <w:t xml:space="preserve"> or community that submits the change request.</w:t>
            </w:r>
          </w:p>
        </w:tc>
        <w:tc>
          <w:tcPr>
            <w:tcW w:w="2500" w:type="pct"/>
          </w:tcPr>
          <w:p w14:paraId="18E3FAD3" w14:textId="5CB1DB4C" w:rsidR="00021E80" w:rsidRPr="00021E80" w:rsidRDefault="00EA2B5F" w:rsidP="003A053F">
            <w:pPr>
              <w:rPr>
                <w:shd w:val="clear" w:color="auto" w:fill="E7E6E6"/>
              </w:rPr>
            </w:pPr>
            <w:r w:rsidRPr="00EA2B5F">
              <w:rPr>
                <w:shd w:val="clear" w:color="auto" w:fill="E7E6E6"/>
              </w:rPr>
              <w:t>CBPR Plus Working Group</w:t>
            </w:r>
          </w:p>
        </w:tc>
      </w:tr>
    </w:tbl>
    <w:p w14:paraId="6EC37957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5C12E747" w14:textId="77777777" w:rsidR="00021E80" w:rsidRDefault="00021E80" w:rsidP="003A053F">
      <w:r w:rsidRPr="00021E80">
        <w:t>Person that can be contacted for additional information on the request</w:t>
      </w:r>
    </w:p>
    <w:p w14:paraId="5C3F858E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7BBFC507" w14:textId="77777777" w:rsidTr="00021E80">
        <w:tc>
          <w:tcPr>
            <w:tcW w:w="1952" w:type="pct"/>
          </w:tcPr>
          <w:p w14:paraId="0BF36E9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14E6F7DE" w14:textId="7808970A" w:rsidR="00021E80" w:rsidRPr="00EA2B5F" w:rsidRDefault="00EA2B5F" w:rsidP="0077594F">
            <w:pPr>
              <w:pStyle w:val="Heading3"/>
              <w:ind w:left="0" w:firstLine="0"/>
              <w:rPr>
                <w:b w:val="0"/>
                <w:bCs/>
                <w:lang w:val="en-GB"/>
              </w:rPr>
            </w:pPr>
            <w:r w:rsidRPr="00EA2B5F">
              <w:rPr>
                <w:b w:val="0"/>
                <w:bCs/>
                <w:szCs w:val="24"/>
                <w:lang w:val="en-GB"/>
              </w:rPr>
              <w:t>Neil Buchan/ Evelyne Piron</w:t>
            </w:r>
          </w:p>
        </w:tc>
      </w:tr>
      <w:tr w:rsidR="00021E80" w:rsidRPr="00021E80" w14:paraId="3C7E7B8F" w14:textId="77777777" w:rsidTr="00021E80">
        <w:tc>
          <w:tcPr>
            <w:tcW w:w="1952" w:type="pct"/>
          </w:tcPr>
          <w:p w14:paraId="06F6A564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3F33ACF1" w14:textId="6C37AAA3" w:rsidR="00021E80" w:rsidRPr="00EA2B5F" w:rsidRDefault="00A41949" w:rsidP="0077594F">
            <w:pPr>
              <w:pStyle w:val="Heading3"/>
              <w:ind w:left="0" w:firstLine="0"/>
              <w:rPr>
                <w:b w:val="0"/>
                <w:bCs/>
                <w:lang w:val="en-GB"/>
              </w:rPr>
            </w:pPr>
            <w:hyperlink r:id="rId9" w:history="1">
              <w:r w:rsidR="00EA2B5F" w:rsidRPr="00EA2B5F">
                <w:rPr>
                  <w:rStyle w:val="Hyperlink"/>
                  <w:b w:val="0"/>
                  <w:bCs/>
                  <w:szCs w:val="24"/>
                  <w:lang w:val="en-GB"/>
                </w:rPr>
                <w:t>neil.buchan@swift.com</w:t>
              </w:r>
            </w:hyperlink>
            <w:r w:rsidR="00EA2B5F" w:rsidRPr="00EA2B5F">
              <w:rPr>
                <w:b w:val="0"/>
                <w:bCs/>
                <w:szCs w:val="24"/>
                <w:lang w:val="en-GB"/>
              </w:rPr>
              <w:t xml:space="preserve">/ </w:t>
            </w:r>
            <w:hyperlink r:id="rId10" w:history="1">
              <w:r w:rsidR="00EA2B5F" w:rsidRPr="00EA2B5F">
                <w:rPr>
                  <w:rStyle w:val="Hyperlink"/>
                  <w:b w:val="0"/>
                  <w:bCs/>
                  <w:szCs w:val="24"/>
                  <w:lang w:val="en-GB"/>
                </w:rPr>
                <w:t>evelyne.piron@swift.com</w:t>
              </w:r>
            </w:hyperlink>
          </w:p>
        </w:tc>
      </w:tr>
      <w:tr w:rsidR="00021E80" w:rsidRPr="00021E80" w14:paraId="01B5C2A9" w14:textId="77777777" w:rsidTr="00021E80">
        <w:tc>
          <w:tcPr>
            <w:tcW w:w="1952" w:type="pct"/>
          </w:tcPr>
          <w:p w14:paraId="5B56E6E7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2FE51079" w14:textId="4C14CD28" w:rsidR="00021E80" w:rsidRPr="00EA2B5F" w:rsidRDefault="00EA2B5F" w:rsidP="0077594F">
            <w:pPr>
              <w:pStyle w:val="Heading3"/>
              <w:ind w:left="0" w:firstLine="0"/>
              <w:rPr>
                <w:b w:val="0"/>
                <w:bCs/>
                <w:lang w:val="en-GB"/>
              </w:rPr>
            </w:pPr>
            <w:r w:rsidRPr="00EA2B5F">
              <w:rPr>
                <w:b w:val="0"/>
                <w:bCs/>
                <w:szCs w:val="24"/>
                <w:lang w:val="en-GB"/>
              </w:rPr>
              <w:t>+44 20 7762 2135/ +32 2 655 35 60</w:t>
            </w:r>
          </w:p>
        </w:tc>
      </w:tr>
    </w:tbl>
    <w:p w14:paraId="34F9728F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60ACB563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proofErr w:type="gramStart"/>
      <w:r>
        <w:t>initiatives</w:t>
      </w:r>
      <w:proofErr w:type="gramEnd"/>
      <w:r>
        <w:t xml:space="preserve"> or communities, these should be listed as sponsors.</w:t>
      </w:r>
    </w:p>
    <w:p w14:paraId="5CB774D9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2B08AB7" w14:textId="77777777" w:rsidTr="003A053F">
        <w:tc>
          <w:tcPr>
            <w:tcW w:w="8978" w:type="dxa"/>
          </w:tcPr>
          <w:p w14:paraId="050A9987" w14:textId="77777777" w:rsidR="003A053F" w:rsidRDefault="003A053F" w:rsidP="003A053F"/>
        </w:tc>
      </w:tr>
    </w:tbl>
    <w:p w14:paraId="49C64A93" w14:textId="77777777" w:rsidR="003A053F" w:rsidRDefault="003A053F" w:rsidP="003A053F"/>
    <w:p w14:paraId="5727B6CE" w14:textId="77777777" w:rsidR="003A053F" w:rsidRDefault="003A053F" w:rsidP="003A053F">
      <w:r>
        <w:br w:type="page"/>
      </w:r>
    </w:p>
    <w:p w14:paraId="299CDFAB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023D6D01" w14:textId="77777777" w:rsidR="00622329" w:rsidRDefault="00622329" w:rsidP="003A053F">
      <w:r>
        <w:t>Specify the request type: creation of new code set, update of existing code set, deletion of existing code set.</w:t>
      </w:r>
    </w:p>
    <w:p w14:paraId="098B7697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46512D50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70D2BCEB" w14:textId="77777777" w:rsidTr="00CE2FCC">
        <w:tc>
          <w:tcPr>
            <w:tcW w:w="4485" w:type="dxa"/>
          </w:tcPr>
          <w:p w14:paraId="33443836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5B2D3839" w14:textId="51CD0173" w:rsidR="00622329" w:rsidRPr="00622329" w:rsidRDefault="00EA2B5F" w:rsidP="00851BC7">
            <w:r>
              <w:t>update</w:t>
            </w:r>
          </w:p>
        </w:tc>
      </w:tr>
    </w:tbl>
    <w:p w14:paraId="5FA677E2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10520454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1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357CBB38" w14:textId="77777777" w:rsidR="00CE2FCC" w:rsidRDefault="00CE2FCC" w:rsidP="00CE2FCC">
      <w:r w:rsidRPr="00CD0854">
        <w:t>A specific change request form must be completed for each code set to be updated.</w:t>
      </w:r>
    </w:p>
    <w:p w14:paraId="0D272FBC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5C5DCA0F" w14:textId="77777777" w:rsidTr="00937640">
        <w:trPr>
          <w:trHeight w:val="494"/>
        </w:trPr>
        <w:tc>
          <w:tcPr>
            <w:tcW w:w="8978" w:type="dxa"/>
          </w:tcPr>
          <w:p w14:paraId="335EF15A" w14:textId="7626FECD" w:rsidR="00CE2FCC" w:rsidRDefault="00EA2B5F" w:rsidP="00E46DB1">
            <w:r w:rsidRPr="00EA2B5F">
              <w:t>ExternalChequeCancellation</w:t>
            </w:r>
            <w:r w:rsidR="00507FA3">
              <w:t>Status</w:t>
            </w:r>
            <w:r w:rsidRPr="00EA2B5F">
              <w:t>1Code</w:t>
            </w:r>
          </w:p>
        </w:tc>
      </w:tr>
    </w:tbl>
    <w:p w14:paraId="151D7C6A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273AB59E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12563057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0F892717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47B5C1B" w14:textId="77777777" w:rsidTr="00423B72">
        <w:tc>
          <w:tcPr>
            <w:tcW w:w="8978" w:type="dxa"/>
          </w:tcPr>
          <w:p w14:paraId="1BAD5AA6" w14:textId="503F34CB" w:rsidR="003A053F" w:rsidRDefault="00EA2B5F" w:rsidP="003A053F">
            <w:r w:rsidRPr="00EA2B5F">
              <w:t>Add the codes in the ExternalChequeCancellation</w:t>
            </w:r>
            <w:r w:rsidR="00507FA3">
              <w:t>Status</w:t>
            </w:r>
            <w:r w:rsidRPr="00EA2B5F">
              <w:t>1Code list to support CBPR plus use cases.</w:t>
            </w:r>
          </w:p>
        </w:tc>
      </w:tr>
    </w:tbl>
    <w:p w14:paraId="6B8974C9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13524253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55C73501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564952C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EEB5703" w14:textId="77777777" w:rsidTr="00423B72">
        <w:tc>
          <w:tcPr>
            <w:tcW w:w="8978" w:type="dxa"/>
          </w:tcPr>
          <w:p w14:paraId="55FABB2B" w14:textId="33829D33" w:rsidR="003A053F" w:rsidRDefault="00EA2B5F" w:rsidP="00423B72">
            <w:r w:rsidRPr="00EA2B5F">
              <w:t>Publication in the next quarterly External Code Set</w:t>
            </w:r>
            <w:r>
              <w:t>.</w:t>
            </w:r>
          </w:p>
        </w:tc>
      </w:tr>
    </w:tbl>
    <w:p w14:paraId="7575C143" w14:textId="77777777" w:rsidR="00622329" w:rsidRDefault="00622329" w:rsidP="00622329">
      <w:pPr>
        <w:rPr>
          <w:lang w:val="en-GB"/>
        </w:rPr>
      </w:pPr>
    </w:p>
    <w:p w14:paraId="418429DD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646ED50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6A0ACA5C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3B022362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EDC6D87" w14:textId="77777777" w:rsidTr="00423B72">
        <w:tc>
          <w:tcPr>
            <w:tcW w:w="8978" w:type="dxa"/>
          </w:tcPr>
          <w:p w14:paraId="5C143905" w14:textId="34D583FF" w:rsidR="003A053F" w:rsidRDefault="00EA2B5F" w:rsidP="00423B72">
            <w:r>
              <w:t>/</w:t>
            </w:r>
          </w:p>
        </w:tc>
      </w:tr>
    </w:tbl>
    <w:p w14:paraId="39629F6C" w14:textId="77777777" w:rsidR="00622329" w:rsidRDefault="00622329" w:rsidP="003A053F">
      <w:pPr>
        <w:rPr>
          <w:lang w:val="en-GB"/>
        </w:rPr>
      </w:pPr>
    </w:p>
    <w:p w14:paraId="178AC1BC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4137186C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79B0B9E1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0BD7D3FE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1F7F0B9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71EC766F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17888540" w14:textId="4A9568B2" w:rsidR="00706604" w:rsidRPr="00CD0854" w:rsidRDefault="00A41949" w:rsidP="003A053F"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B6CA4B7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1C38B562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FDAC6F1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70EEE4E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2D90F9C" w14:textId="60DE50D3" w:rsidR="00916A80" w:rsidRPr="00CD0854" w:rsidRDefault="00A41949" w:rsidP="003A053F">
            <w:r>
              <w:t>X</w:t>
            </w:r>
          </w:p>
        </w:tc>
      </w:tr>
      <w:tr w:rsidR="003A053F" w:rsidRPr="00CD0854" w14:paraId="6A420164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46931EAF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50CEE40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C1CDC73" w14:textId="77777777" w:rsidR="003A053F" w:rsidRPr="00CD0854" w:rsidRDefault="003A053F" w:rsidP="003A053F"/>
        </w:tc>
      </w:tr>
      <w:bookmarkEnd w:id="0"/>
    </w:tbl>
    <w:p w14:paraId="013C3C76" w14:textId="77777777" w:rsidR="003A053F" w:rsidRDefault="003A053F" w:rsidP="003A053F"/>
    <w:p w14:paraId="7EE83A41" w14:textId="32E984BF" w:rsidR="00C41DDB" w:rsidRPr="00CD0854" w:rsidRDefault="00C41DDB" w:rsidP="003A053F">
      <w:r w:rsidRPr="00CD0854">
        <w:t>Comments:</w:t>
      </w:r>
      <w:r w:rsidR="00A41949">
        <w:t xml:space="preserve"> Approved at the Payments SEG meeting on July 3</w:t>
      </w:r>
      <w:r w:rsidR="00A41949" w:rsidRPr="00A41949">
        <w:rPr>
          <w:vertAlign w:val="superscript"/>
        </w:rPr>
        <w:t>rd</w:t>
      </w:r>
      <w:r w:rsidR="00A41949">
        <w:t>, 2023.</w:t>
      </w:r>
    </w:p>
    <w:p w14:paraId="2E0FC315" w14:textId="77777777" w:rsidR="00C41DDB" w:rsidRDefault="00C41DDB" w:rsidP="003A053F"/>
    <w:p w14:paraId="2DBBB833" w14:textId="77777777" w:rsidR="003A053F" w:rsidRPr="00CD0854" w:rsidRDefault="003A053F" w:rsidP="003A053F"/>
    <w:p w14:paraId="15963F84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5F24CD97" w14:textId="77777777" w:rsidTr="00F8432C">
        <w:tc>
          <w:tcPr>
            <w:tcW w:w="1242" w:type="dxa"/>
          </w:tcPr>
          <w:p w14:paraId="400F6D44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2ADF9A07" w14:textId="77777777" w:rsidR="00C41DDB" w:rsidRPr="00CD0854" w:rsidRDefault="00C41DDB" w:rsidP="003A053F"/>
        </w:tc>
      </w:tr>
    </w:tbl>
    <w:p w14:paraId="21F00BE6" w14:textId="77777777" w:rsidR="003A053F" w:rsidRDefault="003A053F" w:rsidP="003A053F"/>
    <w:p w14:paraId="11053B91" w14:textId="77777777" w:rsidR="002E221D" w:rsidRPr="00CD0854" w:rsidRDefault="00C41DDB" w:rsidP="003A053F">
      <w:r w:rsidRPr="00CD0854">
        <w:t>Reason for rejection:</w:t>
      </w:r>
    </w:p>
    <w:p w14:paraId="10CAE852" w14:textId="77777777" w:rsidR="002E221D" w:rsidRDefault="002E221D" w:rsidP="003A053F"/>
    <w:p w14:paraId="533F3F92" w14:textId="77777777" w:rsidR="003A053F" w:rsidRDefault="003A053F" w:rsidP="003A053F"/>
    <w:p w14:paraId="3C769D34" w14:textId="77777777" w:rsidR="00D843BF" w:rsidRDefault="00D843BF" w:rsidP="003A053F"/>
    <w:p w14:paraId="2D79B393" w14:textId="77777777" w:rsidR="00D843BF" w:rsidRPr="00CD0854" w:rsidRDefault="00D843BF" w:rsidP="003A053F">
      <w:pPr>
        <w:sectPr w:rsidR="00D843BF" w:rsidRPr="00CD0854" w:rsidSect="000A172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30EAE685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3E9A472C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EA2B5F" w14:paraId="6336E7F5" w14:textId="77777777" w:rsidTr="00EA2B5F">
        <w:trPr>
          <w:trHeight w:val="300"/>
        </w:trPr>
        <w:tc>
          <w:tcPr>
            <w:tcW w:w="1068" w:type="dxa"/>
          </w:tcPr>
          <w:p w14:paraId="3FA92812" w14:textId="77777777" w:rsidR="00C26092" w:rsidRPr="00EA2B5F" w:rsidRDefault="00C26092" w:rsidP="00EA2B5F">
            <w:r w:rsidRPr="00EA2B5F"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57730025" w14:textId="77777777" w:rsidR="00C26092" w:rsidRPr="00EA2B5F" w:rsidRDefault="00C26092" w:rsidP="00EA2B5F">
            <w:r w:rsidRPr="00EA2B5F"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D981D3" w14:textId="77777777" w:rsidR="00C26092" w:rsidRPr="00EA2B5F" w:rsidRDefault="00C26092" w:rsidP="00EA2B5F">
            <w:r w:rsidRPr="00EA2B5F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40567B8E" w14:textId="77777777" w:rsidR="00C26092" w:rsidRPr="00EA2B5F" w:rsidRDefault="00C26092" w:rsidP="00EA2B5F">
            <w:r w:rsidRPr="00EA2B5F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50CED2D2" w14:textId="77777777" w:rsidR="00C26092" w:rsidRPr="00EA2B5F" w:rsidRDefault="00C26092" w:rsidP="00EA2B5F">
            <w:r w:rsidRPr="00EA2B5F"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297AB322" w14:textId="77777777" w:rsidR="00C26092" w:rsidRPr="00EA2B5F" w:rsidRDefault="00C26092" w:rsidP="00EA2B5F">
            <w:r w:rsidRPr="00EA2B5F">
              <w:t>Additional Information</w:t>
            </w:r>
          </w:p>
        </w:tc>
      </w:tr>
      <w:tr w:rsidR="00507FA3" w:rsidRPr="00EA2B5F" w14:paraId="6409CB00" w14:textId="77777777" w:rsidTr="00507FA3">
        <w:trPr>
          <w:trHeight w:val="300"/>
        </w:trPr>
        <w:tc>
          <w:tcPr>
            <w:tcW w:w="1068" w:type="dxa"/>
            <w:vAlign w:val="center"/>
          </w:tcPr>
          <w:p w14:paraId="4C6D7C38" w14:textId="012A7EA4" w:rsidR="00507FA3" w:rsidRPr="00EA2B5F" w:rsidRDefault="00507FA3" w:rsidP="00507FA3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szCs w:val="22"/>
              </w:rPr>
              <w:t>Addition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3E7F" w14:textId="0F1345F7" w:rsidR="00507FA3" w:rsidRPr="00507FA3" w:rsidRDefault="00404B15" w:rsidP="00507FA3">
            <w:pPr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 w:val="20"/>
                <w:lang w:val="en-GB" w:eastAsia="en-GB"/>
              </w:rPr>
              <w:t>RJCR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52EB" w14:textId="4C6CF76A" w:rsidR="00507FA3" w:rsidRPr="00507FA3" w:rsidRDefault="00F60820" w:rsidP="00404B15">
            <w:pPr>
              <w:spacing w:before="0"/>
              <w:rPr>
                <w:rFonts w:cs="Arial"/>
                <w:szCs w:val="22"/>
              </w:rPr>
            </w:pPr>
            <w:r w:rsidRPr="00F60820">
              <w:rPr>
                <w:rFonts w:cs="Arial"/>
                <w:color w:val="000000"/>
                <w:sz w:val="20"/>
                <w:lang w:val="en-GB" w:eastAsia="en-GB"/>
              </w:rPr>
              <w:t>Rejected Cancellation or Stop Cheque Request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F7D6" w14:textId="4878EE92" w:rsidR="00507FA3" w:rsidRPr="00507FA3" w:rsidRDefault="00507FA3" w:rsidP="00507FA3">
            <w:pPr>
              <w:rPr>
                <w:rFonts w:cs="Arial"/>
                <w:szCs w:val="22"/>
              </w:rPr>
            </w:pPr>
            <w:r w:rsidRPr="00507FA3">
              <w:rPr>
                <w:rFonts w:cs="Arial"/>
                <w:color w:val="000000"/>
                <w:sz w:val="20"/>
                <w:lang w:val="en-GB" w:eastAsia="en-GB"/>
              </w:rPr>
              <w:t xml:space="preserve">Cheque cancellation request or request to stop the cheque is rejected. 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5AAE86F6" w14:textId="44F36032" w:rsidR="00507FA3" w:rsidRPr="00EA2B5F" w:rsidRDefault="00507FA3" w:rsidP="00507FA3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szCs w:val="22"/>
              </w:rPr>
              <w:t>N/A</w:t>
            </w:r>
          </w:p>
        </w:tc>
        <w:tc>
          <w:tcPr>
            <w:tcW w:w="5651" w:type="dxa"/>
            <w:shd w:val="clear" w:color="auto" w:fill="auto"/>
            <w:noWrap/>
          </w:tcPr>
          <w:p w14:paraId="747C6A60" w14:textId="6AC5692F" w:rsidR="00507FA3" w:rsidRPr="00EA2B5F" w:rsidRDefault="00507FA3" w:rsidP="00507FA3">
            <w:pPr>
              <w:rPr>
                <w:rFonts w:cs="Arial"/>
                <w:szCs w:val="22"/>
              </w:rPr>
            </w:pPr>
          </w:p>
        </w:tc>
      </w:tr>
      <w:tr w:rsidR="00507FA3" w:rsidRPr="00EA2B5F" w14:paraId="4C36D2F6" w14:textId="77777777" w:rsidTr="00507FA3">
        <w:trPr>
          <w:trHeight w:val="300"/>
        </w:trPr>
        <w:tc>
          <w:tcPr>
            <w:tcW w:w="1068" w:type="dxa"/>
            <w:vAlign w:val="center"/>
          </w:tcPr>
          <w:p w14:paraId="66BDAF04" w14:textId="43F06E0E" w:rsidR="00507FA3" w:rsidRPr="00EA2B5F" w:rsidRDefault="00507FA3" w:rsidP="00507FA3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szCs w:val="22"/>
              </w:rPr>
              <w:t>Addition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01B80" w14:textId="0EB3CFE0" w:rsidR="00507FA3" w:rsidRPr="00507FA3" w:rsidRDefault="00404B15" w:rsidP="00507FA3">
            <w:pPr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 w:val="20"/>
                <w:lang w:val="en-GB" w:eastAsia="en-GB"/>
              </w:rPr>
              <w:t>ACCR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BB852" w14:textId="2A1CAB04" w:rsidR="00507FA3" w:rsidRPr="00507FA3" w:rsidRDefault="00705F6C" w:rsidP="00507FA3">
            <w:pPr>
              <w:rPr>
                <w:rFonts w:cs="Arial"/>
                <w:szCs w:val="22"/>
              </w:rPr>
            </w:pPr>
            <w:r w:rsidRPr="00705F6C">
              <w:rPr>
                <w:rFonts w:cs="Arial"/>
                <w:color w:val="000000"/>
                <w:sz w:val="20"/>
                <w:lang w:val="en-GB" w:eastAsia="en-GB"/>
              </w:rPr>
              <w:t>Accepted Cancellation or Stop Cheque Request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EBD1" w14:textId="6E63C573" w:rsidR="00507FA3" w:rsidRPr="00507FA3" w:rsidRDefault="00507FA3" w:rsidP="00507FA3">
            <w:pPr>
              <w:rPr>
                <w:rFonts w:cs="Arial"/>
                <w:szCs w:val="22"/>
              </w:rPr>
            </w:pPr>
            <w:r w:rsidRPr="00507FA3">
              <w:rPr>
                <w:rFonts w:cs="Arial"/>
                <w:color w:val="000000"/>
                <w:sz w:val="20"/>
                <w:lang w:val="en-GB" w:eastAsia="en-GB"/>
              </w:rPr>
              <w:t>Cheque cancellation request or request to stop the cheque is accepted.</w:t>
            </w:r>
          </w:p>
        </w:tc>
        <w:tc>
          <w:tcPr>
            <w:tcW w:w="1294" w:type="dxa"/>
            <w:shd w:val="clear" w:color="auto" w:fill="auto"/>
            <w:noWrap/>
          </w:tcPr>
          <w:p w14:paraId="21F59C73" w14:textId="6979D8E2" w:rsidR="00507FA3" w:rsidRPr="00EA2B5F" w:rsidRDefault="00507FA3" w:rsidP="00507FA3">
            <w:pPr>
              <w:rPr>
                <w:rFonts w:cs="Arial"/>
                <w:szCs w:val="22"/>
              </w:rPr>
            </w:pPr>
            <w:r w:rsidRPr="00EA2B5F">
              <w:rPr>
                <w:rFonts w:cs="Arial"/>
                <w:szCs w:val="22"/>
              </w:rPr>
              <w:t>N/A</w:t>
            </w:r>
          </w:p>
        </w:tc>
        <w:tc>
          <w:tcPr>
            <w:tcW w:w="5651" w:type="dxa"/>
            <w:shd w:val="clear" w:color="auto" w:fill="auto"/>
            <w:noWrap/>
          </w:tcPr>
          <w:p w14:paraId="667FB45A" w14:textId="77777777" w:rsidR="00507FA3" w:rsidRPr="00EA2B5F" w:rsidRDefault="00507FA3" w:rsidP="00507FA3">
            <w:pPr>
              <w:rPr>
                <w:rFonts w:cs="Arial"/>
                <w:szCs w:val="22"/>
                <w:shd w:val="clear" w:color="auto" w:fill="E7E6E6"/>
              </w:rPr>
            </w:pPr>
          </w:p>
        </w:tc>
      </w:tr>
      <w:tr w:rsidR="00EA2B5F" w:rsidRPr="00EA2B5F" w14:paraId="2CA1A1BA" w14:textId="77777777" w:rsidTr="00EA2B5F">
        <w:trPr>
          <w:trHeight w:val="300"/>
        </w:trPr>
        <w:tc>
          <w:tcPr>
            <w:tcW w:w="1068" w:type="dxa"/>
          </w:tcPr>
          <w:p w14:paraId="6E480147" w14:textId="27F8B593" w:rsidR="00EA2B5F" w:rsidRPr="00EA2B5F" w:rsidRDefault="00EA2B5F" w:rsidP="00EA2B5F">
            <w:pPr>
              <w:rPr>
                <w:rFonts w:cs="Arial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5FFCC" w14:textId="673CF10F" w:rsidR="00EA2B5F" w:rsidRPr="00EA2B5F" w:rsidRDefault="00EA2B5F" w:rsidP="00EA2B5F">
            <w:pPr>
              <w:rPr>
                <w:rFonts w:cs="Arial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30A73" w14:textId="7C9124C7" w:rsidR="00EA2B5F" w:rsidRPr="00EA2B5F" w:rsidRDefault="00EA2B5F" w:rsidP="00EA2B5F">
            <w:pPr>
              <w:rPr>
                <w:rFonts w:cs="Arial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4D9B6" w14:textId="60140F05" w:rsidR="00EA2B5F" w:rsidRPr="00EA2B5F" w:rsidRDefault="00EA2B5F" w:rsidP="00EA2B5F">
            <w:pPr>
              <w:rPr>
                <w:rFonts w:cs="Arial"/>
                <w:szCs w:val="22"/>
              </w:rPr>
            </w:pPr>
          </w:p>
        </w:tc>
        <w:tc>
          <w:tcPr>
            <w:tcW w:w="1294" w:type="dxa"/>
            <w:shd w:val="clear" w:color="auto" w:fill="auto"/>
            <w:noWrap/>
          </w:tcPr>
          <w:p w14:paraId="4FA0DF60" w14:textId="23D93D5E" w:rsidR="00EA2B5F" w:rsidRPr="00EA2B5F" w:rsidRDefault="00EA2B5F" w:rsidP="00EA2B5F">
            <w:pPr>
              <w:rPr>
                <w:rFonts w:cs="Arial"/>
                <w:szCs w:val="22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69A651EB" w14:textId="77777777" w:rsidR="00EA2B5F" w:rsidRPr="00EA2B5F" w:rsidRDefault="00EA2B5F" w:rsidP="00EA2B5F">
            <w:pPr>
              <w:rPr>
                <w:rFonts w:cs="Arial"/>
                <w:szCs w:val="22"/>
                <w:shd w:val="clear" w:color="auto" w:fill="E7E6E6"/>
              </w:rPr>
            </w:pPr>
          </w:p>
        </w:tc>
      </w:tr>
      <w:tr w:rsidR="00EA2B5F" w:rsidRPr="00EA2B5F" w14:paraId="345F6DAB" w14:textId="77777777" w:rsidTr="00EA2B5F">
        <w:trPr>
          <w:trHeight w:val="300"/>
        </w:trPr>
        <w:tc>
          <w:tcPr>
            <w:tcW w:w="1068" w:type="dxa"/>
          </w:tcPr>
          <w:p w14:paraId="4FC631FD" w14:textId="7A75906C" w:rsidR="00EA2B5F" w:rsidRPr="00EA2B5F" w:rsidRDefault="00EA2B5F" w:rsidP="00EA2B5F">
            <w:pPr>
              <w:rPr>
                <w:rFonts w:cs="Arial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89373" w14:textId="73A77662" w:rsidR="00EA2B5F" w:rsidRPr="00EA2B5F" w:rsidRDefault="00EA2B5F" w:rsidP="00EA2B5F">
            <w:pPr>
              <w:rPr>
                <w:rFonts w:cs="Arial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D62C5" w14:textId="07C0346A" w:rsidR="00EA2B5F" w:rsidRPr="00EA2B5F" w:rsidRDefault="00EA2B5F" w:rsidP="00EA2B5F">
            <w:pPr>
              <w:rPr>
                <w:rFonts w:cs="Arial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2D7B0" w14:textId="2E2620AC" w:rsidR="00EA2B5F" w:rsidRPr="00EA2B5F" w:rsidRDefault="00EA2B5F" w:rsidP="00EA2B5F">
            <w:pPr>
              <w:rPr>
                <w:rFonts w:cs="Arial"/>
                <w:szCs w:val="22"/>
              </w:rPr>
            </w:pPr>
          </w:p>
        </w:tc>
        <w:tc>
          <w:tcPr>
            <w:tcW w:w="1294" w:type="dxa"/>
            <w:shd w:val="clear" w:color="auto" w:fill="auto"/>
            <w:noWrap/>
          </w:tcPr>
          <w:p w14:paraId="53996226" w14:textId="0B5A9C2D" w:rsidR="00EA2B5F" w:rsidRPr="00EA2B5F" w:rsidRDefault="00EA2B5F" w:rsidP="00EA2B5F">
            <w:pPr>
              <w:rPr>
                <w:rFonts w:cs="Arial"/>
                <w:szCs w:val="22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3E5740D8" w14:textId="77777777" w:rsidR="00EA2B5F" w:rsidRPr="00EA2B5F" w:rsidRDefault="00EA2B5F" w:rsidP="00EA2B5F">
            <w:pPr>
              <w:rPr>
                <w:rFonts w:cs="Arial"/>
                <w:szCs w:val="22"/>
                <w:shd w:val="clear" w:color="auto" w:fill="E7E6E6"/>
              </w:rPr>
            </w:pPr>
          </w:p>
        </w:tc>
      </w:tr>
      <w:tr w:rsidR="00EA2B5F" w:rsidRPr="00AF0DB5" w14:paraId="35F9EBB2" w14:textId="77777777" w:rsidTr="00EA2B5F">
        <w:trPr>
          <w:trHeight w:val="300"/>
        </w:trPr>
        <w:tc>
          <w:tcPr>
            <w:tcW w:w="1068" w:type="dxa"/>
          </w:tcPr>
          <w:p w14:paraId="4BFF12BC" w14:textId="36E0A962" w:rsidR="00EA2B5F" w:rsidRPr="00EA2B5F" w:rsidRDefault="00EA2B5F" w:rsidP="00EA2B5F">
            <w:pPr>
              <w:rPr>
                <w:rFonts w:cs="Arial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E996E" w14:textId="33F77217" w:rsidR="00EA2B5F" w:rsidRPr="00EA2B5F" w:rsidRDefault="00EA2B5F" w:rsidP="00EA2B5F">
            <w:pPr>
              <w:rPr>
                <w:rFonts w:cs="Arial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D0D059" w14:textId="6A0A9B5F" w:rsidR="00EA2B5F" w:rsidRPr="00EA2B5F" w:rsidRDefault="00EA2B5F" w:rsidP="00EA2B5F">
            <w:pPr>
              <w:rPr>
                <w:rFonts w:cs="Arial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5D9CC" w14:textId="2C2A339B" w:rsidR="00EA2B5F" w:rsidRPr="00EA2B5F" w:rsidRDefault="00EA2B5F" w:rsidP="00EA2B5F">
            <w:pPr>
              <w:rPr>
                <w:rFonts w:cs="Arial"/>
                <w:szCs w:val="22"/>
              </w:rPr>
            </w:pPr>
          </w:p>
        </w:tc>
        <w:tc>
          <w:tcPr>
            <w:tcW w:w="1294" w:type="dxa"/>
            <w:shd w:val="clear" w:color="auto" w:fill="auto"/>
            <w:noWrap/>
          </w:tcPr>
          <w:p w14:paraId="22113D81" w14:textId="0B328523" w:rsidR="00EA2B5F" w:rsidRPr="00EA2B5F" w:rsidRDefault="00EA2B5F" w:rsidP="00EA2B5F">
            <w:pPr>
              <w:rPr>
                <w:rFonts w:cs="Arial"/>
                <w:szCs w:val="22"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0A7141E7" w14:textId="77777777" w:rsidR="00EA2B5F" w:rsidRPr="00EA2B5F" w:rsidRDefault="00EA2B5F" w:rsidP="00EA2B5F">
            <w:pPr>
              <w:rPr>
                <w:rFonts w:cs="Arial"/>
                <w:szCs w:val="22"/>
                <w:shd w:val="clear" w:color="auto" w:fill="E7E6E6"/>
              </w:rPr>
            </w:pPr>
          </w:p>
        </w:tc>
      </w:tr>
      <w:tr w:rsidR="00EA2B5F" w:rsidRPr="00AF0DB5" w14:paraId="394D9576" w14:textId="77777777" w:rsidTr="00EA2B5F">
        <w:trPr>
          <w:trHeight w:val="300"/>
        </w:trPr>
        <w:tc>
          <w:tcPr>
            <w:tcW w:w="1068" w:type="dxa"/>
          </w:tcPr>
          <w:p w14:paraId="4FD3EF05" w14:textId="77777777" w:rsidR="00EA2B5F" w:rsidRPr="00981063" w:rsidRDefault="00EA2B5F" w:rsidP="00EA2B5F"/>
        </w:tc>
        <w:tc>
          <w:tcPr>
            <w:tcW w:w="917" w:type="dxa"/>
            <w:shd w:val="clear" w:color="auto" w:fill="auto"/>
            <w:noWrap/>
          </w:tcPr>
          <w:p w14:paraId="1085671D" w14:textId="77777777" w:rsidR="00EA2B5F" w:rsidRPr="00981063" w:rsidRDefault="00EA2B5F" w:rsidP="00EA2B5F"/>
        </w:tc>
        <w:tc>
          <w:tcPr>
            <w:tcW w:w="1701" w:type="dxa"/>
            <w:shd w:val="clear" w:color="auto" w:fill="auto"/>
            <w:noWrap/>
          </w:tcPr>
          <w:p w14:paraId="68D18445" w14:textId="77777777" w:rsidR="00EA2B5F" w:rsidRPr="00981063" w:rsidRDefault="00EA2B5F" w:rsidP="00EA2B5F"/>
        </w:tc>
        <w:tc>
          <w:tcPr>
            <w:tcW w:w="4962" w:type="dxa"/>
            <w:shd w:val="clear" w:color="auto" w:fill="auto"/>
            <w:noWrap/>
          </w:tcPr>
          <w:p w14:paraId="48CC48DF" w14:textId="77777777" w:rsidR="00EA2B5F" w:rsidRPr="00981063" w:rsidRDefault="00EA2B5F" w:rsidP="00EA2B5F"/>
        </w:tc>
        <w:tc>
          <w:tcPr>
            <w:tcW w:w="1294" w:type="dxa"/>
            <w:shd w:val="clear" w:color="auto" w:fill="auto"/>
            <w:noWrap/>
          </w:tcPr>
          <w:p w14:paraId="60146BE0" w14:textId="77777777" w:rsidR="00EA2B5F" w:rsidRPr="00981063" w:rsidRDefault="00EA2B5F" w:rsidP="00EA2B5F"/>
        </w:tc>
        <w:tc>
          <w:tcPr>
            <w:tcW w:w="5651" w:type="dxa"/>
            <w:shd w:val="clear" w:color="auto" w:fill="auto"/>
            <w:noWrap/>
          </w:tcPr>
          <w:p w14:paraId="0A7B5A8D" w14:textId="77777777" w:rsidR="00EA2B5F" w:rsidRPr="00D740A6" w:rsidRDefault="00EA2B5F" w:rsidP="00EA2B5F">
            <w:pPr>
              <w:rPr>
                <w:shd w:val="clear" w:color="auto" w:fill="E7E6E6"/>
              </w:rPr>
            </w:pPr>
          </w:p>
        </w:tc>
      </w:tr>
      <w:tr w:rsidR="00EA2B5F" w:rsidRPr="00AF0DB5" w14:paraId="4041F1EC" w14:textId="77777777" w:rsidTr="00EA2B5F">
        <w:trPr>
          <w:trHeight w:val="300"/>
        </w:trPr>
        <w:tc>
          <w:tcPr>
            <w:tcW w:w="1068" w:type="dxa"/>
          </w:tcPr>
          <w:p w14:paraId="706B9938" w14:textId="77777777" w:rsidR="00EA2B5F" w:rsidRPr="00981063" w:rsidRDefault="00EA2B5F" w:rsidP="00EA2B5F"/>
        </w:tc>
        <w:tc>
          <w:tcPr>
            <w:tcW w:w="917" w:type="dxa"/>
            <w:shd w:val="clear" w:color="auto" w:fill="auto"/>
            <w:noWrap/>
          </w:tcPr>
          <w:p w14:paraId="6AE1F2E0" w14:textId="77777777" w:rsidR="00EA2B5F" w:rsidRPr="00981063" w:rsidRDefault="00EA2B5F" w:rsidP="00EA2B5F"/>
        </w:tc>
        <w:tc>
          <w:tcPr>
            <w:tcW w:w="1701" w:type="dxa"/>
            <w:shd w:val="clear" w:color="auto" w:fill="auto"/>
            <w:noWrap/>
          </w:tcPr>
          <w:p w14:paraId="792F6D30" w14:textId="77777777" w:rsidR="00EA2B5F" w:rsidRPr="00981063" w:rsidRDefault="00EA2B5F" w:rsidP="00EA2B5F"/>
        </w:tc>
        <w:tc>
          <w:tcPr>
            <w:tcW w:w="4962" w:type="dxa"/>
            <w:shd w:val="clear" w:color="auto" w:fill="auto"/>
            <w:noWrap/>
          </w:tcPr>
          <w:p w14:paraId="2B7CC758" w14:textId="77777777" w:rsidR="00EA2B5F" w:rsidRPr="00981063" w:rsidRDefault="00EA2B5F" w:rsidP="00EA2B5F"/>
        </w:tc>
        <w:tc>
          <w:tcPr>
            <w:tcW w:w="1294" w:type="dxa"/>
            <w:shd w:val="clear" w:color="auto" w:fill="auto"/>
            <w:noWrap/>
          </w:tcPr>
          <w:p w14:paraId="6CF84D03" w14:textId="77777777" w:rsidR="00EA2B5F" w:rsidRPr="00981063" w:rsidRDefault="00EA2B5F" w:rsidP="00EA2B5F"/>
        </w:tc>
        <w:tc>
          <w:tcPr>
            <w:tcW w:w="5651" w:type="dxa"/>
            <w:shd w:val="clear" w:color="auto" w:fill="auto"/>
            <w:noWrap/>
          </w:tcPr>
          <w:p w14:paraId="0CAF6853" w14:textId="77777777" w:rsidR="00EA2B5F" w:rsidRPr="00D740A6" w:rsidRDefault="00EA2B5F" w:rsidP="00EA2B5F">
            <w:pPr>
              <w:rPr>
                <w:shd w:val="clear" w:color="auto" w:fill="E7E6E6"/>
              </w:rPr>
            </w:pPr>
          </w:p>
        </w:tc>
      </w:tr>
      <w:tr w:rsidR="00EA2B5F" w:rsidRPr="00AF0DB5" w14:paraId="1FFA580C" w14:textId="77777777" w:rsidTr="00EA2B5F">
        <w:trPr>
          <w:trHeight w:val="300"/>
        </w:trPr>
        <w:tc>
          <w:tcPr>
            <w:tcW w:w="1068" w:type="dxa"/>
          </w:tcPr>
          <w:p w14:paraId="3CEAC64C" w14:textId="77777777" w:rsidR="00EA2B5F" w:rsidRPr="00981063" w:rsidRDefault="00EA2B5F" w:rsidP="00EA2B5F"/>
        </w:tc>
        <w:tc>
          <w:tcPr>
            <w:tcW w:w="917" w:type="dxa"/>
            <w:shd w:val="clear" w:color="auto" w:fill="auto"/>
            <w:noWrap/>
          </w:tcPr>
          <w:p w14:paraId="15C62A1A" w14:textId="77777777" w:rsidR="00EA2B5F" w:rsidRPr="00981063" w:rsidRDefault="00EA2B5F" w:rsidP="00EA2B5F"/>
        </w:tc>
        <w:tc>
          <w:tcPr>
            <w:tcW w:w="1701" w:type="dxa"/>
            <w:shd w:val="clear" w:color="auto" w:fill="auto"/>
            <w:noWrap/>
          </w:tcPr>
          <w:p w14:paraId="6E49EEC6" w14:textId="77777777" w:rsidR="00EA2B5F" w:rsidRPr="00981063" w:rsidRDefault="00EA2B5F" w:rsidP="00EA2B5F"/>
        </w:tc>
        <w:tc>
          <w:tcPr>
            <w:tcW w:w="4962" w:type="dxa"/>
            <w:shd w:val="clear" w:color="auto" w:fill="auto"/>
            <w:noWrap/>
          </w:tcPr>
          <w:p w14:paraId="255A1F23" w14:textId="77777777" w:rsidR="00EA2B5F" w:rsidRPr="00981063" w:rsidRDefault="00EA2B5F" w:rsidP="00EA2B5F"/>
        </w:tc>
        <w:tc>
          <w:tcPr>
            <w:tcW w:w="1294" w:type="dxa"/>
            <w:shd w:val="clear" w:color="auto" w:fill="auto"/>
            <w:noWrap/>
          </w:tcPr>
          <w:p w14:paraId="0D694946" w14:textId="77777777" w:rsidR="00EA2B5F" w:rsidRPr="00981063" w:rsidRDefault="00EA2B5F" w:rsidP="00EA2B5F"/>
        </w:tc>
        <w:tc>
          <w:tcPr>
            <w:tcW w:w="5651" w:type="dxa"/>
            <w:shd w:val="clear" w:color="auto" w:fill="auto"/>
            <w:noWrap/>
          </w:tcPr>
          <w:p w14:paraId="1B2CC7D1" w14:textId="77777777" w:rsidR="00EA2B5F" w:rsidRPr="00D740A6" w:rsidRDefault="00EA2B5F" w:rsidP="00EA2B5F">
            <w:pPr>
              <w:rPr>
                <w:shd w:val="clear" w:color="auto" w:fill="E7E6E6"/>
              </w:rPr>
            </w:pPr>
          </w:p>
        </w:tc>
      </w:tr>
      <w:tr w:rsidR="00EA2B5F" w:rsidRPr="00AF0DB5" w14:paraId="4150BED9" w14:textId="77777777" w:rsidTr="00EA2B5F">
        <w:trPr>
          <w:trHeight w:val="300"/>
        </w:trPr>
        <w:tc>
          <w:tcPr>
            <w:tcW w:w="1068" w:type="dxa"/>
          </w:tcPr>
          <w:p w14:paraId="621083E6" w14:textId="77777777" w:rsidR="00EA2B5F" w:rsidRPr="00981063" w:rsidRDefault="00EA2B5F" w:rsidP="00EA2B5F"/>
        </w:tc>
        <w:tc>
          <w:tcPr>
            <w:tcW w:w="917" w:type="dxa"/>
            <w:shd w:val="clear" w:color="auto" w:fill="auto"/>
            <w:noWrap/>
          </w:tcPr>
          <w:p w14:paraId="2EA0E998" w14:textId="77777777" w:rsidR="00EA2B5F" w:rsidRPr="00981063" w:rsidRDefault="00EA2B5F" w:rsidP="00EA2B5F"/>
        </w:tc>
        <w:tc>
          <w:tcPr>
            <w:tcW w:w="1701" w:type="dxa"/>
            <w:shd w:val="clear" w:color="auto" w:fill="auto"/>
            <w:noWrap/>
          </w:tcPr>
          <w:p w14:paraId="6E2E3A4B" w14:textId="77777777" w:rsidR="00EA2B5F" w:rsidRPr="00981063" w:rsidRDefault="00EA2B5F" w:rsidP="00EA2B5F"/>
        </w:tc>
        <w:tc>
          <w:tcPr>
            <w:tcW w:w="4962" w:type="dxa"/>
            <w:shd w:val="clear" w:color="auto" w:fill="auto"/>
            <w:noWrap/>
          </w:tcPr>
          <w:p w14:paraId="7E7F336C" w14:textId="77777777" w:rsidR="00EA2B5F" w:rsidRPr="00981063" w:rsidRDefault="00EA2B5F" w:rsidP="00EA2B5F"/>
        </w:tc>
        <w:tc>
          <w:tcPr>
            <w:tcW w:w="1294" w:type="dxa"/>
            <w:shd w:val="clear" w:color="auto" w:fill="auto"/>
            <w:noWrap/>
          </w:tcPr>
          <w:p w14:paraId="70E4B0E4" w14:textId="77777777" w:rsidR="00EA2B5F" w:rsidRPr="00981063" w:rsidRDefault="00EA2B5F" w:rsidP="00EA2B5F"/>
        </w:tc>
        <w:tc>
          <w:tcPr>
            <w:tcW w:w="5651" w:type="dxa"/>
            <w:shd w:val="clear" w:color="auto" w:fill="auto"/>
            <w:noWrap/>
          </w:tcPr>
          <w:p w14:paraId="10630202" w14:textId="77777777" w:rsidR="00EA2B5F" w:rsidRPr="00D740A6" w:rsidRDefault="00EA2B5F" w:rsidP="00EA2B5F">
            <w:pPr>
              <w:rPr>
                <w:shd w:val="clear" w:color="auto" w:fill="E7E6E6"/>
              </w:rPr>
            </w:pPr>
          </w:p>
        </w:tc>
      </w:tr>
      <w:tr w:rsidR="00EA2B5F" w:rsidRPr="00AF0DB5" w14:paraId="3AD160E8" w14:textId="77777777" w:rsidTr="00EA2B5F">
        <w:trPr>
          <w:trHeight w:val="300"/>
        </w:trPr>
        <w:tc>
          <w:tcPr>
            <w:tcW w:w="1068" w:type="dxa"/>
          </w:tcPr>
          <w:p w14:paraId="51B6668B" w14:textId="77777777" w:rsidR="00EA2B5F" w:rsidRPr="00981063" w:rsidRDefault="00EA2B5F" w:rsidP="00EA2B5F"/>
        </w:tc>
        <w:tc>
          <w:tcPr>
            <w:tcW w:w="917" w:type="dxa"/>
            <w:shd w:val="clear" w:color="auto" w:fill="auto"/>
            <w:noWrap/>
          </w:tcPr>
          <w:p w14:paraId="5D88C8EC" w14:textId="77777777" w:rsidR="00EA2B5F" w:rsidRPr="00981063" w:rsidRDefault="00EA2B5F" w:rsidP="00EA2B5F"/>
        </w:tc>
        <w:tc>
          <w:tcPr>
            <w:tcW w:w="1701" w:type="dxa"/>
            <w:shd w:val="clear" w:color="auto" w:fill="auto"/>
            <w:noWrap/>
          </w:tcPr>
          <w:p w14:paraId="6390EB2F" w14:textId="77777777" w:rsidR="00EA2B5F" w:rsidRPr="00981063" w:rsidRDefault="00EA2B5F" w:rsidP="00EA2B5F"/>
        </w:tc>
        <w:tc>
          <w:tcPr>
            <w:tcW w:w="4962" w:type="dxa"/>
            <w:shd w:val="clear" w:color="auto" w:fill="auto"/>
            <w:noWrap/>
          </w:tcPr>
          <w:p w14:paraId="499B6807" w14:textId="77777777" w:rsidR="00EA2B5F" w:rsidRPr="00981063" w:rsidRDefault="00EA2B5F" w:rsidP="00EA2B5F"/>
        </w:tc>
        <w:tc>
          <w:tcPr>
            <w:tcW w:w="1294" w:type="dxa"/>
            <w:shd w:val="clear" w:color="auto" w:fill="auto"/>
            <w:noWrap/>
          </w:tcPr>
          <w:p w14:paraId="69F2BB58" w14:textId="77777777" w:rsidR="00EA2B5F" w:rsidRPr="00981063" w:rsidRDefault="00EA2B5F" w:rsidP="00EA2B5F"/>
        </w:tc>
        <w:tc>
          <w:tcPr>
            <w:tcW w:w="5651" w:type="dxa"/>
            <w:shd w:val="clear" w:color="auto" w:fill="auto"/>
            <w:noWrap/>
          </w:tcPr>
          <w:p w14:paraId="200A00E7" w14:textId="77777777" w:rsidR="00EA2B5F" w:rsidRPr="00D740A6" w:rsidRDefault="00EA2B5F" w:rsidP="00EA2B5F">
            <w:pPr>
              <w:rPr>
                <w:shd w:val="clear" w:color="auto" w:fill="E7E6E6"/>
              </w:rPr>
            </w:pPr>
          </w:p>
        </w:tc>
      </w:tr>
      <w:tr w:rsidR="00EA2B5F" w:rsidRPr="00AF0DB5" w14:paraId="5B6C6520" w14:textId="77777777" w:rsidTr="00EA2B5F">
        <w:trPr>
          <w:trHeight w:val="300"/>
        </w:trPr>
        <w:tc>
          <w:tcPr>
            <w:tcW w:w="1068" w:type="dxa"/>
          </w:tcPr>
          <w:p w14:paraId="0D7F6699" w14:textId="77777777" w:rsidR="00EA2B5F" w:rsidRPr="00981063" w:rsidRDefault="00EA2B5F" w:rsidP="00EA2B5F"/>
        </w:tc>
        <w:tc>
          <w:tcPr>
            <w:tcW w:w="917" w:type="dxa"/>
            <w:shd w:val="clear" w:color="auto" w:fill="auto"/>
            <w:noWrap/>
          </w:tcPr>
          <w:p w14:paraId="6B8FA58A" w14:textId="77777777" w:rsidR="00EA2B5F" w:rsidRPr="00981063" w:rsidRDefault="00EA2B5F" w:rsidP="00EA2B5F"/>
        </w:tc>
        <w:tc>
          <w:tcPr>
            <w:tcW w:w="1701" w:type="dxa"/>
            <w:shd w:val="clear" w:color="auto" w:fill="auto"/>
            <w:noWrap/>
          </w:tcPr>
          <w:p w14:paraId="00CE948D" w14:textId="77777777" w:rsidR="00EA2B5F" w:rsidRPr="00981063" w:rsidRDefault="00EA2B5F" w:rsidP="00EA2B5F"/>
        </w:tc>
        <w:tc>
          <w:tcPr>
            <w:tcW w:w="4962" w:type="dxa"/>
            <w:shd w:val="clear" w:color="auto" w:fill="auto"/>
            <w:noWrap/>
          </w:tcPr>
          <w:p w14:paraId="10258A9D" w14:textId="77777777" w:rsidR="00EA2B5F" w:rsidRPr="00981063" w:rsidRDefault="00EA2B5F" w:rsidP="00EA2B5F"/>
        </w:tc>
        <w:tc>
          <w:tcPr>
            <w:tcW w:w="1294" w:type="dxa"/>
            <w:shd w:val="clear" w:color="auto" w:fill="auto"/>
            <w:noWrap/>
          </w:tcPr>
          <w:p w14:paraId="0B437504" w14:textId="77777777" w:rsidR="00EA2B5F" w:rsidRPr="00981063" w:rsidRDefault="00EA2B5F" w:rsidP="00EA2B5F"/>
        </w:tc>
        <w:tc>
          <w:tcPr>
            <w:tcW w:w="5651" w:type="dxa"/>
            <w:shd w:val="clear" w:color="auto" w:fill="auto"/>
            <w:noWrap/>
          </w:tcPr>
          <w:p w14:paraId="35ECE079" w14:textId="77777777" w:rsidR="00EA2B5F" w:rsidRPr="00D740A6" w:rsidRDefault="00EA2B5F" w:rsidP="00EA2B5F">
            <w:pPr>
              <w:rPr>
                <w:shd w:val="clear" w:color="auto" w:fill="E7E6E6"/>
              </w:rPr>
            </w:pPr>
          </w:p>
        </w:tc>
      </w:tr>
    </w:tbl>
    <w:p w14:paraId="687052A4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17EAC" w14:textId="77777777" w:rsidR="00E90535" w:rsidRDefault="00E90535" w:rsidP="003A053F">
      <w:r>
        <w:separator/>
      </w:r>
    </w:p>
  </w:endnote>
  <w:endnote w:type="continuationSeparator" w:id="0">
    <w:p w14:paraId="00195609" w14:textId="77777777" w:rsidR="00E90535" w:rsidRDefault="00E90535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349F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1321D" w14:textId="1CC4BCF1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A41949">
      <w:rPr>
        <w:noProof/>
      </w:rPr>
      <w:t>CR1285_CBPRPlusWG_ExtChequeCancellationStatusCode_v3.docx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EA2B5F">
      <w:rPr>
        <w:i/>
        <w:shd w:val="clear" w:color="auto" w:fill="E7E6E6"/>
      </w:rPr>
      <w:t>CBPR Plus WG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C594C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4CF39" w14:textId="77777777" w:rsidR="00E90535" w:rsidRDefault="00E90535" w:rsidP="003A053F">
      <w:r>
        <w:separator/>
      </w:r>
    </w:p>
  </w:footnote>
  <w:footnote w:type="continuationSeparator" w:id="0">
    <w:p w14:paraId="5D0A79D7" w14:textId="77777777" w:rsidR="00E90535" w:rsidRDefault="00E90535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AB2A5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B217" w14:textId="3EA3194F" w:rsidR="00442581" w:rsidRPr="00EA2B5F" w:rsidRDefault="00EA2B5F" w:rsidP="003A053F">
    <w:pPr>
      <w:pStyle w:val="Header"/>
      <w:rPr>
        <w:lang w:val="en-GB"/>
      </w:rPr>
    </w:pPr>
    <w:r>
      <w:rPr>
        <w:lang w:val="en-GB"/>
      </w:rPr>
      <w:t>RA ID: CR128</w:t>
    </w:r>
    <w:r w:rsidR="00507FA3">
      <w:rPr>
        <w:lang w:val="en-GB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9033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749800">
    <w:abstractNumId w:val="2"/>
  </w:num>
  <w:num w:numId="2" w16cid:durableId="432677143">
    <w:abstractNumId w:val="0"/>
  </w:num>
  <w:num w:numId="3" w16cid:durableId="469438575">
    <w:abstractNumId w:val="1"/>
  </w:num>
  <w:num w:numId="4" w16cid:durableId="2115250624">
    <w:abstractNumId w:val="3"/>
  </w:num>
  <w:num w:numId="5" w16cid:durableId="1149906918">
    <w:abstractNumId w:val="24"/>
  </w:num>
  <w:num w:numId="6" w16cid:durableId="1593902350">
    <w:abstractNumId w:val="13"/>
  </w:num>
  <w:num w:numId="7" w16cid:durableId="19018678">
    <w:abstractNumId w:val="17"/>
  </w:num>
  <w:num w:numId="8" w16cid:durableId="606542804">
    <w:abstractNumId w:val="14"/>
  </w:num>
  <w:num w:numId="9" w16cid:durableId="2024210734">
    <w:abstractNumId w:val="23"/>
  </w:num>
  <w:num w:numId="10" w16cid:durableId="1217625164">
    <w:abstractNumId w:val="5"/>
  </w:num>
  <w:num w:numId="11" w16cid:durableId="1583446145">
    <w:abstractNumId w:val="10"/>
  </w:num>
  <w:num w:numId="12" w16cid:durableId="1507329801">
    <w:abstractNumId w:val="15"/>
  </w:num>
  <w:num w:numId="13" w16cid:durableId="1209606376">
    <w:abstractNumId w:val="4"/>
  </w:num>
  <w:num w:numId="14" w16cid:durableId="393309984">
    <w:abstractNumId w:val="9"/>
  </w:num>
  <w:num w:numId="15" w16cid:durableId="1402286416">
    <w:abstractNumId w:val="19"/>
  </w:num>
  <w:num w:numId="16" w16cid:durableId="262303235">
    <w:abstractNumId w:val="18"/>
  </w:num>
  <w:num w:numId="17" w16cid:durableId="853350195">
    <w:abstractNumId w:val="7"/>
  </w:num>
  <w:num w:numId="18" w16cid:durableId="195166713">
    <w:abstractNumId w:val="25"/>
  </w:num>
  <w:num w:numId="19" w16cid:durableId="722021844">
    <w:abstractNumId w:val="6"/>
  </w:num>
  <w:num w:numId="20" w16cid:durableId="1768647027">
    <w:abstractNumId w:val="21"/>
  </w:num>
  <w:num w:numId="21" w16cid:durableId="1935821884">
    <w:abstractNumId w:val="27"/>
  </w:num>
  <w:num w:numId="22" w16cid:durableId="2076051504">
    <w:abstractNumId w:val="26"/>
  </w:num>
  <w:num w:numId="23" w16cid:durableId="1434402225">
    <w:abstractNumId w:val="12"/>
  </w:num>
  <w:num w:numId="24" w16cid:durableId="148057560">
    <w:abstractNumId w:val="22"/>
  </w:num>
  <w:num w:numId="25" w16cid:durableId="1712682244">
    <w:abstractNumId w:val="11"/>
  </w:num>
  <w:num w:numId="26" w16cid:durableId="1068066119">
    <w:abstractNumId w:val="8"/>
  </w:num>
  <w:num w:numId="27" w16cid:durableId="1367412897">
    <w:abstractNumId w:val="16"/>
  </w:num>
  <w:num w:numId="28" w16cid:durableId="16190280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5143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04B15"/>
    <w:rsid w:val="00427966"/>
    <w:rsid w:val="0043375F"/>
    <w:rsid w:val="00437CCC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07FA3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5F6C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0165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640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41949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0535"/>
    <w:rsid w:val="00E928F1"/>
    <w:rsid w:val="00EA0A58"/>
    <w:rsid w:val="00EA246B"/>
    <w:rsid w:val="00EA2B5F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0604"/>
    <w:rsid w:val="00F33643"/>
    <w:rsid w:val="00F34C66"/>
    <w:rsid w:val="00F3743B"/>
    <w:rsid w:val="00F56866"/>
    <w:rsid w:val="00F60820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352FC1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4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o20022.org/external_code_list.pag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velyne.piron@swift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eil.buchan@swift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677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4515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7</cp:revision>
  <cp:lastPrinted>2009-03-10T11:18:00Z</cp:lastPrinted>
  <dcterms:created xsi:type="dcterms:W3CDTF">2023-06-05T14:26:00Z</dcterms:created>
  <dcterms:modified xsi:type="dcterms:W3CDTF">2023-07-04T12:24:00Z</dcterms:modified>
</cp:coreProperties>
</file>