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1ACB3" w14:textId="77777777" w:rsidR="009C2462" w:rsidRPr="003437ED" w:rsidRDefault="00E93AE3" w:rsidP="00E75D6F">
      <w:pPr>
        <w:pStyle w:val="ProductFamily"/>
        <w:tabs>
          <w:tab w:val="left" w:pos="5103"/>
        </w:tabs>
      </w:pPr>
      <w:r>
        <w:t>Standards</w:t>
      </w:r>
    </w:p>
    <w:p w14:paraId="551B21D3" w14:textId="618B5CA1" w:rsidR="009C2462" w:rsidRPr="003437ED" w:rsidRDefault="00E93AE3" w:rsidP="009C2462">
      <w:pPr>
        <w:pStyle w:val="ProductName"/>
      </w:pPr>
      <w:r>
        <w:t>Standards MT</w:t>
      </w:r>
      <w:r w:rsidR="009C2462" w:rsidRPr="003437ED">
        <w:t xml:space="preserve"> </w:t>
      </w:r>
      <w:r w:rsidR="004E199E">
        <w:t xml:space="preserve">Release </w:t>
      </w:r>
      <w:r w:rsidR="002422A1">
        <w:t>2021</w:t>
      </w:r>
    </w:p>
    <w:p w14:paraId="0CED817C" w14:textId="77777777" w:rsidR="00BF5777" w:rsidRDefault="00C877A5" w:rsidP="00677685">
      <w:pPr>
        <w:pStyle w:val="DocumentTitle"/>
        <w:spacing w:before="1880"/>
      </w:pPr>
      <w:r>
        <w:t xml:space="preserve">Discussion paper and </w:t>
      </w:r>
      <w:r w:rsidR="00E03E3F">
        <w:t>Minutes</w:t>
      </w:r>
    </w:p>
    <w:p w14:paraId="0E8D1FC2" w14:textId="77777777" w:rsidR="00C952CB" w:rsidRDefault="00ED321A" w:rsidP="007E5450">
      <w:pPr>
        <w:pStyle w:val="Releasedate"/>
        <w:spacing w:before="120" w:after="360"/>
        <w:rPr>
          <w:sz w:val="36"/>
          <w:szCs w:val="36"/>
        </w:rPr>
      </w:pPr>
      <w:r>
        <w:rPr>
          <w:sz w:val="36"/>
          <w:szCs w:val="36"/>
        </w:rPr>
        <w:t>Settlement and Reconciliation</w:t>
      </w:r>
    </w:p>
    <w:p w14:paraId="33685A1C" w14:textId="789EC637" w:rsidR="002422A1" w:rsidRPr="002422A1" w:rsidRDefault="002422A1" w:rsidP="002422A1">
      <w:pPr>
        <w:spacing w:before="2400"/>
        <w:rPr>
          <w:rFonts w:eastAsia="Times New Roman"/>
        </w:rPr>
      </w:pPr>
      <w:r w:rsidRPr="002422A1">
        <w:rPr>
          <w:rFonts w:eastAsia="Times New Roman"/>
        </w:rPr>
        <w:t>Distribution:</w:t>
      </w:r>
      <w:r w:rsidRPr="002422A1">
        <w:rPr>
          <w:rFonts w:eastAsia="Times New Roman"/>
        </w:rPr>
        <w:tab/>
      </w:r>
      <w:r w:rsidR="001072F8" w:rsidRPr="001072F8">
        <w:rPr>
          <w:rFonts w:eastAsia="Times New Roman"/>
        </w:rPr>
        <w:t>Settlement and Reconciliation</w:t>
      </w:r>
      <w:r w:rsidRPr="002422A1">
        <w:rPr>
          <w:rFonts w:eastAsia="Times New Roman"/>
        </w:rPr>
        <w:t xml:space="preserve"> Maintenance Working Group</w:t>
      </w:r>
    </w:p>
    <w:p w14:paraId="4555AB34" w14:textId="66D1C5D4" w:rsidR="002422A1" w:rsidRPr="001072F8" w:rsidRDefault="002422A1" w:rsidP="002422A1">
      <w:pPr>
        <w:rPr>
          <w:rFonts w:eastAsia="Times New Roman"/>
        </w:rPr>
      </w:pPr>
      <w:r w:rsidRPr="001072F8">
        <w:rPr>
          <w:rFonts w:eastAsia="Times New Roman"/>
        </w:rPr>
        <w:t>Author:</w:t>
      </w:r>
      <w:r w:rsidRPr="001072F8">
        <w:rPr>
          <w:rFonts w:eastAsia="Times New Roman"/>
        </w:rPr>
        <w:tab/>
      </w:r>
      <w:r w:rsidRPr="001072F8">
        <w:rPr>
          <w:rFonts w:eastAsia="Times New Roman"/>
        </w:rPr>
        <w:tab/>
      </w:r>
      <w:r w:rsidR="001072F8" w:rsidRPr="001072F8">
        <w:rPr>
          <w:rFonts w:eastAsia="Times New Roman"/>
        </w:rPr>
        <w:t xml:space="preserve">Alexandre </w:t>
      </w:r>
      <w:proofErr w:type="spellStart"/>
      <w:r w:rsidR="001072F8" w:rsidRPr="001072F8">
        <w:rPr>
          <w:rFonts w:eastAsia="Times New Roman"/>
        </w:rPr>
        <w:t>Hotat</w:t>
      </w:r>
      <w:proofErr w:type="spellEnd"/>
    </w:p>
    <w:p w14:paraId="0295CB3A" w14:textId="77777777" w:rsidR="002422A1" w:rsidRPr="002422A1" w:rsidRDefault="002422A1" w:rsidP="002422A1">
      <w:pPr>
        <w:rPr>
          <w:rFonts w:eastAsia="Times New Roman"/>
          <w:color w:val="000000"/>
        </w:rPr>
        <w:sectPr w:rsidR="002422A1" w:rsidRPr="002422A1" w:rsidSect="00477B51">
          <w:headerReference w:type="even" r:id="rId12"/>
          <w:headerReference w:type="default" r:id="rId13"/>
          <w:footerReference w:type="even" r:id="rId14"/>
          <w:footerReference w:type="default" r:id="rId15"/>
          <w:headerReference w:type="first" r:id="rId16"/>
          <w:footerReference w:type="first" r:id="rId17"/>
          <w:type w:val="oddPage"/>
          <w:pgSz w:w="11909" w:h="16834" w:code="9"/>
          <w:pgMar w:top="1418" w:right="1701" w:bottom="1418" w:left="1701" w:header="1418" w:footer="289" w:gutter="0"/>
          <w:pgNumType w:start="1"/>
          <w:cols w:space="720"/>
          <w:titlePg/>
        </w:sectPr>
      </w:pPr>
    </w:p>
    <w:p w14:paraId="47A221AC" w14:textId="35F83435" w:rsidR="002422A1" w:rsidRPr="00163B47" w:rsidRDefault="002422A1" w:rsidP="002422A1">
      <w:pPr>
        <w:rPr>
          <w:rFonts w:eastAsia="Times New Roman"/>
        </w:rPr>
      </w:pPr>
      <w:r w:rsidRPr="00163B47">
        <w:rPr>
          <w:rFonts w:eastAsia="Times New Roman"/>
        </w:rPr>
        <w:t>Date Issued:</w:t>
      </w:r>
      <w:r w:rsidRPr="00163B47">
        <w:rPr>
          <w:rFonts w:eastAsia="Times New Roman"/>
        </w:rPr>
        <w:tab/>
      </w:r>
      <w:r w:rsidR="00B75EE0">
        <w:rPr>
          <w:rFonts w:eastAsia="Times New Roman"/>
        </w:rPr>
        <w:t xml:space="preserve">September </w:t>
      </w:r>
      <w:r w:rsidR="00163B47" w:rsidRPr="00163B47">
        <w:rPr>
          <w:rFonts w:eastAsia="Times New Roman"/>
        </w:rPr>
        <w:t>2020</w:t>
      </w:r>
    </w:p>
    <w:p w14:paraId="591814F2" w14:textId="1DC7A217" w:rsidR="00293DC6" w:rsidRPr="00163B47" w:rsidRDefault="002422A1" w:rsidP="00EB5AC1">
      <w:pPr>
        <w:rPr>
          <w:rFonts w:eastAsia="Times New Roman"/>
        </w:rPr>
      </w:pPr>
      <w:r w:rsidRPr="00163B47">
        <w:rPr>
          <w:rFonts w:eastAsia="Times New Roman"/>
        </w:rPr>
        <w:t xml:space="preserve">Meeting Date: </w:t>
      </w:r>
      <w:r w:rsidRPr="00163B47">
        <w:rPr>
          <w:rFonts w:eastAsia="Times New Roman"/>
        </w:rPr>
        <w:tab/>
      </w:r>
      <w:r w:rsidR="00EB5AC1">
        <w:rPr>
          <w:rFonts w:eastAsia="Times New Roman"/>
        </w:rPr>
        <w:t>2</w:t>
      </w:r>
      <w:r w:rsidR="006D0507">
        <w:rPr>
          <w:rFonts w:eastAsia="Times New Roman"/>
        </w:rPr>
        <w:t>6</w:t>
      </w:r>
      <w:r w:rsidR="00EB5AC1" w:rsidRPr="00EB5AC1">
        <w:rPr>
          <w:rFonts w:eastAsia="Times New Roman"/>
          <w:vertAlign w:val="superscript"/>
        </w:rPr>
        <w:t>th</w:t>
      </w:r>
      <w:r w:rsidR="00EB5AC1">
        <w:rPr>
          <w:rFonts w:eastAsia="Times New Roman"/>
        </w:rPr>
        <w:t xml:space="preserve"> of August 2020</w:t>
      </w:r>
    </w:p>
    <w:p w14:paraId="0778C671" w14:textId="77777777" w:rsidR="0031581B" w:rsidRPr="00406AAE" w:rsidRDefault="0031581B" w:rsidP="002E30D3"/>
    <w:p w14:paraId="3F619852" w14:textId="77777777" w:rsidR="001B1CE4" w:rsidRPr="003437ED" w:rsidRDefault="002E7475" w:rsidP="002E30D3">
      <w:r>
        <w:br w:type="page"/>
      </w:r>
      <w:r w:rsidR="001B1CE4" w:rsidRPr="003437ED">
        <w:lastRenderedPageBreak/>
        <w:t>Table of Contents</w:t>
      </w:r>
    </w:p>
    <w:p w14:paraId="7BD18716" w14:textId="402881F2" w:rsidR="009E598B"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9E598B">
        <w:t>1</w:t>
      </w:r>
      <w:r w:rsidR="009E598B">
        <w:rPr>
          <w:rFonts w:asciiTheme="minorHAnsi" w:eastAsiaTheme="minorEastAsia" w:hAnsiTheme="minorHAnsi" w:cstheme="minorBidi"/>
          <w:b w:val="0"/>
          <w:sz w:val="22"/>
          <w:szCs w:val="22"/>
          <w:lang w:eastAsia="en-GB"/>
        </w:rPr>
        <w:tab/>
      </w:r>
      <w:r w:rsidR="009E598B">
        <w:t>Introduction</w:t>
      </w:r>
      <w:r w:rsidR="009E598B">
        <w:tab/>
      </w:r>
      <w:r w:rsidR="009E598B">
        <w:fldChar w:fldCharType="begin"/>
      </w:r>
      <w:r w:rsidR="009E598B">
        <w:instrText xml:space="preserve"> PAGEREF _Toc49958467 \h </w:instrText>
      </w:r>
      <w:r w:rsidR="009E598B">
        <w:fldChar w:fldCharType="separate"/>
      </w:r>
      <w:r w:rsidR="00F91093">
        <w:t>3</w:t>
      </w:r>
      <w:r w:rsidR="009E598B">
        <w:fldChar w:fldCharType="end"/>
      </w:r>
    </w:p>
    <w:p w14:paraId="3038424A" w14:textId="4E9E35A9" w:rsidR="009E598B" w:rsidRDefault="009E598B">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ISO15022 User Change requests</w:t>
      </w:r>
      <w:r>
        <w:tab/>
      </w:r>
      <w:r>
        <w:fldChar w:fldCharType="begin"/>
      </w:r>
      <w:r>
        <w:instrText xml:space="preserve"> PAGEREF _Toc49958468 \h </w:instrText>
      </w:r>
      <w:r>
        <w:fldChar w:fldCharType="separate"/>
      </w:r>
      <w:r w:rsidR="00F91093">
        <w:t>4</w:t>
      </w:r>
      <w:r>
        <w:fldChar w:fldCharType="end"/>
      </w:r>
    </w:p>
    <w:p w14:paraId="7953EEEA" w14:textId="36A43254"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2.1</w:t>
      </w:r>
      <w:r>
        <w:rPr>
          <w:rFonts w:asciiTheme="minorHAnsi" w:eastAsiaTheme="minorEastAsia" w:hAnsiTheme="minorHAnsi" w:cstheme="minorBidi"/>
          <w:snapToGrid/>
          <w:sz w:val="22"/>
          <w:szCs w:val="22"/>
          <w:lang w:eastAsia="en-GB"/>
        </w:rPr>
        <w:tab/>
      </w:r>
      <w:r w:rsidRPr="00DE61D3">
        <w:rPr>
          <w:color w:val="00B050"/>
          <w:lang w:val="en-US"/>
        </w:rPr>
        <w:t>CR 001639: New Code Word to field 22F</w:t>
      </w:r>
      <w:r>
        <w:tab/>
      </w:r>
      <w:r>
        <w:fldChar w:fldCharType="begin"/>
      </w:r>
      <w:r>
        <w:instrText xml:space="preserve"> PAGEREF _Toc49958469 \h </w:instrText>
      </w:r>
      <w:r>
        <w:fldChar w:fldCharType="separate"/>
      </w:r>
      <w:r w:rsidR="00F91093">
        <w:t>4</w:t>
      </w:r>
      <w:r>
        <w:fldChar w:fldCharType="end"/>
      </w:r>
    </w:p>
    <w:p w14:paraId="240185A3" w14:textId="2851A0C9"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2.2</w:t>
      </w:r>
      <w:r>
        <w:rPr>
          <w:rFonts w:asciiTheme="minorHAnsi" w:eastAsiaTheme="minorEastAsia" w:hAnsiTheme="minorHAnsi" w:cstheme="minorBidi"/>
          <w:snapToGrid/>
          <w:sz w:val="22"/>
          <w:szCs w:val="22"/>
          <w:lang w:eastAsia="en-GB"/>
        </w:rPr>
        <w:tab/>
      </w:r>
      <w:r w:rsidRPr="00DE61D3">
        <w:rPr>
          <w:color w:val="00B050"/>
          <w:lang w:val="en-US"/>
        </w:rPr>
        <w:t>CR 001640: Add code to indicate that settlement has been internalised</w:t>
      </w:r>
      <w:r w:rsidRPr="00DE61D3">
        <w:rPr>
          <w:bCs/>
          <w:color w:val="00B050"/>
        </w:rPr>
        <w:t>, add references and &amp; new Buy-In Transaction Type</w:t>
      </w:r>
      <w:r>
        <w:tab/>
      </w:r>
      <w:r>
        <w:fldChar w:fldCharType="begin"/>
      </w:r>
      <w:r>
        <w:instrText xml:space="preserve"> PAGEREF _Toc49958470 \h </w:instrText>
      </w:r>
      <w:r>
        <w:fldChar w:fldCharType="separate"/>
      </w:r>
      <w:r w:rsidR="00F91093">
        <w:t>9</w:t>
      </w:r>
      <w:r>
        <w:fldChar w:fldCharType="end"/>
      </w:r>
    </w:p>
    <w:p w14:paraId="69709727" w14:textId="57DCF28E"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2.3</w:t>
      </w:r>
      <w:r>
        <w:rPr>
          <w:rFonts w:asciiTheme="minorHAnsi" w:eastAsiaTheme="minorEastAsia" w:hAnsiTheme="minorHAnsi" w:cstheme="minorBidi"/>
          <w:snapToGrid/>
          <w:sz w:val="22"/>
          <w:szCs w:val="22"/>
          <w:lang w:eastAsia="en-GB"/>
        </w:rPr>
        <w:tab/>
      </w:r>
      <w:r w:rsidRPr="00DE61D3">
        <w:rPr>
          <w:color w:val="FF0000"/>
          <w:lang w:val="en-US"/>
        </w:rPr>
        <w:t>CR 001641: Add status reason code to indicate that a buy-in procedure may be about to commence</w:t>
      </w:r>
      <w:r>
        <w:tab/>
      </w:r>
      <w:r>
        <w:fldChar w:fldCharType="begin"/>
      </w:r>
      <w:r>
        <w:instrText xml:space="preserve"> PAGEREF _Toc49958471 \h </w:instrText>
      </w:r>
      <w:r>
        <w:fldChar w:fldCharType="separate"/>
      </w:r>
      <w:r w:rsidR="00F91093">
        <w:t>22</w:t>
      </w:r>
      <w:r>
        <w:fldChar w:fldCharType="end"/>
      </w:r>
    </w:p>
    <w:p w14:paraId="1F63A450" w14:textId="559D7DEF"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2.4</w:t>
      </w:r>
      <w:r>
        <w:rPr>
          <w:rFonts w:asciiTheme="minorHAnsi" w:eastAsiaTheme="minorEastAsia" w:hAnsiTheme="minorHAnsi" w:cstheme="minorBidi"/>
          <w:snapToGrid/>
          <w:sz w:val="22"/>
          <w:szCs w:val="22"/>
          <w:lang w:eastAsia="en-GB"/>
        </w:rPr>
        <w:tab/>
      </w:r>
      <w:r w:rsidRPr="00DE61D3">
        <w:rPr>
          <w:color w:val="00B050"/>
          <w:lang w:val="en-US"/>
        </w:rPr>
        <w:t>CR 001642: Remove existing duplication for pending failing reason codes</w:t>
      </w:r>
      <w:r>
        <w:tab/>
      </w:r>
      <w:r>
        <w:fldChar w:fldCharType="begin"/>
      </w:r>
      <w:r>
        <w:instrText xml:space="preserve"> PAGEREF _Toc49958472 \h </w:instrText>
      </w:r>
      <w:r>
        <w:fldChar w:fldCharType="separate"/>
      </w:r>
      <w:r w:rsidR="00F91093">
        <w:t>26</w:t>
      </w:r>
      <w:r>
        <w:fldChar w:fldCharType="end"/>
      </w:r>
    </w:p>
    <w:p w14:paraId="4CA34F2D" w14:textId="15F50C06"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2.5</w:t>
      </w:r>
      <w:r>
        <w:rPr>
          <w:rFonts w:asciiTheme="minorHAnsi" w:eastAsiaTheme="minorEastAsia" w:hAnsiTheme="minorHAnsi" w:cstheme="minorBidi"/>
          <w:snapToGrid/>
          <w:sz w:val="22"/>
          <w:szCs w:val="22"/>
          <w:lang w:eastAsia="en-GB"/>
        </w:rPr>
        <w:tab/>
      </w:r>
      <w:r w:rsidRPr="00DE61D3">
        <w:rPr>
          <w:color w:val="00B050"/>
          <w:lang w:val="en-US"/>
        </w:rPr>
        <w:t>CR 001643: Add On Hold status reason codes to PACK or PPRC</w:t>
      </w:r>
      <w:r>
        <w:tab/>
      </w:r>
      <w:r>
        <w:fldChar w:fldCharType="begin"/>
      </w:r>
      <w:r>
        <w:instrText xml:space="preserve"> PAGEREF _Toc49958473 \h </w:instrText>
      </w:r>
      <w:r>
        <w:fldChar w:fldCharType="separate"/>
      </w:r>
      <w:r w:rsidR="00F91093">
        <w:t>32</w:t>
      </w:r>
      <w:r>
        <w:fldChar w:fldCharType="end"/>
      </w:r>
    </w:p>
    <w:p w14:paraId="30216171" w14:textId="74DAFF9E"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2.6</w:t>
      </w:r>
      <w:r>
        <w:rPr>
          <w:rFonts w:asciiTheme="minorHAnsi" w:eastAsiaTheme="minorEastAsia" w:hAnsiTheme="minorHAnsi" w:cstheme="minorBidi"/>
          <w:snapToGrid/>
          <w:sz w:val="22"/>
          <w:szCs w:val="22"/>
          <w:lang w:eastAsia="en-GB"/>
        </w:rPr>
        <w:tab/>
      </w:r>
      <w:r w:rsidRPr="00DE61D3">
        <w:rPr>
          <w:color w:val="00B050"/>
          <w:lang w:val="en-US"/>
        </w:rPr>
        <w:t>CR 001655: Add Format Option 98E to the Matched and Acknowledged Timestamps</w:t>
      </w:r>
      <w:r>
        <w:tab/>
      </w:r>
      <w:r>
        <w:fldChar w:fldCharType="begin"/>
      </w:r>
      <w:r>
        <w:instrText xml:space="preserve"> PAGEREF _Toc49958474 \h </w:instrText>
      </w:r>
      <w:r>
        <w:fldChar w:fldCharType="separate"/>
      </w:r>
      <w:r w:rsidR="00F91093">
        <w:t>38</w:t>
      </w:r>
      <w:r>
        <w:fldChar w:fldCharType="end"/>
      </w:r>
    </w:p>
    <w:p w14:paraId="0BA3FBB4" w14:textId="108D4E82"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2.7</w:t>
      </w:r>
      <w:r>
        <w:rPr>
          <w:rFonts w:asciiTheme="minorHAnsi" w:eastAsiaTheme="minorEastAsia" w:hAnsiTheme="minorHAnsi" w:cstheme="minorBidi"/>
          <w:snapToGrid/>
          <w:sz w:val="22"/>
          <w:szCs w:val="22"/>
          <w:lang w:eastAsia="en-GB"/>
        </w:rPr>
        <w:tab/>
      </w:r>
      <w:r w:rsidRPr="00DE61D3">
        <w:rPr>
          <w:color w:val="FF0000"/>
          <w:lang w:val="en-US"/>
        </w:rPr>
        <w:t>CR 001656: Modify a single leg of already matched instructions</w:t>
      </w:r>
      <w:r>
        <w:tab/>
      </w:r>
      <w:r>
        <w:fldChar w:fldCharType="begin"/>
      </w:r>
      <w:r>
        <w:instrText xml:space="preserve"> PAGEREF _Toc49958475 \h </w:instrText>
      </w:r>
      <w:r>
        <w:fldChar w:fldCharType="separate"/>
      </w:r>
      <w:r w:rsidR="00F91093">
        <w:t>42</w:t>
      </w:r>
      <w:r>
        <w:fldChar w:fldCharType="end"/>
      </w:r>
    </w:p>
    <w:p w14:paraId="2CFBDF17" w14:textId="18097951"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2.8</w:t>
      </w:r>
      <w:r>
        <w:rPr>
          <w:rFonts w:asciiTheme="minorHAnsi" w:eastAsiaTheme="minorEastAsia" w:hAnsiTheme="minorHAnsi" w:cstheme="minorBidi"/>
          <w:snapToGrid/>
          <w:sz w:val="22"/>
          <w:szCs w:val="22"/>
          <w:lang w:eastAsia="en-GB"/>
        </w:rPr>
        <w:tab/>
      </w:r>
      <w:r w:rsidRPr="00DE61D3">
        <w:rPr>
          <w:color w:val="00B050"/>
          <w:lang w:val="en-US"/>
        </w:rPr>
        <w:t>CR 001658: Negative Deal price - Format option B</w:t>
      </w:r>
      <w:r>
        <w:tab/>
      </w:r>
      <w:r>
        <w:fldChar w:fldCharType="begin"/>
      </w:r>
      <w:r>
        <w:instrText xml:space="preserve"> PAGEREF _Toc49958476 \h </w:instrText>
      </w:r>
      <w:r>
        <w:fldChar w:fldCharType="separate"/>
      </w:r>
      <w:r w:rsidR="00F91093">
        <w:t>45</w:t>
      </w:r>
      <w:r>
        <w:fldChar w:fldCharType="end"/>
      </w:r>
    </w:p>
    <w:p w14:paraId="55AA3FC2" w14:textId="45B6790E" w:rsidR="009E598B" w:rsidRDefault="009E598B">
      <w:pPr>
        <w:pStyle w:val="TOC1"/>
        <w:rPr>
          <w:rFonts w:asciiTheme="minorHAnsi" w:eastAsiaTheme="minorEastAsia" w:hAnsiTheme="minorHAnsi" w:cstheme="minorBidi"/>
          <w:b w:val="0"/>
          <w:sz w:val="22"/>
          <w:szCs w:val="22"/>
          <w:lang w:eastAsia="en-GB"/>
        </w:rPr>
      </w:pPr>
      <w:r>
        <w:t>3</w:t>
      </w:r>
      <w:r>
        <w:rPr>
          <w:rFonts w:asciiTheme="minorHAnsi" w:eastAsiaTheme="minorEastAsia" w:hAnsiTheme="minorHAnsi" w:cstheme="minorBidi"/>
          <w:b w:val="0"/>
          <w:sz w:val="22"/>
          <w:szCs w:val="22"/>
          <w:lang w:eastAsia="en-GB"/>
        </w:rPr>
        <w:tab/>
      </w:r>
      <w:r>
        <w:t>Overview of ISO20022 User Change requests</w:t>
      </w:r>
      <w:r>
        <w:tab/>
      </w:r>
      <w:r>
        <w:fldChar w:fldCharType="begin"/>
      </w:r>
      <w:r>
        <w:instrText xml:space="preserve"> PAGEREF _Toc49958477 \h </w:instrText>
      </w:r>
      <w:r>
        <w:fldChar w:fldCharType="separate"/>
      </w:r>
      <w:r w:rsidR="00F91093">
        <w:t>50</w:t>
      </w:r>
      <w:r>
        <w:fldChar w:fldCharType="end"/>
      </w:r>
    </w:p>
    <w:p w14:paraId="7F5CDD79" w14:textId="5FF3B9FD"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3.1</w:t>
      </w:r>
      <w:r>
        <w:rPr>
          <w:rFonts w:asciiTheme="minorHAnsi" w:eastAsiaTheme="minorEastAsia" w:hAnsiTheme="minorHAnsi" w:cstheme="minorBidi"/>
          <w:snapToGrid/>
          <w:sz w:val="22"/>
          <w:szCs w:val="22"/>
          <w:lang w:eastAsia="en-GB"/>
        </w:rPr>
        <w:tab/>
      </w:r>
      <w:r w:rsidRPr="00DE61D3">
        <w:rPr>
          <w:color w:val="00B050"/>
          <w:lang w:val="en-US"/>
        </w:rPr>
        <w:t xml:space="preserve">CR 001666: </w:t>
      </w:r>
      <w:r w:rsidRPr="00DE61D3">
        <w:rPr>
          <w:color w:val="00B050"/>
        </w:rPr>
        <w:t>Add a new SettlementTransactionCondition code</w:t>
      </w:r>
      <w:r w:rsidRPr="00DE61D3">
        <w:rPr>
          <w:color w:val="00B050"/>
          <w:lang w:val="en-US"/>
        </w:rPr>
        <w:t>. (ISO20022 - CR0902)</w:t>
      </w:r>
      <w:r>
        <w:tab/>
      </w:r>
      <w:r>
        <w:fldChar w:fldCharType="begin"/>
      </w:r>
      <w:r>
        <w:instrText xml:space="preserve"> PAGEREF _Toc49958478 \h </w:instrText>
      </w:r>
      <w:r>
        <w:fldChar w:fldCharType="separate"/>
      </w:r>
      <w:r w:rsidR="00F91093">
        <w:t>50</w:t>
      </w:r>
      <w:r>
        <w:fldChar w:fldCharType="end"/>
      </w:r>
    </w:p>
    <w:p w14:paraId="28A96FA8" w14:textId="521ED3B0"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3.2</w:t>
      </w:r>
      <w:r>
        <w:rPr>
          <w:rFonts w:asciiTheme="minorHAnsi" w:eastAsiaTheme="minorEastAsia" w:hAnsiTheme="minorHAnsi" w:cstheme="minorBidi"/>
          <w:snapToGrid/>
          <w:sz w:val="22"/>
          <w:szCs w:val="22"/>
          <w:lang w:eastAsia="en-GB"/>
        </w:rPr>
        <w:tab/>
      </w:r>
      <w:r w:rsidRPr="00DE61D3">
        <w:rPr>
          <w:color w:val="00B050"/>
          <w:lang w:val="en-US"/>
        </w:rPr>
        <w:t>CR 001667: Addition of Triparty Collateral Transaction instruction identifications. (ISO20022 - CR0917)</w:t>
      </w:r>
      <w:r>
        <w:tab/>
      </w:r>
      <w:r>
        <w:fldChar w:fldCharType="begin"/>
      </w:r>
      <w:r>
        <w:instrText xml:space="preserve"> PAGEREF _Toc49958479 \h </w:instrText>
      </w:r>
      <w:r>
        <w:fldChar w:fldCharType="separate"/>
      </w:r>
      <w:r w:rsidR="00F91093">
        <w:t>57</w:t>
      </w:r>
      <w:r>
        <w:fldChar w:fldCharType="end"/>
      </w:r>
    </w:p>
    <w:p w14:paraId="072D4DE3" w14:textId="76EBC0A8" w:rsidR="009E598B" w:rsidRDefault="009E598B">
      <w:pPr>
        <w:pStyle w:val="TOC2"/>
        <w:rPr>
          <w:rFonts w:asciiTheme="minorHAnsi" w:eastAsiaTheme="minorEastAsia" w:hAnsiTheme="minorHAnsi" w:cstheme="minorBidi"/>
          <w:snapToGrid/>
          <w:sz w:val="22"/>
          <w:szCs w:val="22"/>
          <w:lang w:eastAsia="en-GB"/>
        </w:rPr>
      </w:pPr>
      <w:r w:rsidRPr="00DE61D3">
        <w:rPr>
          <w:rFonts w:ascii="Helvetica" w:hAnsi="Helvetica"/>
          <w:lang w:val="en-US"/>
        </w:rPr>
        <w:t>3.3</w:t>
      </w:r>
      <w:r>
        <w:rPr>
          <w:rFonts w:asciiTheme="minorHAnsi" w:eastAsiaTheme="minorEastAsia" w:hAnsiTheme="minorHAnsi" w:cstheme="minorBidi"/>
          <w:snapToGrid/>
          <w:sz w:val="22"/>
          <w:szCs w:val="22"/>
          <w:lang w:eastAsia="en-GB"/>
        </w:rPr>
        <w:tab/>
      </w:r>
      <w:r w:rsidRPr="00DE61D3">
        <w:rPr>
          <w:color w:val="00B050"/>
          <w:lang w:val="en-US"/>
        </w:rPr>
        <w:t xml:space="preserve">CR </w:t>
      </w:r>
      <w:r w:rsidRPr="00DE61D3">
        <w:rPr>
          <w:color w:val="00B050"/>
        </w:rPr>
        <w:t>001578</w:t>
      </w:r>
      <w:r w:rsidRPr="00DE61D3">
        <w:rPr>
          <w:color w:val="00B050"/>
          <w:lang w:val="en-US"/>
        </w:rPr>
        <w:t xml:space="preserve">: Update the pattern of </w:t>
      </w:r>
      <w:r w:rsidRPr="00DE61D3">
        <w:rPr>
          <w:color w:val="00B050"/>
        </w:rPr>
        <w:t>AnyBICIdentifier, BICIdentifier or BICNonFIIdentifier</w:t>
      </w:r>
      <w:r w:rsidRPr="00DE61D3">
        <w:rPr>
          <w:color w:val="00B050"/>
          <w:lang w:val="en-US"/>
        </w:rPr>
        <w:t>. (ISO20022 - CR0751)</w:t>
      </w:r>
      <w:r>
        <w:tab/>
      </w:r>
      <w:r>
        <w:fldChar w:fldCharType="begin"/>
      </w:r>
      <w:r>
        <w:instrText xml:space="preserve"> PAGEREF _Toc49958480 \h </w:instrText>
      </w:r>
      <w:r>
        <w:fldChar w:fldCharType="separate"/>
      </w:r>
      <w:r w:rsidR="00F91093">
        <w:t>60</w:t>
      </w:r>
      <w:r>
        <w:fldChar w:fldCharType="end"/>
      </w:r>
    </w:p>
    <w:p w14:paraId="7011A660" w14:textId="4C8A9EFE" w:rsidR="009E598B" w:rsidRDefault="009E598B">
      <w:pPr>
        <w:pStyle w:val="TOC1"/>
        <w:rPr>
          <w:rFonts w:asciiTheme="minorHAnsi" w:eastAsiaTheme="minorEastAsia" w:hAnsiTheme="minorHAnsi" w:cstheme="minorBidi"/>
          <w:b w:val="0"/>
          <w:sz w:val="22"/>
          <w:szCs w:val="22"/>
          <w:lang w:eastAsia="en-GB"/>
        </w:rPr>
      </w:pPr>
      <w:r>
        <w:t>4</w:t>
      </w:r>
      <w:r>
        <w:rPr>
          <w:rFonts w:asciiTheme="minorHAnsi" w:eastAsiaTheme="minorEastAsia" w:hAnsiTheme="minorHAnsi" w:cstheme="minorBidi"/>
          <w:b w:val="0"/>
          <w:sz w:val="22"/>
          <w:szCs w:val="22"/>
          <w:lang w:eastAsia="en-GB"/>
        </w:rPr>
        <w:tab/>
      </w:r>
      <w:r>
        <w:t>Overview of SWIFT Change requests</w:t>
      </w:r>
      <w:r>
        <w:tab/>
      </w:r>
      <w:r>
        <w:fldChar w:fldCharType="begin"/>
      </w:r>
      <w:r>
        <w:instrText xml:space="preserve"> PAGEREF _Toc49958481 \h </w:instrText>
      </w:r>
      <w:r>
        <w:fldChar w:fldCharType="separate"/>
      </w:r>
      <w:r w:rsidR="00F91093">
        <w:t>62</w:t>
      </w:r>
      <w:r>
        <w:fldChar w:fldCharType="end"/>
      </w:r>
    </w:p>
    <w:p w14:paraId="49EA2009" w14:textId="11300F8E" w:rsidR="00D36405" w:rsidRDefault="00734939">
      <w:pPr>
        <w:rPr>
          <w:b/>
          <w:noProof/>
        </w:rPr>
      </w:pPr>
      <w:r>
        <w:rPr>
          <w:noProof/>
        </w:rPr>
        <w:fldChar w:fldCharType="end"/>
      </w:r>
    </w:p>
    <w:p w14:paraId="35DBDFD9" w14:textId="77777777" w:rsidR="001B1CE4" w:rsidRPr="003437ED" w:rsidRDefault="001B1CE4"/>
    <w:p w14:paraId="4F2754DC" w14:textId="77777777" w:rsidR="00D36405" w:rsidRPr="003437ED" w:rsidRDefault="00D36405" w:rsidP="00EF3FC9">
      <w:pPr>
        <w:sectPr w:rsidR="00D36405" w:rsidRPr="003437ED" w:rsidSect="002E7475">
          <w:headerReference w:type="even" r:id="rId18"/>
          <w:headerReference w:type="default" r:id="rId19"/>
          <w:footerReference w:type="even" r:id="rId20"/>
          <w:footerReference w:type="default" r:id="rId21"/>
          <w:type w:val="continuous"/>
          <w:pgSz w:w="11909" w:h="16834" w:code="9"/>
          <w:pgMar w:top="1418" w:right="1701" w:bottom="1259" w:left="1701" w:header="1418" w:footer="1418" w:gutter="0"/>
          <w:cols w:space="720"/>
        </w:sectPr>
      </w:pPr>
    </w:p>
    <w:p w14:paraId="32EF4B46" w14:textId="77777777" w:rsidR="003E323D" w:rsidRDefault="003E323D" w:rsidP="005C78D0">
      <w:pPr>
        <w:pStyle w:val="Heading1"/>
        <w:pageBreakBefore/>
      </w:pPr>
      <w:bookmarkStart w:id="0" w:name="_Toc49958467"/>
      <w:bookmarkStart w:id="1" w:name="_Toc533501210"/>
      <w:r>
        <w:lastRenderedPageBreak/>
        <w:t>Introduction</w:t>
      </w:r>
      <w:bookmarkEnd w:id="0"/>
    </w:p>
    <w:p w14:paraId="21277D9F" w14:textId="77777777" w:rsidR="003E323D" w:rsidRDefault="003E323D" w:rsidP="003E323D"/>
    <w:tbl>
      <w:tblPr>
        <w:tblW w:w="8897" w:type="dxa"/>
        <w:tblLayout w:type="fixed"/>
        <w:tblCellMar>
          <w:left w:w="0" w:type="dxa"/>
          <w:right w:w="0" w:type="dxa"/>
        </w:tblCellMar>
        <w:tblLook w:val="04A0" w:firstRow="1" w:lastRow="0" w:firstColumn="1" w:lastColumn="0" w:noHBand="0" w:noVBand="1"/>
      </w:tblPr>
      <w:tblGrid>
        <w:gridCol w:w="4219"/>
        <w:gridCol w:w="169"/>
        <w:gridCol w:w="2524"/>
        <w:gridCol w:w="1843"/>
        <w:gridCol w:w="142"/>
      </w:tblGrid>
      <w:tr w:rsidR="00E21FAF" w14:paraId="577A181F" w14:textId="77777777" w:rsidTr="005D5FC0">
        <w:trPr>
          <w:trHeight w:val="105"/>
        </w:trPr>
        <w:tc>
          <w:tcPr>
            <w:tcW w:w="438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AF443BD" w14:textId="77777777" w:rsidR="00E21FAF" w:rsidRDefault="00E21FAF" w:rsidP="005D5FC0">
            <w:pPr>
              <w:rPr>
                <w:rFonts w:cs="Arial"/>
                <w:b/>
                <w:bCs/>
                <w:sz w:val="22"/>
                <w:szCs w:val="22"/>
              </w:rPr>
            </w:pPr>
            <w:r>
              <w:rPr>
                <w:b/>
                <w:bCs/>
              </w:rPr>
              <w:t>Maintenance working group members:</w:t>
            </w:r>
          </w:p>
        </w:tc>
        <w:tc>
          <w:tcPr>
            <w:tcW w:w="2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D76169" w14:textId="77777777" w:rsidR="00E21FAF" w:rsidRDefault="00E21FAF" w:rsidP="005D5FC0">
            <w:pPr>
              <w:rPr>
                <w:b/>
                <w:bCs/>
                <w:sz w:val="22"/>
                <w:szCs w:val="22"/>
              </w:rPr>
            </w:pPr>
            <w:r>
              <w:rPr>
                <w:b/>
                <w:bCs/>
              </w:rPr>
              <w:t>Representing:</w:t>
            </w:r>
          </w:p>
        </w:tc>
        <w:tc>
          <w:tcPr>
            <w:tcW w:w="1985" w:type="dxa"/>
            <w:gridSpan w:val="2"/>
            <w:tcBorders>
              <w:top w:val="single" w:sz="8" w:space="0" w:color="auto"/>
              <w:left w:val="nil"/>
              <w:bottom w:val="single" w:sz="8" w:space="0" w:color="auto"/>
              <w:right w:val="single" w:sz="8" w:space="0" w:color="auto"/>
            </w:tcBorders>
            <w:shd w:val="clear" w:color="auto" w:fill="auto"/>
            <w:hideMark/>
          </w:tcPr>
          <w:p w14:paraId="0CC0B205" w14:textId="77777777" w:rsidR="00E21FAF" w:rsidRPr="00EC417B" w:rsidRDefault="00E21FAF" w:rsidP="005D5FC0">
            <w:pPr>
              <w:jc w:val="center"/>
              <w:rPr>
                <w:b/>
                <w:bCs/>
                <w:sz w:val="22"/>
                <w:szCs w:val="22"/>
              </w:rPr>
            </w:pPr>
            <w:r w:rsidRPr="00EC417B">
              <w:rPr>
                <w:b/>
                <w:bCs/>
              </w:rPr>
              <w:t>Present</w:t>
            </w:r>
          </w:p>
        </w:tc>
      </w:tr>
      <w:tr w:rsidR="00E21FAF" w:rsidRPr="00DD0EFC" w14:paraId="3A557079" w14:textId="77777777" w:rsidTr="005D5FC0">
        <w:trPr>
          <w:trHeight w:val="199"/>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1FC40D8" w14:textId="4EB7444C" w:rsidR="00E21FAF" w:rsidRPr="00DD0EFC" w:rsidRDefault="00E21FAF" w:rsidP="004D5A0A">
            <w:pPr>
              <w:pStyle w:val="Default"/>
              <w:rPr>
                <w:rFonts w:ascii="Arial" w:hAnsi="Arial" w:cs="Arial"/>
                <w:color w:val="auto"/>
                <w:sz w:val="20"/>
                <w:szCs w:val="20"/>
                <w:lang w:val="fr-BE" w:eastAsia="en-US"/>
              </w:rPr>
            </w:pPr>
            <w:proofErr w:type="spellStart"/>
            <w:r w:rsidRPr="00DD0EFC">
              <w:rPr>
                <w:rFonts w:ascii="Arial" w:hAnsi="Arial" w:cs="Arial"/>
                <w:color w:val="auto"/>
                <w:sz w:val="20"/>
                <w:szCs w:val="20"/>
                <w:lang w:val="fr-BE" w:eastAsia="en-US"/>
              </w:rPr>
              <w:t>Hiroaki</w:t>
            </w:r>
            <w:proofErr w:type="spellEnd"/>
            <w:r w:rsidRPr="00DD0EFC">
              <w:rPr>
                <w:rFonts w:ascii="Arial" w:hAnsi="Arial" w:cs="Arial"/>
                <w:color w:val="auto"/>
                <w:sz w:val="20"/>
                <w:szCs w:val="20"/>
                <w:lang w:val="fr-BE" w:eastAsia="en-US"/>
              </w:rPr>
              <w:t xml:space="preserve"> </w:t>
            </w:r>
            <w:proofErr w:type="spellStart"/>
            <w:r w:rsidRPr="00DD0EFC">
              <w:rPr>
                <w:rFonts w:ascii="Arial" w:hAnsi="Arial" w:cs="Arial"/>
                <w:color w:val="auto"/>
                <w:sz w:val="20"/>
                <w:szCs w:val="20"/>
                <w:lang w:val="fr-BE" w:eastAsia="en-US"/>
              </w:rPr>
              <w:t>Okumura</w:t>
            </w:r>
            <w:proofErr w:type="spellEnd"/>
            <w:r w:rsidRPr="00DD0EFC">
              <w:rPr>
                <w:rFonts w:ascii="Arial" w:hAnsi="Arial" w:cs="Arial"/>
                <w:color w:val="auto"/>
                <w:sz w:val="20"/>
                <w:szCs w:val="20"/>
                <w:lang w:val="fr-BE" w:eastAsia="en-US"/>
              </w:rPr>
              <w:t xml:space="preserve"> </w:t>
            </w:r>
            <w:r w:rsidR="004D5A0A">
              <w:rPr>
                <w:rFonts w:ascii="Arial" w:hAnsi="Arial" w:cs="Arial"/>
                <w:color w:val="auto"/>
                <w:sz w:val="20"/>
                <w:szCs w:val="20"/>
                <w:lang w:val="fr-BE" w:eastAsia="en-US"/>
              </w:rPr>
              <w:t xml:space="preserve">- </w:t>
            </w:r>
            <w:r w:rsidRPr="00DD0EFC">
              <w:rPr>
                <w:rFonts w:ascii="Arial" w:hAnsi="Arial" w:cs="Arial"/>
                <w:color w:val="auto"/>
                <w:sz w:val="20"/>
                <w:szCs w:val="20"/>
                <w:lang w:val="fr-BE" w:eastAsia="en-US"/>
              </w:rPr>
              <w:t xml:space="preserve">Mitsubishi </w:t>
            </w:r>
            <w:r w:rsidR="004D5A0A">
              <w:rPr>
                <w:rFonts w:ascii="Arial" w:hAnsi="Arial" w:cs="Arial"/>
                <w:color w:val="auto"/>
                <w:sz w:val="20"/>
                <w:szCs w:val="20"/>
                <w:lang w:val="fr-BE" w:eastAsia="en-US"/>
              </w:rPr>
              <w:t>B</w:t>
            </w:r>
            <w:r w:rsidRPr="00DD0EFC">
              <w:rPr>
                <w:rFonts w:ascii="Arial" w:hAnsi="Arial" w:cs="Arial"/>
                <w:color w:val="auto"/>
                <w:sz w:val="20"/>
                <w:szCs w:val="20"/>
                <w:lang w:val="fr-BE" w:eastAsia="en-US"/>
              </w:rPr>
              <w:t>ank</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50614E" w14:textId="77777777" w:rsidR="00E21FAF" w:rsidRPr="00DD0EFC" w:rsidRDefault="00E21FAF" w:rsidP="005D5FC0">
            <w:pPr>
              <w:pStyle w:val="Default"/>
              <w:rPr>
                <w:rFonts w:ascii="Arial" w:hAnsi="Arial" w:cs="Arial"/>
                <w:color w:val="auto"/>
                <w:sz w:val="20"/>
                <w:szCs w:val="20"/>
                <w:lang w:eastAsia="en-US"/>
              </w:rPr>
            </w:pPr>
            <w:r w:rsidRPr="00DD0EFC">
              <w:rPr>
                <w:rFonts w:ascii="Arial" w:hAnsi="Arial" w:cs="Arial"/>
                <w:color w:val="auto"/>
                <w:sz w:val="20"/>
                <w:szCs w:val="20"/>
                <w:lang w:eastAsia="en-US"/>
              </w:rPr>
              <w:t>Japan</w:t>
            </w:r>
          </w:p>
        </w:tc>
        <w:tc>
          <w:tcPr>
            <w:tcW w:w="1985" w:type="dxa"/>
            <w:gridSpan w:val="2"/>
            <w:tcBorders>
              <w:top w:val="nil"/>
              <w:left w:val="nil"/>
              <w:bottom w:val="single" w:sz="8" w:space="0" w:color="auto"/>
              <w:right w:val="single" w:sz="8" w:space="0" w:color="auto"/>
            </w:tcBorders>
            <w:shd w:val="clear" w:color="auto" w:fill="auto"/>
          </w:tcPr>
          <w:p w14:paraId="37B1C814" w14:textId="6C23BEA8" w:rsidR="00E21FAF" w:rsidRPr="001C5849" w:rsidRDefault="001C5849" w:rsidP="005D5FC0">
            <w:pPr>
              <w:pStyle w:val="Default"/>
              <w:jc w:val="center"/>
              <w:rPr>
                <w:rFonts w:ascii="Arial" w:hAnsi="Arial" w:cs="Arial"/>
                <w:color w:val="auto"/>
                <w:sz w:val="20"/>
                <w:szCs w:val="20"/>
                <w:lang w:eastAsia="en-US"/>
              </w:rPr>
            </w:pPr>
            <w:r w:rsidRPr="001C5849">
              <w:rPr>
                <w:rFonts w:ascii="Arial" w:hAnsi="Arial" w:cs="Arial"/>
                <w:color w:val="auto"/>
                <w:sz w:val="20"/>
                <w:szCs w:val="20"/>
                <w:lang w:eastAsia="en-US"/>
              </w:rPr>
              <w:t>X</w:t>
            </w:r>
          </w:p>
        </w:tc>
      </w:tr>
      <w:tr w:rsidR="00E21FAF" w14:paraId="207CAEC6"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C89730" w14:textId="787218FA" w:rsidR="00E21FAF" w:rsidRPr="00AA06F2" w:rsidRDefault="00E21FAF" w:rsidP="00E21FAF">
            <w:pPr>
              <w:pStyle w:val="Default"/>
              <w:rPr>
                <w:rFonts w:ascii="Arial" w:hAnsi="Arial" w:cs="Arial"/>
                <w:color w:val="auto"/>
                <w:sz w:val="20"/>
                <w:szCs w:val="20"/>
                <w:lang w:val="fr-BE" w:eastAsia="en-US"/>
              </w:rPr>
            </w:pPr>
            <w:proofErr w:type="spellStart"/>
            <w:r w:rsidRPr="00AA06F2">
              <w:rPr>
                <w:rFonts w:ascii="Arial" w:hAnsi="Arial" w:cs="Arial"/>
                <w:color w:val="auto"/>
                <w:sz w:val="20"/>
                <w:szCs w:val="20"/>
                <w:lang w:val="fr-BE" w:eastAsia="en-US"/>
              </w:rPr>
              <w:t>Annemie</w:t>
            </w:r>
            <w:proofErr w:type="spellEnd"/>
            <w:r w:rsidRPr="00AA06F2">
              <w:rPr>
                <w:rFonts w:ascii="Arial" w:hAnsi="Arial" w:cs="Arial"/>
                <w:color w:val="auto"/>
                <w:sz w:val="20"/>
                <w:szCs w:val="20"/>
                <w:lang w:val="fr-BE" w:eastAsia="en-US"/>
              </w:rPr>
              <w:t xml:space="preserve"> </w:t>
            </w:r>
            <w:proofErr w:type="spellStart"/>
            <w:r w:rsidRPr="00AA06F2">
              <w:rPr>
                <w:rFonts w:ascii="Arial" w:hAnsi="Arial" w:cs="Arial"/>
                <w:color w:val="auto"/>
                <w:sz w:val="20"/>
                <w:szCs w:val="20"/>
                <w:lang w:val="fr-BE" w:eastAsia="en-US"/>
              </w:rPr>
              <w:t>Loose</w:t>
            </w:r>
            <w:proofErr w:type="spellEnd"/>
            <w:r w:rsidR="004D5A0A">
              <w:rPr>
                <w:rFonts w:ascii="Arial" w:hAnsi="Arial" w:cs="Arial"/>
                <w:color w:val="auto"/>
                <w:sz w:val="20"/>
                <w:szCs w:val="20"/>
                <w:lang w:val="fr-BE" w:eastAsia="en-US"/>
              </w:rPr>
              <w:t xml:space="preserve"> - </w:t>
            </w:r>
            <w:proofErr w:type="spellStart"/>
            <w:r w:rsidR="004D5A0A">
              <w:rPr>
                <w:rFonts w:ascii="Arial" w:hAnsi="Arial" w:cs="Arial"/>
                <w:color w:val="auto"/>
                <w:sz w:val="20"/>
                <w:szCs w:val="20"/>
                <w:lang w:val="fr-BE" w:eastAsia="en-US"/>
              </w:rPr>
              <w:t>Euroclear</w:t>
            </w:r>
            <w:proofErr w:type="spellEnd"/>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5D0658" w14:textId="77777777" w:rsidR="00E21FAF" w:rsidRPr="00AA06F2" w:rsidRDefault="00E21FAF" w:rsidP="005D5FC0">
            <w:pPr>
              <w:pStyle w:val="Default"/>
              <w:rPr>
                <w:rFonts w:ascii="Arial" w:hAnsi="Arial" w:cs="Arial"/>
                <w:color w:val="auto"/>
                <w:sz w:val="20"/>
                <w:szCs w:val="20"/>
                <w:lang w:eastAsia="en-US"/>
              </w:rPr>
            </w:pPr>
            <w:r w:rsidRPr="00AA06F2">
              <w:rPr>
                <w:rFonts w:ascii="Arial" w:hAnsi="Arial" w:cs="Arial"/>
                <w:color w:val="auto"/>
                <w:sz w:val="20"/>
                <w:szCs w:val="20"/>
                <w:lang w:eastAsia="en-US"/>
              </w:rPr>
              <w:t>ICSD</w:t>
            </w:r>
          </w:p>
        </w:tc>
        <w:tc>
          <w:tcPr>
            <w:tcW w:w="1985" w:type="dxa"/>
            <w:gridSpan w:val="2"/>
            <w:tcBorders>
              <w:top w:val="nil"/>
              <w:left w:val="nil"/>
              <w:bottom w:val="single" w:sz="8" w:space="0" w:color="auto"/>
              <w:right w:val="single" w:sz="8" w:space="0" w:color="auto"/>
            </w:tcBorders>
            <w:shd w:val="clear" w:color="auto" w:fill="auto"/>
          </w:tcPr>
          <w:p w14:paraId="17C94C31" w14:textId="5C75B301" w:rsidR="00E21FAF" w:rsidRPr="001C5849" w:rsidRDefault="001C5849" w:rsidP="005D5FC0">
            <w:pPr>
              <w:pStyle w:val="Default"/>
              <w:jc w:val="center"/>
              <w:rPr>
                <w:rFonts w:ascii="Arial" w:hAnsi="Arial" w:cs="Arial"/>
                <w:color w:val="auto"/>
                <w:sz w:val="20"/>
                <w:szCs w:val="20"/>
                <w:lang w:eastAsia="en-US"/>
              </w:rPr>
            </w:pPr>
            <w:r w:rsidRPr="001C5849">
              <w:rPr>
                <w:rFonts w:ascii="Arial" w:hAnsi="Arial" w:cs="Arial"/>
                <w:color w:val="auto"/>
                <w:sz w:val="20"/>
                <w:szCs w:val="20"/>
                <w:lang w:eastAsia="en-US"/>
              </w:rPr>
              <w:t>X</w:t>
            </w:r>
          </w:p>
        </w:tc>
      </w:tr>
      <w:tr w:rsidR="00E21FAF" w14:paraId="189A9191"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A499388" w14:textId="77777777" w:rsidR="00E21FAF" w:rsidRDefault="00E21FAF" w:rsidP="005D5FC0">
            <w:pPr>
              <w:pStyle w:val="Default"/>
              <w:rPr>
                <w:rFonts w:ascii="Arial" w:hAnsi="Arial" w:cs="Arial"/>
                <w:color w:val="auto"/>
                <w:sz w:val="20"/>
                <w:szCs w:val="20"/>
                <w:lang w:eastAsia="en-US"/>
              </w:rPr>
            </w:pPr>
            <w:r>
              <w:rPr>
                <w:rFonts w:ascii="Arial" w:hAnsi="Arial" w:cs="Arial"/>
                <w:color w:val="auto"/>
                <w:sz w:val="20"/>
                <w:szCs w:val="20"/>
                <w:lang w:eastAsia="en-US"/>
              </w:rPr>
              <w:t xml:space="preserve">Jason </w:t>
            </w:r>
            <w:proofErr w:type="spellStart"/>
            <w:r>
              <w:rPr>
                <w:rFonts w:ascii="Arial" w:hAnsi="Arial" w:cs="Arial"/>
                <w:color w:val="auto"/>
                <w:sz w:val="20"/>
                <w:szCs w:val="20"/>
                <w:lang w:eastAsia="en-US"/>
              </w:rPr>
              <w:t>Brasile</w:t>
            </w:r>
            <w:proofErr w:type="spellEnd"/>
            <w:r>
              <w:rPr>
                <w:rFonts w:ascii="Arial" w:hAnsi="Arial" w:cs="Arial"/>
                <w:color w:val="auto"/>
                <w:sz w:val="20"/>
                <w:szCs w:val="20"/>
                <w:lang w:eastAsia="en-US"/>
              </w:rPr>
              <w:t xml:space="preserve"> – </w:t>
            </w:r>
            <w:proofErr w:type="spellStart"/>
            <w:r>
              <w:rPr>
                <w:rFonts w:ascii="Arial" w:hAnsi="Arial" w:cs="Arial"/>
                <w:color w:val="auto"/>
                <w:sz w:val="20"/>
                <w:szCs w:val="20"/>
                <w:lang w:eastAsia="en-US"/>
              </w:rPr>
              <w:t>Statestreet</w:t>
            </w:r>
            <w:proofErr w:type="spellEnd"/>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DABB0" w14:textId="77777777" w:rsidR="00E21FAF" w:rsidRDefault="00E21FAF" w:rsidP="005D5FC0">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United States of </w:t>
            </w:r>
            <w:proofErr w:type="spellStart"/>
            <w:r>
              <w:rPr>
                <w:rFonts w:ascii="Arial" w:hAnsi="Arial" w:cs="Arial"/>
                <w:color w:val="auto"/>
                <w:sz w:val="20"/>
                <w:szCs w:val="20"/>
                <w:lang w:val="fr-BE" w:eastAsia="en-US"/>
              </w:rPr>
              <w:t>America</w:t>
            </w:r>
            <w:proofErr w:type="spellEnd"/>
          </w:p>
        </w:tc>
        <w:tc>
          <w:tcPr>
            <w:tcW w:w="1985" w:type="dxa"/>
            <w:gridSpan w:val="2"/>
            <w:tcBorders>
              <w:top w:val="nil"/>
              <w:left w:val="nil"/>
              <w:bottom w:val="single" w:sz="8" w:space="0" w:color="auto"/>
              <w:right w:val="single" w:sz="8" w:space="0" w:color="auto"/>
            </w:tcBorders>
            <w:shd w:val="clear" w:color="auto" w:fill="auto"/>
          </w:tcPr>
          <w:p w14:paraId="58A04C43" w14:textId="00AE0949" w:rsidR="00E21FAF" w:rsidRPr="001C5849" w:rsidRDefault="001C5849" w:rsidP="005D5FC0">
            <w:pPr>
              <w:pStyle w:val="Default"/>
              <w:jc w:val="center"/>
              <w:rPr>
                <w:rFonts w:ascii="Arial" w:hAnsi="Arial" w:cs="Arial"/>
                <w:color w:val="auto"/>
                <w:sz w:val="20"/>
                <w:szCs w:val="20"/>
                <w:lang w:val="fr-BE" w:eastAsia="en-US"/>
              </w:rPr>
            </w:pPr>
            <w:r w:rsidRPr="001C5849">
              <w:rPr>
                <w:rFonts w:ascii="Arial" w:hAnsi="Arial" w:cs="Arial"/>
                <w:color w:val="auto"/>
                <w:sz w:val="20"/>
                <w:szCs w:val="20"/>
                <w:lang w:val="fr-BE" w:eastAsia="en-US"/>
              </w:rPr>
              <w:t>X</w:t>
            </w:r>
          </w:p>
        </w:tc>
      </w:tr>
      <w:tr w:rsidR="00E21FAF" w14:paraId="4E8F83BB"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CCF1860" w14:textId="77777777" w:rsidR="00E21FAF" w:rsidRDefault="00E21FAF" w:rsidP="005D5FC0">
            <w:pPr>
              <w:pStyle w:val="Default"/>
              <w:rPr>
                <w:rFonts w:ascii="Arial" w:hAnsi="Arial" w:cs="Arial"/>
                <w:color w:val="auto"/>
                <w:sz w:val="20"/>
                <w:szCs w:val="20"/>
                <w:lang w:val="fr-BE" w:eastAsia="en-US"/>
              </w:rPr>
            </w:pPr>
            <w:r>
              <w:rPr>
                <w:rFonts w:ascii="Arial" w:hAnsi="Arial" w:cs="Arial"/>
                <w:color w:val="auto"/>
                <w:sz w:val="20"/>
                <w:szCs w:val="20"/>
                <w:lang w:val="fr-BE" w:eastAsia="en-US"/>
              </w:rPr>
              <w:t>Robin Leary – Citibank</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E71DA0" w14:textId="2E8B5516" w:rsidR="00E21FAF" w:rsidRDefault="00E21FAF" w:rsidP="005D5FC0">
            <w:pPr>
              <w:pStyle w:val="Default"/>
              <w:rPr>
                <w:rFonts w:ascii="Arial" w:hAnsi="Arial" w:cs="Arial"/>
                <w:color w:val="auto"/>
                <w:sz w:val="20"/>
                <w:szCs w:val="20"/>
                <w:lang w:eastAsia="en-US"/>
              </w:rPr>
            </w:pPr>
            <w:r>
              <w:rPr>
                <w:rFonts w:ascii="Arial" w:hAnsi="Arial" w:cs="Arial"/>
                <w:color w:val="auto"/>
                <w:sz w:val="20"/>
                <w:szCs w:val="20"/>
                <w:lang w:eastAsia="en-US"/>
              </w:rPr>
              <w:t>United Kingdom</w:t>
            </w:r>
            <w:r w:rsidR="004D5A0A">
              <w:rPr>
                <w:rFonts w:ascii="Arial" w:hAnsi="Arial" w:cs="Arial"/>
                <w:color w:val="auto"/>
                <w:sz w:val="20"/>
                <w:szCs w:val="20"/>
                <w:lang w:eastAsia="en-US"/>
              </w:rPr>
              <w:t xml:space="preserve"> - IE</w:t>
            </w:r>
          </w:p>
        </w:tc>
        <w:tc>
          <w:tcPr>
            <w:tcW w:w="1985" w:type="dxa"/>
            <w:gridSpan w:val="2"/>
            <w:tcBorders>
              <w:top w:val="nil"/>
              <w:left w:val="nil"/>
              <w:bottom w:val="single" w:sz="8" w:space="0" w:color="auto"/>
              <w:right w:val="single" w:sz="8" w:space="0" w:color="auto"/>
            </w:tcBorders>
            <w:shd w:val="clear" w:color="auto" w:fill="auto"/>
          </w:tcPr>
          <w:p w14:paraId="50685B9D" w14:textId="45B7C6F7" w:rsidR="00E21FAF" w:rsidRPr="001C5849" w:rsidRDefault="001C5849" w:rsidP="005D5FC0">
            <w:pPr>
              <w:pStyle w:val="Default"/>
              <w:jc w:val="center"/>
              <w:rPr>
                <w:rFonts w:ascii="Arial" w:hAnsi="Arial" w:cs="Arial"/>
                <w:color w:val="auto"/>
                <w:sz w:val="20"/>
                <w:szCs w:val="20"/>
                <w:lang w:eastAsia="en-US"/>
              </w:rPr>
            </w:pPr>
            <w:r w:rsidRPr="001C5849">
              <w:rPr>
                <w:rFonts w:ascii="Arial" w:hAnsi="Arial" w:cs="Arial"/>
                <w:color w:val="auto"/>
                <w:sz w:val="20"/>
                <w:szCs w:val="20"/>
                <w:lang w:eastAsia="en-US"/>
              </w:rPr>
              <w:t>X</w:t>
            </w:r>
          </w:p>
        </w:tc>
      </w:tr>
      <w:tr w:rsidR="00E21FAF" w14:paraId="41F67519"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BD73C6" w14:textId="77777777" w:rsidR="00E21FAF" w:rsidRPr="00D16EA7" w:rsidRDefault="00E21FAF" w:rsidP="005D5FC0">
            <w:pPr>
              <w:pStyle w:val="Default"/>
              <w:rPr>
                <w:rFonts w:ascii="Arial" w:hAnsi="Arial" w:cs="Arial"/>
                <w:color w:val="auto"/>
                <w:sz w:val="20"/>
                <w:szCs w:val="20"/>
                <w:lang w:val="fr-BE" w:eastAsia="en-US"/>
              </w:rPr>
            </w:pPr>
            <w:r w:rsidRPr="00D16EA7">
              <w:rPr>
                <w:rFonts w:ascii="Arial" w:hAnsi="Arial" w:cs="Arial"/>
                <w:color w:val="auto"/>
                <w:sz w:val="20"/>
                <w:szCs w:val="20"/>
                <w:lang w:val="fr-BE" w:eastAsia="en-US"/>
              </w:rPr>
              <w:t xml:space="preserve">Denis </w:t>
            </w:r>
            <w:proofErr w:type="spellStart"/>
            <w:r w:rsidRPr="00D16EA7">
              <w:rPr>
                <w:rFonts w:ascii="Arial" w:hAnsi="Arial" w:cs="Arial"/>
                <w:color w:val="auto"/>
                <w:sz w:val="20"/>
                <w:szCs w:val="20"/>
                <w:lang w:val="fr-BE" w:eastAsia="en-US"/>
              </w:rPr>
              <w:t>Andrejew</w:t>
            </w:r>
            <w:proofErr w:type="spellEnd"/>
            <w:r w:rsidRPr="00D16EA7">
              <w:rPr>
                <w:rFonts w:ascii="Arial" w:hAnsi="Arial" w:cs="Arial"/>
                <w:color w:val="auto"/>
                <w:sz w:val="20"/>
                <w:szCs w:val="20"/>
                <w:lang w:val="fr-BE" w:eastAsia="en-US"/>
              </w:rPr>
              <w:t xml:space="preserve"> – DB</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0F60C6" w14:textId="77777777" w:rsidR="00E21FAF" w:rsidRPr="00D16EA7" w:rsidRDefault="00E21FAF" w:rsidP="005D5FC0">
            <w:pPr>
              <w:pStyle w:val="Default"/>
              <w:rPr>
                <w:rFonts w:ascii="Arial" w:hAnsi="Arial" w:cs="Arial"/>
                <w:color w:val="auto"/>
                <w:sz w:val="20"/>
                <w:szCs w:val="20"/>
                <w:lang w:val="fr-BE" w:eastAsia="en-US"/>
              </w:rPr>
            </w:pPr>
            <w:r w:rsidRPr="00D16EA7">
              <w:rPr>
                <w:rFonts w:ascii="Arial" w:hAnsi="Arial" w:cs="Arial"/>
                <w:color w:val="auto"/>
                <w:sz w:val="20"/>
                <w:szCs w:val="20"/>
                <w:lang w:val="fr-BE" w:eastAsia="en-US"/>
              </w:rPr>
              <w:t>Germany</w:t>
            </w:r>
          </w:p>
        </w:tc>
        <w:tc>
          <w:tcPr>
            <w:tcW w:w="1985" w:type="dxa"/>
            <w:gridSpan w:val="2"/>
            <w:tcBorders>
              <w:top w:val="nil"/>
              <w:left w:val="nil"/>
              <w:bottom w:val="single" w:sz="8" w:space="0" w:color="auto"/>
              <w:right w:val="single" w:sz="8" w:space="0" w:color="auto"/>
            </w:tcBorders>
            <w:shd w:val="clear" w:color="auto" w:fill="auto"/>
          </w:tcPr>
          <w:p w14:paraId="0E0070DD" w14:textId="65D0403F" w:rsidR="00E21FAF" w:rsidRPr="001C5849" w:rsidRDefault="001C5849" w:rsidP="005D5FC0">
            <w:pPr>
              <w:pStyle w:val="Default"/>
              <w:jc w:val="center"/>
              <w:rPr>
                <w:rFonts w:ascii="Arial" w:hAnsi="Arial" w:cs="Arial"/>
                <w:color w:val="auto"/>
                <w:sz w:val="20"/>
                <w:szCs w:val="20"/>
                <w:lang w:val="fr-BE" w:eastAsia="en-US"/>
              </w:rPr>
            </w:pPr>
            <w:r w:rsidRPr="001C5849">
              <w:rPr>
                <w:rFonts w:ascii="Arial" w:hAnsi="Arial" w:cs="Arial"/>
                <w:color w:val="auto"/>
                <w:sz w:val="20"/>
                <w:szCs w:val="20"/>
                <w:lang w:val="fr-BE" w:eastAsia="en-US"/>
              </w:rPr>
              <w:t>X</w:t>
            </w:r>
          </w:p>
        </w:tc>
      </w:tr>
      <w:tr w:rsidR="00E21FAF" w14:paraId="2A7B869D"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6F71D5F" w14:textId="77777777" w:rsidR="00E21FAF" w:rsidRDefault="00E21FAF" w:rsidP="005D5FC0">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Ton Van </w:t>
            </w:r>
            <w:proofErr w:type="spellStart"/>
            <w:r>
              <w:rPr>
                <w:rFonts w:ascii="Arial" w:hAnsi="Arial" w:cs="Arial"/>
                <w:color w:val="auto"/>
                <w:sz w:val="20"/>
                <w:szCs w:val="20"/>
                <w:lang w:val="fr-BE" w:eastAsia="en-US"/>
              </w:rPr>
              <w:t>Andel</w:t>
            </w:r>
            <w:proofErr w:type="spellEnd"/>
            <w:r>
              <w:rPr>
                <w:rFonts w:ascii="Arial" w:hAnsi="Arial" w:cs="Arial"/>
                <w:color w:val="auto"/>
                <w:sz w:val="20"/>
                <w:szCs w:val="20"/>
                <w:lang w:val="fr-BE" w:eastAsia="en-US"/>
              </w:rPr>
              <w:t xml:space="preserve"> – ABN Amro</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2E7E74" w14:textId="77777777" w:rsidR="00E21FAF" w:rsidRDefault="00E21FAF" w:rsidP="005D5FC0">
            <w:pPr>
              <w:pStyle w:val="Default"/>
              <w:rPr>
                <w:rFonts w:ascii="Arial" w:hAnsi="Arial" w:cs="Arial"/>
                <w:color w:val="auto"/>
                <w:sz w:val="20"/>
                <w:szCs w:val="20"/>
                <w:lang w:val="fr-BE" w:eastAsia="en-US"/>
              </w:rPr>
            </w:pPr>
            <w:proofErr w:type="spellStart"/>
            <w:r>
              <w:rPr>
                <w:rFonts w:ascii="Arial" w:hAnsi="Arial" w:cs="Arial"/>
                <w:color w:val="auto"/>
                <w:sz w:val="20"/>
                <w:szCs w:val="20"/>
                <w:lang w:val="fr-BE" w:eastAsia="en-US"/>
              </w:rPr>
              <w:t>Netherlands</w:t>
            </w:r>
            <w:proofErr w:type="spellEnd"/>
          </w:p>
        </w:tc>
        <w:tc>
          <w:tcPr>
            <w:tcW w:w="1985" w:type="dxa"/>
            <w:gridSpan w:val="2"/>
            <w:tcBorders>
              <w:top w:val="nil"/>
              <w:left w:val="nil"/>
              <w:bottom w:val="single" w:sz="8" w:space="0" w:color="auto"/>
              <w:right w:val="single" w:sz="8" w:space="0" w:color="auto"/>
            </w:tcBorders>
            <w:shd w:val="clear" w:color="auto" w:fill="auto"/>
          </w:tcPr>
          <w:p w14:paraId="1FB62A25" w14:textId="0818DCFF" w:rsidR="00E21FAF" w:rsidRPr="001C5849" w:rsidRDefault="001C5849" w:rsidP="005D5FC0">
            <w:pPr>
              <w:pStyle w:val="Default"/>
              <w:jc w:val="center"/>
              <w:rPr>
                <w:rFonts w:ascii="Arial" w:hAnsi="Arial" w:cs="Arial"/>
                <w:color w:val="auto"/>
                <w:sz w:val="20"/>
                <w:szCs w:val="20"/>
                <w:lang w:val="fr-BE" w:eastAsia="en-US"/>
              </w:rPr>
            </w:pPr>
            <w:r w:rsidRPr="001C5849">
              <w:rPr>
                <w:rFonts w:ascii="Arial" w:hAnsi="Arial" w:cs="Arial"/>
                <w:color w:val="auto"/>
                <w:sz w:val="20"/>
                <w:szCs w:val="20"/>
                <w:lang w:val="fr-BE" w:eastAsia="en-US"/>
              </w:rPr>
              <w:t>X</w:t>
            </w:r>
          </w:p>
        </w:tc>
      </w:tr>
      <w:tr w:rsidR="00E21FAF" w14:paraId="12A70B9A"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FE7FF36" w14:textId="77777777" w:rsidR="00E21FAF" w:rsidRPr="00D140D2" w:rsidRDefault="00E21FAF" w:rsidP="005D5FC0">
            <w:pPr>
              <w:pStyle w:val="Default"/>
              <w:rPr>
                <w:rFonts w:ascii="Arial" w:hAnsi="Arial" w:cs="Arial"/>
                <w:color w:val="auto"/>
                <w:sz w:val="20"/>
                <w:szCs w:val="20"/>
                <w:lang w:val="fr-BE" w:eastAsia="en-US"/>
              </w:rPr>
            </w:pPr>
            <w:r w:rsidRPr="00D140D2">
              <w:rPr>
                <w:rFonts w:ascii="Arial" w:hAnsi="Arial" w:cs="Arial"/>
                <w:color w:val="auto"/>
                <w:sz w:val="20"/>
                <w:szCs w:val="20"/>
                <w:lang w:val="fr-BE" w:eastAsia="en-US"/>
              </w:rPr>
              <w:t xml:space="preserve">Stephan </w:t>
            </w:r>
            <w:proofErr w:type="spellStart"/>
            <w:r w:rsidRPr="00D140D2">
              <w:rPr>
                <w:rFonts w:ascii="Arial" w:hAnsi="Arial" w:cs="Arial"/>
                <w:color w:val="auto"/>
                <w:sz w:val="20"/>
                <w:szCs w:val="20"/>
                <w:lang w:val="fr-BE" w:eastAsia="en-US"/>
              </w:rPr>
              <w:t>Schuetter</w:t>
            </w:r>
            <w:proofErr w:type="spellEnd"/>
            <w:r w:rsidRPr="00D140D2">
              <w:rPr>
                <w:rFonts w:ascii="Arial" w:hAnsi="Arial" w:cs="Arial"/>
                <w:color w:val="auto"/>
                <w:sz w:val="20"/>
                <w:szCs w:val="20"/>
                <w:lang w:val="fr-BE" w:eastAsia="en-US"/>
              </w:rPr>
              <w:t xml:space="preserve"> – UBS</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36B413" w14:textId="77777777" w:rsidR="00E21FAF" w:rsidRPr="00D140D2" w:rsidRDefault="00E21FAF" w:rsidP="005D5FC0">
            <w:pPr>
              <w:pStyle w:val="Default"/>
              <w:rPr>
                <w:rFonts w:ascii="Arial" w:hAnsi="Arial" w:cs="Arial"/>
                <w:color w:val="auto"/>
                <w:sz w:val="20"/>
                <w:szCs w:val="20"/>
                <w:lang w:val="fr-BE" w:eastAsia="en-US"/>
              </w:rPr>
            </w:pPr>
            <w:proofErr w:type="spellStart"/>
            <w:r w:rsidRPr="00D140D2">
              <w:rPr>
                <w:rFonts w:ascii="Arial" w:hAnsi="Arial" w:cs="Arial"/>
                <w:color w:val="auto"/>
                <w:sz w:val="20"/>
                <w:szCs w:val="20"/>
                <w:lang w:val="fr-BE" w:eastAsia="en-US"/>
              </w:rPr>
              <w:t>Switzerland</w:t>
            </w:r>
            <w:proofErr w:type="spellEnd"/>
          </w:p>
        </w:tc>
        <w:tc>
          <w:tcPr>
            <w:tcW w:w="1985" w:type="dxa"/>
            <w:gridSpan w:val="2"/>
            <w:tcBorders>
              <w:top w:val="nil"/>
              <w:left w:val="nil"/>
              <w:bottom w:val="single" w:sz="8" w:space="0" w:color="auto"/>
              <w:right w:val="single" w:sz="8" w:space="0" w:color="auto"/>
            </w:tcBorders>
            <w:shd w:val="clear" w:color="auto" w:fill="auto"/>
          </w:tcPr>
          <w:p w14:paraId="67A72799" w14:textId="7BA723C9" w:rsidR="00E21FAF" w:rsidRPr="001C5849" w:rsidRDefault="001C5849" w:rsidP="005D5FC0">
            <w:pPr>
              <w:pStyle w:val="Default"/>
              <w:jc w:val="center"/>
              <w:rPr>
                <w:rFonts w:ascii="Arial" w:hAnsi="Arial" w:cs="Arial"/>
                <w:color w:val="auto"/>
                <w:sz w:val="20"/>
                <w:szCs w:val="20"/>
                <w:lang w:val="fr-BE" w:eastAsia="en-US"/>
              </w:rPr>
            </w:pPr>
            <w:r w:rsidRPr="001C5849">
              <w:rPr>
                <w:rFonts w:ascii="Arial" w:hAnsi="Arial" w:cs="Arial"/>
                <w:color w:val="auto"/>
                <w:sz w:val="20"/>
                <w:szCs w:val="20"/>
                <w:lang w:val="fr-BE" w:eastAsia="en-US"/>
              </w:rPr>
              <w:t>X</w:t>
            </w:r>
          </w:p>
        </w:tc>
      </w:tr>
      <w:tr w:rsidR="00E21FAF" w14:paraId="5CC458DA" w14:textId="77777777" w:rsidTr="005D5FC0">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D74BF74" w14:textId="77777777" w:rsidR="00E21FAF" w:rsidRPr="00D16EA7" w:rsidRDefault="00E21FAF" w:rsidP="005D5FC0">
            <w:pPr>
              <w:pStyle w:val="Default"/>
              <w:rPr>
                <w:rFonts w:ascii="Arial" w:hAnsi="Arial" w:cs="Arial"/>
                <w:color w:val="auto"/>
                <w:sz w:val="20"/>
                <w:szCs w:val="20"/>
                <w:lang w:val="fr-BE" w:eastAsia="en-US"/>
              </w:rPr>
            </w:pPr>
            <w:r>
              <w:rPr>
                <w:rFonts w:ascii="Arial" w:hAnsi="Arial" w:cs="Arial"/>
                <w:color w:val="auto"/>
                <w:sz w:val="20"/>
                <w:szCs w:val="20"/>
                <w:lang w:val="fr-BE" w:eastAsia="en-US"/>
              </w:rPr>
              <w:t>Jennifer Chan</w:t>
            </w:r>
            <w:r w:rsidRPr="00D16EA7">
              <w:rPr>
                <w:rFonts w:ascii="Arial" w:hAnsi="Arial" w:cs="Arial"/>
                <w:color w:val="auto"/>
                <w:sz w:val="20"/>
                <w:szCs w:val="20"/>
                <w:lang w:val="fr-BE" w:eastAsia="en-US"/>
              </w:rPr>
              <w:t>– HSBC</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E19AEE" w14:textId="77777777" w:rsidR="00E21FAF" w:rsidRPr="00D16EA7" w:rsidRDefault="00E21FAF" w:rsidP="005D5FC0">
            <w:pPr>
              <w:pStyle w:val="Default"/>
              <w:rPr>
                <w:rFonts w:ascii="Arial" w:hAnsi="Arial" w:cs="Arial"/>
                <w:color w:val="auto"/>
                <w:sz w:val="20"/>
                <w:szCs w:val="20"/>
                <w:lang w:val="fr-BE" w:eastAsia="en-US"/>
              </w:rPr>
            </w:pPr>
            <w:proofErr w:type="spellStart"/>
            <w:r w:rsidRPr="00D16EA7">
              <w:rPr>
                <w:rFonts w:ascii="Arial" w:hAnsi="Arial" w:cs="Arial"/>
                <w:color w:val="auto"/>
                <w:sz w:val="20"/>
                <w:szCs w:val="20"/>
                <w:lang w:val="fr-BE" w:eastAsia="en-US"/>
              </w:rPr>
              <w:t>Honk</w:t>
            </w:r>
            <w:proofErr w:type="spellEnd"/>
            <w:r w:rsidRPr="00D16EA7">
              <w:rPr>
                <w:rFonts w:ascii="Arial" w:hAnsi="Arial" w:cs="Arial"/>
                <w:color w:val="auto"/>
                <w:sz w:val="20"/>
                <w:szCs w:val="20"/>
                <w:lang w:val="fr-BE" w:eastAsia="en-US"/>
              </w:rPr>
              <w:t xml:space="preserve"> Kong</w:t>
            </w:r>
          </w:p>
        </w:tc>
        <w:tc>
          <w:tcPr>
            <w:tcW w:w="1985" w:type="dxa"/>
            <w:gridSpan w:val="2"/>
            <w:tcBorders>
              <w:top w:val="nil"/>
              <w:left w:val="nil"/>
              <w:bottom w:val="single" w:sz="8" w:space="0" w:color="auto"/>
              <w:right w:val="single" w:sz="8" w:space="0" w:color="auto"/>
            </w:tcBorders>
            <w:shd w:val="clear" w:color="auto" w:fill="auto"/>
          </w:tcPr>
          <w:p w14:paraId="54019BD7" w14:textId="19B22297" w:rsidR="00E21FAF" w:rsidRPr="001C5849" w:rsidRDefault="001C5849" w:rsidP="005D5FC0">
            <w:pPr>
              <w:pStyle w:val="Default"/>
              <w:jc w:val="center"/>
              <w:rPr>
                <w:rFonts w:ascii="Arial" w:hAnsi="Arial" w:cs="Arial"/>
                <w:color w:val="auto"/>
                <w:sz w:val="20"/>
                <w:szCs w:val="20"/>
                <w:lang w:val="fr-BE" w:eastAsia="en-US"/>
              </w:rPr>
            </w:pPr>
            <w:r w:rsidRPr="001C5849">
              <w:rPr>
                <w:rFonts w:ascii="Arial" w:hAnsi="Arial" w:cs="Arial"/>
                <w:color w:val="auto"/>
                <w:sz w:val="20"/>
                <w:szCs w:val="20"/>
                <w:lang w:val="fr-BE" w:eastAsia="en-US"/>
              </w:rPr>
              <w:t>X</w:t>
            </w:r>
          </w:p>
        </w:tc>
      </w:tr>
      <w:tr w:rsidR="00E21FAF" w:rsidRPr="001E2942" w14:paraId="5B10D649" w14:textId="77777777" w:rsidTr="005D5FC0">
        <w:trPr>
          <w:trHeight w:val="23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91838D" w14:textId="02F11CC7" w:rsidR="00E21FAF" w:rsidRPr="00D16EA7" w:rsidRDefault="00E21FAF" w:rsidP="00E21FAF">
            <w:pPr>
              <w:pStyle w:val="Default"/>
              <w:rPr>
                <w:rFonts w:ascii="Arial" w:hAnsi="Arial" w:cs="Arial"/>
                <w:color w:val="auto"/>
                <w:sz w:val="20"/>
                <w:szCs w:val="20"/>
                <w:lang w:val="fr-BE" w:eastAsia="en-US"/>
              </w:rPr>
            </w:pPr>
            <w:r w:rsidRPr="00E21FAF">
              <w:rPr>
                <w:rFonts w:ascii="Arial" w:hAnsi="Arial" w:cs="Arial"/>
                <w:color w:val="auto"/>
                <w:sz w:val="20"/>
                <w:szCs w:val="20"/>
                <w:lang w:val="fr-BE" w:eastAsia="en-US"/>
              </w:rPr>
              <w:t>David</w:t>
            </w:r>
            <w:r>
              <w:rPr>
                <w:rFonts w:ascii="Arial" w:hAnsi="Arial" w:cs="Arial"/>
                <w:color w:val="auto"/>
                <w:sz w:val="20"/>
                <w:szCs w:val="20"/>
                <w:lang w:val="fr-BE" w:eastAsia="en-US"/>
              </w:rPr>
              <w:t xml:space="preserve"> </w:t>
            </w:r>
            <w:r w:rsidRPr="00E21FAF">
              <w:rPr>
                <w:rFonts w:ascii="Arial" w:hAnsi="Arial" w:cs="Arial"/>
                <w:color w:val="auto"/>
                <w:sz w:val="20"/>
                <w:szCs w:val="20"/>
                <w:lang w:val="fr-BE" w:eastAsia="en-US"/>
              </w:rPr>
              <w:t>Wouters</w:t>
            </w:r>
            <w:r>
              <w:rPr>
                <w:rFonts w:ascii="Arial" w:hAnsi="Arial" w:cs="Arial"/>
                <w:color w:val="auto"/>
                <w:sz w:val="20"/>
                <w:szCs w:val="20"/>
                <w:lang w:val="fr-BE" w:eastAsia="en-US"/>
              </w:rPr>
              <w:t xml:space="preserve"> –</w:t>
            </w:r>
            <w:r w:rsidRPr="00504784">
              <w:rPr>
                <w:rFonts w:ascii="Arial" w:hAnsi="Arial" w:cs="Arial"/>
                <w:color w:val="auto"/>
                <w:sz w:val="20"/>
                <w:szCs w:val="20"/>
                <w:lang w:val="fr-BE" w:eastAsia="en-US"/>
              </w:rPr>
              <w:t xml:space="preserve"> </w:t>
            </w:r>
            <w:proofErr w:type="spellStart"/>
            <w:r>
              <w:rPr>
                <w:rFonts w:ascii="Arial" w:hAnsi="Arial" w:cs="Arial"/>
                <w:color w:val="auto"/>
                <w:sz w:val="20"/>
                <w:szCs w:val="20"/>
                <w:lang w:val="fr-BE" w:eastAsia="en-US"/>
              </w:rPr>
              <w:t>BNYMellon</w:t>
            </w:r>
            <w:proofErr w:type="spellEnd"/>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70A8B1" w14:textId="77777777" w:rsidR="00E21FAF" w:rsidRPr="00D16EA7" w:rsidRDefault="00E21FAF" w:rsidP="005D5FC0">
            <w:pPr>
              <w:pStyle w:val="Default"/>
              <w:rPr>
                <w:rFonts w:ascii="Arial" w:hAnsi="Arial" w:cs="Arial"/>
                <w:color w:val="auto"/>
                <w:sz w:val="20"/>
                <w:szCs w:val="20"/>
                <w:lang w:val="fr-BE" w:eastAsia="en-US"/>
              </w:rPr>
            </w:pPr>
            <w:proofErr w:type="spellStart"/>
            <w:r w:rsidRPr="00D16EA7">
              <w:rPr>
                <w:rFonts w:ascii="Arial" w:hAnsi="Arial" w:cs="Arial"/>
                <w:color w:val="auto"/>
                <w:sz w:val="20"/>
                <w:szCs w:val="20"/>
                <w:lang w:val="fr-BE" w:eastAsia="en-US"/>
              </w:rPr>
              <w:t>Belgium</w:t>
            </w:r>
            <w:proofErr w:type="spellEnd"/>
          </w:p>
        </w:tc>
        <w:tc>
          <w:tcPr>
            <w:tcW w:w="1985" w:type="dxa"/>
            <w:gridSpan w:val="2"/>
            <w:tcBorders>
              <w:top w:val="nil"/>
              <w:left w:val="nil"/>
              <w:bottom w:val="single" w:sz="8" w:space="0" w:color="auto"/>
              <w:right w:val="single" w:sz="8" w:space="0" w:color="auto"/>
            </w:tcBorders>
            <w:shd w:val="clear" w:color="auto" w:fill="auto"/>
          </w:tcPr>
          <w:p w14:paraId="6D045A80" w14:textId="2A0EF6FA" w:rsidR="00E21FAF" w:rsidRPr="001C5849" w:rsidRDefault="001C5849" w:rsidP="005D5FC0">
            <w:pPr>
              <w:pStyle w:val="Default"/>
              <w:jc w:val="center"/>
              <w:rPr>
                <w:rFonts w:ascii="Arial" w:hAnsi="Arial" w:cs="Arial"/>
                <w:color w:val="auto"/>
                <w:sz w:val="20"/>
                <w:szCs w:val="20"/>
                <w:lang w:val="fr-BE" w:eastAsia="en-US"/>
              </w:rPr>
            </w:pPr>
            <w:r w:rsidRPr="001C5849">
              <w:rPr>
                <w:rFonts w:ascii="Arial" w:hAnsi="Arial" w:cs="Arial"/>
                <w:color w:val="auto"/>
                <w:sz w:val="20"/>
                <w:szCs w:val="20"/>
                <w:lang w:val="fr-BE" w:eastAsia="en-US"/>
              </w:rPr>
              <w:t>X</w:t>
            </w:r>
          </w:p>
        </w:tc>
      </w:tr>
      <w:tr w:rsidR="00E21FAF" w14:paraId="7AAF3D5B" w14:textId="77777777" w:rsidTr="005D5FC0">
        <w:trPr>
          <w:trHeight w:val="105"/>
        </w:trPr>
        <w:tc>
          <w:tcPr>
            <w:tcW w:w="438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F99D0A" w14:textId="77777777" w:rsidR="00E21FAF" w:rsidRDefault="00E21FAF" w:rsidP="005D5FC0">
            <w:pPr>
              <w:pStyle w:val="Default"/>
              <w:rPr>
                <w:rFonts w:ascii="Arial" w:hAnsi="Arial" w:cs="Arial"/>
                <w:color w:val="auto"/>
                <w:sz w:val="20"/>
                <w:szCs w:val="20"/>
                <w:lang w:eastAsia="en-US"/>
              </w:rPr>
            </w:pPr>
            <w:r>
              <w:rPr>
                <w:rFonts w:ascii="Arial" w:hAnsi="Arial" w:cs="Arial"/>
                <w:color w:val="auto"/>
                <w:sz w:val="20"/>
                <w:szCs w:val="20"/>
                <w:lang w:eastAsia="en-US"/>
              </w:rPr>
              <w:t xml:space="preserve">Axelle </w:t>
            </w:r>
            <w:proofErr w:type="spellStart"/>
            <w:r>
              <w:rPr>
                <w:rFonts w:ascii="Arial" w:hAnsi="Arial" w:cs="Arial"/>
                <w:color w:val="auto"/>
                <w:sz w:val="20"/>
                <w:szCs w:val="20"/>
                <w:lang w:eastAsia="en-US"/>
              </w:rPr>
              <w:t>Wurmser</w:t>
            </w:r>
            <w:proofErr w:type="spellEnd"/>
            <w:r>
              <w:rPr>
                <w:rFonts w:ascii="Arial" w:hAnsi="Arial" w:cs="Arial"/>
                <w:color w:val="auto"/>
                <w:sz w:val="20"/>
                <w:szCs w:val="20"/>
                <w:lang w:eastAsia="en-US"/>
              </w:rPr>
              <w:t>  – BNP Paribas</w:t>
            </w:r>
          </w:p>
        </w:tc>
        <w:tc>
          <w:tcPr>
            <w:tcW w:w="2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60A5F67" w14:textId="77777777" w:rsidR="00E21FAF" w:rsidRDefault="00E21FAF" w:rsidP="005D5FC0">
            <w:pPr>
              <w:pStyle w:val="Default"/>
              <w:rPr>
                <w:rFonts w:ascii="Arial" w:hAnsi="Arial" w:cs="Arial"/>
                <w:color w:val="auto"/>
                <w:sz w:val="20"/>
                <w:szCs w:val="20"/>
                <w:lang w:eastAsia="en-US"/>
              </w:rPr>
            </w:pPr>
            <w:r>
              <w:rPr>
                <w:rFonts w:ascii="Arial" w:hAnsi="Arial" w:cs="Arial"/>
                <w:color w:val="auto"/>
                <w:sz w:val="20"/>
                <w:szCs w:val="20"/>
                <w:lang w:eastAsia="en-US"/>
              </w:rPr>
              <w:t>France</w:t>
            </w:r>
          </w:p>
        </w:tc>
        <w:tc>
          <w:tcPr>
            <w:tcW w:w="1985" w:type="dxa"/>
            <w:gridSpan w:val="2"/>
            <w:tcBorders>
              <w:top w:val="single" w:sz="8" w:space="0" w:color="auto"/>
              <w:left w:val="nil"/>
              <w:bottom w:val="single" w:sz="8" w:space="0" w:color="auto"/>
              <w:right w:val="single" w:sz="8" w:space="0" w:color="auto"/>
            </w:tcBorders>
            <w:shd w:val="clear" w:color="auto" w:fill="auto"/>
          </w:tcPr>
          <w:p w14:paraId="26FAB2EF" w14:textId="5AE90C4C" w:rsidR="00E21FAF" w:rsidRPr="001C5849" w:rsidRDefault="001C5849" w:rsidP="005D5FC0">
            <w:pPr>
              <w:pStyle w:val="Default"/>
              <w:jc w:val="center"/>
              <w:rPr>
                <w:rFonts w:ascii="Arial" w:hAnsi="Arial" w:cs="Arial"/>
                <w:color w:val="auto"/>
                <w:sz w:val="20"/>
                <w:szCs w:val="20"/>
                <w:lang w:eastAsia="en-US"/>
              </w:rPr>
            </w:pPr>
            <w:r>
              <w:rPr>
                <w:rFonts w:ascii="Arial" w:hAnsi="Arial" w:cs="Arial"/>
                <w:color w:val="auto"/>
                <w:sz w:val="20"/>
                <w:szCs w:val="20"/>
                <w:lang w:eastAsia="en-US"/>
              </w:rPr>
              <w:t>X</w:t>
            </w:r>
          </w:p>
        </w:tc>
      </w:tr>
      <w:tr w:rsidR="00E21FAF" w14:paraId="0FA999A0" w14:textId="77777777" w:rsidTr="005D5FC0">
        <w:trPr>
          <w:trHeight w:val="105"/>
        </w:trPr>
        <w:tc>
          <w:tcPr>
            <w:tcW w:w="438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D1D7A7" w14:textId="77777777" w:rsidR="00E21FAF" w:rsidRDefault="00E21FAF" w:rsidP="005D5FC0">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Arnaud </w:t>
            </w:r>
            <w:proofErr w:type="spellStart"/>
            <w:r>
              <w:rPr>
                <w:rFonts w:ascii="Arial" w:hAnsi="Arial" w:cs="Arial"/>
                <w:color w:val="auto"/>
                <w:sz w:val="20"/>
                <w:szCs w:val="20"/>
                <w:lang w:val="fr-BE" w:eastAsia="en-US"/>
              </w:rPr>
              <w:t>Jochems</w:t>
            </w:r>
            <w:proofErr w:type="spellEnd"/>
            <w:r>
              <w:rPr>
                <w:rFonts w:ascii="Arial" w:hAnsi="Arial" w:cs="Arial"/>
                <w:color w:val="auto"/>
                <w:sz w:val="20"/>
                <w:szCs w:val="20"/>
                <w:lang w:val="fr-BE" w:eastAsia="en-US"/>
              </w:rPr>
              <w:t xml:space="preserve"> – </w:t>
            </w:r>
            <w:proofErr w:type="spellStart"/>
            <w:r>
              <w:rPr>
                <w:rFonts w:ascii="Arial" w:hAnsi="Arial" w:cs="Arial"/>
                <w:color w:val="auto"/>
                <w:sz w:val="20"/>
                <w:szCs w:val="20"/>
                <w:lang w:val="fr-BE" w:eastAsia="en-US"/>
              </w:rPr>
              <w:t>Clearstream</w:t>
            </w:r>
            <w:proofErr w:type="spellEnd"/>
          </w:p>
        </w:tc>
        <w:tc>
          <w:tcPr>
            <w:tcW w:w="2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04AE46E" w14:textId="77777777" w:rsidR="00E21FAF" w:rsidRDefault="00E21FAF" w:rsidP="005D5FC0">
            <w:pPr>
              <w:pStyle w:val="Default"/>
              <w:rPr>
                <w:rFonts w:ascii="Arial" w:hAnsi="Arial" w:cs="Arial"/>
                <w:color w:val="auto"/>
                <w:sz w:val="20"/>
                <w:szCs w:val="20"/>
                <w:lang w:val="fr-BE" w:eastAsia="en-US"/>
              </w:rPr>
            </w:pPr>
            <w:r>
              <w:rPr>
                <w:rFonts w:ascii="Arial" w:hAnsi="Arial" w:cs="Arial"/>
                <w:color w:val="auto"/>
                <w:sz w:val="20"/>
                <w:szCs w:val="20"/>
                <w:lang w:val="fr-BE" w:eastAsia="en-US"/>
              </w:rPr>
              <w:t>ICSD / Luxembourg</w:t>
            </w:r>
          </w:p>
        </w:tc>
        <w:tc>
          <w:tcPr>
            <w:tcW w:w="1985" w:type="dxa"/>
            <w:gridSpan w:val="2"/>
            <w:tcBorders>
              <w:top w:val="single" w:sz="8" w:space="0" w:color="auto"/>
              <w:left w:val="nil"/>
              <w:bottom w:val="single" w:sz="8" w:space="0" w:color="auto"/>
              <w:right w:val="single" w:sz="8" w:space="0" w:color="auto"/>
            </w:tcBorders>
            <w:shd w:val="clear" w:color="auto" w:fill="auto"/>
          </w:tcPr>
          <w:p w14:paraId="742A23BA" w14:textId="68518B19" w:rsidR="00A674F7" w:rsidRPr="001C5849" w:rsidRDefault="00A674F7" w:rsidP="00A674F7">
            <w:pPr>
              <w:pStyle w:val="Default"/>
              <w:jc w:val="center"/>
              <w:rPr>
                <w:rFonts w:ascii="Arial" w:hAnsi="Arial" w:cs="Arial"/>
                <w:color w:val="auto"/>
                <w:sz w:val="20"/>
                <w:szCs w:val="20"/>
                <w:lang w:val="fr-BE" w:eastAsia="en-US"/>
              </w:rPr>
            </w:pPr>
            <w:r>
              <w:rPr>
                <w:rFonts w:ascii="Arial" w:hAnsi="Arial" w:cs="Arial"/>
                <w:color w:val="auto"/>
                <w:sz w:val="20"/>
                <w:szCs w:val="20"/>
                <w:lang w:val="fr-BE" w:eastAsia="en-US"/>
              </w:rPr>
              <w:t>X</w:t>
            </w:r>
          </w:p>
        </w:tc>
      </w:tr>
      <w:tr w:rsidR="00C877A5" w:rsidRPr="00C60160" w14:paraId="231DD882" w14:textId="77777777" w:rsidTr="00D16EA7">
        <w:tblPrEx>
          <w:tblBorders>
            <w:top w:val="nil"/>
            <w:left w:val="nil"/>
            <w:bottom w:val="nil"/>
            <w:right w:val="nil"/>
          </w:tblBorders>
          <w:tblCellMar>
            <w:left w:w="108" w:type="dxa"/>
            <w:right w:w="108" w:type="dxa"/>
          </w:tblCellMar>
          <w:tblLook w:val="0000" w:firstRow="0" w:lastRow="0" w:firstColumn="0" w:lastColumn="0" w:noHBand="0" w:noVBand="0"/>
        </w:tblPrEx>
        <w:trPr>
          <w:gridAfter w:val="1"/>
          <w:wAfter w:w="142" w:type="dxa"/>
          <w:trHeight w:val="105"/>
        </w:trPr>
        <w:tc>
          <w:tcPr>
            <w:tcW w:w="4219" w:type="dxa"/>
          </w:tcPr>
          <w:p w14:paraId="6643FD18" w14:textId="77777777" w:rsidR="00C877A5" w:rsidRPr="00303366" w:rsidRDefault="00C877A5" w:rsidP="00DD1707">
            <w:pPr>
              <w:pStyle w:val="Default"/>
              <w:rPr>
                <w:rFonts w:ascii="Arial" w:hAnsi="Arial" w:cs="Arial"/>
                <w:color w:val="FF0000"/>
                <w:sz w:val="20"/>
                <w:szCs w:val="20"/>
              </w:rPr>
            </w:pPr>
          </w:p>
        </w:tc>
        <w:tc>
          <w:tcPr>
            <w:tcW w:w="4536" w:type="dxa"/>
            <w:gridSpan w:val="3"/>
          </w:tcPr>
          <w:p w14:paraId="5951685F" w14:textId="77777777" w:rsidR="00C877A5" w:rsidRPr="00C60160" w:rsidRDefault="00C877A5" w:rsidP="00DD1707">
            <w:pPr>
              <w:pStyle w:val="Default"/>
              <w:rPr>
                <w:rFonts w:ascii="Arial" w:hAnsi="Arial" w:cs="Arial"/>
                <w:sz w:val="20"/>
                <w:szCs w:val="20"/>
              </w:rPr>
            </w:pPr>
          </w:p>
        </w:tc>
      </w:tr>
    </w:tbl>
    <w:p w14:paraId="4B07BE74" w14:textId="5E5974C9" w:rsidR="003E323D" w:rsidRDefault="003E323D" w:rsidP="003E323D">
      <w:pPr>
        <w:pStyle w:val="Heading1"/>
        <w:pageBreakBefore/>
      </w:pPr>
      <w:bookmarkStart w:id="2" w:name="_Toc49958468"/>
      <w:r>
        <w:lastRenderedPageBreak/>
        <w:t xml:space="preserve">Overview of </w:t>
      </w:r>
      <w:r w:rsidR="006C0243">
        <w:t xml:space="preserve">ISO15022 </w:t>
      </w:r>
      <w:r w:rsidR="00823CD2">
        <w:t xml:space="preserve">User </w:t>
      </w:r>
      <w:r w:rsidRPr="00E02CF0">
        <w:t>Change</w:t>
      </w:r>
      <w:r>
        <w:t xml:space="preserve"> requests</w:t>
      </w:r>
      <w:bookmarkEnd w:id="2"/>
      <w:r>
        <w:t xml:space="preserve"> </w:t>
      </w:r>
    </w:p>
    <w:p w14:paraId="3A5885AC" w14:textId="3489D954" w:rsidR="00703DA3" w:rsidRPr="00B315F0" w:rsidRDefault="00703DA3" w:rsidP="00703DA3">
      <w:pPr>
        <w:pStyle w:val="Heading2"/>
        <w:tabs>
          <w:tab w:val="clear" w:pos="718"/>
          <w:tab w:val="clear" w:pos="851"/>
          <w:tab w:val="num" w:pos="993"/>
        </w:tabs>
        <w:ind w:left="0" w:firstLine="0"/>
        <w:rPr>
          <w:color w:val="00B050"/>
          <w:lang w:val="en-US"/>
        </w:rPr>
      </w:pPr>
      <w:bookmarkStart w:id="3" w:name="_Toc294595164"/>
      <w:bookmarkStart w:id="4" w:name="_Toc49958469"/>
      <w:bookmarkEnd w:id="3"/>
      <w:r w:rsidRPr="00B315F0">
        <w:rPr>
          <w:color w:val="00B050"/>
          <w:lang w:val="en-US"/>
        </w:rPr>
        <w:t>CR 001639: New Code Word to field 22F</w:t>
      </w:r>
      <w:bookmarkEnd w:id="4"/>
      <w:r w:rsidRPr="00B315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03DA3" w:rsidRPr="00D54675" w14:paraId="19C3811E" w14:textId="77777777" w:rsidTr="006C0243">
        <w:tc>
          <w:tcPr>
            <w:tcW w:w="8721" w:type="dxa"/>
            <w:gridSpan w:val="2"/>
            <w:shd w:val="pct5" w:color="auto" w:fill="auto"/>
          </w:tcPr>
          <w:p w14:paraId="710CF943" w14:textId="77777777" w:rsidR="00703DA3" w:rsidRPr="00D54675" w:rsidRDefault="00703DA3" w:rsidP="006C0243">
            <w:pPr>
              <w:spacing w:before="80" w:after="80"/>
              <w:rPr>
                <w:rFonts w:cs="Arial"/>
                <w:b/>
              </w:rPr>
            </w:pPr>
            <w:r w:rsidRPr="00D54675">
              <w:rPr>
                <w:rFonts w:cs="Arial"/>
                <w:b/>
              </w:rPr>
              <w:t>Origin of request</w:t>
            </w:r>
          </w:p>
        </w:tc>
      </w:tr>
      <w:tr w:rsidR="00703DA3" w:rsidRPr="001E0CBC" w14:paraId="2E149036"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B57C6AC" w14:textId="77777777" w:rsidR="00703DA3" w:rsidRPr="00746F39" w:rsidRDefault="00703DA3" w:rsidP="006C0243">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116D6DA8" w14:textId="77777777" w:rsidR="00703DA3" w:rsidRPr="001E0CBC" w:rsidRDefault="00703DA3" w:rsidP="006C0243">
            <w:pPr>
              <w:spacing w:before="80" w:after="80"/>
              <w:rPr>
                <w:rFonts w:cs="Arial"/>
                <w:iCs/>
                <w:color w:val="0000FF"/>
                <w:sz w:val="22"/>
                <w:szCs w:val="22"/>
                <w:lang w:eastAsia="en-GB"/>
              </w:rPr>
            </w:pPr>
            <w:r>
              <w:rPr>
                <w:rFonts w:cs="Arial"/>
                <w:iCs/>
                <w:color w:val="0000FF"/>
                <w:sz w:val="22"/>
                <w:szCs w:val="22"/>
                <w:lang w:eastAsia="en-GB"/>
              </w:rPr>
              <w:t>ISITC</w:t>
            </w:r>
          </w:p>
        </w:tc>
      </w:tr>
      <w:tr w:rsidR="00703DA3" w:rsidRPr="00D54675" w14:paraId="58F242D0" w14:textId="77777777" w:rsidTr="006C0243">
        <w:tc>
          <w:tcPr>
            <w:tcW w:w="8721" w:type="dxa"/>
            <w:gridSpan w:val="2"/>
            <w:shd w:val="pct5" w:color="auto" w:fill="auto"/>
          </w:tcPr>
          <w:p w14:paraId="65ED3AB6" w14:textId="77777777" w:rsidR="00703DA3" w:rsidRPr="00D54675" w:rsidRDefault="00703DA3" w:rsidP="006C0243">
            <w:pPr>
              <w:spacing w:before="80" w:after="80"/>
              <w:rPr>
                <w:b/>
              </w:rPr>
            </w:pPr>
            <w:r>
              <w:rPr>
                <w:b/>
              </w:rPr>
              <w:t>Sponsors</w:t>
            </w:r>
          </w:p>
        </w:tc>
      </w:tr>
      <w:tr w:rsidR="00703DA3" w:rsidRPr="003D2503" w14:paraId="758DB8A2" w14:textId="77777777" w:rsidTr="006C0243">
        <w:tc>
          <w:tcPr>
            <w:tcW w:w="8721" w:type="dxa"/>
            <w:gridSpan w:val="2"/>
          </w:tcPr>
          <w:p w14:paraId="60FA1893" w14:textId="2195AC3F" w:rsidR="00703DA3" w:rsidRPr="003D2503" w:rsidRDefault="00703DA3" w:rsidP="006C0243">
            <w:pPr>
              <w:spacing w:before="80" w:after="80"/>
            </w:pPr>
            <w:r>
              <w:t>ISITC</w:t>
            </w:r>
          </w:p>
        </w:tc>
      </w:tr>
      <w:tr w:rsidR="00703DA3" w:rsidRPr="00D54675" w14:paraId="34A5F4D1" w14:textId="77777777" w:rsidTr="006C0243">
        <w:tc>
          <w:tcPr>
            <w:tcW w:w="8721" w:type="dxa"/>
            <w:gridSpan w:val="2"/>
            <w:shd w:val="pct5" w:color="auto" w:fill="auto"/>
          </w:tcPr>
          <w:p w14:paraId="58F11B02" w14:textId="77777777" w:rsidR="00703DA3" w:rsidRPr="00D54675" w:rsidRDefault="00703DA3" w:rsidP="006C0243">
            <w:pPr>
              <w:spacing w:before="80" w:after="80"/>
              <w:rPr>
                <w:color w:val="800000"/>
              </w:rPr>
            </w:pPr>
            <w:r>
              <w:rPr>
                <w:b/>
              </w:rPr>
              <w:t>Message type(s) i</w:t>
            </w:r>
            <w:r w:rsidRPr="00D54675">
              <w:rPr>
                <w:b/>
              </w:rPr>
              <w:t>mpacted</w:t>
            </w:r>
          </w:p>
        </w:tc>
      </w:tr>
      <w:tr w:rsidR="00703DA3" w:rsidRPr="00DB39D9" w14:paraId="6FDD45D0" w14:textId="77777777" w:rsidTr="006C0243">
        <w:tc>
          <w:tcPr>
            <w:tcW w:w="8721" w:type="dxa"/>
            <w:gridSpan w:val="2"/>
          </w:tcPr>
          <w:p w14:paraId="5DADCEA4" w14:textId="4A1B9581" w:rsidR="00703DA3" w:rsidRPr="00DB39D9" w:rsidRDefault="004E0667" w:rsidP="006A244E">
            <w:pPr>
              <w:spacing w:before="80" w:after="80"/>
            </w:pPr>
            <w:r w:rsidRPr="008B3A45">
              <w:t xml:space="preserve">MT 536, MT 537, MT 540, </w:t>
            </w:r>
            <w:r w:rsidR="00703DA3" w:rsidRPr="008B3A45">
              <w:t xml:space="preserve">MT 541, </w:t>
            </w:r>
            <w:r w:rsidRPr="008B3A45">
              <w:t>MT 542,</w:t>
            </w:r>
            <w:r w:rsidR="00703DA3" w:rsidRPr="008B3A45">
              <w:t>MT 543</w:t>
            </w:r>
            <w:r w:rsidRPr="008B3A45">
              <w:t>, MT 544, MT 545, MT 546, MT 547, MT 548, MT 575</w:t>
            </w:r>
            <w:r w:rsidR="006A244E" w:rsidRPr="008B3A45">
              <w:t xml:space="preserve"> and </w:t>
            </w:r>
            <w:r w:rsidR="006A244E" w:rsidRPr="008B3A45">
              <w:rPr>
                <w:rFonts w:cs="Arial"/>
              </w:rPr>
              <w:t>sese.038.</w:t>
            </w:r>
          </w:p>
        </w:tc>
      </w:tr>
      <w:tr w:rsidR="00703DA3" w:rsidRPr="00D54675" w14:paraId="31F6B78A" w14:textId="77777777" w:rsidTr="006C0243">
        <w:tc>
          <w:tcPr>
            <w:tcW w:w="8721" w:type="dxa"/>
            <w:gridSpan w:val="2"/>
            <w:shd w:val="pct5" w:color="auto" w:fill="auto"/>
          </w:tcPr>
          <w:p w14:paraId="16CC2D68" w14:textId="77777777" w:rsidR="00703DA3" w:rsidRPr="00D54675" w:rsidRDefault="00703DA3" w:rsidP="006C0243">
            <w:pPr>
              <w:spacing w:before="80" w:after="80"/>
              <w:rPr>
                <w:b/>
              </w:rPr>
            </w:pPr>
            <w:r w:rsidRPr="003B78DE">
              <w:rPr>
                <w:b/>
              </w:rPr>
              <w:t>Complies with regulation</w:t>
            </w:r>
          </w:p>
        </w:tc>
      </w:tr>
      <w:tr w:rsidR="00703DA3" w:rsidRPr="003D2503" w14:paraId="55A025A4" w14:textId="77777777" w:rsidTr="006C0243">
        <w:tc>
          <w:tcPr>
            <w:tcW w:w="8721" w:type="dxa"/>
            <w:gridSpan w:val="2"/>
          </w:tcPr>
          <w:p w14:paraId="60EBEAEB" w14:textId="77777777" w:rsidR="00703DA3" w:rsidRPr="003D2503" w:rsidRDefault="00703DA3" w:rsidP="006C0243">
            <w:pPr>
              <w:spacing w:before="80" w:after="80"/>
            </w:pPr>
            <w:r>
              <w:t>None</w:t>
            </w:r>
          </w:p>
        </w:tc>
      </w:tr>
      <w:tr w:rsidR="00703DA3" w:rsidRPr="00D54675" w14:paraId="19A64161" w14:textId="77777777" w:rsidTr="006C0243">
        <w:tc>
          <w:tcPr>
            <w:tcW w:w="8721" w:type="dxa"/>
            <w:gridSpan w:val="2"/>
            <w:shd w:val="pct5" w:color="auto" w:fill="auto"/>
          </w:tcPr>
          <w:p w14:paraId="7BD0F079" w14:textId="77777777" w:rsidR="00703DA3" w:rsidRPr="00D54675" w:rsidRDefault="00703DA3" w:rsidP="006C0243">
            <w:pPr>
              <w:spacing w:before="80" w:after="80"/>
              <w:rPr>
                <w:b/>
              </w:rPr>
            </w:pPr>
            <w:r>
              <w:rPr>
                <w:b/>
              </w:rPr>
              <w:t>Business impact of this request</w:t>
            </w:r>
          </w:p>
        </w:tc>
      </w:tr>
      <w:tr w:rsidR="00703DA3" w:rsidRPr="003D2503" w14:paraId="60108C6D" w14:textId="77777777" w:rsidTr="006C0243">
        <w:tc>
          <w:tcPr>
            <w:tcW w:w="8721" w:type="dxa"/>
            <w:gridSpan w:val="2"/>
          </w:tcPr>
          <w:p w14:paraId="1A26DD9D" w14:textId="77777777" w:rsidR="00703DA3" w:rsidRPr="003D2503" w:rsidRDefault="00703DA3" w:rsidP="006C0243">
            <w:pPr>
              <w:spacing w:before="80" w:after="80"/>
            </w:pPr>
            <w:r>
              <w:t>MEDIUM - Receivers of messages will need to account for being able to consume and process the new code word as they do now for the FCTA</w:t>
            </w:r>
          </w:p>
        </w:tc>
      </w:tr>
      <w:tr w:rsidR="00703DA3" w:rsidRPr="00D54675" w14:paraId="645BBEB7" w14:textId="77777777" w:rsidTr="006C0243">
        <w:tc>
          <w:tcPr>
            <w:tcW w:w="8721" w:type="dxa"/>
            <w:gridSpan w:val="2"/>
            <w:shd w:val="pct5" w:color="auto" w:fill="auto"/>
          </w:tcPr>
          <w:p w14:paraId="75E81ADE" w14:textId="77777777" w:rsidR="00703DA3" w:rsidRPr="00D54675" w:rsidRDefault="00703DA3" w:rsidP="006C0243">
            <w:pPr>
              <w:spacing w:before="80" w:after="80"/>
              <w:rPr>
                <w:b/>
              </w:rPr>
            </w:pPr>
            <w:r>
              <w:rPr>
                <w:b/>
              </w:rPr>
              <w:t>Commitment to implement the change</w:t>
            </w:r>
          </w:p>
        </w:tc>
      </w:tr>
      <w:tr w:rsidR="00703DA3" w:rsidRPr="00E0620A" w14:paraId="415D7E8F" w14:textId="77777777" w:rsidTr="006C0243">
        <w:tc>
          <w:tcPr>
            <w:tcW w:w="8721" w:type="dxa"/>
            <w:gridSpan w:val="2"/>
          </w:tcPr>
          <w:p w14:paraId="2EB06D4A" w14:textId="7296C7AD" w:rsidR="00703DA3" w:rsidRPr="00E0620A" w:rsidRDefault="00703DA3" w:rsidP="00565D70">
            <w:pPr>
              <w:spacing w:before="80" w:after="80"/>
            </w:pPr>
            <w:r>
              <w:t>US-ISITC in 202</w:t>
            </w:r>
            <w:r w:rsidR="00565D70">
              <w:t>1</w:t>
            </w:r>
          </w:p>
        </w:tc>
      </w:tr>
      <w:tr w:rsidR="00703DA3" w:rsidRPr="00D54675" w14:paraId="65FEA26B" w14:textId="77777777" w:rsidTr="006C0243">
        <w:tc>
          <w:tcPr>
            <w:tcW w:w="8721" w:type="dxa"/>
            <w:gridSpan w:val="2"/>
            <w:shd w:val="pct5" w:color="auto" w:fill="auto"/>
          </w:tcPr>
          <w:p w14:paraId="3ACD0326" w14:textId="77777777" w:rsidR="00703DA3" w:rsidRPr="00D54675" w:rsidRDefault="00703DA3" w:rsidP="006C0243">
            <w:pPr>
              <w:spacing w:before="80" w:after="80"/>
              <w:rPr>
                <w:b/>
              </w:rPr>
            </w:pPr>
            <w:r w:rsidRPr="00D54675">
              <w:rPr>
                <w:b/>
              </w:rPr>
              <w:t xml:space="preserve">Business context </w:t>
            </w:r>
          </w:p>
        </w:tc>
      </w:tr>
      <w:tr w:rsidR="00703DA3" w:rsidRPr="00DB39D9" w14:paraId="301DD3C1" w14:textId="77777777" w:rsidTr="006C0243">
        <w:tc>
          <w:tcPr>
            <w:tcW w:w="8721" w:type="dxa"/>
            <w:gridSpan w:val="2"/>
          </w:tcPr>
          <w:p w14:paraId="74A9C600" w14:textId="0A74F452" w:rsidR="00703DA3" w:rsidRPr="00DB39D9" w:rsidRDefault="00703DA3" w:rsidP="006C0243">
            <w:pPr>
              <w:spacing w:before="80" w:after="80"/>
            </w:pPr>
            <w:r>
              <w:t>Over the last several years, there has been an increase in the issuance of variable and stepped rate CMO and other Bonds.  There is a delay between the effective date and actual date of when the new coupon rate is released.  Similar to the mortgage factors, settled trades are impacted by the change in such a way a cancel and rebook needs to be done.  This code would tell the Custodian Banks that the Investment Managers intent on the cancel and rebook is to adjust the amount of traded interest and to set up a movement of the money difference.</w:t>
            </w:r>
          </w:p>
        </w:tc>
      </w:tr>
      <w:tr w:rsidR="00703DA3" w:rsidRPr="00D54675" w14:paraId="63EAB40A" w14:textId="77777777" w:rsidTr="006C0243">
        <w:tc>
          <w:tcPr>
            <w:tcW w:w="8721" w:type="dxa"/>
            <w:gridSpan w:val="2"/>
            <w:shd w:val="pct5" w:color="auto" w:fill="auto"/>
          </w:tcPr>
          <w:p w14:paraId="0351605E" w14:textId="77777777" w:rsidR="00703DA3" w:rsidRPr="00D54675" w:rsidRDefault="00703DA3" w:rsidP="006C0243">
            <w:pPr>
              <w:spacing w:before="80" w:after="80"/>
              <w:rPr>
                <w:color w:val="800000"/>
              </w:rPr>
            </w:pPr>
            <w:r>
              <w:rPr>
                <w:b/>
              </w:rPr>
              <w:t>Nature of c</w:t>
            </w:r>
            <w:r w:rsidRPr="00D54675">
              <w:rPr>
                <w:b/>
              </w:rPr>
              <w:t>hange</w:t>
            </w:r>
          </w:p>
        </w:tc>
      </w:tr>
      <w:tr w:rsidR="00703DA3" w:rsidRPr="00DB39D9" w14:paraId="16EA714F" w14:textId="77777777" w:rsidTr="006C0243">
        <w:tc>
          <w:tcPr>
            <w:tcW w:w="8721" w:type="dxa"/>
            <w:gridSpan w:val="2"/>
          </w:tcPr>
          <w:p w14:paraId="3E09BED3" w14:textId="77777777" w:rsidR="00703DA3" w:rsidRPr="00DB39D9" w:rsidRDefault="00703DA3" w:rsidP="006C0243">
            <w:pPr>
              <w:spacing w:before="80" w:after="80"/>
            </w:pPr>
            <w:r>
              <w:t>The nature of the change is to add a Code Word, INTA that could be used in field 22F.  It would be used to indicate that the traded interest is being changed and that there will be a money difference that needs to be resolved.</w:t>
            </w:r>
          </w:p>
        </w:tc>
      </w:tr>
      <w:tr w:rsidR="00703DA3" w:rsidRPr="00D54675" w14:paraId="78EE170B" w14:textId="77777777" w:rsidTr="006C0243">
        <w:tc>
          <w:tcPr>
            <w:tcW w:w="8721" w:type="dxa"/>
            <w:gridSpan w:val="2"/>
            <w:shd w:val="pct5" w:color="auto" w:fill="auto"/>
          </w:tcPr>
          <w:p w14:paraId="3B099035" w14:textId="77777777" w:rsidR="00703DA3" w:rsidRPr="00D54675" w:rsidRDefault="00703DA3" w:rsidP="006C0243">
            <w:pPr>
              <w:spacing w:before="80" w:after="80"/>
              <w:rPr>
                <w:color w:val="800000"/>
              </w:rPr>
            </w:pPr>
            <w:r w:rsidRPr="00D54675">
              <w:rPr>
                <w:b/>
              </w:rPr>
              <w:t>Examples</w:t>
            </w:r>
          </w:p>
        </w:tc>
      </w:tr>
      <w:tr w:rsidR="00703DA3" w:rsidRPr="008466D3" w14:paraId="7ED6349E" w14:textId="77777777" w:rsidTr="006C0243">
        <w:tc>
          <w:tcPr>
            <w:tcW w:w="8721" w:type="dxa"/>
            <w:gridSpan w:val="2"/>
          </w:tcPr>
          <w:p w14:paraId="30D5B0E4" w14:textId="77777777" w:rsidR="00703DA3" w:rsidRPr="0077043A" w:rsidRDefault="00703DA3" w:rsidP="00703DA3">
            <w:pPr>
              <w:spacing w:before="80" w:after="80"/>
              <w:rPr>
                <w:rFonts w:cs="Arial"/>
                <w:color w:val="000000"/>
                <w:sz w:val="18"/>
              </w:rPr>
            </w:pPr>
            <w:r w:rsidRPr="0077043A">
              <w:rPr>
                <w:rFonts w:cs="Arial"/>
                <w:color w:val="000000"/>
                <w:sz w:val="18"/>
              </w:rPr>
              <w:t>Sample Trade format using INTA in field 22F                                                                                                                                                  :16R:GENL</w:t>
            </w:r>
          </w:p>
          <w:p w14:paraId="10EFF711" w14:textId="77777777" w:rsidR="00703DA3" w:rsidRPr="0077043A" w:rsidRDefault="00703DA3" w:rsidP="00703DA3">
            <w:pPr>
              <w:spacing w:before="80" w:after="80"/>
              <w:rPr>
                <w:rFonts w:cs="Arial"/>
                <w:color w:val="000000"/>
                <w:sz w:val="18"/>
              </w:rPr>
            </w:pPr>
            <w:r w:rsidRPr="0077043A">
              <w:rPr>
                <w:rFonts w:cs="Arial"/>
                <w:color w:val="000000"/>
                <w:sz w:val="18"/>
              </w:rPr>
              <w:t>:20C::SEME//12345-C</w:t>
            </w:r>
          </w:p>
          <w:p w14:paraId="60E611A7" w14:textId="77777777" w:rsidR="00703DA3" w:rsidRPr="0077043A" w:rsidRDefault="00703DA3" w:rsidP="00703DA3">
            <w:pPr>
              <w:spacing w:before="80" w:after="80"/>
              <w:rPr>
                <w:rFonts w:cs="Arial"/>
                <w:color w:val="000000"/>
                <w:sz w:val="18"/>
              </w:rPr>
            </w:pPr>
            <w:r w:rsidRPr="0077043A">
              <w:rPr>
                <w:rFonts w:cs="Arial"/>
                <w:color w:val="000000"/>
                <w:sz w:val="18"/>
              </w:rPr>
              <w:t>:23G::CANC</w:t>
            </w:r>
          </w:p>
          <w:p w14:paraId="754022A2" w14:textId="77777777" w:rsidR="00703DA3" w:rsidRPr="0077043A" w:rsidRDefault="00703DA3" w:rsidP="00703DA3">
            <w:pPr>
              <w:spacing w:before="80" w:after="80"/>
              <w:rPr>
                <w:rFonts w:cs="Arial"/>
                <w:color w:val="000000"/>
                <w:sz w:val="18"/>
              </w:rPr>
            </w:pPr>
            <w:r w:rsidRPr="0077043A">
              <w:rPr>
                <w:rFonts w:cs="Arial"/>
                <w:color w:val="000000"/>
                <w:sz w:val="18"/>
              </w:rPr>
              <w:t>:16R:LINK</w:t>
            </w:r>
          </w:p>
          <w:p w14:paraId="387DA16E" w14:textId="77777777" w:rsidR="00703DA3" w:rsidRPr="0077043A" w:rsidRDefault="00703DA3" w:rsidP="00703DA3">
            <w:pPr>
              <w:spacing w:before="80" w:after="80"/>
              <w:rPr>
                <w:rFonts w:cs="Arial"/>
                <w:color w:val="000000"/>
                <w:sz w:val="18"/>
              </w:rPr>
            </w:pPr>
            <w:r w:rsidRPr="0077043A">
              <w:rPr>
                <w:rFonts w:cs="Arial"/>
                <w:color w:val="000000"/>
                <w:sz w:val="18"/>
              </w:rPr>
              <w:t>:20C::PREV//12345</w:t>
            </w:r>
          </w:p>
          <w:p w14:paraId="46A6C71C" w14:textId="77777777" w:rsidR="00703DA3" w:rsidRPr="0077043A" w:rsidRDefault="00703DA3" w:rsidP="00703DA3">
            <w:pPr>
              <w:spacing w:before="80" w:after="80"/>
              <w:rPr>
                <w:rFonts w:cs="Arial"/>
                <w:color w:val="000000"/>
                <w:sz w:val="18"/>
              </w:rPr>
            </w:pPr>
            <w:r w:rsidRPr="0077043A">
              <w:rPr>
                <w:rFonts w:cs="Arial"/>
                <w:color w:val="000000"/>
                <w:sz w:val="18"/>
              </w:rPr>
              <w:t>:16S:LINK</w:t>
            </w:r>
          </w:p>
          <w:p w14:paraId="07316853" w14:textId="77777777" w:rsidR="00703DA3" w:rsidRPr="0077043A" w:rsidRDefault="00703DA3" w:rsidP="00703DA3">
            <w:pPr>
              <w:spacing w:before="80" w:after="80"/>
              <w:rPr>
                <w:rFonts w:cs="Arial"/>
                <w:color w:val="000000"/>
                <w:sz w:val="18"/>
              </w:rPr>
            </w:pPr>
            <w:r w:rsidRPr="0077043A">
              <w:rPr>
                <w:rFonts w:cs="Arial"/>
                <w:color w:val="000000"/>
                <w:sz w:val="18"/>
              </w:rPr>
              <w:lastRenderedPageBreak/>
              <w:t>:16S:GENL</w:t>
            </w:r>
          </w:p>
          <w:p w14:paraId="0D7BE1E4" w14:textId="77777777" w:rsidR="00703DA3" w:rsidRPr="0077043A" w:rsidRDefault="00703DA3" w:rsidP="00703DA3">
            <w:pPr>
              <w:spacing w:before="80" w:after="80"/>
              <w:rPr>
                <w:rFonts w:cs="Arial"/>
                <w:color w:val="000000"/>
                <w:sz w:val="18"/>
              </w:rPr>
            </w:pPr>
            <w:r w:rsidRPr="0077043A">
              <w:rPr>
                <w:rFonts w:cs="Arial"/>
                <w:color w:val="000000"/>
                <w:sz w:val="18"/>
              </w:rPr>
              <w:t>:16R:TRADDET</w:t>
            </w:r>
          </w:p>
          <w:p w14:paraId="6495A1F8" w14:textId="77777777" w:rsidR="00703DA3" w:rsidRPr="0077043A" w:rsidRDefault="00703DA3" w:rsidP="00703DA3">
            <w:pPr>
              <w:spacing w:before="80" w:after="80"/>
              <w:rPr>
                <w:rFonts w:cs="Arial"/>
                <w:color w:val="000000"/>
                <w:sz w:val="18"/>
              </w:rPr>
            </w:pPr>
            <w:r w:rsidRPr="0077043A">
              <w:rPr>
                <w:rFonts w:cs="Arial"/>
                <w:color w:val="000000"/>
                <w:sz w:val="18"/>
              </w:rPr>
              <w:t>:98A::SETT//20200512</w:t>
            </w:r>
          </w:p>
          <w:p w14:paraId="5B73A57F" w14:textId="77777777" w:rsidR="00703DA3" w:rsidRPr="0077043A" w:rsidRDefault="00703DA3" w:rsidP="00703DA3">
            <w:pPr>
              <w:spacing w:before="80" w:after="80"/>
              <w:rPr>
                <w:rFonts w:cs="Arial"/>
                <w:color w:val="000000"/>
                <w:sz w:val="18"/>
              </w:rPr>
            </w:pPr>
            <w:r w:rsidRPr="0077043A">
              <w:rPr>
                <w:rFonts w:cs="Arial"/>
                <w:color w:val="000000"/>
                <w:sz w:val="18"/>
              </w:rPr>
              <w:t>:98C::TRAD//20200508141825</w:t>
            </w:r>
          </w:p>
          <w:p w14:paraId="7EA0E362" w14:textId="77777777" w:rsidR="00703DA3" w:rsidRPr="0077043A" w:rsidRDefault="00703DA3" w:rsidP="00703DA3">
            <w:pPr>
              <w:spacing w:before="80" w:after="80"/>
              <w:rPr>
                <w:rFonts w:cs="Arial"/>
                <w:color w:val="000000"/>
                <w:sz w:val="18"/>
              </w:rPr>
            </w:pPr>
            <w:r w:rsidRPr="0077043A">
              <w:rPr>
                <w:rFonts w:cs="Arial"/>
                <w:color w:val="000000"/>
                <w:sz w:val="18"/>
              </w:rPr>
              <w:t>:90A::DEAL//PRCT//85,5</w:t>
            </w:r>
          </w:p>
          <w:p w14:paraId="7D40162B" w14:textId="77777777" w:rsidR="00703DA3" w:rsidRPr="0077043A" w:rsidRDefault="00703DA3" w:rsidP="00703DA3">
            <w:pPr>
              <w:spacing w:before="80" w:after="80"/>
              <w:rPr>
                <w:rFonts w:cs="Arial"/>
                <w:color w:val="000000"/>
                <w:sz w:val="18"/>
              </w:rPr>
            </w:pPr>
            <w:r w:rsidRPr="0077043A">
              <w:rPr>
                <w:rFonts w:cs="Arial"/>
                <w:color w:val="000000"/>
                <w:sz w:val="18"/>
              </w:rPr>
              <w:t>:35B::ISIN//US385210AA74// GAMLT 2017-RPL1 A1 144A</w:t>
            </w:r>
          </w:p>
          <w:p w14:paraId="1E9F5B4C" w14:textId="77777777" w:rsidR="00703DA3" w:rsidRPr="0077043A" w:rsidRDefault="00703DA3" w:rsidP="00703DA3">
            <w:pPr>
              <w:spacing w:before="80" w:after="80"/>
              <w:rPr>
                <w:rFonts w:cs="Arial"/>
                <w:color w:val="000000"/>
                <w:sz w:val="18"/>
              </w:rPr>
            </w:pPr>
            <w:r w:rsidRPr="0077043A">
              <w:rPr>
                <w:rFonts w:cs="Arial"/>
                <w:color w:val="000000"/>
                <w:sz w:val="18"/>
              </w:rPr>
              <w:t>:16R:FIA</w:t>
            </w:r>
          </w:p>
          <w:p w14:paraId="627E26D5" w14:textId="77777777" w:rsidR="00703DA3" w:rsidRPr="0077043A" w:rsidRDefault="00703DA3" w:rsidP="00703DA3">
            <w:pPr>
              <w:spacing w:before="80" w:after="80"/>
              <w:rPr>
                <w:rFonts w:cs="Arial"/>
                <w:color w:val="000000"/>
                <w:sz w:val="18"/>
              </w:rPr>
            </w:pPr>
            <w:r w:rsidRPr="0077043A">
              <w:rPr>
                <w:rFonts w:cs="Arial"/>
                <w:color w:val="000000"/>
                <w:sz w:val="18"/>
              </w:rPr>
              <w:t>:12A::CLAS//ISIT//CMO</w:t>
            </w:r>
          </w:p>
          <w:p w14:paraId="1CA4AA60" w14:textId="77777777" w:rsidR="00703DA3" w:rsidRPr="0077043A" w:rsidRDefault="00703DA3" w:rsidP="00703DA3">
            <w:pPr>
              <w:spacing w:before="80" w:after="80"/>
              <w:rPr>
                <w:rFonts w:cs="Arial"/>
                <w:color w:val="000000"/>
                <w:sz w:val="18"/>
              </w:rPr>
            </w:pPr>
            <w:r w:rsidRPr="0077043A">
              <w:rPr>
                <w:rFonts w:cs="Arial"/>
                <w:color w:val="000000"/>
                <w:sz w:val="18"/>
              </w:rPr>
              <w:t xml:space="preserve">:98A::MATU//20640825 </w:t>
            </w:r>
          </w:p>
          <w:p w14:paraId="7428D50D" w14:textId="77777777" w:rsidR="00703DA3" w:rsidRPr="0077043A" w:rsidRDefault="00703DA3" w:rsidP="00703DA3">
            <w:pPr>
              <w:spacing w:before="80" w:after="80"/>
              <w:rPr>
                <w:rFonts w:cs="Arial"/>
                <w:color w:val="000000"/>
                <w:sz w:val="18"/>
              </w:rPr>
            </w:pPr>
            <w:r w:rsidRPr="0077043A">
              <w:rPr>
                <w:rFonts w:cs="Arial"/>
                <w:color w:val="000000"/>
                <w:sz w:val="18"/>
              </w:rPr>
              <w:t>:92A::CUFC//0,813936</w:t>
            </w:r>
          </w:p>
          <w:p w14:paraId="5D824C0E" w14:textId="77777777" w:rsidR="00703DA3" w:rsidRPr="0077043A" w:rsidRDefault="00703DA3" w:rsidP="00703DA3">
            <w:pPr>
              <w:spacing w:before="80" w:after="80"/>
              <w:rPr>
                <w:rFonts w:cs="Arial"/>
                <w:color w:val="000000"/>
                <w:sz w:val="18"/>
              </w:rPr>
            </w:pPr>
            <w:r w:rsidRPr="0077043A">
              <w:rPr>
                <w:rFonts w:cs="Arial"/>
                <w:color w:val="000000"/>
                <w:sz w:val="18"/>
              </w:rPr>
              <w:t>:92A:: INTR//3,25</w:t>
            </w:r>
          </w:p>
          <w:p w14:paraId="6AACAA7F" w14:textId="77777777" w:rsidR="00703DA3" w:rsidRPr="0077043A" w:rsidRDefault="00703DA3" w:rsidP="00703DA3">
            <w:pPr>
              <w:spacing w:before="80" w:after="80"/>
              <w:rPr>
                <w:rFonts w:cs="Arial"/>
                <w:color w:val="000000"/>
                <w:sz w:val="18"/>
              </w:rPr>
            </w:pPr>
            <w:r w:rsidRPr="0077043A">
              <w:rPr>
                <w:rFonts w:cs="Arial"/>
                <w:color w:val="000000"/>
                <w:sz w:val="18"/>
              </w:rPr>
              <w:t>:16S:FIA</w:t>
            </w:r>
          </w:p>
          <w:p w14:paraId="7D15BC2D" w14:textId="77777777" w:rsidR="00703DA3" w:rsidRPr="0077043A" w:rsidRDefault="00703DA3" w:rsidP="00703DA3">
            <w:pPr>
              <w:spacing w:before="80" w:after="80"/>
              <w:rPr>
                <w:rFonts w:cs="Arial"/>
                <w:color w:val="000000"/>
                <w:sz w:val="18"/>
              </w:rPr>
            </w:pPr>
            <w:r w:rsidRPr="0077043A">
              <w:rPr>
                <w:rFonts w:cs="Arial"/>
                <w:color w:val="000000"/>
                <w:sz w:val="18"/>
              </w:rPr>
              <w:t>:16S:TRADDET</w:t>
            </w:r>
          </w:p>
          <w:p w14:paraId="45E0F5B8" w14:textId="77777777" w:rsidR="00703DA3" w:rsidRPr="0077043A" w:rsidRDefault="00703DA3" w:rsidP="00703DA3">
            <w:pPr>
              <w:spacing w:before="80" w:after="80"/>
              <w:rPr>
                <w:rFonts w:cs="Arial"/>
                <w:color w:val="000000"/>
                <w:sz w:val="18"/>
              </w:rPr>
            </w:pPr>
            <w:r w:rsidRPr="0077043A">
              <w:rPr>
                <w:rFonts w:cs="Arial"/>
                <w:color w:val="000000"/>
                <w:sz w:val="18"/>
              </w:rPr>
              <w:t>:16R:FIAC</w:t>
            </w:r>
          </w:p>
          <w:p w14:paraId="623F78EC" w14:textId="77777777" w:rsidR="00703DA3" w:rsidRPr="0077043A" w:rsidRDefault="00703DA3" w:rsidP="00703DA3">
            <w:pPr>
              <w:spacing w:before="80" w:after="80"/>
              <w:rPr>
                <w:rFonts w:cs="Arial"/>
                <w:color w:val="000000"/>
                <w:sz w:val="18"/>
              </w:rPr>
            </w:pPr>
            <w:r w:rsidRPr="0077043A">
              <w:rPr>
                <w:rFonts w:cs="Arial"/>
                <w:color w:val="000000"/>
                <w:sz w:val="18"/>
              </w:rPr>
              <w:t>:36B::SETT//FAMT//375000</w:t>
            </w:r>
          </w:p>
          <w:p w14:paraId="380ED0D9" w14:textId="77777777" w:rsidR="00703DA3" w:rsidRPr="0077043A" w:rsidRDefault="00703DA3" w:rsidP="00703DA3">
            <w:pPr>
              <w:spacing w:before="80" w:after="80"/>
              <w:rPr>
                <w:rFonts w:cs="Arial"/>
                <w:color w:val="000000"/>
                <w:sz w:val="18"/>
              </w:rPr>
            </w:pPr>
            <w:r w:rsidRPr="0077043A">
              <w:rPr>
                <w:rFonts w:cs="Arial"/>
                <w:color w:val="000000"/>
                <w:sz w:val="18"/>
              </w:rPr>
              <w:t>:36B::SETT//AMOR//307987,59</w:t>
            </w:r>
          </w:p>
          <w:p w14:paraId="2B6EE9E1" w14:textId="77777777" w:rsidR="00703DA3" w:rsidRPr="0077043A" w:rsidRDefault="00703DA3" w:rsidP="00703DA3">
            <w:pPr>
              <w:spacing w:before="80" w:after="80"/>
              <w:rPr>
                <w:rFonts w:cs="Arial"/>
                <w:color w:val="000000"/>
                <w:sz w:val="18"/>
              </w:rPr>
            </w:pPr>
            <w:r w:rsidRPr="0077043A">
              <w:rPr>
                <w:rFonts w:cs="Arial"/>
                <w:color w:val="000000"/>
                <w:sz w:val="18"/>
              </w:rPr>
              <w:t>:97A::WXYZ</w:t>
            </w:r>
          </w:p>
          <w:p w14:paraId="590F166F" w14:textId="77777777" w:rsidR="00703DA3" w:rsidRPr="0077043A" w:rsidRDefault="00703DA3" w:rsidP="00703DA3">
            <w:pPr>
              <w:spacing w:before="80" w:after="80"/>
              <w:rPr>
                <w:rFonts w:cs="Arial"/>
                <w:color w:val="000000"/>
                <w:sz w:val="18"/>
              </w:rPr>
            </w:pPr>
            <w:r w:rsidRPr="0077043A">
              <w:rPr>
                <w:rFonts w:cs="Arial"/>
                <w:color w:val="000000"/>
                <w:sz w:val="18"/>
              </w:rPr>
              <w:t>:16S::FIAC</w:t>
            </w:r>
          </w:p>
          <w:p w14:paraId="32DC74EB" w14:textId="77777777" w:rsidR="00703DA3" w:rsidRPr="0077043A" w:rsidRDefault="00703DA3" w:rsidP="00703DA3">
            <w:pPr>
              <w:spacing w:before="80" w:after="80"/>
              <w:rPr>
                <w:rFonts w:cs="Arial"/>
                <w:color w:val="000000"/>
                <w:sz w:val="18"/>
              </w:rPr>
            </w:pPr>
            <w:r w:rsidRPr="0077043A">
              <w:rPr>
                <w:rFonts w:cs="Arial"/>
                <w:color w:val="000000"/>
                <w:sz w:val="18"/>
              </w:rPr>
              <w:t>:16R:SETDET</w:t>
            </w:r>
          </w:p>
          <w:p w14:paraId="4E7E37FB" w14:textId="77777777" w:rsidR="00703DA3" w:rsidRPr="0077043A" w:rsidRDefault="00703DA3" w:rsidP="00703DA3">
            <w:pPr>
              <w:spacing w:before="80" w:after="80"/>
              <w:rPr>
                <w:rFonts w:cs="Arial"/>
                <w:color w:val="000000"/>
                <w:sz w:val="18"/>
              </w:rPr>
            </w:pPr>
            <w:r w:rsidRPr="0077043A">
              <w:rPr>
                <w:rFonts w:cs="Arial"/>
                <w:color w:val="000000"/>
                <w:sz w:val="18"/>
              </w:rPr>
              <w:t>:22F::SETR/INTA</w:t>
            </w:r>
          </w:p>
          <w:p w14:paraId="5B368581" w14:textId="77777777" w:rsidR="00703DA3" w:rsidRPr="0077043A" w:rsidRDefault="00703DA3" w:rsidP="00703DA3">
            <w:pPr>
              <w:spacing w:before="80" w:after="80"/>
              <w:rPr>
                <w:rFonts w:cs="Arial"/>
                <w:color w:val="000000"/>
                <w:sz w:val="18"/>
              </w:rPr>
            </w:pPr>
            <w:r w:rsidRPr="0077043A">
              <w:rPr>
                <w:rFonts w:cs="Arial"/>
                <w:color w:val="000000"/>
                <w:sz w:val="18"/>
              </w:rPr>
              <w:t>:16R:SETPRTY</w:t>
            </w:r>
          </w:p>
          <w:p w14:paraId="55AC803A" w14:textId="77777777" w:rsidR="00703DA3" w:rsidRPr="0077043A" w:rsidRDefault="00703DA3" w:rsidP="00703DA3">
            <w:pPr>
              <w:spacing w:before="80" w:after="80"/>
              <w:rPr>
                <w:rFonts w:cs="Arial"/>
                <w:color w:val="000000"/>
                <w:sz w:val="18"/>
              </w:rPr>
            </w:pPr>
            <w:r w:rsidRPr="0077043A">
              <w:rPr>
                <w:rFonts w:cs="Arial"/>
                <w:color w:val="000000"/>
                <w:sz w:val="18"/>
              </w:rPr>
              <w:t>:95P::PSET//DTCYUS33</w:t>
            </w:r>
          </w:p>
          <w:p w14:paraId="55C00D28" w14:textId="77777777" w:rsidR="00703DA3" w:rsidRPr="0077043A" w:rsidRDefault="00703DA3" w:rsidP="00703DA3">
            <w:pPr>
              <w:spacing w:before="80" w:after="80"/>
              <w:rPr>
                <w:rFonts w:cs="Arial"/>
                <w:color w:val="000000"/>
                <w:sz w:val="18"/>
              </w:rPr>
            </w:pPr>
            <w:r w:rsidRPr="0077043A">
              <w:rPr>
                <w:rFonts w:cs="Arial"/>
                <w:color w:val="000000"/>
                <w:sz w:val="18"/>
              </w:rPr>
              <w:t>:16S:SETPRTY</w:t>
            </w:r>
          </w:p>
          <w:p w14:paraId="43C59A70" w14:textId="77777777" w:rsidR="00703DA3" w:rsidRPr="0077043A" w:rsidRDefault="00703DA3" w:rsidP="00703DA3">
            <w:pPr>
              <w:spacing w:before="80" w:after="80"/>
              <w:rPr>
                <w:rFonts w:cs="Arial"/>
                <w:color w:val="000000"/>
                <w:sz w:val="18"/>
              </w:rPr>
            </w:pPr>
            <w:r w:rsidRPr="0077043A">
              <w:rPr>
                <w:rFonts w:cs="Arial"/>
                <w:color w:val="000000"/>
                <w:sz w:val="18"/>
              </w:rPr>
              <w:t>:16R:SETPRTY</w:t>
            </w:r>
          </w:p>
          <w:p w14:paraId="0EC28B8A" w14:textId="77777777" w:rsidR="00703DA3" w:rsidRPr="0077043A" w:rsidRDefault="00703DA3" w:rsidP="00703DA3">
            <w:pPr>
              <w:spacing w:before="80" w:after="80"/>
              <w:rPr>
                <w:rFonts w:cs="Arial"/>
                <w:color w:val="000000"/>
                <w:sz w:val="18"/>
              </w:rPr>
            </w:pPr>
            <w:r w:rsidRPr="0077043A">
              <w:rPr>
                <w:rFonts w:cs="Arial"/>
                <w:color w:val="000000"/>
                <w:sz w:val="18"/>
              </w:rPr>
              <w:t>:95R::REAG//DTCYID//547</w:t>
            </w:r>
          </w:p>
          <w:p w14:paraId="586FE03C" w14:textId="77777777" w:rsidR="00703DA3" w:rsidRPr="0077043A" w:rsidRDefault="00703DA3" w:rsidP="00703DA3">
            <w:pPr>
              <w:spacing w:before="80" w:after="80"/>
              <w:rPr>
                <w:rFonts w:cs="Arial"/>
                <w:color w:val="000000"/>
                <w:sz w:val="18"/>
              </w:rPr>
            </w:pPr>
            <w:r w:rsidRPr="0077043A">
              <w:rPr>
                <w:rFonts w:cs="Arial"/>
                <w:color w:val="000000"/>
                <w:sz w:val="18"/>
              </w:rPr>
              <w:t>:16S:SETPRTY</w:t>
            </w:r>
          </w:p>
          <w:p w14:paraId="56FA32FD" w14:textId="77777777" w:rsidR="00703DA3" w:rsidRPr="0077043A" w:rsidRDefault="00703DA3" w:rsidP="00703DA3">
            <w:pPr>
              <w:spacing w:before="80" w:after="80"/>
              <w:rPr>
                <w:rFonts w:cs="Arial"/>
                <w:color w:val="000000"/>
                <w:sz w:val="18"/>
              </w:rPr>
            </w:pPr>
            <w:r w:rsidRPr="0077043A">
              <w:rPr>
                <w:rFonts w:cs="Arial"/>
                <w:color w:val="000000"/>
                <w:sz w:val="18"/>
              </w:rPr>
              <w:t>:16R:SETPRTY</w:t>
            </w:r>
          </w:p>
          <w:p w14:paraId="578301E7" w14:textId="77777777" w:rsidR="00703DA3" w:rsidRPr="0077043A" w:rsidRDefault="00703DA3" w:rsidP="00703DA3">
            <w:pPr>
              <w:spacing w:before="80" w:after="80"/>
              <w:rPr>
                <w:rFonts w:cs="Arial"/>
                <w:color w:val="000000"/>
                <w:sz w:val="18"/>
              </w:rPr>
            </w:pPr>
            <w:r w:rsidRPr="0077043A">
              <w:rPr>
                <w:rFonts w:cs="Arial"/>
                <w:color w:val="000000"/>
                <w:sz w:val="18"/>
              </w:rPr>
              <w:t>:95R::BUYR//DTCYID//00547</w:t>
            </w:r>
          </w:p>
          <w:p w14:paraId="57ECEDA2" w14:textId="77777777" w:rsidR="00703DA3" w:rsidRPr="0077043A" w:rsidRDefault="00703DA3" w:rsidP="00703DA3">
            <w:pPr>
              <w:spacing w:before="80" w:after="80"/>
              <w:rPr>
                <w:rFonts w:cs="Arial"/>
                <w:color w:val="000000"/>
                <w:sz w:val="18"/>
              </w:rPr>
            </w:pPr>
            <w:r w:rsidRPr="0077043A">
              <w:rPr>
                <w:rFonts w:cs="Arial"/>
                <w:color w:val="000000"/>
                <w:sz w:val="18"/>
              </w:rPr>
              <w:t>:16S:SETPRTY</w:t>
            </w:r>
          </w:p>
          <w:p w14:paraId="37653D37" w14:textId="77777777" w:rsidR="00703DA3" w:rsidRPr="0077043A" w:rsidRDefault="00703DA3" w:rsidP="00703DA3">
            <w:pPr>
              <w:spacing w:before="80" w:after="80"/>
              <w:rPr>
                <w:rFonts w:cs="Arial"/>
                <w:color w:val="000000"/>
                <w:sz w:val="18"/>
              </w:rPr>
            </w:pPr>
            <w:r w:rsidRPr="0077043A">
              <w:rPr>
                <w:rFonts w:cs="Arial"/>
                <w:color w:val="000000"/>
                <w:sz w:val="18"/>
              </w:rPr>
              <w:t>:16R:AMT</w:t>
            </w:r>
          </w:p>
          <w:p w14:paraId="41EA26E5" w14:textId="77777777" w:rsidR="00703DA3" w:rsidRPr="0077043A" w:rsidRDefault="00703DA3" w:rsidP="00703DA3">
            <w:pPr>
              <w:spacing w:before="80" w:after="80"/>
              <w:rPr>
                <w:rFonts w:cs="Arial"/>
                <w:color w:val="000000"/>
                <w:sz w:val="18"/>
              </w:rPr>
            </w:pPr>
            <w:r w:rsidRPr="0077043A">
              <w:rPr>
                <w:rFonts w:cs="Arial"/>
                <w:color w:val="000000"/>
                <w:sz w:val="18"/>
              </w:rPr>
              <w:t>:19A::DEAL//USD//263329,39</w:t>
            </w:r>
          </w:p>
          <w:p w14:paraId="4EE2F6B5" w14:textId="77777777" w:rsidR="00703DA3" w:rsidRPr="0077043A" w:rsidRDefault="00703DA3" w:rsidP="00703DA3">
            <w:pPr>
              <w:spacing w:before="80" w:after="80"/>
              <w:rPr>
                <w:rFonts w:cs="Arial"/>
                <w:color w:val="000000"/>
                <w:sz w:val="18"/>
              </w:rPr>
            </w:pPr>
            <w:r w:rsidRPr="0077043A">
              <w:rPr>
                <w:rFonts w:cs="Arial"/>
                <w:color w:val="000000"/>
                <w:sz w:val="18"/>
              </w:rPr>
              <w:t>:16S:AMT</w:t>
            </w:r>
          </w:p>
          <w:p w14:paraId="741F5D96" w14:textId="77777777" w:rsidR="00703DA3" w:rsidRPr="0077043A" w:rsidRDefault="00703DA3" w:rsidP="00703DA3">
            <w:pPr>
              <w:spacing w:before="80" w:after="80"/>
              <w:rPr>
                <w:rFonts w:cs="Arial"/>
                <w:color w:val="000000"/>
                <w:sz w:val="18"/>
              </w:rPr>
            </w:pPr>
            <w:r w:rsidRPr="0077043A">
              <w:rPr>
                <w:rFonts w:cs="Arial"/>
                <w:color w:val="000000"/>
                <w:sz w:val="18"/>
              </w:rPr>
              <w:t>:16R AMT</w:t>
            </w:r>
          </w:p>
          <w:p w14:paraId="7256298B" w14:textId="77777777" w:rsidR="00703DA3" w:rsidRPr="0077043A" w:rsidRDefault="00703DA3" w:rsidP="00703DA3">
            <w:pPr>
              <w:spacing w:before="80" w:after="80"/>
              <w:rPr>
                <w:rFonts w:cs="Arial"/>
                <w:color w:val="000000"/>
                <w:sz w:val="18"/>
              </w:rPr>
            </w:pPr>
            <w:r w:rsidRPr="0077043A">
              <w:rPr>
                <w:rFonts w:cs="Arial"/>
                <w:color w:val="000000"/>
                <w:sz w:val="18"/>
              </w:rPr>
              <w:t>:19A::SETT//USD//263635,24</w:t>
            </w:r>
          </w:p>
          <w:p w14:paraId="6E84A29E" w14:textId="77777777" w:rsidR="00703DA3" w:rsidRPr="0077043A" w:rsidRDefault="00703DA3" w:rsidP="00703DA3">
            <w:pPr>
              <w:spacing w:before="80" w:after="80"/>
              <w:rPr>
                <w:rFonts w:cs="Arial"/>
                <w:color w:val="000000"/>
                <w:sz w:val="18"/>
              </w:rPr>
            </w:pPr>
            <w:r w:rsidRPr="0077043A">
              <w:rPr>
                <w:rFonts w:cs="Arial"/>
                <w:color w:val="000000"/>
                <w:sz w:val="18"/>
              </w:rPr>
              <w:t>:16S:AMT</w:t>
            </w:r>
          </w:p>
          <w:p w14:paraId="715F819B" w14:textId="77777777" w:rsidR="00703DA3" w:rsidRPr="0077043A" w:rsidRDefault="00703DA3" w:rsidP="00703DA3">
            <w:pPr>
              <w:spacing w:before="80" w:after="80"/>
              <w:rPr>
                <w:rFonts w:cs="Arial"/>
                <w:color w:val="000000"/>
                <w:sz w:val="18"/>
              </w:rPr>
            </w:pPr>
            <w:r w:rsidRPr="0077043A">
              <w:rPr>
                <w:rFonts w:cs="Arial"/>
                <w:color w:val="000000"/>
                <w:sz w:val="18"/>
              </w:rPr>
              <w:t>:16R:AMT</w:t>
            </w:r>
          </w:p>
          <w:p w14:paraId="77FBFB09" w14:textId="77777777" w:rsidR="00703DA3" w:rsidRPr="0077043A" w:rsidRDefault="00703DA3" w:rsidP="00703DA3">
            <w:pPr>
              <w:spacing w:before="80" w:after="80"/>
              <w:rPr>
                <w:rFonts w:cs="Arial"/>
                <w:color w:val="000000"/>
                <w:sz w:val="18"/>
              </w:rPr>
            </w:pPr>
            <w:r w:rsidRPr="0077043A">
              <w:rPr>
                <w:rFonts w:cs="Arial"/>
                <w:color w:val="000000"/>
                <w:sz w:val="18"/>
              </w:rPr>
              <w:t>:19A::ACRU//USD//305,85</w:t>
            </w:r>
          </w:p>
          <w:p w14:paraId="18DA7F7C" w14:textId="77777777" w:rsidR="00703DA3" w:rsidRPr="0077043A" w:rsidRDefault="00703DA3" w:rsidP="00703DA3">
            <w:pPr>
              <w:spacing w:before="80" w:after="80"/>
              <w:rPr>
                <w:rFonts w:cs="Arial"/>
                <w:color w:val="000000"/>
                <w:sz w:val="18"/>
              </w:rPr>
            </w:pPr>
            <w:r w:rsidRPr="0077043A">
              <w:rPr>
                <w:rFonts w:cs="Arial"/>
                <w:color w:val="000000"/>
                <w:sz w:val="18"/>
              </w:rPr>
              <w:t>:16S:AMT</w:t>
            </w:r>
          </w:p>
          <w:p w14:paraId="11596B3A" w14:textId="77777777" w:rsidR="00703DA3" w:rsidRPr="0077043A" w:rsidRDefault="00703DA3" w:rsidP="00703DA3">
            <w:pPr>
              <w:spacing w:before="80" w:after="80"/>
              <w:rPr>
                <w:rFonts w:cs="Arial"/>
                <w:color w:val="000000"/>
                <w:sz w:val="18"/>
              </w:rPr>
            </w:pPr>
            <w:r w:rsidRPr="0077043A">
              <w:rPr>
                <w:rFonts w:cs="Arial"/>
                <w:color w:val="000000"/>
                <w:sz w:val="18"/>
              </w:rPr>
              <w:t>:16R:AMT</w:t>
            </w:r>
          </w:p>
          <w:p w14:paraId="2E7345DF" w14:textId="77777777" w:rsidR="00703DA3" w:rsidRPr="0077043A" w:rsidRDefault="00703DA3" w:rsidP="00703DA3">
            <w:pPr>
              <w:spacing w:before="80" w:after="80"/>
              <w:rPr>
                <w:rFonts w:cs="Arial"/>
                <w:color w:val="000000"/>
                <w:sz w:val="18"/>
              </w:rPr>
            </w:pPr>
            <w:r w:rsidRPr="0077043A">
              <w:rPr>
                <w:rFonts w:cs="Arial"/>
                <w:color w:val="000000"/>
                <w:sz w:val="18"/>
              </w:rPr>
              <w:t>:19A::EXEC//USD//0</w:t>
            </w:r>
          </w:p>
          <w:p w14:paraId="174C3F86" w14:textId="77777777" w:rsidR="00703DA3" w:rsidRPr="0077043A" w:rsidRDefault="00703DA3" w:rsidP="00703DA3">
            <w:pPr>
              <w:spacing w:before="80" w:after="80"/>
              <w:rPr>
                <w:rFonts w:cs="Arial"/>
                <w:color w:val="000000"/>
                <w:sz w:val="18"/>
              </w:rPr>
            </w:pPr>
            <w:r w:rsidRPr="0077043A">
              <w:rPr>
                <w:rFonts w:cs="Arial"/>
                <w:color w:val="000000"/>
                <w:sz w:val="18"/>
              </w:rPr>
              <w:t>:16S:AMT</w:t>
            </w:r>
          </w:p>
          <w:p w14:paraId="60F7005F" w14:textId="632DC468" w:rsidR="00703DA3" w:rsidRPr="008466D3" w:rsidRDefault="00703DA3" w:rsidP="00703DA3">
            <w:pPr>
              <w:spacing w:before="80" w:after="80"/>
              <w:rPr>
                <w:rFonts w:cs="Arial"/>
                <w:color w:val="000000"/>
              </w:rPr>
            </w:pPr>
            <w:r w:rsidRPr="0077043A">
              <w:rPr>
                <w:rFonts w:cs="Arial"/>
                <w:color w:val="000000"/>
                <w:sz w:val="18"/>
              </w:rPr>
              <w:t>:16S:SETDET</w:t>
            </w:r>
          </w:p>
        </w:tc>
      </w:tr>
    </w:tbl>
    <w:p w14:paraId="6DA9648F" w14:textId="2CEA3562" w:rsidR="00703DA3" w:rsidRDefault="00703DA3" w:rsidP="0077043A">
      <w:pPr>
        <w:pageBreakBefore/>
        <w:suppressAutoHyphens w:val="0"/>
        <w:spacing w:before="0" w:after="0"/>
        <w:rPr>
          <w:b/>
          <w:sz w:val="28"/>
        </w:rPr>
      </w:pPr>
      <w:r w:rsidRPr="0042301C">
        <w:rPr>
          <w:b/>
          <w:sz w:val="28"/>
        </w:rPr>
        <w:lastRenderedPageBreak/>
        <w:t>Standards Illustration</w:t>
      </w:r>
    </w:p>
    <w:p w14:paraId="300ECAF7" w14:textId="48206EA5" w:rsidR="002F127C" w:rsidRDefault="002F127C" w:rsidP="002F127C">
      <w:pPr>
        <w:suppressAutoHyphens w:val="0"/>
        <w:spacing w:before="0" w:after="0"/>
        <w:rPr>
          <w:b/>
          <w:sz w:val="28"/>
        </w:rPr>
      </w:pPr>
    </w:p>
    <w:p w14:paraId="1F417F71" w14:textId="23C072BC" w:rsidR="00D80AAF" w:rsidRDefault="00D80AAF" w:rsidP="002F127C">
      <w:pPr>
        <w:suppressAutoHyphens w:val="0"/>
        <w:spacing w:before="0" w:after="0"/>
        <w:rPr>
          <w:b/>
          <w:sz w:val="28"/>
        </w:rPr>
      </w:pPr>
      <w:r>
        <w:rPr>
          <w:noProof/>
          <w:lang w:eastAsia="en-GB"/>
        </w:rPr>
        <w:drawing>
          <wp:inline distT="0" distB="0" distL="0" distR="0" wp14:anchorId="28FE5324" wp14:editId="6AFEFF67">
            <wp:extent cx="4740265" cy="7036239"/>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45614" cy="7044178"/>
                    </a:xfrm>
                    <a:prstGeom prst="rect">
                      <a:avLst/>
                    </a:prstGeom>
                  </pic:spPr>
                </pic:pic>
              </a:graphicData>
            </a:graphic>
          </wp:inline>
        </w:drawing>
      </w:r>
    </w:p>
    <w:p w14:paraId="444F6234" w14:textId="609609D1" w:rsidR="00703DA3" w:rsidRDefault="002326BF" w:rsidP="00DD1707">
      <w:pPr>
        <w:suppressAutoHyphens w:val="0"/>
        <w:spacing w:before="0" w:after="0"/>
        <w:rPr>
          <w:b/>
          <w:sz w:val="28"/>
        </w:rPr>
      </w:pPr>
      <w:r>
        <w:rPr>
          <w:noProof/>
          <w:lang w:eastAsia="en-GB"/>
        </w:rPr>
        <w:lastRenderedPageBreak/>
        <w:drawing>
          <wp:inline distT="0" distB="0" distL="0" distR="0" wp14:anchorId="213D5D4F" wp14:editId="305ACED1">
            <wp:extent cx="5581015" cy="6108700"/>
            <wp:effectExtent l="0" t="0" r="63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1015" cy="6108700"/>
                    </a:xfrm>
                    <a:prstGeom prst="rect">
                      <a:avLst/>
                    </a:prstGeom>
                  </pic:spPr>
                </pic:pic>
              </a:graphicData>
            </a:graphic>
          </wp:inline>
        </w:drawing>
      </w:r>
    </w:p>
    <w:p w14:paraId="05510090" w14:textId="2687D6FD" w:rsidR="00ED321A" w:rsidRDefault="00ED321A" w:rsidP="0042301C">
      <w:pPr>
        <w:pageBreakBefore/>
        <w:suppressAutoHyphens w:val="0"/>
        <w:spacing w:before="0" w:after="0"/>
        <w:rPr>
          <w:b/>
          <w:sz w:val="28"/>
        </w:rPr>
      </w:pPr>
      <w:r w:rsidRPr="007A39EE">
        <w:rPr>
          <w:b/>
          <w:sz w:val="28"/>
        </w:rPr>
        <w:lastRenderedPageBreak/>
        <w:t>SWIFT Comment</w:t>
      </w:r>
    </w:p>
    <w:p w14:paraId="0F8F45D8" w14:textId="77777777" w:rsidR="00ED321A" w:rsidRDefault="00ED321A"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D321A" w:rsidRPr="00E32808" w14:paraId="23E34B52" w14:textId="77777777" w:rsidTr="00DD1707">
        <w:tc>
          <w:tcPr>
            <w:tcW w:w="8721" w:type="dxa"/>
            <w:tcBorders>
              <w:bottom w:val="dotted" w:sz="4" w:space="0" w:color="auto"/>
            </w:tcBorders>
          </w:tcPr>
          <w:p w14:paraId="315FE9AB" w14:textId="487DE86F" w:rsidR="005D5FC0" w:rsidRDefault="004D1BF7" w:rsidP="005D5FC0">
            <w:pPr>
              <w:pStyle w:val="ListParagraph"/>
              <w:numPr>
                <w:ilvl w:val="0"/>
                <w:numId w:val="20"/>
              </w:numPr>
              <w:rPr>
                <w:rFonts w:cs="Arial"/>
                <w:color w:val="000000"/>
              </w:rPr>
            </w:pPr>
            <w:r>
              <w:rPr>
                <w:rFonts w:cs="Arial"/>
                <w:color w:val="000000"/>
              </w:rPr>
              <w:t>SWIFT</w:t>
            </w:r>
            <w:r w:rsidR="005D5FC0" w:rsidRPr="005D5FC0">
              <w:rPr>
                <w:rFonts w:cs="Arial"/>
                <w:color w:val="000000"/>
              </w:rPr>
              <w:t xml:space="preserve"> would propose to add the new code under the STCO (Settlement Transaction Condition) instead of SETR (Type of Settlement Transaction).</w:t>
            </w:r>
          </w:p>
          <w:p w14:paraId="53EB4B62" w14:textId="77777777" w:rsidR="005D5FC0" w:rsidRPr="005D5FC0" w:rsidRDefault="005D5FC0" w:rsidP="005D5FC0">
            <w:pPr>
              <w:pStyle w:val="ListParagraph"/>
              <w:rPr>
                <w:rFonts w:cs="Arial"/>
                <w:color w:val="000000"/>
              </w:rPr>
            </w:pPr>
          </w:p>
          <w:p w14:paraId="3403F087" w14:textId="11327B47" w:rsidR="005D5FC0" w:rsidRDefault="005D5FC0" w:rsidP="005D5FC0">
            <w:pPr>
              <w:pStyle w:val="ListParagraph"/>
              <w:numPr>
                <w:ilvl w:val="0"/>
                <w:numId w:val="20"/>
              </w:numPr>
              <w:rPr>
                <w:rFonts w:cs="Arial"/>
                <w:color w:val="000000"/>
              </w:rPr>
            </w:pPr>
            <w:r w:rsidRPr="005D5FC0">
              <w:rPr>
                <w:rFonts w:cs="Arial"/>
                <w:color w:val="000000"/>
              </w:rPr>
              <w:t>As INTA already exist</w:t>
            </w:r>
            <w:r w:rsidR="009073F5">
              <w:rPr>
                <w:rFonts w:cs="Arial"/>
                <w:color w:val="000000"/>
              </w:rPr>
              <w:t xml:space="preserve"> in ISO15022, </w:t>
            </w:r>
            <w:r w:rsidR="004D1BF7">
              <w:rPr>
                <w:rFonts w:cs="Arial"/>
                <w:color w:val="000000"/>
              </w:rPr>
              <w:t>SWIFT</w:t>
            </w:r>
            <w:r w:rsidR="009073F5">
              <w:rPr>
                <w:rFonts w:cs="Arial"/>
                <w:color w:val="000000"/>
              </w:rPr>
              <w:t xml:space="preserve"> created INTT.</w:t>
            </w:r>
          </w:p>
          <w:p w14:paraId="6CA0FF4B" w14:textId="77777777" w:rsidR="005D5FC0" w:rsidRPr="005D5FC0" w:rsidRDefault="005D5FC0" w:rsidP="005D5FC0">
            <w:pPr>
              <w:pStyle w:val="ListParagraph"/>
              <w:rPr>
                <w:rFonts w:cs="Arial"/>
                <w:color w:val="000000"/>
              </w:rPr>
            </w:pPr>
          </w:p>
          <w:p w14:paraId="2C7E699D" w14:textId="51DB5619" w:rsidR="00ED321A" w:rsidRDefault="004D1BF7" w:rsidP="005D5FC0">
            <w:pPr>
              <w:pStyle w:val="ListParagraph"/>
              <w:numPr>
                <w:ilvl w:val="0"/>
                <w:numId w:val="20"/>
              </w:numPr>
              <w:rPr>
                <w:rFonts w:cs="Arial"/>
                <w:color w:val="000000"/>
              </w:rPr>
            </w:pPr>
            <w:r>
              <w:rPr>
                <w:rFonts w:cs="Arial"/>
                <w:color w:val="000000"/>
              </w:rPr>
              <w:t>SWIFT</w:t>
            </w:r>
            <w:r w:rsidR="005D5FC0" w:rsidRPr="005D5FC0">
              <w:rPr>
                <w:rFonts w:cs="Arial"/>
                <w:color w:val="000000"/>
              </w:rPr>
              <w:t xml:space="preserve"> propose </w:t>
            </w:r>
            <w:r w:rsidR="00443539">
              <w:rPr>
                <w:rFonts w:cs="Arial"/>
                <w:color w:val="000000"/>
              </w:rPr>
              <w:t>to add t</w:t>
            </w:r>
            <w:r w:rsidR="005D5FC0" w:rsidRPr="005D5FC0">
              <w:rPr>
                <w:rFonts w:cs="Arial"/>
                <w:color w:val="000000"/>
              </w:rPr>
              <w:t xml:space="preserve">he </w:t>
            </w:r>
            <w:r w:rsidR="0077043A" w:rsidRPr="005D5FC0">
              <w:rPr>
                <w:rFonts w:cs="Arial"/>
                <w:color w:val="000000"/>
              </w:rPr>
              <w:t xml:space="preserve">new code word </w:t>
            </w:r>
            <w:r w:rsidR="005D5FC0" w:rsidRPr="005D5FC0">
              <w:rPr>
                <w:rFonts w:cs="Arial"/>
                <w:color w:val="000000"/>
              </w:rPr>
              <w:t xml:space="preserve">under the qualifier in </w:t>
            </w:r>
            <w:r w:rsidR="00443539">
              <w:rPr>
                <w:rFonts w:cs="Arial"/>
                <w:color w:val="000000"/>
              </w:rPr>
              <w:t>all</w:t>
            </w:r>
            <w:r w:rsidR="0077043A" w:rsidRPr="005D5FC0">
              <w:rPr>
                <w:rFonts w:cs="Arial"/>
                <w:color w:val="000000"/>
              </w:rPr>
              <w:t xml:space="preserve"> S&amp;R </w:t>
            </w:r>
            <w:r w:rsidR="00CC364D" w:rsidRPr="00CC364D">
              <w:rPr>
                <w:rFonts w:cs="Arial"/>
                <w:color w:val="000000"/>
              </w:rPr>
              <w:t>ISO</w:t>
            </w:r>
            <w:r w:rsidR="00CC364D">
              <w:rPr>
                <w:rFonts w:cs="Arial"/>
                <w:color w:val="000000"/>
              </w:rPr>
              <w:t>15</w:t>
            </w:r>
            <w:r w:rsidR="00CC364D" w:rsidRPr="00CC364D">
              <w:rPr>
                <w:rFonts w:cs="Arial"/>
                <w:color w:val="000000"/>
              </w:rPr>
              <w:t xml:space="preserve">022 </w:t>
            </w:r>
            <w:r w:rsidR="00443539">
              <w:rPr>
                <w:rFonts w:cs="Arial"/>
                <w:color w:val="000000"/>
              </w:rPr>
              <w:t>messages</w:t>
            </w:r>
            <w:r w:rsidR="0077043A" w:rsidRPr="005D5FC0">
              <w:rPr>
                <w:rFonts w:cs="Arial"/>
                <w:color w:val="000000"/>
              </w:rPr>
              <w:t>.</w:t>
            </w:r>
          </w:p>
          <w:p w14:paraId="60CA1F4A" w14:textId="77777777" w:rsidR="00F1093F" w:rsidRPr="00F1093F" w:rsidRDefault="00F1093F" w:rsidP="00F1093F">
            <w:pPr>
              <w:pStyle w:val="ListParagraph"/>
              <w:rPr>
                <w:rFonts w:cs="Arial"/>
                <w:color w:val="000000"/>
              </w:rPr>
            </w:pPr>
          </w:p>
          <w:p w14:paraId="53B84028" w14:textId="1AF22DD5" w:rsidR="00F1093F" w:rsidRPr="005D5FC0" w:rsidRDefault="004D1BF7" w:rsidP="005D5FC0">
            <w:pPr>
              <w:pStyle w:val="ListParagraph"/>
              <w:numPr>
                <w:ilvl w:val="0"/>
                <w:numId w:val="20"/>
              </w:numPr>
              <w:rPr>
                <w:rFonts w:cs="Arial"/>
                <w:color w:val="000000"/>
              </w:rPr>
            </w:pPr>
            <w:r>
              <w:rPr>
                <w:rFonts w:cs="Arial"/>
                <w:color w:val="000000"/>
              </w:rPr>
              <w:t>SWIFT</w:t>
            </w:r>
            <w:r w:rsidR="00F1093F" w:rsidRPr="005D5FC0">
              <w:rPr>
                <w:rFonts w:cs="Arial"/>
                <w:color w:val="000000"/>
              </w:rPr>
              <w:t xml:space="preserve"> propose</w:t>
            </w:r>
            <w:r w:rsidR="00443539">
              <w:rPr>
                <w:rFonts w:cs="Arial"/>
                <w:color w:val="000000"/>
              </w:rPr>
              <w:t>s</w:t>
            </w:r>
            <w:r w:rsidR="00F1093F" w:rsidRPr="005D5FC0">
              <w:rPr>
                <w:rFonts w:cs="Arial"/>
                <w:color w:val="000000"/>
              </w:rPr>
              <w:t xml:space="preserve"> </w:t>
            </w:r>
            <w:r w:rsidR="00443539">
              <w:rPr>
                <w:rFonts w:cs="Arial"/>
                <w:color w:val="000000"/>
              </w:rPr>
              <w:t xml:space="preserve">to update the equivalent </w:t>
            </w:r>
            <w:r w:rsidR="00F1093F">
              <w:rPr>
                <w:rFonts w:cs="Arial"/>
                <w:color w:val="000000"/>
              </w:rPr>
              <w:t>messages in ISO20022 for coexistence</w:t>
            </w:r>
            <w:r w:rsidR="00443539">
              <w:rPr>
                <w:rFonts w:cs="Arial"/>
                <w:color w:val="000000"/>
              </w:rPr>
              <w:t xml:space="preserve"> reasons</w:t>
            </w:r>
            <w:r w:rsidR="00F1093F">
              <w:rPr>
                <w:rFonts w:cs="Arial"/>
                <w:color w:val="000000"/>
              </w:rPr>
              <w:t>.</w:t>
            </w:r>
          </w:p>
          <w:p w14:paraId="0677256C" w14:textId="5C5B0FEA" w:rsidR="0077043A" w:rsidRPr="008466D3" w:rsidRDefault="0077043A" w:rsidP="00DD1707">
            <w:pPr>
              <w:rPr>
                <w:rFonts w:cs="Arial"/>
                <w:color w:val="000000"/>
              </w:rPr>
            </w:pPr>
          </w:p>
        </w:tc>
      </w:tr>
    </w:tbl>
    <w:p w14:paraId="61CD4D46" w14:textId="77777777" w:rsidR="00ED321A" w:rsidRDefault="00ED321A" w:rsidP="00DD1707">
      <w:pPr>
        <w:suppressAutoHyphens w:val="0"/>
        <w:spacing w:before="0" w:after="0"/>
      </w:pPr>
    </w:p>
    <w:p w14:paraId="1C1A5105" w14:textId="77777777" w:rsidR="00ED321A" w:rsidRDefault="00ED321A" w:rsidP="00DD1707">
      <w:pPr>
        <w:suppressAutoHyphens w:val="0"/>
        <w:spacing w:before="0" w:after="0"/>
      </w:pPr>
    </w:p>
    <w:p w14:paraId="38A2F772" w14:textId="77777777" w:rsidR="00ED321A" w:rsidRDefault="00ED321A" w:rsidP="00DD1707">
      <w:pPr>
        <w:suppressAutoHyphens w:val="0"/>
        <w:spacing w:before="0" w:after="0"/>
      </w:pPr>
    </w:p>
    <w:p w14:paraId="5EFBA6F4" w14:textId="77777777" w:rsidR="00ED321A" w:rsidRDefault="00ED321A" w:rsidP="00DD1707">
      <w:pPr>
        <w:suppressAutoHyphens w:val="0"/>
        <w:spacing w:before="0" w:after="0"/>
        <w:rPr>
          <w:b/>
          <w:sz w:val="28"/>
        </w:rPr>
      </w:pPr>
      <w:r w:rsidRPr="00CE2AB5">
        <w:rPr>
          <w:b/>
          <w:sz w:val="28"/>
        </w:rPr>
        <w:t>Working Group Meeting</w:t>
      </w:r>
    </w:p>
    <w:p w14:paraId="0D8403B9" w14:textId="77777777" w:rsidR="00ED321A" w:rsidRDefault="00ED321A" w:rsidP="00DD1707">
      <w:pPr>
        <w:suppressAutoHyphens w:val="0"/>
        <w:spacing w:before="0" w:after="0"/>
        <w:rPr>
          <w:b/>
          <w:sz w:val="28"/>
        </w:rPr>
      </w:pPr>
    </w:p>
    <w:p w14:paraId="1C8F8E06" w14:textId="77777777" w:rsidR="00ED321A" w:rsidRPr="00CE2AB5" w:rsidRDefault="00ED321A"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ED321A" w:rsidRPr="00DB39D9" w14:paraId="53413930" w14:textId="77777777" w:rsidTr="00DD1707">
        <w:tc>
          <w:tcPr>
            <w:tcW w:w="8754" w:type="dxa"/>
            <w:shd w:val="pct5" w:color="auto" w:fill="auto"/>
          </w:tcPr>
          <w:p w14:paraId="4A485066" w14:textId="77777777" w:rsidR="00ED321A" w:rsidRPr="00D54675" w:rsidRDefault="00ED321A" w:rsidP="00DD1707">
            <w:pPr>
              <w:spacing w:before="80" w:after="80"/>
              <w:rPr>
                <w:b/>
                <w:color w:val="800000"/>
              </w:rPr>
            </w:pPr>
            <w:r w:rsidRPr="00D54675">
              <w:rPr>
                <w:b/>
              </w:rPr>
              <w:t>Discussion</w:t>
            </w:r>
          </w:p>
        </w:tc>
      </w:tr>
      <w:tr w:rsidR="00ED321A" w:rsidRPr="00E32808" w14:paraId="778E527D" w14:textId="77777777" w:rsidTr="00DD1707">
        <w:trPr>
          <w:trHeight w:val="36"/>
        </w:trPr>
        <w:tc>
          <w:tcPr>
            <w:tcW w:w="8754" w:type="dxa"/>
            <w:tcBorders>
              <w:bottom w:val="dotted" w:sz="4" w:space="0" w:color="auto"/>
            </w:tcBorders>
            <w:vAlign w:val="center"/>
          </w:tcPr>
          <w:p w14:paraId="6876CA0F" w14:textId="5E0AC25B" w:rsidR="000F2612" w:rsidRPr="000F2612" w:rsidRDefault="000F2612" w:rsidP="00E6037B">
            <w:pPr>
              <w:rPr>
                <w:rFonts w:cs="Arial"/>
              </w:rPr>
            </w:pPr>
            <w:r>
              <w:rPr>
                <w:rFonts w:cs="Arial"/>
              </w:rPr>
              <w:t>It was questioned why the MT 530 is not used. ISITC explained that they don’t use the MT 530.</w:t>
            </w:r>
            <w:r w:rsidR="0011428D">
              <w:rPr>
                <w:rFonts w:cs="Arial"/>
              </w:rPr>
              <w:t xml:space="preserve"> </w:t>
            </w:r>
            <w:r w:rsidRPr="000F2612">
              <w:rPr>
                <w:rFonts w:cs="Arial"/>
              </w:rPr>
              <w:t>SWIFT explained that during the reverse engineering this was put into the ISO 20022 modification message sese.038, not the sese.030 (MT 530 equivalent) as the sese.030 is used to modify non-core information, therefore the MT530 cannot be used.</w:t>
            </w:r>
          </w:p>
          <w:p w14:paraId="1A42976E" w14:textId="1EF176C1" w:rsidR="00A656D3" w:rsidRDefault="00A656D3" w:rsidP="00A656D3">
            <w:pPr>
              <w:rPr>
                <w:rFonts w:cs="Arial"/>
              </w:rPr>
            </w:pPr>
            <w:r>
              <w:rPr>
                <w:rFonts w:cs="Arial"/>
              </w:rPr>
              <w:t xml:space="preserve">In Europe a settled transaction cannot be updated. In the US this is used between the custodian and the investment manager.  The MT 530 </w:t>
            </w:r>
            <w:r w:rsidR="00A61EBF">
              <w:rPr>
                <w:rFonts w:cs="Arial"/>
              </w:rPr>
              <w:t xml:space="preserve">must </w:t>
            </w:r>
            <w:r>
              <w:rPr>
                <w:rFonts w:cs="Arial"/>
              </w:rPr>
              <w:t>not be updated with this code if the MT 54</w:t>
            </w:r>
            <w:r w:rsidR="00D17044">
              <w:rPr>
                <w:rFonts w:cs="Arial"/>
              </w:rPr>
              <w:t>x</w:t>
            </w:r>
            <w:r>
              <w:rPr>
                <w:rFonts w:cs="Arial"/>
              </w:rPr>
              <w:t xml:space="preserve"> is updated. </w:t>
            </w:r>
          </w:p>
          <w:p w14:paraId="08274F14" w14:textId="45796949" w:rsidR="0011428D" w:rsidRDefault="0011428D" w:rsidP="0011428D">
            <w:pPr>
              <w:rPr>
                <w:rFonts w:cs="Arial"/>
              </w:rPr>
            </w:pPr>
            <w:r>
              <w:rPr>
                <w:rFonts w:cs="Arial"/>
              </w:rPr>
              <w:t>Currently the factor update (FCTA) is included in the sese.023 securities transaction type. As this code is used post settlement, it is part of the sese.038 and might not be required in the sese.023.</w:t>
            </w:r>
            <w:r>
              <w:rPr>
                <w:rFonts w:cs="Arial"/>
              </w:rPr>
              <w:br/>
              <w:t xml:space="preserve">The removal </w:t>
            </w:r>
            <w:r w:rsidR="00AA1BA5">
              <w:rPr>
                <w:rFonts w:cs="Arial"/>
              </w:rPr>
              <w:t xml:space="preserve">in the sese.023 </w:t>
            </w:r>
            <w:r>
              <w:rPr>
                <w:rFonts w:cs="Arial"/>
              </w:rPr>
              <w:t>should be investigated for SR</w:t>
            </w:r>
            <w:r w:rsidR="00A61EBF">
              <w:rPr>
                <w:rFonts w:cs="Arial"/>
              </w:rPr>
              <w:t xml:space="preserve"> </w:t>
            </w:r>
            <w:r>
              <w:rPr>
                <w:rFonts w:cs="Arial"/>
              </w:rPr>
              <w:t>2022.</w:t>
            </w:r>
          </w:p>
          <w:p w14:paraId="062CB1CF" w14:textId="77777777" w:rsidR="00624EBC" w:rsidRDefault="00624EBC" w:rsidP="0011428D">
            <w:pPr>
              <w:rPr>
                <w:rFonts w:cs="Arial"/>
              </w:rPr>
            </w:pPr>
          </w:p>
          <w:p w14:paraId="7EA16457" w14:textId="594FA6A0" w:rsidR="0011428D" w:rsidRDefault="0011428D" w:rsidP="0011428D">
            <w:pPr>
              <w:rPr>
                <w:rFonts w:cs="Arial"/>
              </w:rPr>
            </w:pPr>
            <w:r>
              <w:rPr>
                <w:rFonts w:cs="Arial"/>
              </w:rPr>
              <w:t xml:space="preserve">In ISO20022, the new code </w:t>
            </w:r>
            <w:r w:rsidR="00A61EBF">
              <w:rPr>
                <w:rFonts w:cs="Arial"/>
              </w:rPr>
              <w:t xml:space="preserve">must </w:t>
            </w:r>
            <w:r>
              <w:rPr>
                <w:rFonts w:cs="Arial"/>
              </w:rPr>
              <w:t>be added only to the sese.038 as the modification after settlement cannot be done with a sese.023.</w:t>
            </w:r>
          </w:p>
          <w:p w14:paraId="1C447362" w14:textId="77777777" w:rsidR="0011428D" w:rsidRDefault="0011428D" w:rsidP="0011428D">
            <w:pPr>
              <w:rPr>
                <w:rFonts w:cs="Arial"/>
              </w:rPr>
            </w:pPr>
          </w:p>
          <w:p w14:paraId="6E3E0FC1" w14:textId="3EECC4BE" w:rsidR="0011428D" w:rsidRDefault="0011428D" w:rsidP="0011428D">
            <w:pPr>
              <w:rPr>
                <w:rFonts w:cs="Arial"/>
              </w:rPr>
            </w:pPr>
            <w:r>
              <w:rPr>
                <w:rFonts w:cs="Arial"/>
              </w:rPr>
              <w:t>It was agreed to add the code to all MTs 54x under the qualifier SETR for consistency.</w:t>
            </w:r>
          </w:p>
          <w:p w14:paraId="06D28E79" w14:textId="4087D9F8" w:rsidR="0011428D" w:rsidRDefault="0011428D" w:rsidP="0011428D">
            <w:pPr>
              <w:rPr>
                <w:rFonts w:cs="Arial"/>
              </w:rPr>
            </w:pPr>
            <w:r>
              <w:rPr>
                <w:rFonts w:cs="Arial"/>
              </w:rPr>
              <w:t xml:space="preserve"> </w:t>
            </w:r>
          </w:p>
          <w:p w14:paraId="083BC201" w14:textId="5CB7BAAE" w:rsidR="00E6037B" w:rsidRPr="00D54675" w:rsidRDefault="00A61EBF" w:rsidP="0011428D">
            <w:pPr>
              <w:rPr>
                <w:rFonts w:cs="Arial"/>
              </w:rPr>
            </w:pPr>
            <w:r>
              <w:rPr>
                <w:rFonts w:cs="Arial"/>
              </w:rPr>
              <w:t>Nobody</w:t>
            </w:r>
            <w:r w:rsidR="0011428D">
              <w:rPr>
                <w:rFonts w:cs="Arial"/>
              </w:rPr>
              <w:t xml:space="preserve"> opposed to the CR.</w:t>
            </w:r>
          </w:p>
        </w:tc>
      </w:tr>
      <w:tr w:rsidR="00ED321A" w:rsidRPr="00DB39D9" w14:paraId="47EFA9A6"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9FF731B" w14:textId="77777777" w:rsidR="00ED321A" w:rsidRPr="00D54675" w:rsidRDefault="00ED321A" w:rsidP="00DD1707">
            <w:pPr>
              <w:spacing w:before="80" w:after="80"/>
              <w:rPr>
                <w:b/>
                <w:color w:val="800000"/>
              </w:rPr>
            </w:pPr>
            <w:r w:rsidRPr="00D54675">
              <w:rPr>
                <w:b/>
              </w:rPr>
              <w:t>Decision</w:t>
            </w:r>
          </w:p>
        </w:tc>
      </w:tr>
      <w:tr w:rsidR="00ED321A" w:rsidRPr="00E32808" w14:paraId="16531D96"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04C3326" w14:textId="2475F1CB" w:rsidR="00ED321A" w:rsidRPr="00D54675" w:rsidRDefault="00624EBC" w:rsidP="00624EBC">
            <w:pPr>
              <w:tabs>
                <w:tab w:val="left" w:pos="965"/>
                <w:tab w:val="left" w:pos="1005"/>
              </w:tabs>
              <w:spacing w:after="0"/>
              <w:ind w:left="992" w:hanging="992"/>
              <w:rPr>
                <w:rFonts w:cs="Arial"/>
                <w:color w:val="FF0000"/>
              </w:rPr>
            </w:pPr>
            <w:r w:rsidRPr="00624EBC">
              <w:rPr>
                <w:rFonts w:cs="Arial"/>
                <w:color w:val="00B050"/>
              </w:rPr>
              <w:t>ACCEPTED</w:t>
            </w:r>
          </w:p>
        </w:tc>
      </w:tr>
    </w:tbl>
    <w:p w14:paraId="55A7C93F" w14:textId="77777777" w:rsidR="008B3A45" w:rsidRDefault="00ED321A" w:rsidP="008B3A45">
      <w:pPr>
        <w:suppressAutoHyphens w:val="0"/>
        <w:spacing w:before="140" w:after="0"/>
        <w:rPr>
          <w:b/>
          <w:sz w:val="28"/>
          <w:szCs w:val="28"/>
        </w:rPr>
      </w:pPr>
      <w:r>
        <w:rPr>
          <w:lang w:val="en-US"/>
        </w:rPr>
        <w:br w:type="page"/>
      </w:r>
      <w:r w:rsidR="008B3A45">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38DE104F"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20E05BCB" w14:textId="77777777" w:rsidR="008B3A45" w:rsidRDefault="008B3A45">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5A2E2F6B" w14:textId="77777777" w:rsidR="008B3A45" w:rsidRDefault="008B3A45">
            <w:pPr>
              <w:rPr>
                <w:szCs w:val="24"/>
              </w:rPr>
            </w:pPr>
            <w:r>
              <w:rPr>
                <w:color w:val="FF0000"/>
                <w:szCs w:val="24"/>
              </w:rPr>
              <w:t>approved</w:t>
            </w:r>
          </w:p>
        </w:tc>
      </w:tr>
    </w:tbl>
    <w:p w14:paraId="3A248AE1" w14:textId="77777777" w:rsidR="008B3A45" w:rsidRDefault="008B3A45" w:rsidP="008B3A45">
      <w:pPr>
        <w:rPr>
          <w:szCs w:val="24"/>
        </w:rPr>
      </w:pPr>
      <w:r>
        <w:rPr>
          <w:szCs w:val="24"/>
        </w:rPr>
        <w:t>Comments:</w:t>
      </w:r>
    </w:p>
    <w:p w14:paraId="26F0ADF6" w14:textId="77777777" w:rsidR="008B3A45" w:rsidRDefault="008B3A45" w:rsidP="008B3A4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20CCDE6F"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7A4E7022" w14:textId="77777777" w:rsidR="008B3A45" w:rsidRDefault="008B3A45">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2E30CA47" w14:textId="77777777" w:rsidR="008B3A45" w:rsidRDefault="008B3A45">
            <w:pPr>
              <w:rPr>
                <w:szCs w:val="24"/>
              </w:rPr>
            </w:pPr>
          </w:p>
        </w:tc>
      </w:tr>
    </w:tbl>
    <w:p w14:paraId="6E7E1D97" w14:textId="77777777" w:rsidR="008B3A45" w:rsidRDefault="008B3A45" w:rsidP="008B3A45">
      <w:pPr>
        <w:rPr>
          <w:szCs w:val="24"/>
        </w:rPr>
      </w:pPr>
      <w:r>
        <w:rPr>
          <w:szCs w:val="24"/>
        </w:rPr>
        <w:t>Reason for rejection:</w:t>
      </w:r>
    </w:p>
    <w:p w14:paraId="0DA2C2BC" w14:textId="2E309974" w:rsidR="008B3A45" w:rsidRDefault="008B3A45">
      <w:pPr>
        <w:suppressAutoHyphens w:val="0"/>
        <w:spacing w:before="0" w:after="0"/>
        <w:rPr>
          <w:lang w:val="en-US"/>
        </w:rPr>
      </w:pPr>
      <w:r>
        <w:rPr>
          <w:lang w:val="en-US"/>
        </w:rPr>
        <w:br w:type="page"/>
      </w:r>
    </w:p>
    <w:p w14:paraId="197BCB5D" w14:textId="77777777" w:rsidR="00ED321A" w:rsidRPr="00743BF1" w:rsidRDefault="00ED321A" w:rsidP="00DD1707">
      <w:pPr>
        <w:suppressAutoHyphens w:val="0"/>
        <w:spacing w:before="0" w:after="0"/>
        <w:rPr>
          <w:lang w:val="en-US"/>
        </w:rPr>
      </w:pPr>
    </w:p>
    <w:p w14:paraId="7D1F7EB1" w14:textId="27E73F96" w:rsidR="00703DA3" w:rsidRPr="009E598B" w:rsidRDefault="00703DA3" w:rsidP="00703DA3">
      <w:pPr>
        <w:pStyle w:val="Heading2"/>
        <w:tabs>
          <w:tab w:val="clear" w:pos="718"/>
          <w:tab w:val="clear" w:pos="851"/>
          <w:tab w:val="num" w:pos="993"/>
        </w:tabs>
        <w:ind w:left="0" w:firstLine="0"/>
        <w:rPr>
          <w:color w:val="00B050"/>
          <w:lang w:val="en-US"/>
        </w:rPr>
      </w:pPr>
      <w:bookmarkStart w:id="5" w:name="_Toc49958470"/>
      <w:r w:rsidRPr="009E598B">
        <w:rPr>
          <w:color w:val="00B050"/>
          <w:lang w:val="en-US"/>
        </w:rPr>
        <w:t xml:space="preserve">CR 001640: Add code to indicate that </w:t>
      </w:r>
      <w:proofErr w:type="gramStart"/>
      <w:r w:rsidRPr="009E598B">
        <w:rPr>
          <w:color w:val="00B050"/>
          <w:lang w:val="en-US"/>
        </w:rPr>
        <w:t>settlement</w:t>
      </w:r>
      <w:proofErr w:type="gramEnd"/>
      <w:r w:rsidRPr="009E598B">
        <w:rPr>
          <w:color w:val="00B050"/>
          <w:lang w:val="en-US"/>
        </w:rPr>
        <w:t xml:space="preserve"> has been </w:t>
      </w:r>
      <w:proofErr w:type="spellStart"/>
      <w:r w:rsidRPr="009E598B">
        <w:rPr>
          <w:color w:val="00B050"/>
          <w:lang w:val="en-US"/>
        </w:rPr>
        <w:t>internalised</w:t>
      </w:r>
      <w:proofErr w:type="spellEnd"/>
      <w:r w:rsidR="001D5FA6" w:rsidRPr="009E598B">
        <w:rPr>
          <w:bCs/>
          <w:color w:val="00B050"/>
          <w:szCs w:val="36"/>
        </w:rPr>
        <w:t xml:space="preserve">, </w:t>
      </w:r>
      <w:r w:rsidR="00BE7DDC" w:rsidRPr="009E598B">
        <w:rPr>
          <w:bCs/>
          <w:color w:val="00B050"/>
          <w:szCs w:val="36"/>
        </w:rPr>
        <w:t xml:space="preserve">add </w:t>
      </w:r>
      <w:r w:rsidR="0042301C">
        <w:rPr>
          <w:bCs/>
          <w:color w:val="00B050"/>
          <w:szCs w:val="36"/>
        </w:rPr>
        <w:t xml:space="preserve">cash penalty </w:t>
      </w:r>
      <w:r w:rsidR="00BE7DDC" w:rsidRPr="009E598B">
        <w:rPr>
          <w:bCs/>
          <w:color w:val="00B050"/>
          <w:szCs w:val="36"/>
        </w:rPr>
        <w:t xml:space="preserve">references and </w:t>
      </w:r>
      <w:r w:rsidR="001D5FA6" w:rsidRPr="009E598B">
        <w:rPr>
          <w:bCs/>
          <w:color w:val="00B050"/>
          <w:szCs w:val="36"/>
        </w:rPr>
        <w:t>new Buy-In Transaction Type</w:t>
      </w:r>
      <w:bookmarkEnd w:id="5"/>
      <w:r w:rsidR="00063C8E">
        <w:rPr>
          <w:bCs/>
          <w:color w:val="00B050"/>
          <w:szCs w:val="36"/>
        </w:rPr>
        <w:t>.</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03DA3" w:rsidRPr="00CE7871" w14:paraId="564DC08A" w14:textId="77777777" w:rsidTr="006C0243">
        <w:tc>
          <w:tcPr>
            <w:tcW w:w="8721" w:type="dxa"/>
            <w:gridSpan w:val="2"/>
            <w:shd w:val="pct5" w:color="auto" w:fill="auto"/>
          </w:tcPr>
          <w:p w14:paraId="3C4C4DB4" w14:textId="77777777" w:rsidR="00703DA3" w:rsidRPr="00CE7871" w:rsidRDefault="00703DA3" w:rsidP="006C0243">
            <w:pPr>
              <w:spacing w:before="80" w:after="80"/>
              <w:rPr>
                <w:rFonts w:cs="Arial"/>
                <w:b/>
              </w:rPr>
            </w:pPr>
            <w:r w:rsidRPr="00CE7871">
              <w:rPr>
                <w:rFonts w:cs="Arial"/>
                <w:b/>
              </w:rPr>
              <w:t>Origin of request</w:t>
            </w:r>
          </w:p>
        </w:tc>
      </w:tr>
      <w:tr w:rsidR="00703DA3" w:rsidRPr="00CE7871" w14:paraId="70AA221D"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5E36A2D" w14:textId="77777777" w:rsidR="00703DA3" w:rsidRPr="00CE7871" w:rsidRDefault="00703DA3" w:rsidP="006C0243">
            <w:pPr>
              <w:spacing w:before="80" w:after="80"/>
              <w:ind w:left="360"/>
              <w:rPr>
                <w:rFonts w:cs="Arial"/>
                <w:sz w:val="22"/>
                <w:szCs w:val="22"/>
                <w:lang w:eastAsia="en-GB"/>
              </w:rPr>
            </w:pPr>
            <w:r w:rsidRPr="00CE7871">
              <w:rPr>
                <w:rFonts w:cs="Arial"/>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006D001E" w14:textId="77777777" w:rsidR="00703DA3" w:rsidRPr="00CE7871" w:rsidRDefault="00703DA3" w:rsidP="006C0243">
            <w:pPr>
              <w:spacing w:before="80" w:after="80"/>
              <w:rPr>
                <w:rFonts w:cs="Arial"/>
                <w:iCs/>
                <w:sz w:val="22"/>
                <w:szCs w:val="22"/>
                <w:lang w:eastAsia="en-GB"/>
              </w:rPr>
            </w:pPr>
            <w:r w:rsidRPr="00CE7871">
              <w:rPr>
                <w:rFonts w:cs="Arial"/>
                <w:iCs/>
                <w:sz w:val="22"/>
                <w:szCs w:val="22"/>
                <w:lang w:eastAsia="en-GB"/>
              </w:rPr>
              <w:t>SMPG</w:t>
            </w:r>
          </w:p>
        </w:tc>
      </w:tr>
      <w:tr w:rsidR="00703DA3" w:rsidRPr="00CE7871" w14:paraId="6E974396" w14:textId="77777777" w:rsidTr="006C0243">
        <w:tc>
          <w:tcPr>
            <w:tcW w:w="8721" w:type="dxa"/>
            <w:gridSpan w:val="2"/>
            <w:shd w:val="pct5" w:color="auto" w:fill="auto"/>
          </w:tcPr>
          <w:p w14:paraId="49EB9A9D" w14:textId="77777777" w:rsidR="00703DA3" w:rsidRPr="00CE7871" w:rsidRDefault="00703DA3" w:rsidP="006C0243">
            <w:pPr>
              <w:spacing w:before="80" w:after="80"/>
              <w:rPr>
                <w:b/>
              </w:rPr>
            </w:pPr>
            <w:r w:rsidRPr="00CE7871">
              <w:rPr>
                <w:b/>
              </w:rPr>
              <w:t>Sponsors</w:t>
            </w:r>
          </w:p>
        </w:tc>
      </w:tr>
      <w:tr w:rsidR="00703DA3" w:rsidRPr="00CE7871" w14:paraId="37D79D34" w14:textId="77777777" w:rsidTr="006C0243">
        <w:tc>
          <w:tcPr>
            <w:tcW w:w="8721" w:type="dxa"/>
            <w:gridSpan w:val="2"/>
          </w:tcPr>
          <w:p w14:paraId="3C08C76E" w14:textId="77777777" w:rsidR="00703DA3" w:rsidRPr="00CE7871" w:rsidRDefault="00703DA3" w:rsidP="006C0243">
            <w:pPr>
              <w:spacing w:before="80" w:after="80"/>
            </w:pPr>
            <w:r w:rsidRPr="00CE7871">
              <w:t>SMPG</w:t>
            </w:r>
          </w:p>
        </w:tc>
      </w:tr>
      <w:tr w:rsidR="00703DA3" w:rsidRPr="00CE7871" w14:paraId="2C984C15" w14:textId="77777777" w:rsidTr="006C0243">
        <w:tc>
          <w:tcPr>
            <w:tcW w:w="8721" w:type="dxa"/>
            <w:gridSpan w:val="2"/>
            <w:shd w:val="pct5" w:color="auto" w:fill="auto"/>
          </w:tcPr>
          <w:p w14:paraId="65B6B05A" w14:textId="77777777" w:rsidR="00703DA3" w:rsidRPr="00CE7871" w:rsidRDefault="00703DA3" w:rsidP="006C0243">
            <w:pPr>
              <w:spacing w:before="80" w:after="80"/>
            </w:pPr>
            <w:r w:rsidRPr="00CE7871">
              <w:rPr>
                <w:b/>
              </w:rPr>
              <w:t>Message type(s) impacted</w:t>
            </w:r>
          </w:p>
        </w:tc>
      </w:tr>
      <w:tr w:rsidR="00703DA3" w:rsidRPr="00CE7871" w14:paraId="7308AF59" w14:textId="77777777" w:rsidTr="006C0243">
        <w:tc>
          <w:tcPr>
            <w:tcW w:w="8721" w:type="dxa"/>
            <w:gridSpan w:val="2"/>
          </w:tcPr>
          <w:p w14:paraId="69AB7DDE" w14:textId="7A0EC079" w:rsidR="00703DA3" w:rsidRPr="00CE7871" w:rsidRDefault="006A244E" w:rsidP="006A244E">
            <w:pPr>
              <w:spacing w:before="80" w:after="80"/>
            </w:pPr>
            <w:r w:rsidRPr="008B3A45">
              <w:t xml:space="preserve">MT 536, MT 537, </w:t>
            </w:r>
            <w:r w:rsidR="001D5FA6" w:rsidRPr="008B3A45">
              <w:t>MT542, MT543, MT 544, MT 545, MT 546, MT 547, MT 548, sese.024, sese.025, semt.017, semt.018, semt.044</w:t>
            </w:r>
          </w:p>
        </w:tc>
      </w:tr>
      <w:tr w:rsidR="00703DA3" w:rsidRPr="00CE7871" w14:paraId="25254501" w14:textId="77777777" w:rsidTr="006C0243">
        <w:tc>
          <w:tcPr>
            <w:tcW w:w="8721" w:type="dxa"/>
            <w:gridSpan w:val="2"/>
            <w:shd w:val="pct5" w:color="auto" w:fill="auto"/>
          </w:tcPr>
          <w:p w14:paraId="2F3BD348" w14:textId="77777777" w:rsidR="00703DA3" w:rsidRPr="00CE7871" w:rsidRDefault="00703DA3" w:rsidP="006C0243">
            <w:pPr>
              <w:spacing w:before="80" w:after="80"/>
              <w:rPr>
                <w:b/>
              </w:rPr>
            </w:pPr>
            <w:r w:rsidRPr="00CE7871">
              <w:rPr>
                <w:b/>
              </w:rPr>
              <w:t>Complies with regulation</w:t>
            </w:r>
          </w:p>
        </w:tc>
      </w:tr>
      <w:tr w:rsidR="00703DA3" w:rsidRPr="00CE7871" w14:paraId="01BA9AD7" w14:textId="77777777" w:rsidTr="006C0243">
        <w:tc>
          <w:tcPr>
            <w:tcW w:w="8721" w:type="dxa"/>
            <w:gridSpan w:val="2"/>
          </w:tcPr>
          <w:p w14:paraId="21D4F4A8" w14:textId="77777777" w:rsidR="00703DA3" w:rsidRPr="00CE7871" w:rsidRDefault="00703DA3" w:rsidP="006C0243">
            <w:pPr>
              <w:spacing w:before="80" w:after="80"/>
            </w:pPr>
            <w:r w:rsidRPr="00CE7871">
              <w:t>CSDR</w:t>
            </w:r>
          </w:p>
        </w:tc>
      </w:tr>
      <w:tr w:rsidR="00CE7871" w:rsidRPr="00CE7871" w14:paraId="2A0FD45E" w14:textId="77777777" w:rsidTr="006C0243">
        <w:tc>
          <w:tcPr>
            <w:tcW w:w="8721" w:type="dxa"/>
            <w:gridSpan w:val="2"/>
            <w:shd w:val="pct5" w:color="auto" w:fill="auto"/>
          </w:tcPr>
          <w:p w14:paraId="6ED2DA5B" w14:textId="77777777" w:rsidR="00703DA3" w:rsidRPr="00CE7871" w:rsidRDefault="00703DA3" w:rsidP="006C0243">
            <w:pPr>
              <w:spacing w:before="80" w:after="80"/>
              <w:rPr>
                <w:b/>
              </w:rPr>
            </w:pPr>
            <w:r w:rsidRPr="00CE7871">
              <w:rPr>
                <w:b/>
              </w:rPr>
              <w:t>Business impact of this request</w:t>
            </w:r>
          </w:p>
        </w:tc>
      </w:tr>
      <w:tr w:rsidR="00CE7871" w:rsidRPr="00CE7871" w14:paraId="50D7F716" w14:textId="77777777" w:rsidTr="006C0243">
        <w:tc>
          <w:tcPr>
            <w:tcW w:w="8721" w:type="dxa"/>
            <w:gridSpan w:val="2"/>
          </w:tcPr>
          <w:p w14:paraId="3C52D591" w14:textId="0B56DD63" w:rsidR="00703DA3" w:rsidRPr="00CE7871" w:rsidRDefault="001D5FA6" w:rsidP="001D5FA6">
            <w:pPr>
              <w:spacing w:before="80" w:after="80"/>
            </w:pPr>
            <w:r w:rsidRPr="00CE7871">
              <w:t>LOW</w:t>
            </w:r>
          </w:p>
        </w:tc>
      </w:tr>
      <w:tr w:rsidR="00703DA3" w:rsidRPr="00CE7871" w14:paraId="0CE97539" w14:textId="77777777" w:rsidTr="006C0243">
        <w:tc>
          <w:tcPr>
            <w:tcW w:w="8721" w:type="dxa"/>
            <w:gridSpan w:val="2"/>
            <w:shd w:val="pct5" w:color="auto" w:fill="auto"/>
          </w:tcPr>
          <w:p w14:paraId="082EF7EA" w14:textId="77777777" w:rsidR="00703DA3" w:rsidRPr="00CE7871" w:rsidRDefault="00703DA3" w:rsidP="006C0243">
            <w:pPr>
              <w:spacing w:before="80" w:after="80"/>
              <w:rPr>
                <w:b/>
              </w:rPr>
            </w:pPr>
            <w:r w:rsidRPr="00CE7871">
              <w:rPr>
                <w:b/>
              </w:rPr>
              <w:t>Commitment to implement the change</w:t>
            </w:r>
          </w:p>
        </w:tc>
      </w:tr>
      <w:tr w:rsidR="00703DA3" w:rsidRPr="00CE7871" w14:paraId="621D8636" w14:textId="77777777" w:rsidTr="006C0243">
        <w:tc>
          <w:tcPr>
            <w:tcW w:w="8721" w:type="dxa"/>
            <w:gridSpan w:val="2"/>
          </w:tcPr>
          <w:p w14:paraId="7342BB6F" w14:textId="77777777" w:rsidR="00703DA3" w:rsidRPr="00CE7871" w:rsidRDefault="00703DA3" w:rsidP="006C0243">
            <w:pPr>
              <w:spacing w:before="80" w:after="80"/>
            </w:pPr>
            <w:r w:rsidRPr="00CE7871">
              <w:t>SMPG in 2021</w:t>
            </w:r>
          </w:p>
        </w:tc>
      </w:tr>
      <w:tr w:rsidR="00703DA3" w:rsidRPr="00CE7871" w14:paraId="5EAD0561" w14:textId="77777777" w:rsidTr="006C0243">
        <w:tc>
          <w:tcPr>
            <w:tcW w:w="8721" w:type="dxa"/>
            <w:gridSpan w:val="2"/>
            <w:shd w:val="pct5" w:color="auto" w:fill="auto"/>
          </w:tcPr>
          <w:p w14:paraId="21B2AD3F" w14:textId="77777777" w:rsidR="00703DA3" w:rsidRPr="00CE7871" w:rsidRDefault="00703DA3" w:rsidP="006C0243">
            <w:pPr>
              <w:spacing w:before="80" w:after="80"/>
              <w:rPr>
                <w:b/>
              </w:rPr>
            </w:pPr>
            <w:r w:rsidRPr="00CE7871">
              <w:rPr>
                <w:b/>
              </w:rPr>
              <w:t xml:space="preserve">Business context </w:t>
            </w:r>
          </w:p>
        </w:tc>
      </w:tr>
      <w:tr w:rsidR="00703DA3" w:rsidRPr="00CE7871" w14:paraId="32CA7075" w14:textId="77777777" w:rsidTr="006C0243">
        <w:tc>
          <w:tcPr>
            <w:tcW w:w="8721" w:type="dxa"/>
            <w:gridSpan w:val="2"/>
          </w:tcPr>
          <w:p w14:paraId="1B046EE9" w14:textId="77777777" w:rsidR="00CE7871" w:rsidRPr="00CE7871" w:rsidRDefault="00CE7871" w:rsidP="00CE7871">
            <w:pPr>
              <w:pStyle w:val="Default"/>
              <w:rPr>
                <w:color w:val="auto"/>
                <w:sz w:val="20"/>
                <w:szCs w:val="20"/>
              </w:rPr>
            </w:pPr>
            <w:r w:rsidRPr="00CE7871">
              <w:rPr>
                <w:color w:val="auto"/>
                <w:sz w:val="20"/>
                <w:szCs w:val="20"/>
              </w:rPr>
              <w:t>There are 5 changes in total in the context of CSDR.</w:t>
            </w:r>
          </w:p>
          <w:p w14:paraId="141FA030" w14:textId="77777777" w:rsidR="00CE7871" w:rsidRPr="00CE7871" w:rsidRDefault="00CE7871" w:rsidP="00CE7871">
            <w:pPr>
              <w:pStyle w:val="Default"/>
              <w:rPr>
                <w:color w:val="auto"/>
                <w:sz w:val="20"/>
                <w:szCs w:val="20"/>
              </w:rPr>
            </w:pPr>
          </w:p>
          <w:p w14:paraId="1C51061D" w14:textId="77777777" w:rsidR="00CE7871" w:rsidRPr="00CE7871" w:rsidRDefault="00CE7871" w:rsidP="00CE7871">
            <w:pPr>
              <w:pStyle w:val="Default"/>
              <w:numPr>
                <w:ilvl w:val="0"/>
                <w:numId w:val="22"/>
              </w:numPr>
              <w:rPr>
                <w:b/>
                <w:color w:val="auto"/>
              </w:rPr>
            </w:pPr>
            <w:r w:rsidRPr="00CE7871">
              <w:rPr>
                <w:b/>
                <w:color w:val="auto"/>
                <w:sz w:val="20"/>
                <w:szCs w:val="20"/>
              </w:rPr>
              <w:t>Internalised Settlement</w:t>
            </w:r>
          </w:p>
          <w:p w14:paraId="6B64549C" w14:textId="77777777" w:rsidR="00CE7871" w:rsidRPr="00CE7871" w:rsidRDefault="00CE7871" w:rsidP="00CE7871">
            <w:pPr>
              <w:pStyle w:val="Default"/>
              <w:ind w:left="720"/>
              <w:rPr>
                <w:color w:val="auto"/>
              </w:rPr>
            </w:pPr>
            <w:r w:rsidRPr="00CE7871">
              <w:rPr>
                <w:color w:val="auto"/>
                <w:sz w:val="20"/>
                <w:szCs w:val="20"/>
              </w:rPr>
              <w:t xml:space="preserve">The change request is for where a market infrastructure / CSD has an omnibus account structure and client and counterparty use the same custodian in the market and share the same account in the market but don’t know that’s the case. </w:t>
            </w:r>
          </w:p>
          <w:p w14:paraId="030EC8DB" w14:textId="46BE64E2" w:rsidR="00CE7871" w:rsidRPr="00CE7871" w:rsidRDefault="00CE7871" w:rsidP="00CE7871">
            <w:pPr>
              <w:pStyle w:val="Default"/>
              <w:ind w:left="720"/>
              <w:rPr>
                <w:color w:val="auto"/>
                <w:sz w:val="20"/>
                <w:szCs w:val="20"/>
              </w:rPr>
            </w:pPr>
            <w:r w:rsidRPr="00CE7871">
              <w:rPr>
                <w:color w:val="auto"/>
                <w:sz w:val="20"/>
                <w:szCs w:val="20"/>
              </w:rPr>
              <w:t xml:space="preserve">In this scenario, the instructions would be kept internal to sub custodian (direct participant of the CSD) but the client and counterparty aren’t aware of this. These settlements may fail but as we understand it, they would not be subject to penalties (or at least that is TBD) so client / counterparty may be expecting a penalty that doesn’t come and questioning why. </w:t>
            </w:r>
          </w:p>
          <w:p w14:paraId="113118FB" w14:textId="77777777" w:rsidR="00CE7871" w:rsidRPr="00CE7871" w:rsidRDefault="00CE7871" w:rsidP="00CE7871">
            <w:pPr>
              <w:pStyle w:val="Default"/>
              <w:ind w:left="720"/>
              <w:rPr>
                <w:color w:val="auto"/>
                <w:sz w:val="20"/>
                <w:szCs w:val="20"/>
              </w:rPr>
            </w:pPr>
          </w:p>
          <w:p w14:paraId="693C277D" w14:textId="77777777" w:rsidR="00CE7871" w:rsidRPr="00CE7871" w:rsidRDefault="00CE7871" w:rsidP="00CE7871">
            <w:pPr>
              <w:pStyle w:val="Default"/>
              <w:numPr>
                <w:ilvl w:val="0"/>
                <w:numId w:val="22"/>
              </w:numPr>
              <w:rPr>
                <w:b/>
                <w:color w:val="auto"/>
                <w:sz w:val="20"/>
                <w:szCs w:val="20"/>
              </w:rPr>
            </w:pPr>
            <w:r w:rsidRPr="00CE7871">
              <w:rPr>
                <w:b/>
                <w:color w:val="auto"/>
                <w:sz w:val="20"/>
                <w:szCs w:val="20"/>
              </w:rPr>
              <w:t>Cash Penalty Reference and new rules on Party Identifier fields</w:t>
            </w:r>
          </w:p>
          <w:p w14:paraId="43C3CD84" w14:textId="77777777" w:rsidR="00CE7871" w:rsidRPr="00CE7871" w:rsidRDefault="00CE7871" w:rsidP="00CE7871">
            <w:pPr>
              <w:pStyle w:val="Default"/>
              <w:ind w:left="720"/>
              <w:rPr>
                <w:color w:val="auto"/>
                <w:sz w:val="20"/>
                <w:szCs w:val="20"/>
              </w:rPr>
            </w:pPr>
            <w:r w:rsidRPr="00CE7871">
              <w:rPr>
                <w:color w:val="auto"/>
                <w:sz w:val="20"/>
                <w:szCs w:val="20"/>
              </w:rPr>
              <w:t>As the 19A GBNT (Global Net Amount) is in Sequence D1 (PENACUR), if the penalty relates to a cross-border instruction, separate global net amounts would be needed in the MT537 if the client CSD is different to that of the counterparty (due to 95a CASD being in the same sequence)</w:t>
            </w:r>
          </w:p>
          <w:p w14:paraId="49B00909" w14:textId="77777777" w:rsidR="00CE7871" w:rsidRPr="00CE7871" w:rsidRDefault="00CE7871" w:rsidP="00CE7871">
            <w:pPr>
              <w:pStyle w:val="Default"/>
              <w:ind w:left="720"/>
              <w:rPr>
                <w:color w:val="auto"/>
                <w:sz w:val="20"/>
                <w:szCs w:val="20"/>
              </w:rPr>
            </w:pPr>
            <w:r w:rsidRPr="00CE7871">
              <w:rPr>
                <w:color w:val="auto"/>
                <w:sz w:val="20"/>
                <w:szCs w:val="20"/>
              </w:rPr>
              <w:t>You could show this in the D1a PENACOUNT sequence instead but the “either / or” means you can’t then show the counterparty ID</w:t>
            </w:r>
          </w:p>
          <w:p w14:paraId="01576E13" w14:textId="77777777" w:rsidR="00CE7871" w:rsidRPr="00CE7871" w:rsidRDefault="00CE7871" w:rsidP="00CE7871">
            <w:pPr>
              <w:pStyle w:val="Default"/>
              <w:ind w:left="720"/>
              <w:rPr>
                <w:color w:val="auto"/>
                <w:sz w:val="20"/>
                <w:szCs w:val="20"/>
              </w:rPr>
            </w:pPr>
            <w:r w:rsidRPr="00CE7871">
              <w:rPr>
                <w:color w:val="auto"/>
                <w:sz w:val="20"/>
                <w:szCs w:val="20"/>
              </w:rPr>
              <w:t>From a custodian perspective, they will likely just pay one net amount for all the penalties in one CSD</w:t>
            </w:r>
          </w:p>
          <w:p w14:paraId="12266D2D" w14:textId="77777777" w:rsidR="00CE7871" w:rsidRPr="00CE7871" w:rsidRDefault="00CE7871" w:rsidP="00CE7871">
            <w:pPr>
              <w:pStyle w:val="Default"/>
              <w:ind w:left="720"/>
              <w:rPr>
                <w:color w:val="auto"/>
                <w:sz w:val="20"/>
                <w:szCs w:val="20"/>
              </w:rPr>
            </w:pPr>
            <w:r w:rsidRPr="00CE7871">
              <w:rPr>
                <w:color w:val="auto"/>
                <w:sz w:val="20"/>
                <w:szCs w:val="20"/>
              </w:rPr>
              <w:t>Therefore, there may be two or more global net amounts in the MT537 but only one payment in the MT9xx cash messages</w:t>
            </w:r>
          </w:p>
          <w:p w14:paraId="67371982" w14:textId="77777777" w:rsidR="00CE7871" w:rsidRPr="00CE7871" w:rsidRDefault="00CE7871" w:rsidP="00CE7871">
            <w:pPr>
              <w:pStyle w:val="Default"/>
              <w:ind w:left="720"/>
              <w:rPr>
                <w:color w:val="auto"/>
                <w:sz w:val="20"/>
                <w:szCs w:val="20"/>
              </w:rPr>
            </w:pPr>
            <w:r w:rsidRPr="00CE7871">
              <w:rPr>
                <w:color w:val="auto"/>
                <w:sz w:val="20"/>
                <w:szCs w:val="20"/>
              </w:rPr>
              <w:t>Added to this, although there are individual penalty references, if there’s one global net amount, one penalty reference to appear on the MT9xx cash message reporting would be needed</w:t>
            </w:r>
          </w:p>
          <w:p w14:paraId="47DA847A" w14:textId="2C05A452" w:rsidR="00CE7871" w:rsidRPr="00CE7871" w:rsidRDefault="00CE7871" w:rsidP="00CE7871">
            <w:pPr>
              <w:pStyle w:val="Default"/>
              <w:ind w:left="720"/>
              <w:rPr>
                <w:color w:val="auto"/>
                <w:sz w:val="20"/>
                <w:szCs w:val="20"/>
              </w:rPr>
            </w:pPr>
            <w:r w:rsidRPr="00CE7871">
              <w:rPr>
                <w:color w:val="auto"/>
                <w:sz w:val="20"/>
                <w:szCs w:val="20"/>
              </w:rPr>
              <w:lastRenderedPageBreak/>
              <w:t>There is a potential workaround but it’s not the best solution</w:t>
            </w:r>
          </w:p>
          <w:p w14:paraId="6F7DBAC6" w14:textId="77777777" w:rsidR="00CE7871" w:rsidRPr="00CE7871" w:rsidRDefault="00CE7871" w:rsidP="00CE7871">
            <w:pPr>
              <w:pStyle w:val="Default"/>
              <w:ind w:left="720"/>
              <w:rPr>
                <w:color w:val="auto"/>
                <w:sz w:val="20"/>
                <w:szCs w:val="20"/>
              </w:rPr>
            </w:pPr>
          </w:p>
          <w:p w14:paraId="2519223A" w14:textId="77777777" w:rsidR="00CE7871" w:rsidRPr="00CE7871" w:rsidRDefault="00CE7871" w:rsidP="00CE7871">
            <w:pPr>
              <w:pStyle w:val="Default"/>
              <w:numPr>
                <w:ilvl w:val="0"/>
                <w:numId w:val="22"/>
              </w:numPr>
              <w:rPr>
                <w:b/>
                <w:color w:val="auto"/>
                <w:sz w:val="20"/>
                <w:szCs w:val="20"/>
              </w:rPr>
            </w:pPr>
            <w:r w:rsidRPr="00CE7871">
              <w:rPr>
                <w:b/>
                <w:color w:val="auto"/>
                <w:sz w:val="20"/>
                <w:szCs w:val="20"/>
              </w:rPr>
              <w:t>TRTR vs SETR / CAEV Indicator fields</w:t>
            </w:r>
          </w:p>
          <w:p w14:paraId="5042BFBF" w14:textId="77777777" w:rsidR="00CE7871" w:rsidRPr="00CE7871" w:rsidRDefault="00CE7871" w:rsidP="00CE7871">
            <w:pPr>
              <w:pStyle w:val="Default"/>
              <w:ind w:left="720"/>
              <w:rPr>
                <w:color w:val="auto"/>
                <w:sz w:val="20"/>
                <w:szCs w:val="20"/>
              </w:rPr>
            </w:pPr>
            <w:r w:rsidRPr="00CE7871">
              <w:rPr>
                <w:color w:val="auto"/>
                <w:sz w:val="20"/>
                <w:szCs w:val="20"/>
              </w:rPr>
              <w:t>In a MT537 Status Report, the SETR and CAEV qualifiers, are an “either / or” and if you had :22F::TRAN//SETT present, you would then normally include :22F::SETR (and conversely, if :22F::TRAN//CORP was present, you would have :22F:CAEV)</w:t>
            </w:r>
          </w:p>
          <w:p w14:paraId="2BC2D077" w14:textId="77777777" w:rsidR="00CE7871" w:rsidRPr="00CE7871" w:rsidRDefault="00CE7871" w:rsidP="00CE7871">
            <w:pPr>
              <w:pStyle w:val="Default"/>
              <w:ind w:left="720"/>
              <w:rPr>
                <w:color w:val="auto"/>
                <w:sz w:val="20"/>
                <w:szCs w:val="20"/>
              </w:rPr>
            </w:pPr>
            <w:r w:rsidRPr="00CE7871">
              <w:rPr>
                <w:color w:val="auto"/>
                <w:sz w:val="20"/>
                <w:szCs w:val="20"/>
              </w:rPr>
              <w:t>In the MT537 Penalty Report, in Sequence D1a1B1 (Transaction Details), REDE, PAYM and TRAN are again mandatory (however, TRAN only has codes SETT and CORP, which is OK for the purposes of penalties)</w:t>
            </w:r>
          </w:p>
          <w:p w14:paraId="6BC4230B" w14:textId="77777777" w:rsidR="00CE7871" w:rsidRPr="00CE7871" w:rsidRDefault="00CE7871" w:rsidP="00CE7871">
            <w:pPr>
              <w:pStyle w:val="Default"/>
              <w:ind w:left="720"/>
              <w:rPr>
                <w:color w:val="auto"/>
                <w:sz w:val="20"/>
                <w:szCs w:val="20"/>
              </w:rPr>
            </w:pPr>
            <w:r w:rsidRPr="00CE7871">
              <w:rPr>
                <w:color w:val="auto"/>
                <w:sz w:val="20"/>
                <w:szCs w:val="20"/>
              </w:rPr>
              <w:t>However, rather than the optional either / or being between SETR and CORP, it’s between TRTR (Trade Transaction Type). This is also a mandatory either / or.</w:t>
            </w:r>
          </w:p>
          <w:p w14:paraId="5E815794" w14:textId="77777777" w:rsidR="00CE7871" w:rsidRPr="00CE7871" w:rsidRDefault="00CE7871" w:rsidP="00CE7871">
            <w:pPr>
              <w:pStyle w:val="Default"/>
              <w:ind w:left="720"/>
              <w:rPr>
                <w:color w:val="auto"/>
                <w:sz w:val="20"/>
                <w:szCs w:val="20"/>
              </w:rPr>
            </w:pPr>
            <w:r w:rsidRPr="00CE7871">
              <w:rPr>
                <w:color w:val="auto"/>
                <w:sz w:val="20"/>
                <w:szCs w:val="20"/>
              </w:rPr>
              <w:t xml:space="preserve">This leads to a situation whereby if you </w:t>
            </w:r>
            <w:proofErr w:type="gramStart"/>
            <w:r w:rsidRPr="00CE7871">
              <w:rPr>
                <w:color w:val="auto"/>
                <w:sz w:val="20"/>
                <w:szCs w:val="20"/>
              </w:rPr>
              <w:t>have :22F</w:t>
            </w:r>
            <w:proofErr w:type="gramEnd"/>
            <w:r w:rsidRPr="00CE7871">
              <w:rPr>
                <w:color w:val="auto"/>
                <w:sz w:val="20"/>
                <w:szCs w:val="20"/>
              </w:rPr>
              <w:t>::TRAN//SETT, you pick between TRTR and SETR (SETR would be expected but you could get TRTR) but if :22F::TRAN//CAEV is present, you still have to have TRTR or SETR and CAEV is optional. Hence you could have a Corporate Action event related transaction but you don’t have to indicate what the event is but have to specify a code that doesn’t relate to it being a CA event type</w:t>
            </w:r>
          </w:p>
          <w:p w14:paraId="2309A8E7" w14:textId="77777777" w:rsidR="00CE7871" w:rsidRPr="00CE7871" w:rsidRDefault="00CE7871" w:rsidP="00CE7871">
            <w:pPr>
              <w:pStyle w:val="Default"/>
              <w:ind w:left="720"/>
              <w:rPr>
                <w:color w:val="auto"/>
                <w:sz w:val="20"/>
                <w:szCs w:val="20"/>
              </w:rPr>
            </w:pPr>
            <w:r w:rsidRPr="00CE7871">
              <w:rPr>
                <w:color w:val="auto"/>
                <w:sz w:val="20"/>
                <w:szCs w:val="20"/>
              </w:rPr>
              <w:t>TRTR also does not appear in other MT messages with this similar structure</w:t>
            </w:r>
          </w:p>
          <w:p w14:paraId="44A15B1E" w14:textId="24A32542" w:rsidR="00CE7871" w:rsidRPr="00CE7871" w:rsidRDefault="00CE7871" w:rsidP="00CE7871">
            <w:pPr>
              <w:pStyle w:val="Default"/>
              <w:ind w:left="720"/>
              <w:rPr>
                <w:color w:val="auto"/>
                <w:sz w:val="20"/>
                <w:szCs w:val="20"/>
              </w:rPr>
            </w:pPr>
            <w:r w:rsidRPr="00CE7871">
              <w:rPr>
                <w:color w:val="auto"/>
                <w:sz w:val="20"/>
                <w:szCs w:val="20"/>
              </w:rPr>
              <w:t>Furthermore, in the semt.044, the elements are an either / or between the settlement transaction type or the CA event type and the trade transaction type does not exist as an element</w:t>
            </w:r>
          </w:p>
          <w:p w14:paraId="21D9230E" w14:textId="77777777" w:rsidR="00CE7871" w:rsidRPr="00CE7871" w:rsidRDefault="00CE7871" w:rsidP="00CE7871">
            <w:pPr>
              <w:pStyle w:val="Default"/>
              <w:ind w:left="720"/>
              <w:rPr>
                <w:color w:val="auto"/>
                <w:sz w:val="20"/>
                <w:szCs w:val="20"/>
              </w:rPr>
            </w:pPr>
          </w:p>
          <w:p w14:paraId="7D316663" w14:textId="77777777" w:rsidR="00CE7871" w:rsidRPr="00CE7871" w:rsidRDefault="00CE7871" w:rsidP="00CE7871">
            <w:pPr>
              <w:pStyle w:val="Default"/>
              <w:numPr>
                <w:ilvl w:val="0"/>
                <w:numId w:val="22"/>
              </w:numPr>
              <w:rPr>
                <w:b/>
                <w:color w:val="auto"/>
                <w:sz w:val="20"/>
                <w:szCs w:val="20"/>
              </w:rPr>
            </w:pPr>
            <w:r w:rsidRPr="00CE7871">
              <w:rPr>
                <w:b/>
                <w:color w:val="auto"/>
                <w:sz w:val="20"/>
                <w:szCs w:val="20"/>
              </w:rPr>
              <w:t>Penalty Status and Reason fields</w:t>
            </w:r>
          </w:p>
          <w:p w14:paraId="6B31D1A8" w14:textId="77777777" w:rsidR="00CE7871" w:rsidRPr="00CE7871" w:rsidRDefault="00CE7871" w:rsidP="00CE7871">
            <w:pPr>
              <w:pStyle w:val="Default"/>
              <w:ind w:left="720"/>
              <w:rPr>
                <w:color w:val="auto"/>
                <w:sz w:val="20"/>
                <w:szCs w:val="20"/>
              </w:rPr>
            </w:pPr>
            <w:r w:rsidRPr="00CE7871">
              <w:rPr>
                <w:color w:val="auto"/>
                <w:sz w:val="20"/>
                <w:szCs w:val="20"/>
              </w:rPr>
              <w:t>The Penalty Status (25D) and Reason (24B) fields in the Penalty Details Sequence D1a1 (PENADET) seem to have a number of codes that appear to do the same thing but if different fields</w:t>
            </w:r>
          </w:p>
          <w:p w14:paraId="7145173C" w14:textId="77777777" w:rsidR="00CE7871" w:rsidRPr="00CE7871" w:rsidRDefault="00CE7871" w:rsidP="00CE7871">
            <w:pPr>
              <w:pStyle w:val="Default"/>
              <w:ind w:left="720"/>
              <w:rPr>
                <w:color w:val="auto"/>
                <w:sz w:val="20"/>
                <w:szCs w:val="20"/>
              </w:rPr>
            </w:pPr>
            <w:r w:rsidRPr="00CE7871">
              <w:rPr>
                <w:color w:val="auto"/>
                <w:sz w:val="20"/>
                <w:szCs w:val="20"/>
              </w:rPr>
              <w:t>For example, :25D::PNST//RLOC and :25D::PNST//ACTV with :24B::ACTV//RALO both indicate reallocated penalties or :25D::PNST//SWIC and :25D::PNST//ACTV with :24B::ACTV//SWIC both represent a switch.</w:t>
            </w:r>
          </w:p>
          <w:p w14:paraId="029946B9" w14:textId="357A83F0" w:rsidR="00CE7871" w:rsidRPr="00CE7871" w:rsidRDefault="00CE7871" w:rsidP="00CE7871">
            <w:pPr>
              <w:pStyle w:val="Default"/>
              <w:ind w:left="720"/>
              <w:rPr>
                <w:color w:val="auto"/>
                <w:sz w:val="20"/>
                <w:szCs w:val="20"/>
              </w:rPr>
            </w:pPr>
            <w:r w:rsidRPr="00CE7871">
              <w:rPr>
                <w:color w:val="auto"/>
                <w:sz w:val="20"/>
                <w:szCs w:val="20"/>
              </w:rPr>
              <w:t>Also, both the Status and Reason fields are optional which, in theory, means you could have a reason without a status. Or, even worse, you can have a Reason Narrative without actually having a status or reason.</w:t>
            </w:r>
          </w:p>
          <w:p w14:paraId="38244D0E" w14:textId="77777777" w:rsidR="00CE7871" w:rsidRPr="00CE7871" w:rsidRDefault="00CE7871" w:rsidP="00CE7871">
            <w:pPr>
              <w:pStyle w:val="Default"/>
              <w:ind w:left="720"/>
              <w:rPr>
                <w:color w:val="auto"/>
                <w:sz w:val="20"/>
                <w:szCs w:val="20"/>
              </w:rPr>
            </w:pPr>
          </w:p>
          <w:p w14:paraId="4D3AC64D" w14:textId="77777777" w:rsidR="00CE7871" w:rsidRPr="00CE7871" w:rsidRDefault="00CE7871" w:rsidP="00CE7871">
            <w:pPr>
              <w:pStyle w:val="Default"/>
              <w:numPr>
                <w:ilvl w:val="0"/>
                <w:numId w:val="22"/>
              </w:numPr>
              <w:rPr>
                <w:b/>
                <w:color w:val="auto"/>
                <w:sz w:val="20"/>
                <w:szCs w:val="20"/>
              </w:rPr>
            </w:pPr>
            <w:r w:rsidRPr="00CE7871">
              <w:rPr>
                <w:b/>
                <w:color w:val="auto"/>
                <w:sz w:val="20"/>
                <w:szCs w:val="20"/>
              </w:rPr>
              <w:t>Buy In Settlement Transaction Type</w:t>
            </w:r>
          </w:p>
          <w:p w14:paraId="62D6606C" w14:textId="77777777" w:rsidR="00CE7871" w:rsidRPr="00CE7871" w:rsidRDefault="00CE7871" w:rsidP="00CE7871">
            <w:pPr>
              <w:pStyle w:val="Default"/>
              <w:ind w:left="720"/>
              <w:rPr>
                <w:color w:val="auto"/>
                <w:sz w:val="20"/>
                <w:szCs w:val="20"/>
              </w:rPr>
            </w:pPr>
            <w:r w:rsidRPr="00CE7871">
              <w:rPr>
                <w:color w:val="auto"/>
                <w:sz w:val="20"/>
                <w:szCs w:val="20"/>
              </w:rPr>
              <w:t xml:space="preserve">Currently only the MT540 and MT541 contain </w:t>
            </w:r>
            <w:proofErr w:type="gramStart"/>
            <w:r w:rsidRPr="00CE7871">
              <w:rPr>
                <w:color w:val="auto"/>
                <w:sz w:val="20"/>
                <w:szCs w:val="20"/>
              </w:rPr>
              <w:t>the :22F</w:t>
            </w:r>
            <w:proofErr w:type="gramEnd"/>
            <w:r w:rsidRPr="00CE7871">
              <w:rPr>
                <w:color w:val="auto"/>
                <w:sz w:val="20"/>
                <w:szCs w:val="20"/>
              </w:rPr>
              <w:t>::SETR//BYIY settlement transaction type code. We believe buy-in is the reason for the settlement transaction, i.e. similar to SETR//TRAD, OWNE, BSBK, etc. and hence should be available as a SETR code for all settlement instruction messages. Both the delivering and receiving party is settling a buy-in, after all.</w:t>
            </w:r>
          </w:p>
          <w:p w14:paraId="553E0805" w14:textId="77777777" w:rsidR="00CE7871" w:rsidRPr="00CE7871" w:rsidRDefault="00CE7871" w:rsidP="00CE7871">
            <w:pPr>
              <w:pStyle w:val="Default"/>
              <w:ind w:left="720"/>
              <w:rPr>
                <w:color w:val="auto"/>
                <w:sz w:val="20"/>
                <w:szCs w:val="20"/>
              </w:rPr>
            </w:pPr>
            <w:r w:rsidRPr="00CE7871">
              <w:rPr>
                <w:color w:val="auto"/>
                <w:sz w:val="20"/>
                <w:szCs w:val="20"/>
              </w:rPr>
              <w:t>RPOR is for reporting indications, but the settlement agents and the CSDs will not perform any reporting due to this. Compare BYIY with the other RPOR codes:</w:t>
            </w:r>
          </w:p>
          <w:p w14:paraId="4D9BD757" w14:textId="77777777" w:rsidR="00703DA3" w:rsidRDefault="00CE7871" w:rsidP="00CE7871">
            <w:pPr>
              <w:spacing w:before="80" w:after="80"/>
              <w:jc w:val="center"/>
            </w:pPr>
            <w:r w:rsidRPr="00CE7871">
              <w:rPr>
                <w:noProof/>
                <w:lang w:eastAsia="en-GB"/>
              </w:rPr>
              <w:drawing>
                <wp:inline distT="0" distB="0" distL="0" distR="0" wp14:anchorId="244968A3" wp14:editId="2F4004B7">
                  <wp:extent cx="4171950" cy="1628775"/>
                  <wp:effectExtent l="0" t="0" r="0" b="95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a:stretch>
                            <a:fillRect/>
                          </a:stretch>
                        </pic:blipFill>
                        <pic:spPr>
                          <a:xfrm>
                            <a:off x="0" y="0"/>
                            <a:ext cx="4171950" cy="1628775"/>
                          </a:xfrm>
                          <a:prstGeom prst="rect">
                            <a:avLst/>
                          </a:prstGeom>
                        </pic:spPr>
                      </pic:pic>
                    </a:graphicData>
                  </a:graphic>
                </wp:inline>
              </w:drawing>
            </w:r>
          </w:p>
          <w:p w14:paraId="1B4009D4" w14:textId="77777777" w:rsidR="002326BF" w:rsidRDefault="002326BF" w:rsidP="00CE7871">
            <w:pPr>
              <w:spacing w:before="80" w:after="80"/>
              <w:jc w:val="center"/>
            </w:pPr>
          </w:p>
          <w:p w14:paraId="7A2D63D3" w14:textId="77777777" w:rsidR="002326BF" w:rsidRDefault="002326BF" w:rsidP="00CE7871">
            <w:pPr>
              <w:spacing w:before="80" w:after="80"/>
              <w:jc w:val="center"/>
            </w:pPr>
          </w:p>
          <w:p w14:paraId="2CE6F11C" w14:textId="77777777" w:rsidR="002326BF" w:rsidRDefault="002326BF" w:rsidP="00CE7871">
            <w:pPr>
              <w:spacing w:before="80" w:after="80"/>
              <w:jc w:val="center"/>
            </w:pPr>
          </w:p>
          <w:p w14:paraId="35F5FBBC" w14:textId="77777777" w:rsidR="002326BF" w:rsidRDefault="002326BF" w:rsidP="00CE7871">
            <w:pPr>
              <w:spacing w:before="80" w:after="80"/>
              <w:jc w:val="center"/>
            </w:pPr>
          </w:p>
          <w:p w14:paraId="39A2BA1B" w14:textId="60FBC65E" w:rsidR="002326BF" w:rsidRPr="00CE7871" w:rsidRDefault="002326BF" w:rsidP="00CE7871">
            <w:pPr>
              <w:spacing w:before="80" w:after="80"/>
              <w:jc w:val="center"/>
            </w:pPr>
          </w:p>
        </w:tc>
      </w:tr>
      <w:tr w:rsidR="00703DA3" w:rsidRPr="00CE7871" w14:paraId="599456B4" w14:textId="77777777" w:rsidTr="006C0243">
        <w:tc>
          <w:tcPr>
            <w:tcW w:w="8721" w:type="dxa"/>
            <w:gridSpan w:val="2"/>
            <w:shd w:val="pct5" w:color="auto" w:fill="auto"/>
          </w:tcPr>
          <w:p w14:paraId="1B48F965" w14:textId="77777777" w:rsidR="00703DA3" w:rsidRPr="00CE7871" w:rsidRDefault="00703DA3" w:rsidP="006C0243">
            <w:pPr>
              <w:spacing w:before="80" w:after="80"/>
            </w:pPr>
            <w:r w:rsidRPr="00CE7871">
              <w:rPr>
                <w:b/>
              </w:rPr>
              <w:lastRenderedPageBreak/>
              <w:t>Nature of change</w:t>
            </w:r>
          </w:p>
        </w:tc>
      </w:tr>
      <w:tr w:rsidR="00BE7DDC" w:rsidRPr="00BE7DDC" w14:paraId="513B7B6B" w14:textId="77777777" w:rsidTr="006C0243">
        <w:tc>
          <w:tcPr>
            <w:tcW w:w="8721" w:type="dxa"/>
            <w:gridSpan w:val="2"/>
          </w:tcPr>
          <w:p w14:paraId="4715314B" w14:textId="77777777" w:rsidR="00CE7871" w:rsidRPr="003D509F" w:rsidRDefault="00CE7871" w:rsidP="00CE7871">
            <w:pPr>
              <w:pStyle w:val="Default"/>
              <w:numPr>
                <w:ilvl w:val="0"/>
                <w:numId w:val="23"/>
              </w:numPr>
              <w:rPr>
                <w:b/>
                <w:color w:val="auto"/>
                <w:sz w:val="22"/>
                <w:szCs w:val="20"/>
              </w:rPr>
            </w:pPr>
            <w:r w:rsidRPr="003D509F">
              <w:rPr>
                <w:b/>
                <w:color w:val="auto"/>
                <w:sz w:val="22"/>
                <w:szCs w:val="20"/>
              </w:rPr>
              <w:t>Internalised Settlement</w:t>
            </w:r>
          </w:p>
          <w:p w14:paraId="1310DBB2" w14:textId="77777777" w:rsidR="00CE7871" w:rsidRPr="00BE7DDC" w:rsidRDefault="00CE7871" w:rsidP="00CE7871">
            <w:pPr>
              <w:pStyle w:val="Default"/>
              <w:ind w:left="720"/>
              <w:rPr>
                <w:color w:val="auto"/>
                <w:sz w:val="20"/>
                <w:szCs w:val="20"/>
              </w:rPr>
            </w:pPr>
            <w:r w:rsidRPr="00BE7DDC">
              <w:rPr>
                <w:color w:val="auto"/>
                <w:sz w:val="20"/>
                <w:szCs w:val="20"/>
              </w:rPr>
              <w:t xml:space="preserve">The initial workaround / market practice will be to use </w:t>
            </w:r>
            <w:proofErr w:type="gramStart"/>
            <w:r w:rsidRPr="00BE7DDC">
              <w:rPr>
                <w:color w:val="auto"/>
                <w:sz w:val="20"/>
                <w:szCs w:val="20"/>
              </w:rPr>
              <w:t>field :22F</w:t>
            </w:r>
            <w:proofErr w:type="gramEnd"/>
            <w:r w:rsidRPr="00BE7DDC">
              <w:rPr>
                <w:color w:val="auto"/>
                <w:sz w:val="20"/>
                <w:szCs w:val="20"/>
              </w:rPr>
              <w:t xml:space="preserve">::STCO/SMPG/INTS (or REGL instead of SMPG as DSS) on MT 548’s and MT 54y confirmations to indicate the settlement was been internalised. This change request will be to make INTS an official SWIFT code so it </w:t>
            </w:r>
            <w:proofErr w:type="gramStart"/>
            <w:r w:rsidRPr="00BE7DDC">
              <w:rPr>
                <w:color w:val="auto"/>
                <w:sz w:val="20"/>
                <w:szCs w:val="20"/>
              </w:rPr>
              <w:t>becomes :22F</w:t>
            </w:r>
            <w:proofErr w:type="gramEnd"/>
            <w:r w:rsidRPr="00BE7DDC">
              <w:rPr>
                <w:color w:val="auto"/>
                <w:sz w:val="20"/>
                <w:szCs w:val="20"/>
              </w:rPr>
              <w:t xml:space="preserve">::STCO//INTS from SR2021. </w:t>
            </w:r>
          </w:p>
          <w:p w14:paraId="08C90027" w14:textId="77777777" w:rsidR="00CE7871" w:rsidRPr="00BE7DDC" w:rsidRDefault="00CE7871" w:rsidP="00CE7871">
            <w:pPr>
              <w:pStyle w:val="Default"/>
              <w:ind w:left="720"/>
              <w:rPr>
                <w:color w:val="auto"/>
                <w:sz w:val="20"/>
                <w:szCs w:val="20"/>
              </w:rPr>
            </w:pPr>
            <w:r w:rsidRPr="00BE7DDC">
              <w:rPr>
                <w:color w:val="auto"/>
                <w:sz w:val="20"/>
                <w:szCs w:val="20"/>
              </w:rPr>
              <w:t xml:space="preserve">The change must also be applied to the MT 536 and MT 537 statements and the ISO 20022 equivalent messages for co-existence purposes. </w:t>
            </w:r>
          </w:p>
          <w:p w14:paraId="22178C65" w14:textId="77777777" w:rsidR="00CE7871" w:rsidRPr="003D509F" w:rsidRDefault="00CE7871" w:rsidP="00CE7871">
            <w:pPr>
              <w:spacing w:before="80" w:after="80"/>
              <w:ind w:left="720"/>
              <w:rPr>
                <w:rFonts w:ascii="Times New Roman" w:hAnsi="Times New Roman"/>
                <w:lang w:eastAsia="en-GB"/>
              </w:rPr>
            </w:pPr>
            <w:r w:rsidRPr="003D509F">
              <w:rPr>
                <w:rFonts w:ascii="Times New Roman" w:hAnsi="Times New Roman"/>
                <w:lang w:eastAsia="en-GB"/>
              </w:rPr>
              <w:t xml:space="preserve">The change will benefit clients and counterparties who currently would not be aware when a settlement has been internalised. </w:t>
            </w:r>
          </w:p>
          <w:p w14:paraId="7C71C951" w14:textId="77777777" w:rsidR="00CE7871" w:rsidRPr="00BE7DDC" w:rsidRDefault="00CE7871" w:rsidP="00CE7871">
            <w:pPr>
              <w:pStyle w:val="Default"/>
              <w:ind w:left="720"/>
              <w:rPr>
                <w:color w:val="auto"/>
                <w:sz w:val="20"/>
                <w:szCs w:val="20"/>
              </w:rPr>
            </w:pPr>
            <w:r w:rsidRPr="00BE7DDC">
              <w:rPr>
                <w:color w:val="auto"/>
                <w:sz w:val="20"/>
                <w:szCs w:val="20"/>
              </w:rPr>
              <w:t xml:space="preserve">The short name of the new INTS code should be "Internalised Settlement". The long definition needs to be specific as such that it distinguishes the fact the this is a settlement that has been internalised at the sub-custodian / direct participant of the CSD and is the same as the "OWNI" process which clearly identifies this is a separate, own account transfer (or OWNE as an external account transfer). For example, </w:t>
            </w:r>
          </w:p>
          <w:p w14:paraId="34452555" w14:textId="77777777" w:rsidR="00CE7871" w:rsidRPr="003D509F" w:rsidRDefault="00CE7871" w:rsidP="00CE7871">
            <w:pPr>
              <w:spacing w:before="80" w:after="80"/>
              <w:ind w:left="720"/>
              <w:rPr>
                <w:rFonts w:ascii="Times New Roman" w:hAnsi="Times New Roman"/>
                <w:lang w:eastAsia="en-GB"/>
              </w:rPr>
            </w:pPr>
            <w:r w:rsidRPr="003D509F">
              <w:rPr>
                <w:rFonts w:ascii="Times New Roman" w:hAnsi="Times New Roman"/>
                <w:lang w:eastAsia="en-GB"/>
              </w:rPr>
              <w:t xml:space="preserve">"The settlement has been internalised at the sub-custodian / direct participant of the CSD (receiving or delivering agent) as the client of the receiving and delivering agents shares uses the same sub-custodian which maintains an omnibus account at the CSD / Market Infrastructure. This differs from a regular "account transfer" settlement instruction which can be identified as an internal settlement through the settlement transaction type code OWNI." </w:t>
            </w:r>
          </w:p>
          <w:p w14:paraId="5BB5FFED" w14:textId="77777777" w:rsidR="00CE7871" w:rsidRPr="003D509F" w:rsidRDefault="00CE7871" w:rsidP="00CE7871">
            <w:pPr>
              <w:pStyle w:val="Default"/>
              <w:numPr>
                <w:ilvl w:val="0"/>
                <w:numId w:val="23"/>
              </w:numPr>
              <w:rPr>
                <w:b/>
                <w:color w:val="auto"/>
                <w:sz w:val="22"/>
                <w:szCs w:val="20"/>
              </w:rPr>
            </w:pPr>
            <w:r w:rsidRPr="003D509F">
              <w:rPr>
                <w:b/>
                <w:color w:val="auto"/>
                <w:sz w:val="22"/>
                <w:szCs w:val="20"/>
              </w:rPr>
              <w:t>Cash Penalty Reference and new rules on Party Identifier fields</w:t>
            </w:r>
          </w:p>
          <w:p w14:paraId="7027FCF6" w14:textId="4450533B" w:rsidR="00CE7871" w:rsidRDefault="00CE7871" w:rsidP="00CE7871">
            <w:pPr>
              <w:pStyle w:val="Default"/>
              <w:ind w:left="720"/>
              <w:rPr>
                <w:color w:val="auto"/>
                <w:sz w:val="20"/>
                <w:szCs w:val="20"/>
              </w:rPr>
            </w:pPr>
            <w:r w:rsidRPr="00063C8E">
              <w:rPr>
                <w:color w:val="auto"/>
                <w:sz w:val="20"/>
                <w:szCs w:val="20"/>
              </w:rPr>
              <w:t>In order to meet the needs of custodians whilst not impacting any CSD development of the report, the following change requests are proposed</w:t>
            </w:r>
          </w:p>
          <w:p w14:paraId="5895D1D4" w14:textId="77777777" w:rsidR="00C60D7D" w:rsidRPr="00063C8E" w:rsidRDefault="00C60D7D" w:rsidP="00CE7871">
            <w:pPr>
              <w:pStyle w:val="Default"/>
              <w:ind w:left="720"/>
              <w:rPr>
                <w:color w:val="auto"/>
                <w:sz w:val="20"/>
                <w:szCs w:val="20"/>
              </w:rPr>
            </w:pPr>
          </w:p>
          <w:p w14:paraId="49206FB7" w14:textId="18ED4E66" w:rsidR="00CE7871" w:rsidRDefault="00CE7871" w:rsidP="00503032">
            <w:pPr>
              <w:pStyle w:val="Default"/>
              <w:numPr>
                <w:ilvl w:val="2"/>
                <w:numId w:val="23"/>
              </w:numPr>
              <w:ind w:left="1158"/>
              <w:rPr>
                <w:color w:val="auto"/>
                <w:sz w:val="20"/>
                <w:szCs w:val="20"/>
              </w:rPr>
            </w:pPr>
            <w:r w:rsidRPr="00063C8E">
              <w:rPr>
                <w:color w:val="auto"/>
                <w:sz w:val="20"/>
                <w:szCs w:val="20"/>
              </w:rPr>
              <w:t>Change the 95a REPA and 95a ASDP field logic so that the field is mandatory so that one party at least has to be present but change the logic so it allows both REPA and ASDP to be present</w:t>
            </w:r>
          </w:p>
          <w:p w14:paraId="62E563B0" w14:textId="77777777" w:rsidR="00C60D7D" w:rsidRPr="00063C8E" w:rsidRDefault="00C60D7D" w:rsidP="003D509F">
            <w:pPr>
              <w:pStyle w:val="Default"/>
              <w:ind w:left="1158"/>
              <w:rPr>
                <w:color w:val="auto"/>
                <w:sz w:val="20"/>
                <w:szCs w:val="20"/>
              </w:rPr>
            </w:pPr>
          </w:p>
          <w:p w14:paraId="7C6A8D2E" w14:textId="625B55AF" w:rsidR="00CE7871" w:rsidRDefault="00CE7871" w:rsidP="00503032">
            <w:pPr>
              <w:pStyle w:val="Default"/>
              <w:numPr>
                <w:ilvl w:val="2"/>
                <w:numId w:val="23"/>
              </w:numPr>
              <w:ind w:left="1158"/>
              <w:rPr>
                <w:color w:val="auto"/>
                <w:sz w:val="20"/>
                <w:szCs w:val="20"/>
              </w:rPr>
            </w:pPr>
            <w:r w:rsidRPr="00063C8E">
              <w:rPr>
                <w:color w:val="auto"/>
                <w:sz w:val="20"/>
                <w:szCs w:val="20"/>
              </w:rPr>
              <w:t>Add a new optional 20C Reference field to Sequence D1 PENACUR to represent the reference of the penalty payment as it will pertain to the cash statements / messages</w:t>
            </w:r>
          </w:p>
          <w:p w14:paraId="64F2FC34" w14:textId="77777777" w:rsidR="00C60D7D" w:rsidRPr="00063C8E" w:rsidRDefault="00C60D7D" w:rsidP="003D509F">
            <w:pPr>
              <w:pStyle w:val="Default"/>
              <w:ind w:left="1158"/>
              <w:rPr>
                <w:color w:val="auto"/>
                <w:sz w:val="20"/>
                <w:szCs w:val="20"/>
              </w:rPr>
            </w:pPr>
          </w:p>
          <w:p w14:paraId="1EB7056A" w14:textId="77777777" w:rsidR="00CE7871" w:rsidRPr="00063C8E" w:rsidRDefault="00CE7871" w:rsidP="00CE7871">
            <w:pPr>
              <w:pStyle w:val="Default"/>
              <w:ind w:left="720"/>
              <w:rPr>
                <w:color w:val="auto"/>
                <w:sz w:val="20"/>
                <w:szCs w:val="20"/>
              </w:rPr>
            </w:pPr>
            <w:r w:rsidRPr="00063C8E">
              <w:rPr>
                <w:color w:val="auto"/>
                <w:sz w:val="20"/>
                <w:szCs w:val="20"/>
              </w:rPr>
              <w:t>This would then allow one global net amount to be sent to the client from a custodian perspective on both the MT537 and MT9xx, aligning the reporting of payments and referencing of them where penalties for the client on one CSD may relate to transactions where the counterparty is settling through a different CSD</w:t>
            </w:r>
          </w:p>
          <w:p w14:paraId="6E5775F7" w14:textId="77777777" w:rsidR="00CE7871" w:rsidRPr="00063C8E" w:rsidRDefault="00CE7871" w:rsidP="00CE7871">
            <w:pPr>
              <w:pStyle w:val="Default"/>
              <w:ind w:left="720"/>
              <w:rPr>
                <w:color w:val="auto"/>
                <w:sz w:val="20"/>
                <w:szCs w:val="20"/>
              </w:rPr>
            </w:pPr>
            <w:r w:rsidRPr="00063C8E">
              <w:rPr>
                <w:color w:val="auto"/>
                <w:sz w:val="20"/>
                <w:szCs w:val="20"/>
              </w:rPr>
              <w:t>As the reference addition would be optional, it would not need to be used if not required</w:t>
            </w:r>
          </w:p>
          <w:p w14:paraId="2C55895B" w14:textId="3B857CAD" w:rsidR="00CE7871" w:rsidRDefault="00CE7871" w:rsidP="00CE7871">
            <w:pPr>
              <w:pStyle w:val="Default"/>
              <w:ind w:left="720"/>
              <w:rPr>
                <w:color w:val="auto"/>
                <w:sz w:val="20"/>
                <w:szCs w:val="20"/>
              </w:rPr>
            </w:pPr>
            <w:r w:rsidRPr="00063C8E">
              <w:rPr>
                <w:color w:val="auto"/>
                <w:sz w:val="20"/>
                <w:szCs w:val="20"/>
              </w:rPr>
              <w:t>Making the 95a field mandatory but with a rule that means one qualifier should be present but allows for both allows for both existing developments and new developments to be considered</w:t>
            </w:r>
          </w:p>
          <w:p w14:paraId="0B0CBF22" w14:textId="77777777" w:rsidR="00406E8E" w:rsidRPr="006144A8" w:rsidRDefault="00406E8E" w:rsidP="00CE7871">
            <w:pPr>
              <w:pStyle w:val="Default"/>
              <w:ind w:left="720"/>
              <w:rPr>
                <w:color w:val="00B050"/>
                <w:sz w:val="20"/>
                <w:szCs w:val="20"/>
              </w:rPr>
            </w:pPr>
          </w:p>
          <w:p w14:paraId="68832F03" w14:textId="70DEE6F8" w:rsidR="00CE7871" w:rsidRPr="003D509F" w:rsidRDefault="00CE7871" w:rsidP="00CE7871">
            <w:pPr>
              <w:pStyle w:val="ListParagraph"/>
              <w:numPr>
                <w:ilvl w:val="0"/>
                <w:numId w:val="23"/>
              </w:numPr>
              <w:spacing w:before="80" w:after="80"/>
            </w:pPr>
            <w:r w:rsidRPr="00BE7DDC">
              <w:rPr>
                <w:b/>
              </w:rPr>
              <w:t>TRTR vs SETR / CAEV Indicator fields</w:t>
            </w:r>
          </w:p>
          <w:p w14:paraId="324FA8A3" w14:textId="77777777" w:rsidR="00406E8E" w:rsidRPr="00BE7DDC" w:rsidRDefault="00406E8E" w:rsidP="003D509F">
            <w:pPr>
              <w:pStyle w:val="ListParagraph"/>
              <w:spacing w:before="80" w:after="80"/>
            </w:pPr>
          </w:p>
          <w:p w14:paraId="67D3DC03" w14:textId="2FE398F9" w:rsidR="00CE7871" w:rsidRDefault="00CE7871" w:rsidP="00406E8E">
            <w:pPr>
              <w:pStyle w:val="ListParagraph"/>
              <w:numPr>
                <w:ilvl w:val="2"/>
                <w:numId w:val="23"/>
              </w:numPr>
              <w:spacing w:before="80" w:after="80"/>
              <w:ind w:left="1167"/>
            </w:pPr>
            <w:r w:rsidRPr="00063C8E">
              <w:t>Remove qualifier TRTR (Trade Transaction Type) from Sequence D1a1B1 (Transaction Details) to align with the semt.044 (and other MT message types)</w:t>
            </w:r>
          </w:p>
          <w:p w14:paraId="497063DF" w14:textId="77777777" w:rsidR="00406E8E" w:rsidRPr="00063C8E" w:rsidRDefault="00406E8E" w:rsidP="003D509F">
            <w:pPr>
              <w:pStyle w:val="ListParagraph"/>
              <w:spacing w:before="80" w:after="80"/>
              <w:ind w:left="1167"/>
            </w:pPr>
          </w:p>
          <w:p w14:paraId="45AC41FF" w14:textId="7987C4A1" w:rsidR="00CE7871" w:rsidRDefault="00CE7871" w:rsidP="00406E8E">
            <w:pPr>
              <w:pStyle w:val="ListParagraph"/>
              <w:numPr>
                <w:ilvl w:val="2"/>
                <w:numId w:val="23"/>
              </w:numPr>
              <w:spacing w:before="80" w:after="80"/>
              <w:ind w:left="1167"/>
            </w:pPr>
            <w:r w:rsidRPr="00063C8E">
              <w:t xml:space="preserve">Make the mandatory either / or between SETR and CAEV </w:t>
            </w:r>
          </w:p>
          <w:p w14:paraId="4722E894" w14:textId="77777777" w:rsidR="002326BF" w:rsidRDefault="002326BF" w:rsidP="003D509F">
            <w:pPr>
              <w:pStyle w:val="ListParagraph"/>
            </w:pPr>
          </w:p>
          <w:p w14:paraId="688F4AA6" w14:textId="21D56898" w:rsidR="002326BF" w:rsidRDefault="002326BF" w:rsidP="003D509F">
            <w:pPr>
              <w:spacing w:before="80" w:after="80"/>
            </w:pPr>
          </w:p>
          <w:p w14:paraId="131A45B2" w14:textId="3032BE71" w:rsidR="002326BF" w:rsidRDefault="002326BF" w:rsidP="003D509F">
            <w:pPr>
              <w:spacing w:before="80" w:after="80"/>
            </w:pPr>
          </w:p>
          <w:p w14:paraId="25C0CF7E" w14:textId="36EF4FE7" w:rsidR="002326BF" w:rsidRDefault="002326BF" w:rsidP="003D509F">
            <w:pPr>
              <w:spacing w:before="80" w:after="80"/>
            </w:pPr>
          </w:p>
          <w:p w14:paraId="15D931CE" w14:textId="77777777" w:rsidR="002326BF" w:rsidRPr="00063C8E" w:rsidRDefault="002326BF" w:rsidP="003D509F">
            <w:pPr>
              <w:spacing w:before="80" w:after="80"/>
            </w:pPr>
          </w:p>
          <w:p w14:paraId="458394F6" w14:textId="77777777" w:rsidR="00CE7871" w:rsidRPr="00063C8E" w:rsidRDefault="00CE7871" w:rsidP="00CE7871">
            <w:pPr>
              <w:pStyle w:val="ListParagraph"/>
              <w:spacing w:before="80" w:after="80"/>
              <w:ind w:left="2160"/>
            </w:pPr>
          </w:p>
          <w:p w14:paraId="56990591" w14:textId="77777777" w:rsidR="00CE7871" w:rsidRPr="00BE7DDC" w:rsidRDefault="00CE7871" w:rsidP="00CE7871">
            <w:pPr>
              <w:pStyle w:val="ListParagraph"/>
              <w:numPr>
                <w:ilvl w:val="0"/>
                <w:numId w:val="23"/>
              </w:numPr>
              <w:spacing w:before="80" w:after="80"/>
              <w:rPr>
                <w:b/>
              </w:rPr>
            </w:pPr>
            <w:r w:rsidRPr="00BE7DDC">
              <w:rPr>
                <w:b/>
              </w:rPr>
              <w:t>Penalty Status and Reason Fields</w:t>
            </w:r>
          </w:p>
          <w:p w14:paraId="47775CD3" w14:textId="77777777" w:rsidR="00CE7871" w:rsidRPr="00063C8E" w:rsidRDefault="00CE7871" w:rsidP="00CE7871">
            <w:pPr>
              <w:pStyle w:val="ListParagraph"/>
              <w:spacing w:before="80" w:after="80"/>
            </w:pPr>
            <w:r w:rsidRPr="00063C8E">
              <w:t>Remove the 25D Penalty Status codes where they duplicate another code already available as a status / reason combination. For example,</w:t>
            </w:r>
          </w:p>
          <w:p w14:paraId="4930D9A0" w14:textId="77777777" w:rsidR="00CE7871" w:rsidRPr="00063C8E" w:rsidRDefault="00CE7871" w:rsidP="00CE7871">
            <w:pPr>
              <w:pStyle w:val="ListParagraph"/>
              <w:spacing w:before="80" w:after="80"/>
            </w:pPr>
            <w:r w:rsidRPr="00063C8E">
              <w:t>Delete :25D::PNST//RLOC as same as :25D::PNST//ACTV with :24B::ACTV//RALO</w:t>
            </w:r>
          </w:p>
          <w:p w14:paraId="7219BA32" w14:textId="77777777" w:rsidR="00CE7871" w:rsidRPr="00063C8E" w:rsidRDefault="00CE7871" w:rsidP="00CE7871">
            <w:pPr>
              <w:pStyle w:val="ListParagraph"/>
              <w:spacing w:before="80" w:after="80"/>
            </w:pPr>
            <w:r w:rsidRPr="00063C8E">
              <w:t>Delete :25D::PNST//SWIC as same as :25D::PNST//ACTV with :24B::ACTV//SWIC</w:t>
            </w:r>
          </w:p>
          <w:p w14:paraId="6008FFA8" w14:textId="77777777" w:rsidR="00CE7871" w:rsidRPr="00063C8E" w:rsidRDefault="00CE7871" w:rsidP="00CE7871">
            <w:pPr>
              <w:pStyle w:val="ListParagraph"/>
              <w:spacing w:before="80" w:after="80"/>
            </w:pPr>
            <w:r w:rsidRPr="00063C8E">
              <w:t>Delete :25D::PNST//OTHR as same as the use of the OTHR in all 24B Reason qualifiers</w:t>
            </w:r>
          </w:p>
          <w:p w14:paraId="5444B4A9" w14:textId="77777777" w:rsidR="00CE7871" w:rsidRPr="00063C8E" w:rsidRDefault="00CE7871" w:rsidP="00CE7871">
            <w:pPr>
              <w:pStyle w:val="ListParagraph"/>
              <w:spacing w:before="80" w:after="80"/>
            </w:pPr>
            <w:r w:rsidRPr="00063C8E">
              <w:t>Delete :25D::PNST//REIC as same as :25D::PNST//ACTV with :24B::ACTV//UPDT (which includes “</w:t>
            </w:r>
            <w:proofErr w:type="spellStart"/>
            <w:r w:rsidRPr="00063C8E">
              <w:t>reincluded</w:t>
            </w:r>
            <w:proofErr w:type="spellEnd"/>
            <w:r w:rsidRPr="00063C8E">
              <w:t>” in the definition)</w:t>
            </w:r>
          </w:p>
          <w:p w14:paraId="6AD38F0F" w14:textId="77777777" w:rsidR="00CE7871" w:rsidRPr="00063C8E" w:rsidRDefault="00CE7871" w:rsidP="00CE7871">
            <w:pPr>
              <w:pStyle w:val="ListParagraph"/>
              <w:spacing w:before="80" w:after="80"/>
            </w:pPr>
            <w:r w:rsidRPr="00063C8E">
              <w:t>Add a Network Validation Rule that states 24B Reason and 70D REAS* should not be present unless 25D Penalty Status is present first.</w:t>
            </w:r>
          </w:p>
          <w:p w14:paraId="51242038" w14:textId="04E85A4D" w:rsidR="00CE7871" w:rsidRPr="00063C8E" w:rsidRDefault="00CE7871" w:rsidP="00CE7871">
            <w:pPr>
              <w:pStyle w:val="ListParagraph"/>
              <w:spacing w:before="80" w:after="80"/>
            </w:pPr>
            <w:r w:rsidRPr="00063C8E">
              <w:t>*or Add network validation rule that states 70D REAS should not be present unless 24B Reason is present</w:t>
            </w:r>
          </w:p>
          <w:p w14:paraId="34E35F54" w14:textId="77777777" w:rsidR="00CE7871" w:rsidRPr="00BE7DDC" w:rsidRDefault="00CE7871" w:rsidP="00CE7871">
            <w:pPr>
              <w:pStyle w:val="ListParagraph"/>
              <w:spacing w:before="80" w:after="80"/>
            </w:pPr>
          </w:p>
          <w:p w14:paraId="71F4E23A" w14:textId="77777777" w:rsidR="00CE7871" w:rsidRPr="00BE7DDC" w:rsidRDefault="00CE7871" w:rsidP="00CE7871">
            <w:pPr>
              <w:pStyle w:val="Default"/>
              <w:numPr>
                <w:ilvl w:val="0"/>
                <w:numId w:val="23"/>
              </w:numPr>
              <w:rPr>
                <w:b/>
                <w:color w:val="auto"/>
                <w:sz w:val="20"/>
                <w:szCs w:val="20"/>
              </w:rPr>
            </w:pPr>
            <w:r w:rsidRPr="00BE7DDC">
              <w:rPr>
                <w:b/>
                <w:color w:val="auto"/>
                <w:sz w:val="20"/>
                <w:szCs w:val="20"/>
              </w:rPr>
              <w:t>Buy In Settlement Transaction Type</w:t>
            </w:r>
          </w:p>
          <w:p w14:paraId="7ED3B6C2" w14:textId="7E26AA5A" w:rsidR="00CE7871" w:rsidRDefault="00CE7871" w:rsidP="00CE7871">
            <w:pPr>
              <w:pStyle w:val="ListParagraph"/>
              <w:numPr>
                <w:ilvl w:val="1"/>
                <w:numId w:val="23"/>
              </w:numPr>
              <w:spacing w:before="80" w:after="80"/>
            </w:pPr>
            <w:r w:rsidRPr="00063C8E">
              <w:t>Add the BYIY (or something similar) settlement transaction type code to the :22F::SETR settlement transaction type indicator field in the MT542 and MT543</w:t>
            </w:r>
          </w:p>
          <w:p w14:paraId="2C6248A4" w14:textId="77777777" w:rsidR="00915E1A" w:rsidRPr="00063C8E" w:rsidRDefault="00915E1A" w:rsidP="003D509F">
            <w:pPr>
              <w:pStyle w:val="ListParagraph"/>
              <w:spacing w:before="80" w:after="80"/>
              <w:ind w:left="1440"/>
            </w:pPr>
          </w:p>
          <w:p w14:paraId="2299836D" w14:textId="77777777" w:rsidR="00703DA3" w:rsidRDefault="00CE7871" w:rsidP="00CE7871">
            <w:pPr>
              <w:pStyle w:val="ListParagraph"/>
              <w:numPr>
                <w:ilvl w:val="1"/>
                <w:numId w:val="23"/>
              </w:numPr>
              <w:spacing w:before="80" w:after="80"/>
            </w:pPr>
            <w:r w:rsidRPr="00063C8E">
              <w:t xml:space="preserve">Remove the BYIY reporting indicator code from </w:t>
            </w:r>
            <w:proofErr w:type="gramStart"/>
            <w:r w:rsidRPr="00063C8E">
              <w:t>the :22F</w:t>
            </w:r>
            <w:proofErr w:type="gramEnd"/>
            <w:r w:rsidRPr="00063C8E">
              <w:t>::RPOR field</w:t>
            </w:r>
            <w:r w:rsidR="00DF5431" w:rsidRPr="00063C8E">
              <w:t xml:space="preserve"> in MT54x.</w:t>
            </w:r>
          </w:p>
          <w:p w14:paraId="387A91E3" w14:textId="0FADE159" w:rsidR="00915E1A" w:rsidRPr="00BE7DDC" w:rsidRDefault="00915E1A" w:rsidP="003D509F">
            <w:pPr>
              <w:spacing w:before="80" w:after="80"/>
            </w:pPr>
          </w:p>
        </w:tc>
      </w:tr>
      <w:tr w:rsidR="00703DA3" w:rsidRPr="00CE7871" w14:paraId="364FD24C" w14:textId="77777777" w:rsidTr="006C0243">
        <w:tc>
          <w:tcPr>
            <w:tcW w:w="8721" w:type="dxa"/>
            <w:gridSpan w:val="2"/>
            <w:shd w:val="pct5" w:color="auto" w:fill="auto"/>
          </w:tcPr>
          <w:p w14:paraId="71FA9C6C" w14:textId="4F7A1F20" w:rsidR="00703DA3" w:rsidRPr="00CE7871" w:rsidRDefault="00703DA3" w:rsidP="006C0243">
            <w:pPr>
              <w:spacing w:before="80" w:after="80"/>
            </w:pPr>
            <w:r w:rsidRPr="00CE7871">
              <w:rPr>
                <w:b/>
              </w:rPr>
              <w:lastRenderedPageBreak/>
              <w:t>Workaround</w:t>
            </w:r>
          </w:p>
        </w:tc>
      </w:tr>
      <w:tr w:rsidR="00703DA3" w:rsidRPr="00CE7871" w14:paraId="4A8DF105" w14:textId="77777777" w:rsidTr="006C0243">
        <w:tc>
          <w:tcPr>
            <w:tcW w:w="8721" w:type="dxa"/>
            <w:gridSpan w:val="2"/>
          </w:tcPr>
          <w:p w14:paraId="2F437937" w14:textId="0DA31D9A" w:rsidR="00703DA3" w:rsidRPr="00CE7871" w:rsidRDefault="00CE7871" w:rsidP="006C0243">
            <w:pPr>
              <w:spacing w:before="80" w:after="80"/>
              <w:rPr>
                <w:rFonts w:cs="Arial"/>
              </w:rPr>
            </w:pPr>
            <w:r w:rsidRPr="00CE7871">
              <w:t>Any current workaround would involve the use of the :70E::SPRO or ADTX narrative</w:t>
            </w:r>
          </w:p>
        </w:tc>
      </w:tr>
      <w:tr w:rsidR="00703DA3" w:rsidRPr="00CE7871" w14:paraId="24252F95" w14:textId="77777777" w:rsidTr="00703DA3">
        <w:tc>
          <w:tcPr>
            <w:tcW w:w="8721" w:type="dxa"/>
            <w:gridSpan w:val="2"/>
            <w:tcBorders>
              <w:top w:val="dotted" w:sz="4" w:space="0" w:color="auto"/>
              <w:left w:val="dotted" w:sz="4" w:space="0" w:color="auto"/>
              <w:bottom w:val="dotted" w:sz="4" w:space="0" w:color="auto"/>
              <w:right w:val="dotted" w:sz="4" w:space="0" w:color="auto"/>
            </w:tcBorders>
            <w:shd w:val="pct5" w:color="auto" w:fill="auto"/>
          </w:tcPr>
          <w:p w14:paraId="7C92BB37" w14:textId="77777777" w:rsidR="00703DA3" w:rsidRPr="00CE7871" w:rsidRDefault="00703DA3" w:rsidP="006C0243">
            <w:pPr>
              <w:spacing w:before="80" w:after="80"/>
              <w:rPr>
                <w:b/>
              </w:rPr>
            </w:pPr>
            <w:r w:rsidRPr="00CE7871">
              <w:rPr>
                <w:b/>
              </w:rPr>
              <w:t>Examples</w:t>
            </w:r>
          </w:p>
        </w:tc>
      </w:tr>
      <w:tr w:rsidR="00CE7871" w:rsidRPr="00CE7871" w14:paraId="1341D627" w14:textId="77777777" w:rsidTr="00703DA3">
        <w:tc>
          <w:tcPr>
            <w:tcW w:w="8721" w:type="dxa"/>
            <w:gridSpan w:val="2"/>
            <w:tcBorders>
              <w:top w:val="dotted" w:sz="4" w:space="0" w:color="auto"/>
              <w:left w:val="dotted" w:sz="4" w:space="0" w:color="auto"/>
              <w:bottom w:val="dotted" w:sz="4" w:space="0" w:color="auto"/>
              <w:right w:val="dotted" w:sz="4" w:space="0" w:color="auto"/>
            </w:tcBorders>
          </w:tcPr>
          <w:p w14:paraId="19CCF7AE" w14:textId="77777777" w:rsidR="00CE7871" w:rsidRPr="00CE7871" w:rsidRDefault="00CE7871" w:rsidP="00CE7871">
            <w:pPr>
              <w:pStyle w:val="Default"/>
              <w:numPr>
                <w:ilvl w:val="0"/>
                <w:numId w:val="24"/>
              </w:numPr>
              <w:rPr>
                <w:b/>
                <w:color w:val="auto"/>
                <w:sz w:val="20"/>
                <w:szCs w:val="20"/>
              </w:rPr>
            </w:pPr>
            <w:r w:rsidRPr="00CE7871">
              <w:rPr>
                <w:b/>
                <w:color w:val="auto"/>
                <w:sz w:val="20"/>
                <w:szCs w:val="20"/>
              </w:rPr>
              <w:t>Internalised Settlement</w:t>
            </w:r>
          </w:p>
          <w:p w14:paraId="67468C66" w14:textId="77777777" w:rsidR="00CE7871" w:rsidRPr="00CE7871" w:rsidRDefault="00CE7871" w:rsidP="00CE7871">
            <w:pPr>
              <w:pStyle w:val="Default"/>
              <w:ind w:left="720"/>
              <w:rPr>
                <w:color w:val="auto"/>
                <w:sz w:val="20"/>
                <w:szCs w:val="20"/>
              </w:rPr>
            </w:pPr>
            <w:r w:rsidRPr="00CE7871">
              <w:rPr>
                <w:color w:val="auto"/>
                <w:sz w:val="20"/>
                <w:szCs w:val="20"/>
              </w:rPr>
              <w:t xml:space="preserve">Client A and B instruct to their global or direct (sub) custodian with a MT543 and MT541 respectively. </w:t>
            </w:r>
          </w:p>
          <w:p w14:paraId="18851C1E" w14:textId="77777777" w:rsidR="00CE7871" w:rsidRPr="00CE7871" w:rsidRDefault="00CE7871" w:rsidP="00CE7871">
            <w:pPr>
              <w:pStyle w:val="Default"/>
              <w:ind w:left="720"/>
              <w:rPr>
                <w:color w:val="auto"/>
                <w:sz w:val="20"/>
                <w:szCs w:val="20"/>
              </w:rPr>
            </w:pPr>
            <w:r w:rsidRPr="00CE7871">
              <w:rPr>
                <w:color w:val="auto"/>
                <w:sz w:val="20"/>
                <w:szCs w:val="20"/>
              </w:rPr>
              <w:t xml:space="preserve">The global custodian's sub-custodian or the direct custodian is the same party, </w:t>
            </w:r>
            <w:proofErr w:type="spellStart"/>
            <w:r w:rsidRPr="00CE7871">
              <w:rPr>
                <w:color w:val="auto"/>
                <w:sz w:val="20"/>
                <w:szCs w:val="20"/>
              </w:rPr>
              <w:t>ie</w:t>
            </w:r>
            <w:proofErr w:type="spellEnd"/>
            <w:r w:rsidRPr="00CE7871">
              <w:rPr>
                <w:color w:val="auto"/>
                <w:sz w:val="20"/>
                <w:szCs w:val="20"/>
              </w:rPr>
              <w:t xml:space="preserve"> the REAG field in the MT 543 and DEAG field in the MT 541 identify the same institution. </w:t>
            </w:r>
          </w:p>
          <w:p w14:paraId="4594766D" w14:textId="77777777" w:rsidR="00CE7871" w:rsidRPr="00CE7871" w:rsidRDefault="00CE7871" w:rsidP="00CE7871">
            <w:pPr>
              <w:pStyle w:val="Default"/>
              <w:ind w:left="720"/>
              <w:rPr>
                <w:color w:val="auto"/>
                <w:sz w:val="20"/>
                <w:szCs w:val="20"/>
              </w:rPr>
            </w:pPr>
            <w:r w:rsidRPr="00CE7871">
              <w:rPr>
                <w:color w:val="auto"/>
                <w:sz w:val="20"/>
                <w:szCs w:val="20"/>
              </w:rPr>
              <w:t xml:space="preserve">Unbeknown to Client A and B, the receiving / delivering agent institution maintains an omnibus account in the CSD. Hence, the settlement can remain internalised at the sub-custodian. </w:t>
            </w:r>
          </w:p>
          <w:p w14:paraId="6B901108" w14:textId="77777777" w:rsidR="00CE7871" w:rsidRPr="00CE7871" w:rsidRDefault="00CE7871" w:rsidP="00CE7871">
            <w:pPr>
              <w:pStyle w:val="Default"/>
              <w:ind w:left="720"/>
              <w:rPr>
                <w:color w:val="auto"/>
                <w:sz w:val="20"/>
                <w:szCs w:val="20"/>
              </w:rPr>
            </w:pPr>
            <w:r w:rsidRPr="00CE7871">
              <w:rPr>
                <w:color w:val="auto"/>
                <w:sz w:val="20"/>
                <w:szCs w:val="20"/>
              </w:rPr>
              <w:t xml:space="preserve">When the sub-custodian provides status updates and settlement confirmations (and associated statements) back to Client A and B, there is no way of indicating that the settlement has been internalised. If there's any issue with settlement, Clients A and B may be expecting penalties but because the settlement has been internalised, there wouldn't be any. </w:t>
            </w:r>
          </w:p>
          <w:p w14:paraId="10EA4D28" w14:textId="26A4C3A2" w:rsidR="00CE7871" w:rsidRPr="00063C8E" w:rsidRDefault="00CE7871" w:rsidP="00CE7871">
            <w:pPr>
              <w:spacing w:before="0" w:after="0"/>
              <w:ind w:left="720"/>
            </w:pPr>
            <w:r w:rsidRPr="00CE7871">
              <w:t xml:space="preserve">Therefore, to inform Clients A and B that the settlement has been internalised, </w:t>
            </w:r>
            <w:proofErr w:type="gramStart"/>
            <w:r w:rsidRPr="00CE7871">
              <w:t>field :22F</w:t>
            </w:r>
            <w:proofErr w:type="gramEnd"/>
            <w:r w:rsidRPr="00CE7871">
              <w:t xml:space="preserve">::STCO//INTS can (optionally) be included on the MT 548 and MT5 44-7 settlement confirmations back to them (:22F::STCO/SMPG/INTS (or REGL as an alternative DSS) as an interim solution until SR 2021). </w:t>
            </w:r>
          </w:p>
          <w:p w14:paraId="19F1E257" w14:textId="77777777" w:rsidR="00CE7871" w:rsidRPr="00063C8E" w:rsidRDefault="00CE7871" w:rsidP="00CE7871">
            <w:pPr>
              <w:spacing w:before="0" w:after="0"/>
              <w:ind w:left="720"/>
            </w:pPr>
          </w:p>
          <w:p w14:paraId="079EA4B7" w14:textId="77777777" w:rsidR="00CE7871" w:rsidRPr="00063C8E" w:rsidRDefault="00CE7871" w:rsidP="00CE7871">
            <w:pPr>
              <w:pStyle w:val="Default"/>
              <w:numPr>
                <w:ilvl w:val="0"/>
                <w:numId w:val="25"/>
              </w:numPr>
              <w:rPr>
                <w:b/>
                <w:color w:val="auto"/>
                <w:sz w:val="20"/>
                <w:szCs w:val="20"/>
              </w:rPr>
            </w:pPr>
            <w:r w:rsidRPr="00063C8E">
              <w:rPr>
                <w:b/>
                <w:color w:val="auto"/>
                <w:sz w:val="20"/>
                <w:szCs w:val="20"/>
              </w:rPr>
              <w:t>Cash Penalty Reference and new rules on Party Identifier fields</w:t>
            </w:r>
          </w:p>
          <w:p w14:paraId="419F31AF" w14:textId="6C21C842" w:rsidR="00703DA3" w:rsidRPr="00CE7871" w:rsidRDefault="00CE7871" w:rsidP="00CE7871">
            <w:pPr>
              <w:spacing w:before="80" w:after="80"/>
              <w:rPr>
                <w:rFonts w:cs="Arial"/>
              </w:rPr>
            </w:pPr>
            <w:r w:rsidRPr="00063C8E">
              <w:rPr>
                <w:rFonts w:cs="Arial"/>
              </w:rPr>
              <w:object w:dxaOrig="1530" w:dyaOrig="1000" w14:anchorId="5FFD7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50.15pt" o:ole="">
                  <v:imagedata r:id="rId25" o:title=""/>
                </v:shape>
                <o:OLEObject Type="Embed" ProgID="Excel.Sheet.12" ShapeID="_x0000_i1025" DrawAspect="Icon" ObjectID="_1671455047" r:id="rId26"/>
              </w:object>
            </w:r>
          </w:p>
        </w:tc>
      </w:tr>
    </w:tbl>
    <w:p w14:paraId="4FCBC9C5" w14:textId="77777777" w:rsidR="00DE7DC3" w:rsidRDefault="00DE7DC3" w:rsidP="00DD1707">
      <w:pPr>
        <w:suppressAutoHyphens w:val="0"/>
        <w:spacing w:before="0" w:after="0"/>
        <w:rPr>
          <w:b/>
          <w:sz w:val="28"/>
        </w:rPr>
      </w:pPr>
    </w:p>
    <w:p w14:paraId="58086EBF" w14:textId="77777777" w:rsidR="00DE7DC3" w:rsidRDefault="00DE7DC3">
      <w:pPr>
        <w:suppressAutoHyphens w:val="0"/>
        <w:spacing w:before="0" w:after="0"/>
        <w:rPr>
          <w:b/>
          <w:sz w:val="28"/>
        </w:rPr>
      </w:pPr>
      <w:r>
        <w:rPr>
          <w:b/>
          <w:sz w:val="28"/>
        </w:rPr>
        <w:br w:type="page"/>
      </w:r>
    </w:p>
    <w:p w14:paraId="568D699B" w14:textId="2B0AACA3" w:rsidR="00DE7DC3" w:rsidRDefault="00DE7DC3" w:rsidP="00DD1707">
      <w:pPr>
        <w:suppressAutoHyphens w:val="0"/>
        <w:spacing w:before="0" w:after="0"/>
        <w:rPr>
          <w:b/>
          <w:sz w:val="28"/>
        </w:rPr>
      </w:pPr>
      <w:r w:rsidRPr="00623855">
        <w:rPr>
          <w:b/>
          <w:sz w:val="28"/>
        </w:rPr>
        <w:lastRenderedPageBreak/>
        <w:t>Standards Illustration</w:t>
      </w:r>
    </w:p>
    <w:p w14:paraId="61DE1379" w14:textId="1CA7A696" w:rsidR="00BD38B6" w:rsidRPr="00D1139B" w:rsidRDefault="00BD38B6" w:rsidP="00BD38B6">
      <w:pPr>
        <w:pBdr>
          <w:bottom w:val="single" w:sz="4" w:space="1" w:color="auto"/>
        </w:pBdr>
        <w:rPr>
          <w:b/>
        </w:rPr>
      </w:pPr>
      <w:r w:rsidRPr="003D509F">
        <w:rPr>
          <w:b/>
        </w:rPr>
        <w:t>ISO15022 ILLUSTRATION</w:t>
      </w:r>
    </w:p>
    <w:p w14:paraId="2D1BC8A6" w14:textId="77777777" w:rsidR="0042301C" w:rsidRPr="000E2BE7" w:rsidRDefault="0042301C" w:rsidP="0042301C">
      <w:pPr>
        <w:pStyle w:val="Default"/>
        <w:numPr>
          <w:ilvl w:val="0"/>
          <w:numId w:val="34"/>
        </w:numPr>
        <w:rPr>
          <w:b/>
          <w:color w:val="auto"/>
          <w:sz w:val="22"/>
          <w:szCs w:val="20"/>
        </w:rPr>
      </w:pPr>
      <w:r w:rsidRPr="000E2BE7">
        <w:rPr>
          <w:b/>
          <w:color w:val="auto"/>
          <w:sz w:val="22"/>
          <w:szCs w:val="20"/>
        </w:rPr>
        <w:t>Internalised Settlement</w:t>
      </w:r>
    </w:p>
    <w:p w14:paraId="0A193F72" w14:textId="25121FE6" w:rsidR="00E164A0" w:rsidRPr="0042301C" w:rsidRDefault="00CB15FE" w:rsidP="00DD1707">
      <w:pPr>
        <w:suppressAutoHyphens w:val="0"/>
        <w:spacing w:before="0" w:after="0"/>
        <w:rPr>
          <w:b/>
          <w:sz w:val="28"/>
        </w:rPr>
      </w:pPr>
      <w:r w:rsidRPr="0042301C">
        <w:rPr>
          <w:noProof/>
          <w:lang w:eastAsia="en-GB"/>
        </w:rPr>
        <w:drawing>
          <wp:inline distT="0" distB="0" distL="0" distR="0" wp14:anchorId="435E93DF" wp14:editId="2F48130B">
            <wp:extent cx="5402031" cy="7208444"/>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5235" cy="7212719"/>
                    </a:xfrm>
                    <a:prstGeom prst="rect">
                      <a:avLst/>
                    </a:prstGeom>
                  </pic:spPr>
                </pic:pic>
              </a:graphicData>
            </a:graphic>
          </wp:inline>
        </w:drawing>
      </w:r>
    </w:p>
    <w:p w14:paraId="46C6EED6" w14:textId="7EAF0F62" w:rsidR="005A56DA" w:rsidRDefault="00CB15FE" w:rsidP="00DD1707">
      <w:pPr>
        <w:suppressAutoHyphens w:val="0"/>
        <w:spacing w:before="0" w:after="0"/>
        <w:rPr>
          <w:b/>
          <w:sz w:val="28"/>
        </w:rPr>
      </w:pPr>
      <w:r w:rsidRPr="003D509F">
        <w:rPr>
          <w:noProof/>
          <w:lang w:eastAsia="en-GB"/>
        </w:rPr>
        <w:lastRenderedPageBreak/>
        <w:drawing>
          <wp:inline distT="0" distB="0" distL="0" distR="0" wp14:anchorId="5FF28AFF" wp14:editId="0D3C54C8">
            <wp:extent cx="5581015" cy="727138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81015" cy="7271385"/>
                    </a:xfrm>
                    <a:prstGeom prst="rect">
                      <a:avLst/>
                    </a:prstGeom>
                  </pic:spPr>
                </pic:pic>
              </a:graphicData>
            </a:graphic>
          </wp:inline>
        </w:drawing>
      </w:r>
    </w:p>
    <w:p w14:paraId="1DB697ED" w14:textId="77777777" w:rsidR="006778E1" w:rsidRPr="000E2BE7" w:rsidRDefault="006778E1" w:rsidP="003D509F">
      <w:pPr>
        <w:pStyle w:val="Default"/>
        <w:pageBreakBefore/>
        <w:numPr>
          <w:ilvl w:val="0"/>
          <w:numId w:val="34"/>
        </w:numPr>
        <w:ind w:left="714" w:hanging="357"/>
        <w:rPr>
          <w:b/>
          <w:color w:val="auto"/>
          <w:sz w:val="22"/>
          <w:szCs w:val="20"/>
        </w:rPr>
      </w:pPr>
      <w:r w:rsidRPr="000E2BE7">
        <w:rPr>
          <w:b/>
          <w:color w:val="auto"/>
          <w:sz w:val="22"/>
          <w:szCs w:val="20"/>
        </w:rPr>
        <w:lastRenderedPageBreak/>
        <w:t>Cash Penalty Reference and new rules on Party Identifier fields</w:t>
      </w:r>
    </w:p>
    <w:p w14:paraId="1CEE0DAD" w14:textId="0715B440" w:rsidR="00406E8E" w:rsidRDefault="00406E8E" w:rsidP="00DD1707">
      <w:pPr>
        <w:suppressAutoHyphens w:val="0"/>
        <w:spacing w:before="0" w:after="0"/>
        <w:rPr>
          <w:b/>
          <w:sz w:val="28"/>
        </w:rPr>
      </w:pPr>
    </w:p>
    <w:p w14:paraId="66B0A5A8" w14:textId="0419A6DA" w:rsidR="00406E8E" w:rsidRDefault="00406E8E" w:rsidP="00DD1707">
      <w:pPr>
        <w:suppressAutoHyphens w:val="0"/>
        <w:spacing w:before="0" w:after="0"/>
        <w:rPr>
          <w:b/>
          <w:sz w:val="28"/>
        </w:rPr>
      </w:pPr>
      <w:r>
        <w:rPr>
          <w:noProof/>
          <w:lang w:eastAsia="en-GB"/>
        </w:rPr>
        <w:drawing>
          <wp:inline distT="0" distB="0" distL="0" distR="0" wp14:anchorId="3E09FE7D" wp14:editId="5718B958">
            <wp:extent cx="5581015" cy="7120255"/>
            <wp:effectExtent l="0" t="0" r="63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81015" cy="7120255"/>
                    </a:xfrm>
                    <a:prstGeom prst="rect">
                      <a:avLst/>
                    </a:prstGeom>
                  </pic:spPr>
                </pic:pic>
              </a:graphicData>
            </a:graphic>
          </wp:inline>
        </w:drawing>
      </w:r>
    </w:p>
    <w:p w14:paraId="6722BC67" w14:textId="1639971C" w:rsidR="00683339" w:rsidRDefault="00683339" w:rsidP="00DD1707">
      <w:pPr>
        <w:suppressAutoHyphens w:val="0"/>
        <w:spacing w:before="0" w:after="0"/>
        <w:rPr>
          <w:b/>
          <w:sz w:val="28"/>
        </w:rPr>
      </w:pPr>
    </w:p>
    <w:p w14:paraId="3A66C239" w14:textId="77777777" w:rsidR="006778E1" w:rsidRDefault="006778E1" w:rsidP="00DD1707">
      <w:pPr>
        <w:suppressAutoHyphens w:val="0"/>
        <w:spacing w:before="0" w:after="0"/>
        <w:rPr>
          <w:b/>
          <w:sz w:val="28"/>
        </w:rPr>
      </w:pPr>
    </w:p>
    <w:p w14:paraId="7A7D2500" w14:textId="77777777" w:rsidR="006778E1" w:rsidRPr="000E2BE7" w:rsidRDefault="006778E1" w:rsidP="003D509F">
      <w:pPr>
        <w:pStyle w:val="ListParagraph"/>
        <w:pageBreakBefore/>
        <w:numPr>
          <w:ilvl w:val="0"/>
          <w:numId w:val="34"/>
        </w:numPr>
        <w:spacing w:before="80" w:after="80"/>
        <w:ind w:left="714" w:hanging="357"/>
      </w:pPr>
      <w:r w:rsidRPr="00BE7DDC">
        <w:rPr>
          <w:b/>
        </w:rPr>
        <w:lastRenderedPageBreak/>
        <w:t>TRTR vs SETR / CAEV Indicator fields</w:t>
      </w:r>
    </w:p>
    <w:p w14:paraId="61C002EE" w14:textId="0BF69657" w:rsidR="00683339" w:rsidRDefault="00683339" w:rsidP="00DD1707">
      <w:pPr>
        <w:suppressAutoHyphens w:val="0"/>
        <w:spacing w:before="0" w:after="0"/>
        <w:rPr>
          <w:b/>
          <w:sz w:val="28"/>
        </w:rPr>
      </w:pPr>
      <w:r>
        <w:rPr>
          <w:noProof/>
          <w:lang w:eastAsia="en-GB"/>
        </w:rPr>
        <w:drawing>
          <wp:inline distT="0" distB="0" distL="0" distR="0" wp14:anchorId="2C34B730" wp14:editId="04FFAF44">
            <wp:extent cx="5581015" cy="6853555"/>
            <wp:effectExtent l="0" t="0" r="63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81015" cy="6853555"/>
                    </a:xfrm>
                    <a:prstGeom prst="rect">
                      <a:avLst/>
                    </a:prstGeom>
                  </pic:spPr>
                </pic:pic>
              </a:graphicData>
            </a:graphic>
          </wp:inline>
        </w:drawing>
      </w:r>
    </w:p>
    <w:p w14:paraId="0A43AA92" w14:textId="77777777" w:rsidR="006778E1" w:rsidRPr="00BE7DDC" w:rsidRDefault="006778E1" w:rsidP="003D509F">
      <w:pPr>
        <w:pStyle w:val="ListParagraph"/>
        <w:pageBreakBefore/>
        <w:numPr>
          <w:ilvl w:val="0"/>
          <w:numId w:val="34"/>
        </w:numPr>
        <w:spacing w:before="80" w:after="80"/>
        <w:ind w:left="714" w:hanging="357"/>
        <w:rPr>
          <w:b/>
        </w:rPr>
      </w:pPr>
      <w:r w:rsidRPr="00BE7DDC">
        <w:rPr>
          <w:b/>
        </w:rPr>
        <w:lastRenderedPageBreak/>
        <w:t>Penalty Status and Reason Fields</w:t>
      </w:r>
    </w:p>
    <w:p w14:paraId="0DF23D2F" w14:textId="766D0BC5" w:rsidR="00915E1A" w:rsidRDefault="00915E1A" w:rsidP="00DD1707">
      <w:pPr>
        <w:suppressAutoHyphens w:val="0"/>
        <w:spacing w:before="0" w:after="0"/>
        <w:rPr>
          <w:b/>
          <w:sz w:val="28"/>
        </w:rPr>
      </w:pPr>
    </w:p>
    <w:p w14:paraId="50697CC0" w14:textId="39D7985A" w:rsidR="00915E1A" w:rsidRDefault="00915E1A" w:rsidP="00DD1707">
      <w:pPr>
        <w:suppressAutoHyphens w:val="0"/>
        <w:spacing w:before="0" w:after="0"/>
        <w:rPr>
          <w:b/>
          <w:sz w:val="28"/>
        </w:rPr>
      </w:pPr>
      <w:r>
        <w:rPr>
          <w:noProof/>
          <w:lang w:eastAsia="en-GB"/>
        </w:rPr>
        <w:drawing>
          <wp:inline distT="0" distB="0" distL="0" distR="0" wp14:anchorId="0468DA65" wp14:editId="1E0CFB9D">
            <wp:extent cx="5581015" cy="4735830"/>
            <wp:effectExtent l="0" t="0" r="63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81015" cy="4735830"/>
                    </a:xfrm>
                    <a:prstGeom prst="rect">
                      <a:avLst/>
                    </a:prstGeom>
                  </pic:spPr>
                </pic:pic>
              </a:graphicData>
            </a:graphic>
          </wp:inline>
        </w:drawing>
      </w:r>
    </w:p>
    <w:p w14:paraId="1EFC943B" w14:textId="31EBF2EF" w:rsidR="00915E1A" w:rsidRDefault="00915E1A" w:rsidP="00DD1707">
      <w:pPr>
        <w:suppressAutoHyphens w:val="0"/>
        <w:spacing w:before="0" w:after="0"/>
        <w:rPr>
          <w:b/>
          <w:sz w:val="28"/>
        </w:rPr>
      </w:pPr>
    </w:p>
    <w:p w14:paraId="6673217D" w14:textId="77777777" w:rsidR="006778E1" w:rsidRPr="00BE7DDC" w:rsidRDefault="006778E1" w:rsidP="003D509F">
      <w:pPr>
        <w:pStyle w:val="Default"/>
        <w:pageBreakBefore/>
        <w:numPr>
          <w:ilvl w:val="0"/>
          <w:numId w:val="34"/>
        </w:numPr>
        <w:ind w:left="714" w:hanging="357"/>
        <w:rPr>
          <w:b/>
          <w:color w:val="auto"/>
          <w:sz w:val="20"/>
          <w:szCs w:val="20"/>
        </w:rPr>
      </w:pPr>
      <w:r w:rsidRPr="00BE7DDC">
        <w:rPr>
          <w:b/>
          <w:color w:val="auto"/>
          <w:sz w:val="20"/>
          <w:szCs w:val="20"/>
        </w:rPr>
        <w:lastRenderedPageBreak/>
        <w:t>Buy In Settlement Transaction Type</w:t>
      </w:r>
    </w:p>
    <w:p w14:paraId="43D38EE5" w14:textId="77777777" w:rsidR="006778E1" w:rsidRDefault="006778E1" w:rsidP="00DD1707">
      <w:pPr>
        <w:suppressAutoHyphens w:val="0"/>
        <w:spacing w:before="0" w:after="0"/>
        <w:rPr>
          <w:b/>
          <w:sz w:val="28"/>
        </w:rPr>
      </w:pPr>
    </w:p>
    <w:p w14:paraId="1402F689" w14:textId="54C53130" w:rsidR="00915E1A" w:rsidRDefault="00C94684" w:rsidP="003D509F">
      <w:pPr>
        <w:suppressAutoHyphens w:val="0"/>
        <w:spacing w:before="0" w:after="0"/>
        <w:jc w:val="center"/>
        <w:rPr>
          <w:noProof/>
          <w:lang w:eastAsia="en-GB"/>
        </w:rPr>
      </w:pPr>
      <w:r>
        <w:rPr>
          <w:noProof/>
          <w:lang w:eastAsia="en-GB"/>
        </w:rPr>
        <w:drawing>
          <wp:inline distT="0" distB="0" distL="0" distR="0" wp14:anchorId="29E7F1C1" wp14:editId="12C84581">
            <wp:extent cx="4073767" cy="7727565"/>
            <wp:effectExtent l="0" t="0" r="3175" b="6985"/>
            <wp:docPr id="32" name="Picture 32" descr="C:\Users\ahotat\AppData\Local\Temp\SNAGHTML587c46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hotat\AppData\Local\Temp\SNAGHTML587c464c.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4492" cy="7766879"/>
                    </a:xfrm>
                    <a:prstGeom prst="rect">
                      <a:avLst/>
                    </a:prstGeom>
                    <a:noFill/>
                    <a:ln>
                      <a:noFill/>
                    </a:ln>
                  </pic:spPr>
                </pic:pic>
              </a:graphicData>
            </a:graphic>
          </wp:inline>
        </w:drawing>
      </w:r>
    </w:p>
    <w:p w14:paraId="63C05816" w14:textId="7B5B9D95" w:rsidR="00F17D05" w:rsidRDefault="00F17D05" w:rsidP="00DD1707">
      <w:pPr>
        <w:suppressAutoHyphens w:val="0"/>
        <w:spacing w:before="0" w:after="0"/>
        <w:rPr>
          <w:noProof/>
          <w:lang w:eastAsia="en-GB"/>
        </w:rPr>
      </w:pPr>
    </w:p>
    <w:p w14:paraId="04B94489" w14:textId="3ABD33A5" w:rsidR="00F17D05" w:rsidRDefault="00F17D05" w:rsidP="00DD1707">
      <w:pPr>
        <w:suppressAutoHyphens w:val="0"/>
        <w:spacing w:before="0" w:after="0"/>
        <w:rPr>
          <w:b/>
          <w:sz w:val="28"/>
        </w:rPr>
      </w:pPr>
      <w:r>
        <w:rPr>
          <w:noProof/>
          <w:lang w:eastAsia="en-GB"/>
        </w:rPr>
        <w:drawing>
          <wp:inline distT="0" distB="0" distL="0" distR="0" wp14:anchorId="07730428" wp14:editId="62732362">
            <wp:extent cx="5542857" cy="6533333"/>
            <wp:effectExtent l="0" t="0" r="127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42857" cy="6533333"/>
                    </a:xfrm>
                    <a:prstGeom prst="rect">
                      <a:avLst/>
                    </a:prstGeom>
                  </pic:spPr>
                </pic:pic>
              </a:graphicData>
            </a:graphic>
          </wp:inline>
        </w:drawing>
      </w:r>
    </w:p>
    <w:p w14:paraId="2140BF50" w14:textId="77777777" w:rsidR="00915E1A" w:rsidRDefault="00915E1A" w:rsidP="00DD1707">
      <w:pPr>
        <w:suppressAutoHyphens w:val="0"/>
        <w:spacing w:before="0" w:after="0"/>
        <w:rPr>
          <w:b/>
          <w:sz w:val="28"/>
        </w:rPr>
      </w:pPr>
    </w:p>
    <w:p w14:paraId="6F6E2835" w14:textId="77777777" w:rsidR="00BD38B6" w:rsidRPr="00D1139B" w:rsidRDefault="00BD38B6" w:rsidP="00BD38B6">
      <w:pPr>
        <w:pageBreakBefore/>
        <w:pBdr>
          <w:bottom w:val="single" w:sz="4" w:space="1" w:color="auto"/>
        </w:pBdr>
        <w:rPr>
          <w:b/>
        </w:rPr>
      </w:pPr>
      <w:r w:rsidRPr="003D509F">
        <w:rPr>
          <w:b/>
        </w:rPr>
        <w:lastRenderedPageBreak/>
        <w:t>ISO20022 ILLUSTRATION</w:t>
      </w:r>
    </w:p>
    <w:p w14:paraId="1624DF05" w14:textId="77777777" w:rsidR="00BD38B6" w:rsidRDefault="00BD38B6" w:rsidP="00DD1707">
      <w:pPr>
        <w:suppressAutoHyphens w:val="0"/>
        <w:spacing w:before="0" w:after="0"/>
        <w:rPr>
          <w:b/>
          <w:sz w:val="28"/>
        </w:rPr>
      </w:pPr>
    </w:p>
    <w:p w14:paraId="759E951A" w14:textId="705FA853" w:rsidR="00BD38B6" w:rsidRDefault="004A499D" w:rsidP="00BD38B6">
      <w:pPr>
        <w:suppressAutoHyphens w:val="0"/>
        <w:spacing w:before="0" w:after="0"/>
        <w:rPr>
          <w:b/>
          <w:sz w:val="28"/>
        </w:rPr>
      </w:pPr>
      <w:r>
        <w:rPr>
          <w:b/>
          <w:sz w:val="28"/>
        </w:rPr>
        <w:t xml:space="preserve">This </w:t>
      </w:r>
      <w:r w:rsidR="00483B90">
        <w:rPr>
          <w:b/>
          <w:sz w:val="28"/>
        </w:rPr>
        <w:t>ISO20022 will be shown here at a later stage</w:t>
      </w:r>
      <w:r>
        <w:rPr>
          <w:b/>
          <w:sz w:val="28"/>
        </w:rPr>
        <w:t>.</w:t>
      </w:r>
    </w:p>
    <w:p w14:paraId="310EBCB9" w14:textId="534DB746" w:rsidR="00DE7DC3" w:rsidRDefault="004D1BF7" w:rsidP="003D509F">
      <w:pPr>
        <w:suppressAutoHyphens w:val="0"/>
        <w:spacing w:before="0" w:after="0"/>
        <w:rPr>
          <w:b/>
          <w:sz w:val="28"/>
        </w:rPr>
      </w:pPr>
      <w:r>
        <w:rPr>
          <w:b/>
          <w:sz w:val="28"/>
        </w:rPr>
        <w:t>SWIFT</w:t>
      </w:r>
      <w:r w:rsidR="00DE7DC3" w:rsidRPr="007A39EE">
        <w:rPr>
          <w:b/>
          <w:sz w:val="28"/>
        </w:rPr>
        <w:t xml:space="preserve"> Comment</w:t>
      </w:r>
    </w:p>
    <w:p w14:paraId="1D6ADA8E" w14:textId="77777777" w:rsidR="00DE7DC3" w:rsidRDefault="00DE7DC3"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E7DC3" w:rsidRPr="00E32808" w14:paraId="08862AAC" w14:textId="77777777" w:rsidTr="00DD1707">
        <w:tc>
          <w:tcPr>
            <w:tcW w:w="8721" w:type="dxa"/>
            <w:tcBorders>
              <w:bottom w:val="dotted" w:sz="4" w:space="0" w:color="auto"/>
            </w:tcBorders>
          </w:tcPr>
          <w:p w14:paraId="04D4745D" w14:textId="6FE3CBBA" w:rsidR="00C22291" w:rsidRDefault="004D1BF7" w:rsidP="00F1093F">
            <w:pPr>
              <w:pStyle w:val="ListParagraph"/>
              <w:numPr>
                <w:ilvl w:val="0"/>
                <w:numId w:val="19"/>
              </w:numPr>
              <w:rPr>
                <w:rFonts w:cs="Arial"/>
                <w:color w:val="000000"/>
              </w:rPr>
            </w:pPr>
            <w:r>
              <w:rPr>
                <w:rFonts w:cs="Arial"/>
                <w:color w:val="000000"/>
              </w:rPr>
              <w:t>SWIFT</w:t>
            </w:r>
            <w:r w:rsidR="00F1093F" w:rsidRPr="005D5FC0">
              <w:rPr>
                <w:rFonts w:cs="Arial"/>
                <w:color w:val="000000"/>
              </w:rPr>
              <w:t xml:space="preserve"> </w:t>
            </w:r>
            <w:r w:rsidR="00F1093F">
              <w:rPr>
                <w:rFonts w:cs="Arial"/>
                <w:color w:val="000000"/>
              </w:rPr>
              <w:t>agree</w:t>
            </w:r>
            <w:r w:rsidR="00443539">
              <w:rPr>
                <w:rFonts w:cs="Arial"/>
                <w:color w:val="000000"/>
              </w:rPr>
              <w:t>s</w:t>
            </w:r>
            <w:r w:rsidR="00F1093F">
              <w:rPr>
                <w:rFonts w:cs="Arial"/>
                <w:color w:val="000000"/>
              </w:rPr>
              <w:t xml:space="preserve"> that only confirm</w:t>
            </w:r>
            <w:r w:rsidR="00443539">
              <w:rPr>
                <w:rFonts w:cs="Arial"/>
                <w:color w:val="000000"/>
              </w:rPr>
              <w:t>ation</w:t>
            </w:r>
            <w:r w:rsidR="006C7C35">
              <w:rPr>
                <w:rFonts w:cs="Arial"/>
                <w:color w:val="000000"/>
              </w:rPr>
              <w:t>/status</w:t>
            </w:r>
            <w:r w:rsidR="00F1093F">
              <w:rPr>
                <w:rFonts w:cs="Arial"/>
                <w:color w:val="000000"/>
              </w:rPr>
              <w:t xml:space="preserve"> messages (as requested) </w:t>
            </w:r>
            <w:r w:rsidR="00443539">
              <w:rPr>
                <w:rFonts w:cs="Arial"/>
                <w:color w:val="000000"/>
              </w:rPr>
              <w:t>must</w:t>
            </w:r>
            <w:r w:rsidR="00F1093F">
              <w:rPr>
                <w:rFonts w:cs="Arial"/>
                <w:color w:val="000000"/>
              </w:rPr>
              <w:t xml:space="preserve"> be updated</w:t>
            </w:r>
            <w:r w:rsidR="00B236CA">
              <w:rPr>
                <w:rFonts w:cs="Arial"/>
                <w:color w:val="000000"/>
              </w:rPr>
              <w:t xml:space="preserve"> in ISO15022 and ISO20022</w:t>
            </w:r>
            <w:r w:rsidR="00F1093F">
              <w:rPr>
                <w:rFonts w:cs="Arial"/>
                <w:color w:val="000000"/>
              </w:rPr>
              <w:t>.</w:t>
            </w:r>
          </w:p>
          <w:p w14:paraId="2A80A3C5" w14:textId="77777777" w:rsidR="005E1D06" w:rsidRDefault="005E1D06" w:rsidP="005E1D06">
            <w:pPr>
              <w:pStyle w:val="ListParagraph"/>
              <w:rPr>
                <w:rFonts w:cs="Arial"/>
                <w:color w:val="000000"/>
              </w:rPr>
            </w:pPr>
          </w:p>
          <w:p w14:paraId="22DCB7DC" w14:textId="0D76297A" w:rsidR="005E1D06" w:rsidRPr="00F1093F" w:rsidRDefault="00443539" w:rsidP="00293DC6">
            <w:pPr>
              <w:pStyle w:val="ListParagraph"/>
              <w:numPr>
                <w:ilvl w:val="0"/>
                <w:numId w:val="19"/>
              </w:numPr>
              <w:rPr>
                <w:rFonts w:cs="Arial"/>
                <w:color w:val="000000"/>
              </w:rPr>
            </w:pPr>
            <w:r w:rsidRPr="000D244B">
              <w:rPr>
                <w:highlight w:val="yellow"/>
              </w:rPr>
              <w:t xml:space="preserve">The </w:t>
            </w:r>
            <w:r w:rsidR="005E1D06" w:rsidRPr="000D244B">
              <w:rPr>
                <w:highlight w:val="yellow"/>
              </w:rPr>
              <w:t xml:space="preserve">semt.044 is not under </w:t>
            </w:r>
            <w:r w:rsidR="004D1BF7" w:rsidRPr="000D244B">
              <w:rPr>
                <w:highlight w:val="yellow"/>
              </w:rPr>
              <w:t>SWIFT</w:t>
            </w:r>
            <w:r w:rsidRPr="000D244B">
              <w:rPr>
                <w:highlight w:val="yellow"/>
              </w:rPr>
              <w:t xml:space="preserve">’s responsibility, </w:t>
            </w:r>
            <w:r w:rsidR="005E1D06" w:rsidRPr="000D244B">
              <w:rPr>
                <w:highlight w:val="yellow"/>
              </w:rPr>
              <w:t xml:space="preserve">please </w:t>
            </w:r>
            <w:r w:rsidR="00293DC6" w:rsidRPr="000D244B">
              <w:rPr>
                <w:highlight w:val="yellow"/>
              </w:rPr>
              <w:t xml:space="preserve">take contact with </w:t>
            </w:r>
            <w:r w:rsidR="000D244B">
              <w:rPr>
                <w:highlight w:val="yellow"/>
              </w:rPr>
              <w:t xml:space="preserve">4CB’s / </w:t>
            </w:r>
            <w:r w:rsidR="005E1D06" w:rsidRPr="000D244B">
              <w:rPr>
                <w:highlight w:val="yellow"/>
              </w:rPr>
              <w:t>T2S</w:t>
            </w:r>
            <w:r w:rsidRPr="000D244B">
              <w:rPr>
                <w:highlight w:val="yellow"/>
              </w:rPr>
              <w:t>.</w:t>
            </w:r>
          </w:p>
        </w:tc>
      </w:tr>
    </w:tbl>
    <w:p w14:paraId="1E1FC15B" w14:textId="77777777" w:rsidR="00DE7DC3" w:rsidRDefault="00DE7DC3" w:rsidP="00DD1707">
      <w:pPr>
        <w:suppressAutoHyphens w:val="0"/>
        <w:spacing w:before="0" w:after="0"/>
      </w:pPr>
    </w:p>
    <w:p w14:paraId="434994BA" w14:textId="77777777" w:rsidR="00DE7DC3" w:rsidRDefault="00DE7DC3" w:rsidP="00DD1707">
      <w:pPr>
        <w:suppressAutoHyphens w:val="0"/>
        <w:spacing w:before="0" w:after="0"/>
      </w:pPr>
    </w:p>
    <w:p w14:paraId="78DB8726" w14:textId="77777777" w:rsidR="00DE7DC3" w:rsidRDefault="00DE7DC3" w:rsidP="00DD1707">
      <w:pPr>
        <w:suppressAutoHyphens w:val="0"/>
        <w:spacing w:before="0" w:after="0"/>
      </w:pPr>
    </w:p>
    <w:p w14:paraId="18DCA602" w14:textId="77777777" w:rsidR="00DE7DC3" w:rsidRDefault="00DE7DC3" w:rsidP="00DD1707">
      <w:pPr>
        <w:suppressAutoHyphens w:val="0"/>
        <w:spacing w:before="0" w:after="0"/>
        <w:rPr>
          <w:b/>
          <w:sz w:val="28"/>
        </w:rPr>
      </w:pPr>
      <w:r w:rsidRPr="00CE2AB5">
        <w:rPr>
          <w:b/>
          <w:sz w:val="28"/>
        </w:rPr>
        <w:t>Working Group Meeting</w:t>
      </w:r>
    </w:p>
    <w:p w14:paraId="22BC7103" w14:textId="77777777" w:rsidR="00DE7DC3" w:rsidRDefault="00DE7DC3" w:rsidP="00DD1707">
      <w:pPr>
        <w:suppressAutoHyphens w:val="0"/>
        <w:spacing w:before="0" w:after="0"/>
        <w:rPr>
          <w:b/>
          <w:sz w:val="28"/>
        </w:rPr>
      </w:pPr>
    </w:p>
    <w:p w14:paraId="32484E64" w14:textId="77777777" w:rsidR="00DE7DC3" w:rsidRPr="00CE2AB5" w:rsidRDefault="00DE7DC3"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DE7DC3" w:rsidRPr="00DB39D9" w14:paraId="233E2B95" w14:textId="77777777" w:rsidTr="00063C8E">
        <w:tc>
          <w:tcPr>
            <w:tcW w:w="8754" w:type="dxa"/>
            <w:tcBorders>
              <w:bottom w:val="dotted" w:sz="4" w:space="0" w:color="auto"/>
            </w:tcBorders>
            <w:shd w:val="pct5" w:color="auto" w:fill="auto"/>
          </w:tcPr>
          <w:p w14:paraId="1AF4250D" w14:textId="77777777" w:rsidR="00DE7DC3" w:rsidRPr="00D54675" w:rsidRDefault="00DE7DC3" w:rsidP="00DD1707">
            <w:pPr>
              <w:spacing w:before="80" w:after="80"/>
              <w:rPr>
                <w:b/>
                <w:color w:val="800000"/>
              </w:rPr>
            </w:pPr>
            <w:r w:rsidRPr="00D54675">
              <w:rPr>
                <w:b/>
              </w:rPr>
              <w:t>Discussion</w:t>
            </w:r>
          </w:p>
        </w:tc>
      </w:tr>
      <w:tr w:rsidR="00DE7DC3" w:rsidRPr="00E32808" w14:paraId="5192ED2D" w14:textId="77777777" w:rsidTr="00063C8E">
        <w:trPr>
          <w:trHeight w:val="36"/>
        </w:trPr>
        <w:tc>
          <w:tcPr>
            <w:tcW w:w="8754" w:type="dxa"/>
            <w:tcBorders>
              <w:bottom w:val="nil"/>
            </w:tcBorders>
            <w:vAlign w:val="center"/>
          </w:tcPr>
          <w:p w14:paraId="5F122A26" w14:textId="268A8555" w:rsidR="006F1932" w:rsidRPr="003D509F" w:rsidRDefault="006F1932" w:rsidP="006F1932">
            <w:pPr>
              <w:pStyle w:val="Default"/>
              <w:numPr>
                <w:ilvl w:val="0"/>
                <w:numId w:val="30"/>
              </w:numPr>
              <w:rPr>
                <w:rFonts w:ascii="Arial" w:hAnsi="Arial" w:cs="Arial"/>
                <w:b/>
                <w:color w:val="auto"/>
                <w:sz w:val="20"/>
                <w:szCs w:val="20"/>
              </w:rPr>
            </w:pPr>
            <w:r w:rsidRPr="003D509F">
              <w:rPr>
                <w:rFonts w:ascii="Arial" w:hAnsi="Arial" w:cs="Arial"/>
                <w:b/>
                <w:color w:val="auto"/>
                <w:sz w:val="20"/>
                <w:szCs w:val="20"/>
              </w:rPr>
              <w:t>Internalised Settlement</w:t>
            </w:r>
          </w:p>
          <w:p w14:paraId="2B29E7DF" w14:textId="77777777" w:rsidR="00D109C7" w:rsidRPr="003D509F" w:rsidRDefault="00D109C7" w:rsidP="00D109C7">
            <w:pPr>
              <w:pStyle w:val="Default"/>
              <w:ind w:left="720"/>
              <w:rPr>
                <w:rFonts w:ascii="Arial" w:hAnsi="Arial" w:cs="Arial"/>
                <w:b/>
                <w:color w:val="auto"/>
                <w:sz w:val="20"/>
                <w:szCs w:val="20"/>
              </w:rPr>
            </w:pPr>
          </w:p>
          <w:p w14:paraId="4E5482D0" w14:textId="0F130DB6" w:rsidR="00063C8E" w:rsidRPr="00A61EBF" w:rsidRDefault="00063C8E" w:rsidP="00D109C7">
            <w:pPr>
              <w:pStyle w:val="Default"/>
              <w:ind w:left="720"/>
              <w:rPr>
                <w:rFonts w:ascii="Arial" w:hAnsi="Arial" w:cs="Arial"/>
                <w:color w:val="auto"/>
                <w:sz w:val="20"/>
                <w:szCs w:val="20"/>
                <w:lang w:eastAsia="en-US"/>
              </w:rPr>
            </w:pPr>
            <w:r w:rsidRPr="00A61EBF">
              <w:rPr>
                <w:rFonts w:ascii="Arial" w:hAnsi="Arial" w:cs="Arial"/>
                <w:color w:val="auto"/>
                <w:sz w:val="20"/>
                <w:szCs w:val="20"/>
                <w:lang w:eastAsia="en-US"/>
              </w:rPr>
              <w:t xml:space="preserve">Even </w:t>
            </w:r>
            <w:r w:rsidR="00D109C7" w:rsidRPr="00A61EBF">
              <w:rPr>
                <w:rFonts w:ascii="Arial" w:hAnsi="Arial" w:cs="Arial"/>
                <w:color w:val="auto"/>
                <w:sz w:val="20"/>
                <w:szCs w:val="20"/>
                <w:lang w:eastAsia="en-US"/>
              </w:rPr>
              <w:t xml:space="preserve">if </w:t>
            </w:r>
            <w:r w:rsidRPr="00A61EBF">
              <w:rPr>
                <w:rFonts w:ascii="Arial" w:hAnsi="Arial" w:cs="Arial"/>
                <w:color w:val="auto"/>
                <w:sz w:val="20"/>
                <w:szCs w:val="20"/>
                <w:lang w:eastAsia="en-US"/>
              </w:rPr>
              <w:t>CSDR and the penalties reporting applies to Europe, in cross-border trades this has also an impact on JP, US and CH global players.</w:t>
            </w:r>
          </w:p>
          <w:p w14:paraId="6901B404" w14:textId="3FE3564D" w:rsidR="00D109C7" w:rsidRPr="00A61EBF" w:rsidRDefault="00D109C7" w:rsidP="00D109C7">
            <w:pPr>
              <w:pStyle w:val="Default"/>
              <w:ind w:left="720"/>
              <w:rPr>
                <w:rFonts w:ascii="Arial" w:hAnsi="Arial" w:cs="Arial"/>
                <w:color w:val="auto"/>
                <w:sz w:val="20"/>
                <w:szCs w:val="20"/>
                <w:lang w:eastAsia="en-US"/>
              </w:rPr>
            </w:pPr>
            <w:r w:rsidRPr="00A61EBF">
              <w:rPr>
                <w:rFonts w:ascii="Arial" w:hAnsi="Arial" w:cs="Arial"/>
                <w:color w:val="auto"/>
                <w:sz w:val="20"/>
                <w:szCs w:val="20"/>
                <w:lang w:eastAsia="en-US"/>
              </w:rPr>
              <w:t xml:space="preserve">The group could not reach a direct consensus. </w:t>
            </w:r>
          </w:p>
          <w:p w14:paraId="52AB8888" w14:textId="61E81BD2" w:rsidR="00063C8E" w:rsidRPr="00A61EBF" w:rsidRDefault="00063C8E" w:rsidP="00D109C7">
            <w:pPr>
              <w:pStyle w:val="Default"/>
              <w:ind w:left="720"/>
              <w:rPr>
                <w:rFonts w:ascii="Arial" w:hAnsi="Arial" w:cs="Arial"/>
                <w:color w:val="auto"/>
                <w:sz w:val="20"/>
                <w:szCs w:val="20"/>
                <w:lang w:eastAsia="en-US"/>
              </w:rPr>
            </w:pPr>
            <w:r w:rsidRPr="00A61EBF">
              <w:rPr>
                <w:rFonts w:ascii="Arial" w:hAnsi="Arial" w:cs="Arial"/>
                <w:color w:val="auto"/>
                <w:sz w:val="20"/>
                <w:szCs w:val="20"/>
                <w:lang w:eastAsia="en-US"/>
              </w:rPr>
              <w:t xml:space="preserve">As long as it is optional and none of the clients </w:t>
            </w:r>
            <w:r w:rsidR="00D109C7" w:rsidRPr="00A61EBF">
              <w:rPr>
                <w:rFonts w:ascii="Arial" w:hAnsi="Arial" w:cs="Arial"/>
                <w:color w:val="auto"/>
                <w:sz w:val="20"/>
                <w:szCs w:val="20"/>
                <w:lang w:eastAsia="en-US"/>
              </w:rPr>
              <w:t>request</w:t>
            </w:r>
            <w:r w:rsidRPr="00A61EBF">
              <w:rPr>
                <w:rFonts w:ascii="Arial" w:hAnsi="Arial" w:cs="Arial"/>
                <w:color w:val="auto"/>
                <w:sz w:val="20"/>
                <w:szCs w:val="20"/>
                <w:lang w:eastAsia="en-US"/>
              </w:rPr>
              <w:t xml:space="preserve"> it, Switzerland is in favour of the CR.</w:t>
            </w:r>
          </w:p>
          <w:p w14:paraId="2D7B36D0" w14:textId="3BDB5FBE" w:rsidR="00063C8E" w:rsidRPr="00A61EBF" w:rsidRDefault="00063C8E" w:rsidP="00D109C7">
            <w:pPr>
              <w:pStyle w:val="Default"/>
              <w:ind w:left="720"/>
              <w:rPr>
                <w:rFonts w:ascii="Arial" w:hAnsi="Arial" w:cs="Arial"/>
                <w:color w:val="auto"/>
                <w:sz w:val="20"/>
                <w:szCs w:val="20"/>
                <w:lang w:eastAsia="en-US"/>
              </w:rPr>
            </w:pPr>
            <w:r w:rsidRPr="00A61EBF">
              <w:rPr>
                <w:rFonts w:ascii="Arial" w:hAnsi="Arial" w:cs="Arial"/>
                <w:color w:val="auto"/>
                <w:sz w:val="20"/>
                <w:szCs w:val="20"/>
                <w:lang w:eastAsia="en-US"/>
              </w:rPr>
              <w:t xml:space="preserve">JP is against the CR because sub-custodians in JP only copy the content of the STCO, if they have to use the new code they have to change their systems. It was explained that JP does not need to adopt immediately. It is also an optional field. </w:t>
            </w:r>
          </w:p>
          <w:p w14:paraId="69F4DC3B" w14:textId="650FB052" w:rsidR="00D109C7" w:rsidRPr="003D509F" w:rsidRDefault="00D109C7" w:rsidP="00D109C7">
            <w:pPr>
              <w:pStyle w:val="Default"/>
              <w:ind w:left="736"/>
              <w:rPr>
                <w:rFonts w:ascii="Arial" w:hAnsi="Arial" w:cs="Arial"/>
              </w:rPr>
            </w:pPr>
            <w:r w:rsidRPr="00A61EBF">
              <w:rPr>
                <w:rFonts w:ascii="Arial" w:hAnsi="Arial" w:cs="Arial"/>
                <w:color w:val="auto"/>
                <w:sz w:val="20"/>
                <w:szCs w:val="20"/>
                <w:lang w:eastAsia="en-US"/>
              </w:rPr>
              <w:t>After some explanations, only japan rejected the Internalised Settlement CR.</w:t>
            </w:r>
          </w:p>
          <w:p w14:paraId="17BD8680" w14:textId="3C3540CD" w:rsidR="00063C8E" w:rsidRPr="00872162" w:rsidRDefault="00063C8E" w:rsidP="00D109C7">
            <w:pPr>
              <w:ind w:left="736"/>
              <w:rPr>
                <w:rFonts w:cs="Arial"/>
              </w:rPr>
            </w:pPr>
            <w:r w:rsidRPr="008B3A45">
              <w:rPr>
                <w:rFonts w:cs="Arial"/>
              </w:rPr>
              <w:t xml:space="preserve">From a general point of view of the group, a better definition needs to be drafted and be part of the </w:t>
            </w:r>
            <w:r w:rsidR="00D109C7" w:rsidRPr="008B3A45">
              <w:rPr>
                <w:rFonts w:cs="Arial"/>
              </w:rPr>
              <w:t xml:space="preserve">final </w:t>
            </w:r>
            <w:r w:rsidRPr="008B3A45">
              <w:rPr>
                <w:rFonts w:cs="Arial"/>
              </w:rPr>
              <w:t>minutes.</w:t>
            </w:r>
          </w:p>
          <w:p w14:paraId="363CFA26" w14:textId="32C92C92" w:rsidR="00063C8E" w:rsidRPr="00A61EBF" w:rsidRDefault="00D109C7" w:rsidP="00D109C7">
            <w:pPr>
              <w:ind w:left="736"/>
              <w:rPr>
                <w:rFonts w:cs="Arial"/>
              </w:rPr>
            </w:pPr>
            <w:r w:rsidRPr="00872162">
              <w:rPr>
                <w:rFonts w:cs="Arial"/>
              </w:rPr>
              <w:t xml:space="preserve">The </w:t>
            </w:r>
            <w:proofErr w:type="spellStart"/>
            <w:r w:rsidRPr="00872162">
              <w:rPr>
                <w:rFonts w:cs="Arial"/>
              </w:rPr>
              <w:t>cr</w:t>
            </w:r>
            <w:proofErr w:type="spellEnd"/>
            <w:r w:rsidRPr="00872162">
              <w:rPr>
                <w:rFonts w:cs="Arial"/>
              </w:rPr>
              <w:t xml:space="preserve"> will be applied to the </w:t>
            </w:r>
            <w:r w:rsidRPr="008B3A45">
              <w:rPr>
                <w:rFonts w:cs="Arial"/>
              </w:rPr>
              <w:t>MT542, MT543, MT 544, MT 545, MT 546, MT 547, MT 548, MT 536, MT 537, sese.024, sese.025, semt.017, semt.018, semt.044</w:t>
            </w:r>
            <w:r w:rsidRPr="00872162">
              <w:rPr>
                <w:rFonts w:cs="Arial"/>
              </w:rPr>
              <w:t xml:space="preserve"> as</w:t>
            </w:r>
            <w:r w:rsidRPr="004E0667">
              <w:rPr>
                <w:rFonts w:cs="Arial"/>
              </w:rPr>
              <w:t xml:space="preserve"> requested.</w:t>
            </w:r>
          </w:p>
          <w:p w14:paraId="6B89D955" w14:textId="284EE6BB" w:rsidR="00063C8E" w:rsidRPr="00A61EBF" w:rsidRDefault="00063C8E" w:rsidP="00DD1707">
            <w:pPr>
              <w:rPr>
                <w:rFonts w:cs="Arial"/>
              </w:rPr>
            </w:pPr>
          </w:p>
          <w:p w14:paraId="56EDF83E" w14:textId="284EEFC3" w:rsidR="006F1932" w:rsidRPr="00872162" w:rsidRDefault="006F1932" w:rsidP="00D109C7">
            <w:pPr>
              <w:pStyle w:val="Default"/>
              <w:numPr>
                <w:ilvl w:val="0"/>
                <w:numId w:val="30"/>
              </w:numPr>
              <w:rPr>
                <w:rFonts w:ascii="Arial" w:hAnsi="Arial" w:cs="Arial"/>
                <w:b/>
                <w:color w:val="auto"/>
                <w:sz w:val="20"/>
                <w:szCs w:val="20"/>
              </w:rPr>
            </w:pPr>
            <w:r w:rsidRPr="00872162">
              <w:rPr>
                <w:rFonts w:ascii="Arial" w:hAnsi="Arial" w:cs="Arial"/>
                <w:b/>
                <w:color w:val="auto"/>
                <w:sz w:val="20"/>
                <w:szCs w:val="20"/>
              </w:rPr>
              <w:t>Cash Penalty Reference and new rules on Party Identifier fields</w:t>
            </w:r>
          </w:p>
          <w:p w14:paraId="7750C801" w14:textId="1E67534A" w:rsidR="001F055A" w:rsidRPr="00872162" w:rsidRDefault="00D109C7" w:rsidP="001F055A">
            <w:pPr>
              <w:pStyle w:val="Default"/>
              <w:ind w:left="720"/>
              <w:rPr>
                <w:rFonts w:ascii="Arial" w:hAnsi="Arial" w:cs="Arial"/>
                <w:color w:val="auto"/>
                <w:sz w:val="20"/>
                <w:szCs w:val="20"/>
                <w:lang w:eastAsia="en-US"/>
              </w:rPr>
            </w:pPr>
            <w:r w:rsidRPr="00872162">
              <w:rPr>
                <w:rFonts w:ascii="Arial" w:hAnsi="Arial" w:cs="Arial"/>
                <w:color w:val="auto"/>
                <w:sz w:val="20"/>
                <w:szCs w:val="20"/>
                <w:lang w:eastAsia="en-US"/>
              </w:rPr>
              <w:t>The group reach</w:t>
            </w:r>
            <w:r w:rsidR="00081094" w:rsidRPr="00872162">
              <w:rPr>
                <w:rFonts w:ascii="Arial" w:hAnsi="Arial" w:cs="Arial"/>
                <w:color w:val="auto"/>
                <w:sz w:val="20"/>
                <w:szCs w:val="20"/>
                <w:lang w:eastAsia="en-US"/>
              </w:rPr>
              <w:t>ed</w:t>
            </w:r>
            <w:r w:rsidRPr="00872162">
              <w:rPr>
                <w:rFonts w:ascii="Arial" w:hAnsi="Arial" w:cs="Arial"/>
                <w:color w:val="auto"/>
                <w:sz w:val="20"/>
                <w:szCs w:val="20"/>
                <w:lang w:eastAsia="en-US"/>
              </w:rPr>
              <w:t xml:space="preserve"> a</w:t>
            </w:r>
            <w:r w:rsidR="00081094" w:rsidRPr="00872162">
              <w:rPr>
                <w:rFonts w:ascii="Arial" w:hAnsi="Arial" w:cs="Arial"/>
                <w:color w:val="auto"/>
                <w:sz w:val="20"/>
                <w:szCs w:val="20"/>
                <w:lang w:eastAsia="en-US"/>
              </w:rPr>
              <w:t>n</w:t>
            </w:r>
            <w:r w:rsidRPr="00872162">
              <w:rPr>
                <w:rFonts w:ascii="Arial" w:hAnsi="Arial" w:cs="Arial"/>
                <w:color w:val="auto"/>
                <w:sz w:val="20"/>
                <w:szCs w:val="20"/>
                <w:lang w:eastAsia="en-US"/>
              </w:rPr>
              <w:t xml:space="preserve"> agreement directly and did not have any comments.</w:t>
            </w:r>
          </w:p>
          <w:p w14:paraId="7CF3000B" w14:textId="132BF411" w:rsidR="00A44A13" w:rsidRPr="00872162" w:rsidRDefault="00A44A13" w:rsidP="001F055A">
            <w:pPr>
              <w:pStyle w:val="Default"/>
              <w:ind w:left="720"/>
              <w:rPr>
                <w:rFonts w:ascii="Arial" w:hAnsi="Arial" w:cs="Arial"/>
                <w:color w:val="auto"/>
                <w:sz w:val="20"/>
                <w:szCs w:val="20"/>
                <w:lang w:eastAsia="en-US"/>
              </w:rPr>
            </w:pPr>
            <w:r w:rsidRPr="008B3A45">
              <w:rPr>
                <w:rFonts w:ascii="Arial" w:hAnsi="Arial" w:cs="Arial"/>
                <w:color w:val="auto"/>
                <w:sz w:val="20"/>
                <w:szCs w:val="20"/>
                <w:lang w:eastAsia="en-US"/>
              </w:rPr>
              <w:t>Impact only the MT 537</w:t>
            </w:r>
          </w:p>
          <w:p w14:paraId="3D5A8886" w14:textId="77777777" w:rsidR="006F1932" w:rsidRPr="00872162" w:rsidRDefault="006F1932" w:rsidP="006F1932">
            <w:pPr>
              <w:pStyle w:val="Default"/>
              <w:ind w:left="720"/>
              <w:rPr>
                <w:rFonts w:ascii="Arial" w:hAnsi="Arial" w:cs="Arial"/>
                <w:b/>
                <w:color w:val="auto"/>
                <w:sz w:val="20"/>
                <w:szCs w:val="20"/>
              </w:rPr>
            </w:pPr>
          </w:p>
          <w:p w14:paraId="0743BCB4" w14:textId="262C97D4" w:rsidR="006F1932" w:rsidRPr="00872162" w:rsidRDefault="006F1932" w:rsidP="00D109C7">
            <w:pPr>
              <w:pStyle w:val="ListParagraph"/>
              <w:numPr>
                <w:ilvl w:val="0"/>
                <w:numId w:val="30"/>
              </w:numPr>
              <w:spacing w:before="80" w:after="80"/>
              <w:rPr>
                <w:rFonts w:cs="Arial"/>
              </w:rPr>
            </w:pPr>
            <w:r w:rsidRPr="00872162">
              <w:rPr>
                <w:rFonts w:cs="Arial"/>
                <w:b/>
              </w:rPr>
              <w:t>TRTR vs SETR / CAEV Indicator fields</w:t>
            </w:r>
          </w:p>
          <w:p w14:paraId="0A30693D" w14:textId="578BE183" w:rsidR="00081094" w:rsidRPr="00872162" w:rsidRDefault="00081094" w:rsidP="00081094">
            <w:pPr>
              <w:pStyle w:val="Default"/>
              <w:ind w:left="720"/>
              <w:rPr>
                <w:rFonts w:ascii="Arial" w:hAnsi="Arial" w:cs="Arial"/>
                <w:color w:val="auto"/>
                <w:sz w:val="20"/>
                <w:szCs w:val="20"/>
                <w:lang w:eastAsia="en-US"/>
              </w:rPr>
            </w:pPr>
            <w:r w:rsidRPr="00872162">
              <w:rPr>
                <w:rFonts w:ascii="Arial" w:hAnsi="Arial" w:cs="Arial"/>
                <w:color w:val="auto"/>
                <w:sz w:val="20"/>
                <w:szCs w:val="20"/>
                <w:lang w:eastAsia="en-US"/>
              </w:rPr>
              <w:t>The group reached an agreement directly and did not have any comments.</w:t>
            </w:r>
          </w:p>
          <w:p w14:paraId="16D993A0" w14:textId="14E7AE97" w:rsidR="00A44A13" w:rsidRPr="00872162" w:rsidRDefault="00A44A13" w:rsidP="00A44A13">
            <w:pPr>
              <w:pStyle w:val="Default"/>
              <w:ind w:left="720"/>
              <w:rPr>
                <w:rFonts w:ascii="Arial" w:hAnsi="Arial" w:cs="Arial"/>
                <w:color w:val="auto"/>
                <w:sz w:val="20"/>
                <w:szCs w:val="20"/>
                <w:lang w:eastAsia="en-US"/>
              </w:rPr>
            </w:pPr>
            <w:r w:rsidRPr="008B3A45">
              <w:rPr>
                <w:rFonts w:ascii="Arial" w:hAnsi="Arial" w:cs="Arial"/>
                <w:color w:val="auto"/>
                <w:sz w:val="20"/>
                <w:szCs w:val="20"/>
                <w:lang w:eastAsia="en-US"/>
              </w:rPr>
              <w:t>Impact only the MT 537 and MT 548</w:t>
            </w:r>
          </w:p>
          <w:p w14:paraId="3B0B5E0F" w14:textId="77777777" w:rsidR="006F1932" w:rsidRPr="00872162" w:rsidRDefault="006F1932" w:rsidP="006F1932">
            <w:pPr>
              <w:pStyle w:val="ListParagraph"/>
              <w:rPr>
                <w:rFonts w:cs="Arial"/>
              </w:rPr>
            </w:pPr>
          </w:p>
          <w:p w14:paraId="426AB840" w14:textId="3A8CDBD2" w:rsidR="006F1932" w:rsidRPr="00872162" w:rsidRDefault="006F1932" w:rsidP="00D109C7">
            <w:pPr>
              <w:pStyle w:val="ListParagraph"/>
              <w:numPr>
                <w:ilvl w:val="0"/>
                <w:numId w:val="30"/>
              </w:numPr>
              <w:spacing w:before="80" w:after="80"/>
              <w:rPr>
                <w:rFonts w:cs="Arial"/>
                <w:b/>
              </w:rPr>
            </w:pPr>
            <w:r w:rsidRPr="00872162">
              <w:rPr>
                <w:rFonts w:cs="Arial"/>
                <w:b/>
              </w:rPr>
              <w:t>Penalty Status and Reason Fields</w:t>
            </w:r>
          </w:p>
          <w:p w14:paraId="53B09815" w14:textId="39F41BC3" w:rsidR="00081094" w:rsidRPr="00872162" w:rsidRDefault="00081094" w:rsidP="00081094">
            <w:pPr>
              <w:pStyle w:val="Default"/>
              <w:ind w:left="720"/>
              <w:rPr>
                <w:rFonts w:ascii="Arial" w:hAnsi="Arial" w:cs="Arial"/>
                <w:color w:val="auto"/>
                <w:sz w:val="20"/>
                <w:szCs w:val="20"/>
                <w:lang w:eastAsia="en-US"/>
              </w:rPr>
            </w:pPr>
            <w:r w:rsidRPr="00872162">
              <w:rPr>
                <w:rFonts w:ascii="Arial" w:hAnsi="Arial" w:cs="Arial"/>
                <w:color w:val="auto"/>
                <w:sz w:val="20"/>
                <w:szCs w:val="20"/>
                <w:lang w:eastAsia="en-US"/>
              </w:rPr>
              <w:t>The group reached an agreement directly and did not have any comments.</w:t>
            </w:r>
          </w:p>
          <w:p w14:paraId="73845E48" w14:textId="1E81F20B" w:rsidR="00A44A13" w:rsidRPr="00A61EBF" w:rsidRDefault="00A44A13" w:rsidP="00A44A13">
            <w:pPr>
              <w:pStyle w:val="Default"/>
              <w:ind w:left="720"/>
              <w:rPr>
                <w:rFonts w:ascii="Arial" w:hAnsi="Arial" w:cs="Arial"/>
                <w:color w:val="auto"/>
                <w:sz w:val="20"/>
                <w:szCs w:val="20"/>
                <w:lang w:eastAsia="en-US"/>
              </w:rPr>
            </w:pPr>
            <w:r w:rsidRPr="008B3A45">
              <w:rPr>
                <w:rFonts w:ascii="Arial" w:hAnsi="Arial" w:cs="Arial"/>
                <w:color w:val="auto"/>
                <w:sz w:val="20"/>
                <w:szCs w:val="20"/>
                <w:lang w:eastAsia="en-US"/>
              </w:rPr>
              <w:t>Impact only the MT 537 and MT548</w:t>
            </w:r>
          </w:p>
          <w:p w14:paraId="6ECDD3D4" w14:textId="77777777" w:rsidR="006778E1" w:rsidRPr="00A61EBF" w:rsidRDefault="006778E1" w:rsidP="00081094">
            <w:pPr>
              <w:pStyle w:val="Default"/>
              <w:ind w:left="720"/>
              <w:rPr>
                <w:rFonts w:ascii="Arial" w:hAnsi="Arial" w:cs="Arial"/>
                <w:color w:val="auto"/>
                <w:sz w:val="20"/>
                <w:szCs w:val="20"/>
                <w:lang w:eastAsia="en-US"/>
              </w:rPr>
            </w:pPr>
          </w:p>
          <w:p w14:paraId="7D924228" w14:textId="77777777" w:rsidR="006F1932" w:rsidRPr="004E0667" w:rsidRDefault="006F1932" w:rsidP="006F1932">
            <w:pPr>
              <w:pStyle w:val="ListParagraph"/>
              <w:rPr>
                <w:rFonts w:cs="Arial"/>
                <w:b/>
              </w:rPr>
            </w:pPr>
          </w:p>
          <w:p w14:paraId="34D8FA2C" w14:textId="41C1A787" w:rsidR="006F1932" w:rsidRPr="00872162" w:rsidRDefault="006F1932" w:rsidP="00D109C7">
            <w:pPr>
              <w:pStyle w:val="Default"/>
              <w:numPr>
                <w:ilvl w:val="0"/>
                <w:numId w:val="30"/>
              </w:numPr>
              <w:spacing w:before="80" w:after="80"/>
              <w:rPr>
                <w:rFonts w:ascii="Arial" w:hAnsi="Arial" w:cs="Arial"/>
                <w:color w:val="auto"/>
              </w:rPr>
            </w:pPr>
            <w:r w:rsidRPr="00872162">
              <w:rPr>
                <w:rFonts w:ascii="Arial" w:hAnsi="Arial" w:cs="Arial"/>
                <w:b/>
                <w:color w:val="auto"/>
                <w:sz w:val="20"/>
                <w:szCs w:val="20"/>
              </w:rPr>
              <w:lastRenderedPageBreak/>
              <w:t>Buy In Settlement Transaction Type</w:t>
            </w:r>
          </w:p>
          <w:p w14:paraId="589759C0" w14:textId="77777777" w:rsidR="00081094" w:rsidRPr="00872162" w:rsidRDefault="00081094" w:rsidP="00081094">
            <w:pPr>
              <w:pStyle w:val="Default"/>
              <w:ind w:left="720"/>
              <w:rPr>
                <w:rFonts w:ascii="Arial" w:hAnsi="Arial" w:cs="Arial"/>
                <w:color w:val="auto"/>
                <w:sz w:val="20"/>
                <w:szCs w:val="20"/>
                <w:lang w:eastAsia="en-US"/>
              </w:rPr>
            </w:pPr>
            <w:r w:rsidRPr="00872162">
              <w:rPr>
                <w:rFonts w:ascii="Arial" w:hAnsi="Arial" w:cs="Arial"/>
                <w:color w:val="auto"/>
                <w:sz w:val="20"/>
                <w:szCs w:val="20"/>
                <w:lang w:eastAsia="en-US"/>
              </w:rPr>
              <w:t xml:space="preserve">The group reached an agreement directly. </w:t>
            </w:r>
          </w:p>
          <w:p w14:paraId="3D44B924" w14:textId="533D67F2" w:rsidR="00DF5431" w:rsidRPr="00872162" w:rsidRDefault="00081094" w:rsidP="00081094">
            <w:pPr>
              <w:pStyle w:val="Default"/>
              <w:ind w:left="720"/>
              <w:rPr>
                <w:rFonts w:ascii="Arial" w:hAnsi="Arial" w:cs="Arial"/>
                <w:color w:val="auto"/>
                <w:sz w:val="20"/>
              </w:rPr>
            </w:pPr>
            <w:r w:rsidRPr="00872162">
              <w:rPr>
                <w:rFonts w:ascii="Arial" w:hAnsi="Arial" w:cs="Arial"/>
                <w:color w:val="auto"/>
                <w:sz w:val="20"/>
                <w:szCs w:val="20"/>
                <w:lang w:eastAsia="en-US"/>
              </w:rPr>
              <w:t xml:space="preserve">The group mentioned that the SMPG market practices require updates </w:t>
            </w:r>
            <w:r w:rsidR="00DF5431" w:rsidRPr="00872162">
              <w:rPr>
                <w:rFonts w:ascii="Arial" w:hAnsi="Arial" w:cs="Arial"/>
                <w:color w:val="auto"/>
                <w:sz w:val="20"/>
              </w:rPr>
              <w:t>because it refers to the RPOR</w:t>
            </w:r>
            <w:r w:rsidRPr="00872162">
              <w:rPr>
                <w:rFonts w:ascii="Arial" w:hAnsi="Arial" w:cs="Arial"/>
                <w:color w:val="auto"/>
                <w:sz w:val="20"/>
              </w:rPr>
              <w:t xml:space="preserve"> qualifier</w:t>
            </w:r>
            <w:r w:rsidR="00DF5431" w:rsidRPr="00872162">
              <w:rPr>
                <w:rFonts w:ascii="Arial" w:hAnsi="Arial" w:cs="Arial"/>
                <w:color w:val="auto"/>
                <w:sz w:val="20"/>
              </w:rPr>
              <w:t>.</w:t>
            </w:r>
          </w:p>
          <w:p w14:paraId="758DBF25" w14:textId="36DBF5C0" w:rsidR="00A44A13" w:rsidRPr="00A61EBF" w:rsidRDefault="00A44A13" w:rsidP="00A44A13">
            <w:pPr>
              <w:pStyle w:val="Default"/>
              <w:ind w:left="720"/>
              <w:rPr>
                <w:rFonts w:ascii="Arial" w:hAnsi="Arial" w:cs="Arial"/>
                <w:color w:val="auto"/>
                <w:sz w:val="20"/>
                <w:szCs w:val="20"/>
                <w:lang w:eastAsia="en-US"/>
              </w:rPr>
            </w:pPr>
            <w:r w:rsidRPr="008B3A45">
              <w:rPr>
                <w:rFonts w:ascii="Arial" w:hAnsi="Arial" w:cs="Arial"/>
                <w:color w:val="auto"/>
                <w:sz w:val="20"/>
                <w:szCs w:val="20"/>
                <w:lang w:eastAsia="en-US"/>
              </w:rPr>
              <w:t>Impact only the MT 542 MT 543 MT 546 MT 547</w:t>
            </w:r>
          </w:p>
          <w:p w14:paraId="75C98142" w14:textId="77777777" w:rsidR="00A44A13" w:rsidRPr="003D509F" w:rsidRDefault="00A44A13" w:rsidP="00081094">
            <w:pPr>
              <w:pStyle w:val="Default"/>
              <w:ind w:left="720"/>
              <w:rPr>
                <w:rFonts w:ascii="Arial" w:hAnsi="Arial" w:cs="Arial"/>
                <w:color w:val="auto"/>
                <w:sz w:val="20"/>
              </w:rPr>
            </w:pPr>
          </w:p>
          <w:p w14:paraId="34D3E6BB" w14:textId="77777777" w:rsidR="00081094" w:rsidRDefault="00081094" w:rsidP="001F055A">
            <w:pPr>
              <w:rPr>
                <w:color w:val="4472C4"/>
                <w:lang w:val="en-US"/>
              </w:rPr>
            </w:pPr>
          </w:p>
          <w:p w14:paraId="4108160A" w14:textId="05473B14" w:rsidR="001F055A" w:rsidRPr="00081094" w:rsidRDefault="001F055A" w:rsidP="001F055A">
            <w:pPr>
              <w:rPr>
                <w:rFonts w:ascii="Calibri" w:hAnsi="Calibri"/>
                <w:lang w:val="en-US" w:eastAsia="en-GB"/>
              </w:rPr>
            </w:pPr>
            <w:r w:rsidRPr="00081094">
              <w:rPr>
                <w:lang w:val="en-US"/>
              </w:rPr>
              <w:t>Global Custodian or any institution that will use one single Global Net can do it as long as they will honor the obligation towards the CSD/ICSD. If the CSD put multiple PFODs (see below in the example), the CSD participant cannot delay their payments obligation as their underlying client has not paid the full amount because they have used one single Global Net. Failing to fund their account until the underlying has paid may result in deadlock scenario that will prevent a smooth collection and distribution process.</w:t>
            </w:r>
          </w:p>
          <w:p w14:paraId="231AAE06" w14:textId="2BD8B6B8" w:rsidR="006C7C35" w:rsidRPr="001F055A" w:rsidRDefault="006C7C35" w:rsidP="00DD1707">
            <w:pPr>
              <w:rPr>
                <w:rFonts w:cs="Arial"/>
                <w:lang w:val="en-US"/>
              </w:rPr>
            </w:pPr>
          </w:p>
        </w:tc>
      </w:tr>
      <w:tr w:rsidR="00DE7DC3" w:rsidRPr="00DB39D9" w14:paraId="341F98B4" w14:textId="77777777" w:rsidTr="00063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nil"/>
              <w:left w:val="dotted" w:sz="4" w:space="0" w:color="auto"/>
              <w:bottom w:val="dotted" w:sz="4" w:space="0" w:color="auto"/>
              <w:right w:val="dotted" w:sz="4" w:space="0" w:color="auto"/>
            </w:tcBorders>
            <w:shd w:val="clear" w:color="auto" w:fill="F3F3F3"/>
          </w:tcPr>
          <w:p w14:paraId="0CA1BEC1" w14:textId="77777777" w:rsidR="00DE7DC3" w:rsidRPr="00D54675" w:rsidRDefault="00DE7DC3" w:rsidP="00DD1707">
            <w:pPr>
              <w:spacing w:before="80" w:after="80"/>
              <w:rPr>
                <w:b/>
                <w:color w:val="800000"/>
              </w:rPr>
            </w:pPr>
            <w:r w:rsidRPr="00D54675">
              <w:rPr>
                <w:b/>
              </w:rPr>
              <w:lastRenderedPageBreak/>
              <w:t>Decision</w:t>
            </w:r>
          </w:p>
        </w:tc>
      </w:tr>
      <w:tr w:rsidR="00DE7DC3" w:rsidRPr="00E32808" w14:paraId="0747E63E"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94CB28F" w14:textId="77777777" w:rsidR="00081094" w:rsidRDefault="00081094" w:rsidP="00081094">
            <w:pPr>
              <w:pStyle w:val="Default"/>
              <w:rPr>
                <w:rFonts w:ascii="Arial" w:hAnsi="Arial"/>
                <w:color w:val="auto"/>
                <w:sz w:val="20"/>
                <w:szCs w:val="20"/>
                <w:lang w:val="en-US" w:eastAsia="en-US"/>
              </w:rPr>
            </w:pPr>
          </w:p>
          <w:p w14:paraId="7FF87C95" w14:textId="73B40C9D" w:rsidR="006F1932" w:rsidRPr="00081094" w:rsidRDefault="00081094" w:rsidP="00081094">
            <w:pPr>
              <w:pStyle w:val="Default"/>
              <w:rPr>
                <w:rFonts w:ascii="Arial" w:hAnsi="Arial"/>
                <w:color w:val="auto"/>
                <w:sz w:val="20"/>
                <w:szCs w:val="20"/>
                <w:lang w:val="en-US" w:eastAsia="en-US"/>
              </w:rPr>
            </w:pPr>
            <w:r w:rsidRPr="00081094">
              <w:rPr>
                <w:rFonts w:ascii="Arial" w:hAnsi="Arial"/>
                <w:color w:val="auto"/>
                <w:sz w:val="20"/>
                <w:szCs w:val="20"/>
                <w:lang w:val="en-US" w:eastAsia="en-US"/>
              </w:rPr>
              <w:t xml:space="preserve">The CR was accepted, after </w:t>
            </w:r>
            <w:r w:rsidR="00A61EBF">
              <w:rPr>
                <w:rFonts w:ascii="Arial" w:hAnsi="Arial"/>
                <w:color w:val="auto"/>
                <w:sz w:val="20"/>
                <w:szCs w:val="20"/>
                <w:lang w:val="en-US" w:eastAsia="en-US"/>
              </w:rPr>
              <w:t>a</w:t>
            </w:r>
            <w:r w:rsidR="00A61EBF" w:rsidRPr="00081094">
              <w:rPr>
                <w:rFonts w:ascii="Arial" w:hAnsi="Arial"/>
                <w:color w:val="auto"/>
                <w:sz w:val="20"/>
                <w:szCs w:val="20"/>
                <w:lang w:val="en-US" w:eastAsia="en-US"/>
              </w:rPr>
              <w:t xml:space="preserve"> </w:t>
            </w:r>
            <w:r w:rsidRPr="00081094">
              <w:rPr>
                <w:rFonts w:ascii="Arial" w:hAnsi="Arial"/>
                <w:color w:val="auto"/>
                <w:sz w:val="20"/>
                <w:szCs w:val="20"/>
                <w:lang w:val="en-US" w:eastAsia="en-US"/>
              </w:rPr>
              <w:t>vote, only JP reje</w:t>
            </w:r>
            <w:r>
              <w:rPr>
                <w:rFonts w:ascii="Arial" w:hAnsi="Arial"/>
                <w:color w:val="auto"/>
                <w:sz w:val="20"/>
                <w:szCs w:val="20"/>
                <w:lang w:val="en-US" w:eastAsia="en-US"/>
              </w:rPr>
              <w:t>cted the fir</w:t>
            </w:r>
            <w:r w:rsidRPr="00081094">
              <w:rPr>
                <w:rFonts w:ascii="Arial" w:hAnsi="Arial"/>
                <w:color w:val="auto"/>
                <w:sz w:val="20"/>
                <w:szCs w:val="20"/>
                <w:lang w:val="en-US" w:eastAsia="en-US"/>
              </w:rPr>
              <w:t>st part (</w:t>
            </w:r>
            <w:proofErr w:type="spellStart"/>
            <w:r w:rsidRPr="00081094">
              <w:rPr>
                <w:rFonts w:ascii="Arial" w:hAnsi="Arial"/>
                <w:color w:val="auto"/>
                <w:sz w:val="20"/>
                <w:szCs w:val="20"/>
                <w:lang w:val="en-US" w:eastAsia="en-US"/>
              </w:rPr>
              <w:t>Internalised</w:t>
            </w:r>
            <w:proofErr w:type="spellEnd"/>
            <w:r w:rsidRPr="00081094">
              <w:rPr>
                <w:rFonts w:ascii="Arial" w:hAnsi="Arial"/>
                <w:color w:val="auto"/>
                <w:sz w:val="20"/>
                <w:szCs w:val="20"/>
                <w:lang w:val="en-US" w:eastAsia="en-US"/>
              </w:rPr>
              <w:t xml:space="preserve"> Settlement)</w:t>
            </w:r>
          </w:p>
          <w:p w14:paraId="4E4C1AA5" w14:textId="77777777" w:rsidR="00081094" w:rsidRPr="00081094" w:rsidRDefault="00081094" w:rsidP="00DD1707">
            <w:pPr>
              <w:tabs>
                <w:tab w:val="left" w:pos="965"/>
                <w:tab w:val="left" w:pos="1005"/>
              </w:tabs>
              <w:spacing w:after="0"/>
              <w:ind w:left="992" w:hanging="992"/>
              <w:rPr>
                <w:rFonts w:cs="Arial"/>
                <w:color w:val="00B050"/>
                <w:lang w:val="en-US"/>
              </w:rPr>
            </w:pPr>
          </w:p>
          <w:p w14:paraId="3B31F9C6" w14:textId="46874418" w:rsidR="006C7C35" w:rsidRPr="00D54675" w:rsidRDefault="001F055A" w:rsidP="00DD1707">
            <w:pPr>
              <w:tabs>
                <w:tab w:val="left" w:pos="965"/>
                <w:tab w:val="left" w:pos="1005"/>
              </w:tabs>
              <w:spacing w:after="0"/>
              <w:ind w:left="992" w:hanging="992"/>
              <w:rPr>
                <w:rFonts w:cs="Arial"/>
                <w:color w:val="FF0000"/>
              </w:rPr>
            </w:pPr>
            <w:r>
              <w:rPr>
                <w:rFonts w:cs="Arial"/>
                <w:color w:val="00B050"/>
              </w:rPr>
              <w:t>ACCEPTED</w:t>
            </w:r>
          </w:p>
        </w:tc>
      </w:tr>
    </w:tbl>
    <w:p w14:paraId="5E8FAB78" w14:textId="77777777" w:rsidR="008B3A45" w:rsidRDefault="008B3A45" w:rsidP="008B3A45">
      <w:pPr>
        <w:suppressAutoHyphens w:val="0"/>
        <w:spacing w:before="140" w:after="0"/>
        <w:rPr>
          <w:b/>
          <w:sz w:val="28"/>
          <w:szCs w:val="28"/>
        </w:rPr>
      </w:pPr>
    </w:p>
    <w:p w14:paraId="284085F3" w14:textId="3E4B01C5" w:rsidR="008B3A45" w:rsidRDefault="008B3A45" w:rsidP="008B3A45">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4DAA0527"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4E5F84DB" w14:textId="77777777" w:rsidR="008B3A45" w:rsidRDefault="008B3A45">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4178ADA2" w14:textId="77777777" w:rsidR="008B3A45" w:rsidRDefault="008B3A45">
            <w:pPr>
              <w:rPr>
                <w:szCs w:val="24"/>
              </w:rPr>
            </w:pPr>
            <w:r>
              <w:rPr>
                <w:color w:val="FF0000"/>
                <w:szCs w:val="24"/>
              </w:rPr>
              <w:t>approved</w:t>
            </w:r>
          </w:p>
        </w:tc>
      </w:tr>
    </w:tbl>
    <w:p w14:paraId="0E949930" w14:textId="77777777" w:rsidR="008B3A45" w:rsidRDefault="008B3A45" w:rsidP="008B3A45">
      <w:pPr>
        <w:rPr>
          <w:szCs w:val="24"/>
        </w:rPr>
      </w:pPr>
      <w:r>
        <w:rPr>
          <w:szCs w:val="24"/>
        </w:rPr>
        <w:t>Comments:</w:t>
      </w:r>
    </w:p>
    <w:p w14:paraId="75C58F1D" w14:textId="77777777" w:rsidR="008B3A45" w:rsidRDefault="008B3A45" w:rsidP="008B3A4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0384F66E"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37105315" w14:textId="77777777" w:rsidR="008B3A45" w:rsidRDefault="008B3A45">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085016BD" w14:textId="77777777" w:rsidR="008B3A45" w:rsidRDefault="008B3A45">
            <w:pPr>
              <w:rPr>
                <w:szCs w:val="24"/>
              </w:rPr>
            </w:pPr>
          </w:p>
        </w:tc>
      </w:tr>
    </w:tbl>
    <w:p w14:paraId="1EEE7C0E" w14:textId="77777777" w:rsidR="008B3A45" w:rsidRDefault="008B3A45" w:rsidP="008B3A45">
      <w:pPr>
        <w:rPr>
          <w:szCs w:val="24"/>
        </w:rPr>
      </w:pPr>
      <w:r>
        <w:rPr>
          <w:szCs w:val="24"/>
        </w:rPr>
        <w:t>Reason for rejection:</w:t>
      </w:r>
    </w:p>
    <w:p w14:paraId="6C588CAC" w14:textId="77777777" w:rsidR="00DE7DC3" w:rsidRPr="00743BF1" w:rsidRDefault="00DE7DC3" w:rsidP="00DD1707">
      <w:pPr>
        <w:suppressAutoHyphens w:val="0"/>
        <w:spacing w:before="0" w:after="0"/>
        <w:rPr>
          <w:lang w:val="en-US"/>
        </w:rPr>
      </w:pPr>
      <w:r>
        <w:rPr>
          <w:lang w:val="en-US"/>
        </w:rPr>
        <w:br w:type="page"/>
      </w:r>
    </w:p>
    <w:p w14:paraId="70FEA93C" w14:textId="77777777" w:rsidR="00703DA3" w:rsidRPr="00B315F0" w:rsidRDefault="00703DA3" w:rsidP="00703DA3">
      <w:pPr>
        <w:pStyle w:val="Heading2"/>
        <w:tabs>
          <w:tab w:val="clear" w:pos="718"/>
          <w:tab w:val="clear" w:pos="851"/>
          <w:tab w:val="num" w:pos="993"/>
        </w:tabs>
        <w:ind w:left="0" w:firstLine="0"/>
        <w:rPr>
          <w:color w:val="FF0000"/>
          <w:lang w:val="en-US"/>
        </w:rPr>
      </w:pPr>
      <w:bookmarkStart w:id="6" w:name="_Toc49958471"/>
      <w:r w:rsidRPr="00B315F0">
        <w:rPr>
          <w:color w:val="FF0000"/>
          <w:lang w:val="en-US"/>
        </w:rPr>
        <w:lastRenderedPageBreak/>
        <w:t>CR 001641: Add status reason code to indicate that a buy-in procedure may be about to commence</w:t>
      </w:r>
      <w:bookmarkEnd w:id="6"/>
      <w:r w:rsidRPr="00B315F0">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03DA3" w:rsidRPr="00D54675" w14:paraId="07842807" w14:textId="77777777" w:rsidTr="006C0243">
        <w:tc>
          <w:tcPr>
            <w:tcW w:w="8721" w:type="dxa"/>
            <w:gridSpan w:val="2"/>
            <w:shd w:val="pct5" w:color="auto" w:fill="auto"/>
          </w:tcPr>
          <w:p w14:paraId="74AF635F" w14:textId="77777777" w:rsidR="00703DA3" w:rsidRPr="00D54675" w:rsidRDefault="00703DA3" w:rsidP="006C0243">
            <w:pPr>
              <w:spacing w:before="80" w:after="80"/>
              <w:rPr>
                <w:rFonts w:cs="Arial"/>
                <w:b/>
              </w:rPr>
            </w:pPr>
            <w:r w:rsidRPr="00D54675">
              <w:rPr>
                <w:rFonts w:cs="Arial"/>
                <w:b/>
              </w:rPr>
              <w:t>Origin of request</w:t>
            </w:r>
          </w:p>
        </w:tc>
      </w:tr>
      <w:tr w:rsidR="00703DA3" w:rsidRPr="001E0CBC" w14:paraId="522D9055"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7BFFA7B" w14:textId="77777777" w:rsidR="00703DA3" w:rsidRPr="00746F39" w:rsidRDefault="00703DA3" w:rsidP="006C0243">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4AF91F2B" w14:textId="77777777" w:rsidR="00703DA3" w:rsidRPr="001E0CBC" w:rsidRDefault="00703DA3" w:rsidP="006C0243">
            <w:pPr>
              <w:spacing w:before="80" w:after="80"/>
              <w:rPr>
                <w:rFonts w:cs="Arial"/>
                <w:iCs/>
                <w:color w:val="0000FF"/>
                <w:sz w:val="22"/>
                <w:szCs w:val="22"/>
                <w:lang w:eastAsia="en-GB"/>
              </w:rPr>
            </w:pPr>
            <w:r>
              <w:rPr>
                <w:rFonts w:cs="Arial"/>
                <w:iCs/>
                <w:color w:val="0000FF"/>
                <w:sz w:val="22"/>
                <w:szCs w:val="22"/>
                <w:lang w:eastAsia="en-GB"/>
              </w:rPr>
              <w:t>SMPG</w:t>
            </w:r>
          </w:p>
        </w:tc>
      </w:tr>
      <w:tr w:rsidR="00703DA3" w:rsidRPr="00D54675" w14:paraId="5AB0DCCA" w14:textId="77777777" w:rsidTr="006C0243">
        <w:tc>
          <w:tcPr>
            <w:tcW w:w="8721" w:type="dxa"/>
            <w:gridSpan w:val="2"/>
            <w:shd w:val="pct5" w:color="auto" w:fill="auto"/>
          </w:tcPr>
          <w:p w14:paraId="3906F34E" w14:textId="77777777" w:rsidR="00703DA3" w:rsidRPr="00D54675" w:rsidRDefault="00703DA3" w:rsidP="006C0243">
            <w:pPr>
              <w:spacing w:before="80" w:after="80"/>
              <w:rPr>
                <w:b/>
              </w:rPr>
            </w:pPr>
            <w:r>
              <w:rPr>
                <w:b/>
              </w:rPr>
              <w:t>Sponsors</w:t>
            </w:r>
          </w:p>
        </w:tc>
      </w:tr>
      <w:tr w:rsidR="00703DA3" w:rsidRPr="003D2503" w14:paraId="4B4C1F42" w14:textId="77777777" w:rsidTr="006C0243">
        <w:tc>
          <w:tcPr>
            <w:tcW w:w="8721" w:type="dxa"/>
            <w:gridSpan w:val="2"/>
          </w:tcPr>
          <w:p w14:paraId="4E1308F9" w14:textId="77777777" w:rsidR="00703DA3" w:rsidRPr="003D2503" w:rsidRDefault="00703DA3" w:rsidP="006C0243">
            <w:pPr>
              <w:spacing w:before="80" w:after="80"/>
            </w:pPr>
            <w:r>
              <w:t>SMPG</w:t>
            </w:r>
          </w:p>
        </w:tc>
      </w:tr>
      <w:tr w:rsidR="00703DA3" w:rsidRPr="00D54675" w14:paraId="465A95A1" w14:textId="77777777" w:rsidTr="006C0243">
        <w:tc>
          <w:tcPr>
            <w:tcW w:w="8721" w:type="dxa"/>
            <w:gridSpan w:val="2"/>
            <w:shd w:val="pct5" w:color="auto" w:fill="auto"/>
          </w:tcPr>
          <w:p w14:paraId="425808E8" w14:textId="77777777" w:rsidR="00703DA3" w:rsidRPr="00D54675" w:rsidRDefault="00703DA3" w:rsidP="006C0243">
            <w:pPr>
              <w:spacing w:before="80" w:after="80"/>
              <w:rPr>
                <w:color w:val="800000"/>
              </w:rPr>
            </w:pPr>
            <w:r>
              <w:rPr>
                <w:b/>
              </w:rPr>
              <w:t>Message type(s) i</w:t>
            </w:r>
            <w:r w:rsidRPr="00D54675">
              <w:rPr>
                <w:b/>
              </w:rPr>
              <w:t>mpacted</w:t>
            </w:r>
          </w:p>
        </w:tc>
      </w:tr>
      <w:tr w:rsidR="00703DA3" w:rsidRPr="00DB39D9" w14:paraId="3EFD5D95" w14:textId="77777777" w:rsidTr="006C0243">
        <w:tc>
          <w:tcPr>
            <w:tcW w:w="8721" w:type="dxa"/>
            <w:gridSpan w:val="2"/>
          </w:tcPr>
          <w:p w14:paraId="1C2B2A2A" w14:textId="2071EB01" w:rsidR="00703DA3" w:rsidRPr="00DB39D9" w:rsidRDefault="00703DA3" w:rsidP="006C0243">
            <w:pPr>
              <w:spacing w:before="80" w:after="80"/>
            </w:pPr>
            <w:r>
              <w:t>MT 548, MT 537, MT 549</w:t>
            </w:r>
            <w:r w:rsidRPr="00BD38B6">
              <w:t>, sese.024</w:t>
            </w:r>
            <w:r>
              <w:t>, semt.018, sese.</w:t>
            </w:r>
            <w:r w:rsidRPr="00EB5AC1">
              <w:t>022, semt.044</w:t>
            </w:r>
          </w:p>
        </w:tc>
      </w:tr>
      <w:tr w:rsidR="00703DA3" w:rsidRPr="00D54675" w14:paraId="13A06C64" w14:textId="77777777" w:rsidTr="006C0243">
        <w:tc>
          <w:tcPr>
            <w:tcW w:w="8721" w:type="dxa"/>
            <w:gridSpan w:val="2"/>
            <w:shd w:val="pct5" w:color="auto" w:fill="auto"/>
          </w:tcPr>
          <w:p w14:paraId="18FBEC2E" w14:textId="77777777" w:rsidR="00703DA3" w:rsidRPr="00D54675" w:rsidRDefault="00703DA3" w:rsidP="006C0243">
            <w:pPr>
              <w:spacing w:before="80" w:after="80"/>
              <w:rPr>
                <w:b/>
              </w:rPr>
            </w:pPr>
            <w:r w:rsidRPr="003B78DE">
              <w:rPr>
                <w:b/>
              </w:rPr>
              <w:t>Complies with regulation</w:t>
            </w:r>
          </w:p>
        </w:tc>
      </w:tr>
      <w:tr w:rsidR="00703DA3" w:rsidRPr="003D2503" w14:paraId="7F85B13E" w14:textId="77777777" w:rsidTr="006C0243">
        <w:tc>
          <w:tcPr>
            <w:tcW w:w="8721" w:type="dxa"/>
            <w:gridSpan w:val="2"/>
          </w:tcPr>
          <w:p w14:paraId="0C6AFD57" w14:textId="77777777" w:rsidR="00703DA3" w:rsidRPr="003D2503" w:rsidRDefault="00703DA3" w:rsidP="006C0243">
            <w:pPr>
              <w:spacing w:before="80" w:after="80"/>
            </w:pPr>
            <w:r>
              <w:t>CSDR</w:t>
            </w:r>
          </w:p>
        </w:tc>
      </w:tr>
      <w:tr w:rsidR="00703DA3" w:rsidRPr="00D54675" w14:paraId="23081626" w14:textId="77777777" w:rsidTr="006C0243">
        <w:tc>
          <w:tcPr>
            <w:tcW w:w="8721" w:type="dxa"/>
            <w:gridSpan w:val="2"/>
            <w:shd w:val="pct5" w:color="auto" w:fill="auto"/>
          </w:tcPr>
          <w:p w14:paraId="46ED9208" w14:textId="77777777" w:rsidR="00703DA3" w:rsidRPr="00D54675" w:rsidRDefault="00703DA3" w:rsidP="006C0243">
            <w:pPr>
              <w:spacing w:before="80" w:after="80"/>
              <w:rPr>
                <w:b/>
              </w:rPr>
            </w:pPr>
            <w:r>
              <w:rPr>
                <w:b/>
              </w:rPr>
              <w:t>Business impact of this request</w:t>
            </w:r>
          </w:p>
        </w:tc>
      </w:tr>
      <w:tr w:rsidR="00703DA3" w:rsidRPr="003D2503" w14:paraId="11471CB7" w14:textId="77777777" w:rsidTr="006C0243">
        <w:tc>
          <w:tcPr>
            <w:tcW w:w="8721" w:type="dxa"/>
            <w:gridSpan w:val="2"/>
          </w:tcPr>
          <w:p w14:paraId="08467019" w14:textId="77777777" w:rsidR="00703DA3" w:rsidRPr="003D2503" w:rsidRDefault="00703DA3" w:rsidP="006C0243">
            <w:pPr>
              <w:spacing w:before="80" w:after="80"/>
            </w:pPr>
            <w:r>
              <w:t>LOW - It is a new code within an existing, optional field</w:t>
            </w:r>
          </w:p>
        </w:tc>
      </w:tr>
      <w:tr w:rsidR="00703DA3" w:rsidRPr="00D54675" w14:paraId="656EFEAD" w14:textId="77777777" w:rsidTr="006C0243">
        <w:tc>
          <w:tcPr>
            <w:tcW w:w="8721" w:type="dxa"/>
            <w:gridSpan w:val="2"/>
            <w:shd w:val="pct5" w:color="auto" w:fill="auto"/>
          </w:tcPr>
          <w:p w14:paraId="702563B5" w14:textId="77777777" w:rsidR="00703DA3" w:rsidRPr="00D54675" w:rsidRDefault="00703DA3" w:rsidP="006C0243">
            <w:pPr>
              <w:spacing w:before="80" w:after="80"/>
              <w:rPr>
                <w:b/>
              </w:rPr>
            </w:pPr>
            <w:r>
              <w:rPr>
                <w:b/>
              </w:rPr>
              <w:t>Commitment to implement the change</w:t>
            </w:r>
          </w:p>
        </w:tc>
      </w:tr>
      <w:tr w:rsidR="00703DA3" w:rsidRPr="00E0620A" w14:paraId="56B04F88" w14:textId="77777777" w:rsidTr="006C0243">
        <w:tc>
          <w:tcPr>
            <w:tcW w:w="8721" w:type="dxa"/>
            <w:gridSpan w:val="2"/>
          </w:tcPr>
          <w:p w14:paraId="6E2D30A6" w14:textId="77777777" w:rsidR="00703DA3" w:rsidRPr="00E0620A" w:rsidRDefault="00703DA3" w:rsidP="006C0243">
            <w:pPr>
              <w:spacing w:before="80" w:after="80"/>
            </w:pPr>
            <w:r>
              <w:t>SMPG in 2021</w:t>
            </w:r>
          </w:p>
        </w:tc>
      </w:tr>
      <w:tr w:rsidR="00703DA3" w:rsidRPr="00D54675" w14:paraId="13241C1C" w14:textId="77777777" w:rsidTr="006C0243">
        <w:tc>
          <w:tcPr>
            <w:tcW w:w="8721" w:type="dxa"/>
            <w:gridSpan w:val="2"/>
            <w:shd w:val="pct5" w:color="auto" w:fill="auto"/>
          </w:tcPr>
          <w:p w14:paraId="44E7FEBB" w14:textId="77777777" w:rsidR="00703DA3" w:rsidRPr="00D54675" w:rsidRDefault="00703DA3" w:rsidP="006C0243">
            <w:pPr>
              <w:spacing w:before="80" w:after="80"/>
              <w:rPr>
                <w:b/>
              </w:rPr>
            </w:pPr>
            <w:r w:rsidRPr="00D54675">
              <w:rPr>
                <w:b/>
              </w:rPr>
              <w:t xml:space="preserve">Business context </w:t>
            </w:r>
          </w:p>
        </w:tc>
      </w:tr>
      <w:tr w:rsidR="00703DA3" w:rsidRPr="00DB39D9" w14:paraId="3D01E141" w14:textId="77777777" w:rsidTr="006C0243">
        <w:tc>
          <w:tcPr>
            <w:tcW w:w="8721" w:type="dxa"/>
            <w:gridSpan w:val="2"/>
          </w:tcPr>
          <w:p w14:paraId="6B571F48" w14:textId="77777777" w:rsidR="00703DA3" w:rsidRDefault="00703DA3" w:rsidP="006C0243">
            <w:pPr>
              <w:spacing w:before="80" w:after="80"/>
            </w:pPr>
            <w:r>
              <w:t xml:space="preserve">Currently there is a Pending Failing Status Reason code BYIY that indicates that a buy-in process HAS started. </w:t>
            </w:r>
          </w:p>
          <w:p w14:paraId="08580771" w14:textId="77777777" w:rsidR="00703DA3" w:rsidRDefault="00703DA3" w:rsidP="006C0243">
            <w:pPr>
              <w:spacing w:before="80" w:after="80"/>
            </w:pPr>
          </w:p>
          <w:p w14:paraId="34223E50" w14:textId="77777777" w:rsidR="00703DA3" w:rsidRDefault="00703DA3" w:rsidP="006C0243">
            <w:pPr>
              <w:spacing w:before="80" w:after="80"/>
            </w:pPr>
            <w:r>
              <w:t>BYIY</w:t>
            </w:r>
          </w:p>
          <w:p w14:paraId="20BD48C0" w14:textId="77777777" w:rsidR="00703DA3" w:rsidRDefault="00703DA3" w:rsidP="006C0243">
            <w:pPr>
              <w:spacing w:before="80" w:after="80"/>
            </w:pPr>
            <w:r>
              <w:t>Buy-in Procedure</w:t>
            </w:r>
          </w:p>
          <w:p w14:paraId="189C9E62" w14:textId="77777777" w:rsidR="00703DA3" w:rsidRDefault="00703DA3" w:rsidP="006C0243">
            <w:pPr>
              <w:spacing w:before="80" w:after="80"/>
            </w:pPr>
            <w:r>
              <w:t>A buy-in procedure has started on the market (on your behalf if your instruction is a receipt, by the counterparty if your instruction is a delivery).</w:t>
            </w:r>
          </w:p>
          <w:p w14:paraId="4B74C4A8" w14:textId="77777777" w:rsidR="00703DA3" w:rsidRDefault="00703DA3" w:rsidP="006C0243">
            <w:pPr>
              <w:spacing w:before="80" w:after="80"/>
            </w:pPr>
          </w:p>
          <w:p w14:paraId="59A93D91" w14:textId="77777777" w:rsidR="00703DA3" w:rsidRDefault="00703DA3" w:rsidP="006C0243">
            <w:pPr>
              <w:spacing w:before="80" w:after="80"/>
            </w:pPr>
            <w:r>
              <w:t xml:space="preserve">However, it is felt that it may be beneficial to be able to advise parties in a settlement that a buy-in procedure is also about to start and not just when it has started. The change would benefit clients of custodians </w:t>
            </w:r>
            <w:proofErr w:type="spellStart"/>
            <w:r>
              <w:t>etc</w:t>
            </w:r>
            <w:proofErr w:type="spellEnd"/>
            <w:r>
              <w:t xml:space="preserve"> as it would provide a specific status / reason to indicate a buy-in procedure is about to start.</w:t>
            </w:r>
          </w:p>
          <w:p w14:paraId="4CABCA07" w14:textId="77777777" w:rsidR="00703DA3" w:rsidRDefault="00703DA3" w:rsidP="006C0243">
            <w:pPr>
              <w:spacing w:before="80" w:after="80"/>
            </w:pPr>
          </w:p>
          <w:p w14:paraId="75724D06" w14:textId="77777777" w:rsidR="00703DA3" w:rsidRPr="00DB39D9" w:rsidRDefault="00703DA3" w:rsidP="006C0243">
            <w:pPr>
              <w:spacing w:before="80" w:after="80"/>
            </w:pPr>
            <w:r>
              <w:t>Additional Reason Code narrative could optionally be used to indicate when the buy-in procedure is expected to start.</w:t>
            </w:r>
          </w:p>
        </w:tc>
      </w:tr>
      <w:tr w:rsidR="00703DA3" w:rsidRPr="00D54675" w14:paraId="7736A215" w14:textId="77777777" w:rsidTr="006C0243">
        <w:tc>
          <w:tcPr>
            <w:tcW w:w="8721" w:type="dxa"/>
            <w:gridSpan w:val="2"/>
            <w:shd w:val="pct5" w:color="auto" w:fill="auto"/>
          </w:tcPr>
          <w:p w14:paraId="0C2B610B" w14:textId="77777777" w:rsidR="00703DA3" w:rsidRPr="00D54675" w:rsidRDefault="00703DA3" w:rsidP="00F1093F">
            <w:pPr>
              <w:pageBreakBefore/>
              <w:spacing w:before="80" w:after="80"/>
              <w:rPr>
                <w:color w:val="800000"/>
              </w:rPr>
            </w:pPr>
            <w:r>
              <w:rPr>
                <w:b/>
              </w:rPr>
              <w:lastRenderedPageBreak/>
              <w:t>Nature of c</w:t>
            </w:r>
            <w:r w:rsidRPr="00D54675">
              <w:rPr>
                <w:b/>
              </w:rPr>
              <w:t>hange</w:t>
            </w:r>
          </w:p>
        </w:tc>
      </w:tr>
      <w:tr w:rsidR="00703DA3" w:rsidRPr="00DB39D9" w14:paraId="15F9CAB5" w14:textId="77777777" w:rsidTr="006C0243">
        <w:tc>
          <w:tcPr>
            <w:tcW w:w="8721" w:type="dxa"/>
            <w:gridSpan w:val="2"/>
          </w:tcPr>
          <w:p w14:paraId="05F4FD96" w14:textId="77777777" w:rsidR="00703DA3" w:rsidRDefault="00703DA3" w:rsidP="006C0243">
            <w:pPr>
              <w:spacing w:before="80" w:after="80"/>
            </w:pPr>
            <w:r>
              <w:t xml:space="preserve">Currently there is a Pending Failing Status Reason code BYIY that indicates that a buy-in process HAS started. </w:t>
            </w:r>
          </w:p>
          <w:p w14:paraId="22B12402" w14:textId="77777777" w:rsidR="00703DA3" w:rsidRDefault="00703DA3" w:rsidP="006C0243">
            <w:pPr>
              <w:spacing w:before="80" w:after="80"/>
            </w:pPr>
          </w:p>
          <w:p w14:paraId="00BF2344" w14:textId="77777777" w:rsidR="00703DA3" w:rsidRDefault="00703DA3" w:rsidP="006C0243">
            <w:pPr>
              <w:spacing w:before="80" w:after="80"/>
            </w:pPr>
            <w:r>
              <w:t>BYIY</w:t>
            </w:r>
          </w:p>
          <w:p w14:paraId="3FB8A691" w14:textId="77777777" w:rsidR="00703DA3" w:rsidRDefault="00703DA3" w:rsidP="006C0243">
            <w:pPr>
              <w:spacing w:before="80" w:after="80"/>
            </w:pPr>
            <w:r>
              <w:t>Buy-in Procedure</w:t>
            </w:r>
          </w:p>
          <w:p w14:paraId="29DAF1BA" w14:textId="77777777" w:rsidR="00703DA3" w:rsidRDefault="00703DA3" w:rsidP="006C0243">
            <w:pPr>
              <w:spacing w:before="80" w:after="80"/>
            </w:pPr>
            <w:r>
              <w:t>A buy-in procedure has started on the market (on your behalf if your instruction is a receipt, by the counterparty if your instruction is a delivery).</w:t>
            </w:r>
          </w:p>
          <w:p w14:paraId="4F7844D6" w14:textId="77777777" w:rsidR="00703DA3" w:rsidRDefault="00703DA3" w:rsidP="006C0243">
            <w:pPr>
              <w:spacing w:before="80" w:after="80"/>
            </w:pPr>
          </w:p>
          <w:p w14:paraId="53F59E88" w14:textId="77777777" w:rsidR="00703DA3" w:rsidRDefault="00703DA3" w:rsidP="006C0243">
            <w:pPr>
              <w:spacing w:before="80" w:after="80"/>
            </w:pPr>
            <w:r>
              <w:t xml:space="preserve">However, it is felt that it may be beneficial to be able to advise parties in a settlement that a buy-in procedure is also about to start and not just when it has started. </w:t>
            </w:r>
          </w:p>
          <w:p w14:paraId="10CFAA9D" w14:textId="77777777" w:rsidR="00703DA3" w:rsidRDefault="00703DA3" w:rsidP="006C0243">
            <w:pPr>
              <w:spacing w:before="80" w:after="80"/>
            </w:pPr>
          </w:p>
          <w:p w14:paraId="09D10F65" w14:textId="77777777" w:rsidR="00703DA3" w:rsidRDefault="00703DA3" w:rsidP="006C0243">
            <w:pPr>
              <w:spacing w:before="80" w:after="80"/>
            </w:pPr>
            <w:r>
              <w:t>The change request is to add a PENF (pending failing) reason code of BYIS to indicate a buy-in procedure is about to start</w:t>
            </w:r>
          </w:p>
          <w:p w14:paraId="34485EAC" w14:textId="77777777" w:rsidR="00703DA3" w:rsidRDefault="00703DA3" w:rsidP="006C0243">
            <w:pPr>
              <w:spacing w:before="80" w:after="80"/>
            </w:pPr>
          </w:p>
          <w:p w14:paraId="5764C32D" w14:textId="77777777" w:rsidR="00703DA3" w:rsidRDefault="00703DA3" w:rsidP="006C0243">
            <w:pPr>
              <w:spacing w:before="80" w:after="80"/>
            </w:pPr>
            <w:r>
              <w:t>BYIS</w:t>
            </w:r>
          </w:p>
          <w:p w14:paraId="4FA07541" w14:textId="77777777" w:rsidR="00703DA3" w:rsidRDefault="00703DA3" w:rsidP="006C0243">
            <w:pPr>
              <w:spacing w:before="80" w:after="80"/>
            </w:pPr>
            <w:r>
              <w:t>Buy-in Procedure Pending</w:t>
            </w:r>
          </w:p>
          <w:p w14:paraId="59BF2BA2" w14:textId="77777777" w:rsidR="00703DA3" w:rsidRPr="00DB39D9" w:rsidRDefault="00703DA3" w:rsidP="006C0243">
            <w:pPr>
              <w:spacing w:before="80" w:after="80"/>
            </w:pPr>
            <w:r>
              <w:t>A buy-in procedure is imminent on the market (on your behalf if your instruction is a receipt, by the counterparty if your instruction is a delivery).</w:t>
            </w:r>
          </w:p>
        </w:tc>
      </w:tr>
      <w:tr w:rsidR="00703DA3" w:rsidRPr="00D54675" w14:paraId="45EF89C6" w14:textId="77777777" w:rsidTr="006C0243">
        <w:tc>
          <w:tcPr>
            <w:tcW w:w="8721" w:type="dxa"/>
            <w:gridSpan w:val="2"/>
            <w:shd w:val="pct5" w:color="auto" w:fill="auto"/>
          </w:tcPr>
          <w:p w14:paraId="2AE247F7" w14:textId="3B9C36C6" w:rsidR="00703DA3" w:rsidRPr="00D54675" w:rsidRDefault="00703DA3" w:rsidP="006C0243">
            <w:pPr>
              <w:spacing w:before="80" w:after="80"/>
              <w:rPr>
                <w:color w:val="800000"/>
              </w:rPr>
            </w:pPr>
            <w:r>
              <w:rPr>
                <w:b/>
              </w:rPr>
              <w:t>Workaround</w:t>
            </w:r>
          </w:p>
        </w:tc>
      </w:tr>
      <w:tr w:rsidR="00703DA3" w:rsidRPr="008466D3" w14:paraId="4255B072" w14:textId="77777777" w:rsidTr="006C0243">
        <w:tc>
          <w:tcPr>
            <w:tcW w:w="8721" w:type="dxa"/>
            <w:gridSpan w:val="2"/>
          </w:tcPr>
          <w:p w14:paraId="11854FDE" w14:textId="11CD8631" w:rsidR="00703DA3" w:rsidRPr="008466D3" w:rsidRDefault="00703DA3" w:rsidP="006C0243">
            <w:pPr>
              <w:spacing w:before="80" w:after="80"/>
              <w:rPr>
                <w:rFonts w:cs="Arial"/>
                <w:color w:val="000000"/>
              </w:rPr>
            </w:pPr>
            <w:r w:rsidRPr="00703DA3">
              <w:rPr>
                <w:rFonts w:cs="Arial"/>
                <w:color w:val="000000"/>
              </w:rPr>
              <w:t>Any current work around would involve the use of the PENF/NARR reason update</w:t>
            </w:r>
          </w:p>
        </w:tc>
      </w:tr>
      <w:tr w:rsidR="00703DA3" w:rsidRPr="00703DA3" w14:paraId="17126C5C" w14:textId="77777777" w:rsidTr="00703DA3">
        <w:tc>
          <w:tcPr>
            <w:tcW w:w="8721" w:type="dxa"/>
            <w:gridSpan w:val="2"/>
            <w:tcBorders>
              <w:top w:val="dotted" w:sz="4" w:space="0" w:color="auto"/>
              <w:left w:val="dotted" w:sz="4" w:space="0" w:color="auto"/>
              <w:bottom w:val="dotted" w:sz="4" w:space="0" w:color="auto"/>
              <w:right w:val="dotted" w:sz="4" w:space="0" w:color="auto"/>
            </w:tcBorders>
            <w:shd w:val="pct5" w:color="auto" w:fill="auto"/>
          </w:tcPr>
          <w:p w14:paraId="262C930F" w14:textId="77777777" w:rsidR="00703DA3" w:rsidRPr="00703DA3" w:rsidRDefault="00703DA3" w:rsidP="00F1093F">
            <w:pPr>
              <w:pageBreakBefore/>
              <w:spacing w:before="80" w:after="80"/>
              <w:rPr>
                <w:b/>
              </w:rPr>
            </w:pPr>
            <w:r w:rsidRPr="00703DA3">
              <w:rPr>
                <w:b/>
              </w:rPr>
              <w:lastRenderedPageBreak/>
              <w:t>Examples</w:t>
            </w:r>
          </w:p>
        </w:tc>
      </w:tr>
      <w:tr w:rsidR="00703DA3" w:rsidRPr="008466D3" w14:paraId="301DE20F" w14:textId="77777777" w:rsidTr="00703DA3">
        <w:tc>
          <w:tcPr>
            <w:tcW w:w="8721" w:type="dxa"/>
            <w:gridSpan w:val="2"/>
            <w:tcBorders>
              <w:top w:val="dotted" w:sz="4" w:space="0" w:color="auto"/>
              <w:left w:val="dotted" w:sz="4" w:space="0" w:color="auto"/>
              <w:bottom w:val="dotted" w:sz="4" w:space="0" w:color="auto"/>
              <w:right w:val="dotted" w:sz="4" w:space="0" w:color="auto"/>
            </w:tcBorders>
          </w:tcPr>
          <w:p w14:paraId="7E3A5277" w14:textId="77777777" w:rsidR="00703DA3" w:rsidRPr="00703DA3" w:rsidRDefault="00703DA3" w:rsidP="00703DA3">
            <w:pPr>
              <w:spacing w:before="80" w:after="80"/>
              <w:rPr>
                <w:rFonts w:cs="Arial"/>
                <w:color w:val="000000"/>
              </w:rPr>
            </w:pPr>
            <w:r w:rsidRPr="00703DA3">
              <w:rPr>
                <w:rFonts w:cs="Arial"/>
                <w:color w:val="000000"/>
              </w:rPr>
              <w:t>Participant A's settlement instruction is failing settlement in the market. As per CSDR guidelines, a buy-in procedure can be invoked if the instruction does not settle.</w:t>
            </w:r>
          </w:p>
          <w:p w14:paraId="1E7AA3A2" w14:textId="77777777" w:rsidR="00703DA3" w:rsidRPr="00703DA3" w:rsidRDefault="00703DA3" w:rsidP="00703DA3">
            <w:pPr>
              <w:spacing w:before="80" w:after="80"/>
              <w:rPr>
                <w:rFonts w:cs="Arial"/>
                <w:color w:val="000000"/>
              </w:rPr>
            </w:pPr>
          </w:p>
          <w:p w14:paraId="61E42FD4" w14:textId="77777777" w:rsidR="00703DA3" w:rsidRPr="00703DA3" w:rsidRDefault="00703DA3" w:rsidP="00703DA3">
            <w:pPr>
              <w:spacing w:before="80" w:after="80"/>
              <w:rPr>
                <w:rFonts w:cs="Arial"/>
                <w:color w:val="000000"/>
              </w:rPr>
            </w:pPr>
            <w:r w:rsidRPr="00703DA3">
              <w:rPr>
                <w:rFonts w:cs="Arial"/>
                <w:color w:val="000000"/>
              </w:rPr>
              <w:t>In order to inform Participant A that the buy-in procedure is about to commence, a PENF reason code with optional narrative would be helpful to identify when this may occur.</w:t>
            </w:r>
          </w:p>
          <w:p w14:paraId="0A0BB7C7" w14:textId="77777777" w:rsidR="00703DA3" w:rsidRPr="00703DA3" w:rsidRDefault="00703DA3" w:rsidP="00703DA3">
            <w:pPr>
              <w:spacing w:before="80" w:after="80"/>
              <w:rPr>
                <w:rFonts w:cs="Arial"/>
                <w:color w:val="000000"/>
              </w:rPr>
            </w:pPr>
          </w:p>
          <w:p w14:paraId="7E960603" w14:textId="01D5AB95" w:rsidR="00703DA3" w:rsidRPr="00703DA3" w:rsidRDefault="00703DA3" w:rsidP="00703DA3">
            <w:pPr>
              <w:spacing w:before="80" w:after="80"/>
              <w:rPr>
                <w:rFonts w:cs="Arial"/>
                <w:color w:val="000000"/>
              </w:rPr>
            </w:pPr>
            <w:r w:rsidRPr="00703DA3">
              <w:rPr>
                <w:rFonts w:cs="Arial"/>
                <w:color w:val="000000"/>
              </w:rPr>
              <w:t>For example, on contract settlement date +1, a MT</w:t>
            </w:r>
            <w:r>
              <w:rPr>
                <w:rFonts w:cs="Arial"/>
                <w:color w:val="000000"/>
              </w:rPr>
              <w:t xml:space="preserve"> </w:t>
            </w:r>
            <w:r w:rsidRPr="00703DA3">
              <w:rPr>
                <w:rFonts w:cs="Arial"/>
                <w:color w:val="000000"/>
              </w:rPr>
              <w:t>548 could be sent with</w:t>
            </w:r>
          </w:p>
          <w:p w14:paraId="5C718E2F" w14:textId="77777777" w:rsidR="00703DA3" w:rsidRPr="00703DA3" w:rsidRDefault="00703DA3" w:rsidP="00703DA3">
            <w:pPr>
              <w:spacing w:before="80" w:after="80"/>
              <w:rPr>
                <w:rFonts w:cs="Arial"/>
                <w:color w:val="000000"/>
              </w:rPr>
            </w:pPr>
          </w:p>
          <w:p w14:paraId="0B688CE6" w14:textId="77777777" w:rsidR="00703DA3" w:rsidRPr="00703DA3" w:rsidRDefault="00703DA3" w:rsidP="00703DA3">
            <w:pPr>
              <w:spacing w:before="80" w:after="80"/>
              <w:rPr>
                <w:rFonts w:cs="Arial"/>
                <w:color w:val="000000"/>
              </w:rPr>
            </w:pPr>
            <w:r w:rsidRPr="00703DA3">
              <w:rPr>
                <w:rFonts w:cs="Arial"/>
                <w:color w:val="000000"/>
              </w:rPr>
              <w:t>:16R:STAT</w:t>
            </w:r>
          </w:p>
          <w:p w14:paraId="44F215A4" w14:textId="77777777" w:rsidR="00703DA3" w:rsidRPr="00703DA3" w:rsidRDefault="00703DA3" w:rsidP="00703DA3">
            <w:pPr>
              <w:spacing w:before="80" w:after="80"/>
              <w:rPr>
                <w:rFonts w:cs="Arial"/>
                <w:color w:val="000000"/>
              </w:rPr>
            </w:pPr>
            <w:r w:rsidRPr="00703DA3">
              <w:rPr>
                <w:rFonts w:cs="Arial"/>
                <w:color w:val="000000"/>
              </w:rPr>
              <w:t>:25D::SETT//PENF</w:t>
            </w:r>
          </w:p>
          <w:p w14:paraId="1635165D" w14:textId="77777777" w:rsidR="00703DA3" w:rsidRPr="00703DA3" w:rsidRDefault="00703DA3" w:rsidP="00703DA3">
            <w:pPr>
              <w:spacing w:before="80" w:after="80"/>
              <w:rPr>
                <w:rFonts w:cs="Arial"/>
                <w:color w:val="000000"/>
              </w:rPr>
            </w:pPr>
            <w:r w:rsidRPr="00703DA3">
              <w:rPr>
                <w:rFonts w:cs="Arial"/>
                <w:color w:val="000000"/>
              </w:rPr>
              <w:t>:16R:REAS</w:t>
            </w:r>
          </w:p>
          <w:p w14:paraId="0DA7A2D6" w14:textId="77777777" w:rsidR="00703DA3" w:rsidRPr="00703DA3" w:rsidRDefault="00703DA3" w:rsidP="00703DA3">
            <w:pPr>
              <w:spacing w:before="80" w:after="80"/>
              <w:rPr>
                <w:rFonts w:cs="Arial"/>
                <w:color w:val="000000"/>
              </w:rPr>
            </w:pPr>
            <w:r w:rsidRPr="00703DA3">
              <w:rPr>
                <w:rFonts w:cs="Arial"/>
                <w:color w:val="000000"/>
              </w:rPr>
              <w:t>:24B::PENF//BYIS</w:t>
            </w:r>
          </w:p>
          <w:p w14:paraId="731EB64B" w14:textId="77777777" w:rsidR="00703DA3" w:rsidRPr="00703DA3" w:rsidRDefault="00703DA3" w:rsidP="00703DA3">
            <w:pPr>
              <w:spacing w:before="80" w:after="80"/>
              <w:rPr>
                <w:rFonts w:cs="Arial"/>
                <w:color w:val="000000"/>
              </w:rPr>
            </w:pPr>
            <w:r w:rsidRPr="00703DA3">
              <w:rPr>
                <w:rFonts w:cs="Arial"/>
                <w:color w:val="000000"/>
              </w:rPr>
              <w:t xml:space="preserve">:70D::REAS//THE BUY-IN PROCEDURE WILL BE </w:t>
            </w:r>
          </w:p>
          <w:p w14:paraId="7C44512E" w14:textId="77777777" w:rsidR="00703DA3" w:rsidRPr="00703DA3" w:rsidRDefault="00703DA3" w:rsidP="00703DA3">
            <w:pPr>
              <w:spacing w:before="80" w:after="80"/>
              <w:rPr>
                <w:rFonts w:cs="Arial"/>
                <w:color w:val="000000"/>
              </w:rPr>
            </w:pPr>
            <w:r w:rsidRPr="00703DA3">
              <w:rPr>
                <w:rFonts w:cs="Arial"/>
                <w:color w:val="000000"/>
              </w:rPr>
              <w:t>INITIATED IN 5 DAYS</w:t>
            </w:r>
          </w:p>
          <w:p w14:paraId="63EB4E51" w14:textId="77777777" w:rsidR="00703DA3" w:rsidRPr="00703DA3" w:rsidRDefault="00703DA3" w:rsidP="00703DA3">
            <w:pPr>
              <w:spacing w:before="80" w:after="80"/>
              <w:rPr>
                <w:rFonts w:cs="Arial"/>
                <w:color w:val="000000"/>
              </w:rPr>
            </w:pPr>
            <w:r w:rsidRPr="00703DA3">
              <w:rPr>
                <w:rFonts w:cs="Arial"/>
                <w:color w:val="000000"/>
              </w:rPr>
              <w:t>:16S:REAS</w:t>
            </w:r>
          </w:p>
          <w:p w14:paraId="552855F6" w14:textId="77777777" w:rsidR="00703DA3" w:rsidRPr="00703DA3" w:rsidRDefault="00703DA3" w:rsidP="00703DA3">
            <w:pPr>
              <w:spacing w:before="80" w:after="80"/>
              <w:rPr>
                <w:rFonts w:cs="Arial"/>
                <w:color w:val="000000"/>
              </w:rPr>
            </w:pPr>
            <w:r w:rsidRPr="00703DA3">
              <w:rPr>
                <w:rFonts w:cs="Arial"/>
                <w:color w:val="000000"/>
              </w:rPr>
              <w:t>:16S:STAT</w:t>
            </w:r>
          </w:p>
          <w:p w14:paraId="0776A4B9" w14:textId="77777777" w:rsidR="00703DA3" w:rsidRPr="00703DA3" w:rsidRDefault="00703DA3" w:rsidP="00703DA3">
            <w:pPr>
              <w:spacing w:before="80" w:after="80"/>
              <w:rPr>
                <w:rFonts w:cs="Arial"/>
                <w:color w:val="000000"/>
              </w:rPr>
            </w:pPr>
          </w:p>
          <w:p w14:paraId="6D9A0553" w14:textId="77777777" w:rsidR="00703DA3" w:rsidRPr="00703DA3" w:rsidRDefault="00703DA3" w:rsidP="00703DA3">
            <w:pPr>
              <w:spacing w:before="80" w:after="80"/>
              <w:rPr>
                <w:rFonts w:cs="Arial"/>
                <w:color w:val="000000"/>
              </w:rPr>
            </w:pPr>
            <w:r w:rsidRPr="00703DA3">
              <w:rPr>
                <w:rFonts w:cs="Arial"/>
                <w:color w:val="000000"/>
              </w:rPr>
              <w:t xml:space="preserve">On </w:t>
            </w:r>
            <w:proofErr w:type="spellStart"/>
            <w:r w:rsidRPr="00703DA3">
              <w:rPr>
                <w:rFonts w:cs="Arial"/>
                <w:color w:val="000000"/>
              </w:rPr>
              <w:t>csd</w:t>
            </w:r>
            <w:proofErr w:type="spellEnd"/>
            <w:r w:rsidRPr="00703DA3">
              <w:rPr>
                <w:rFonts w:cs="Arial"/>
                <w:color w:val="000000"/>
              </w:rPr>
              <w:t xml:space="preserve"> +2, the following could be sent</w:t>
            </w:r>
          </w:p>
          <w:p w14:paraId="48CB433A" w14:textId="77777777" w:rsidR="00703DA3" w:rsidRPr="00703DA3" w:rsidRDefault="00703DA3" w:rsidP="00703DA3">
            <w:pPr>
              <w:spacing w:before="80" w:after="80"/>
              <w:rPr>
                <w:rFonts w:cs="Arial"/>
                <w:color w:val="000000"/>
              </w:rPr>
            </w:pPr>
          </w:p>
          <w:p w14:paraId="38DEEE80" w14:textId="77777777" w:rsidR="00703DA3" w:rsidRPr="00703DA3" w:rsidRDefault="00703DA3" w:rsidP="00703DA3">
            <w:pPr>
              <w:spacing w:before="80" w:after="80"/>
              <w:rPr>
                <w:rFonts w:cs="Arial"/>
                <w:color w:val="000000"/>
              </w:rPr>
            </w:pPr>
            <w:r w:rsidRPr="00703DA3">
              <w:rPr>
                <w:rFonts w:cs="Arial"/>
                <w:color w:val="000000"/>
              </w:rPr>
              <w:t>:16R:STAT</w:t>
            </w:r>
          </w:p>
          <w:p w14:paraId="5B706397" w14:textId="77777777" w:rsidR="00703DA3" w:rsidRPr="00703DA3" w:rsidRDefault="00703DA3" w:rsidP="00703DA3">
            <w:pPr>
              <w:spacing w:before="80" w:after="80"/>
              <w:rPr>
                <w:rFonts w:cs="Arial"/>
                <w:color w:val="000000"/>
              </w:rPr>
            </w:pPr>
            <w:r w:rsidRPr="00703DA3">
              <w:rPr>
                <w:rFonts w:cs="Arial"/>
                <w:color w:val="000000"/>
              </w:rPr>
              <w:t>:25D::SETT//PENF</w:t>
            </w:r>
          </w:p>
          <w:p w14:paraId="01A96F73" w14:textId="77777777" w:rsidR="00703DA3" w:rsidRPr="00703DA3" w:rsidRDefault="00703DA3" w:rsidP="00703DA3">
            <w:pPr>
              <w:spacing w:before="80" w:after="80"/>
              <w:rPr>
                <w:rFonts w:cs="Arial"/>
                <w:color w:val="000000"/>
              </w:rPr>
            </w:pPr>
            <w:r w:rsidRPr="00703DA3">
              <w:rPr>
                <w:rFonts w:cs="Arial"/>
                <w:color w:val="000000"/>
              </w:rPr>
              <w:t>:16R:REAS</w:t>
            </w:r>
          </w:p>
          <w:p w14:paraId="5C254F37" w14:textId="77777777" w:rsidR="00703DA3" w:rsidRPr="00703DA3" w:rsidRDefault="00703DA3" w:rsidP="00703DA3">
            <w:pPr>
              <w:spacing w:before="80" w:after="80"/>
              <w:rPr>
                <w:rFonts w:cs="Arial"/>
                <w:color w:val="000000"/>
              </w:rPr>
            </w:pPr>
            <w:r w:rsidRPr="00703DA3">
              <w:rPr>
                <w:rFonts w:cs="Arial"/>
                <w:color w:val="000000"/>
              </w:rPr>
              <w:t>:24B::PENF//BYIS</w:t>
            </w:r>
          </w:p>
          <w:p w14:paraId="1E5CD2EA" w14:textId="77777777" w:rsidR="00703DA3" w:rsidRPr="00703DA3" w:rsidRDefault="00703DA3" w:rsidP="00703DA3">
            <w:pPr>
              <w:spacing w:before="80" w:after="80"/>
              <w:rPr>
                <w:rFonts w:cs="Arial"/>
                <w:color w:val="000000"/>
              </w:rPr>
            </w:pPr>
            <w:r w:rsidRPr="00703DA3">
              <w:rPr>
                <w:rFonts w:cs="Arial"/>
                <w:color w:val="000000"/>
              </w:rPr>
              <w:t xml:space="preserve">:70D::REAS//THE BUY-IN PROCEDURE WILL BE </w:t>
            </w:r>
          </w:p>
          <w:p w14:paraId="6A142975" w14:textId="77777777" w:rsidR="00703DA3" w:rsidRPr="00703DA3" w:rsidRDefault="00703DA3" w:rsidP="00703DA3">
            <w:pPr>
              <w:spacing w:before="80" w:after="80"/>
              <w:rPr>
                <w:rFonts w:cs="Arial"/>
                <w:color w:val="000000"/>
              </w:rPr>
            </w:pPr>
            <w:r w:rsidRPr="00703DA3">
              <w:rPr>
                <w:rFonts w:cs="Arial"/>
                <w:color w:val="000000"/>
              </w:rPr>
              <w:t>INITIATED IN 4 DAYS</w:t>
            </w:r>
          </w:p>
          <w:p w14:paraId="22874E2A" w14:textId="77777777" w:rsidR="00703DA3" w:rsidRPr="00703DA3" w:rsidRDefault="00703DA3" w:rsidP="00703DA3">
            <w:pPr>
              <w:spacing w:before="80" w:after="80"/>
              <w:rPr>
                <w:rFonts w:cs="Arial"/>
                <w:color w:val="000000"/>
              </w:rPr>
            </w:pPr>
            <w:r w:rsidRPr="00703DA3">
              <w:rPr>
                <w:rFonts w:cs="Arial"/>
                <w:color w:val="000000"/>
              </w:rPr>
              <w:t>:16S:REAS</w:t>
            </w:r>
          </w:p>
          <w:p w14:paraId="3BCE60DF" w14:textId="77777777" w:rsidR="00703DA3" w:rsidRPr="00703DA3" w:rsidRDefault="00703DA3" w:rsidP="00703DA3">
            <w:pPr>
              <w:spacing w:before="80" w:after="80"/>
              <w:rPr>
                <w:rFonts w:cs="Arial"/>
                <w:color w:val="000000"/>
              </w:rPr>
            </w:pPr>
            <w:r w:rsidRPr="00703DA3">
              <w:rPr>
                <w:rFonts w:cs="Arial"/>
                <w:color w:val="000000"/>
              </w:rPr>
              <w:t>:16S:STAT</w:t>
            </w:r>
          </w:p>
          <w:p w14:paraId="77672D04" w14:textId="77777777" w:rsidR="00703DA3" w:rsidRPr="00703DA3" w:rsidRDefault="00703DA3" w:rsidP="00703DA3">
            <w:pPr>
              <w:spacing w:before="80" w:after="80"/>
              <w:rPr>
                <w:rFonts w:cs="Arial"/>
                <w:color w:val="000000"/>
              </w:rPr>
            </w:pPr>
          </w:p>
          <w:p w14:paraId="38D3CAF5" w14:textId="54C3E8EC" w:rsidR="00703DA3" w:rsidRPr="008466D3" w:rsidRDefault="00703DA3" w:rsidP="00703DA3">
            <w:pPr>
              <w:spacing w:before="80" w:after="80"/>
              <w:rPr>
                <w:rFonts w:cs="Arial"/>
                <w:color w:val="000000"/>
              </w:rPr>
            </w:pPr>
            <w:r w:rsidRPr="00703DA3">
              <w:rPr>
                <w:rFonts w:cs="Arial"/>
                <w:color w:val="000000"/>
              </w:rPr>
              <w:t>Etc</w:t>
            </w:r>
            <w:r>
              <w:rPr>
                <w:rFonts w:cs="Arial"/>
                <w:color w:val="000000"/>
              </w:rPr>
              <w:t>.</w:t>
            </w:r>
          </w:p>
        </w:tc>
      </w:tr>
    </w:tbl>
    <w:p w14:paraId="6C5ED31D" w14:textId="77777777" w:rsidR="00703DA3" w:rsidRDefault="00703DA3" w:rsidP="00703DA3">
      <w:pPr>
        <w:suppressAutoHyphens w:val="0"/>
        <w:spacing w:before="0" w:after="0"/>
        <w:rPr>
          <w:b/>
          <w:sz w:val="28"/>
        </w:rPr>
      </w:pPr>
    </w:p>
    <w:p w14:paraId="6C9DB994" w14:textId="184BC108" w:rsidR="00703DA3" w:rsidRDefault="00703DA3" w:rsidP="00F1093F">
      <w:pPr>
        <w:pageBreakBefore/>
        <w:suppressAutoHyphens w:val="0"/>
        <w:spacing w:before="0" w:after="0"/>
        <w:rPr>
          <w:b/>
          <w:sz w:val="28"/>
        </w:rPr>
      </w:pPr>
      <w:r w:rsidRPr="00623855">
        <w:rPr>
          <w:b/>
          <w:sz w:val="28"/>
        </w:rPr>
        <w:lastRenderedPageBreak/>
        <w:t>Standards Illustration</w:t>
      </w:r>
    </w:p>
    <w:p w14:paraId="44062AB6" w14:textId="576F4592" w:rsidR="00BD38B6" w:rsidRPr="00D1139B" w:rsidRDefault="00BD38B6" w:rsidP="00BD38B6">
      <w:pPr>
        <w:pBdr>
          <w:bottom w:val="single" w:sz="4" w:space="1" w:color="auto"/>
        </w:pBdr>
        <w:rPr>
          <w:b/>
        </w:rPr>
      </w:pPr>
      <w:r w:rsidRPr="00D1139B">
        <w:rPr>
          <w:b/>
        </w:rPr>
        <w:t>ISO</w:t>
      </w:r>
      <w:r w:rsidR="003128BF">
        <w:rPr>
          <w:b/>
        </w:rPr>
        <w:t>15</w:t>
      </w:r>
      <w:r w:rsidRPr="00D1139B">
        <w:rPr>
          <w:b/>
        </w:rPr>
        <w:t>022 ILLUSTRATION</w:t>
      </w:r>
    </w:p>
    <w:p w14:paraId="2D3907A8" w14:textId="77777777" w:rsidR="00BD38B6" w:rsidRDefault="00BD38B6" w:rsidP="00BD38B6">
      <w:pPr>
        <w:suppressAutoHyphens w:val="0"/>
        <w:spacing w:before="0" w:after="0"/>
        <w:rPr>
          <w:b/>
          <w:sz w:val="28"/>
        </w:rPr>
      </w:pPr>
    </w:p>
    <w:p w14:paraId="6EABD2B1" w14:textId="77777777" w:rsidR="00BD38B6" w:rsidRPr="00D1139B" w:rsidRDefault="00BD38B6" w:rsidP="003D509F">
      <w:pPr>
        <w:pBdr>
          <w:bottom w:val="single" w:sz="4" w:space="1" w:color="auto"/>
        </w:pBdr>
        <w:rPr>
          <w:b/>
        </w:rPr>
      </w:pPr>
      <w:r w:rsidRPr="00D1139B">
        <w:rPr>
          <w:b/>
        </w:rPr>
        <w:t>ISO</w:t>
      </w:r>
      <w:r>
        <w:rPr>
          <w:b/>
        </w:rPr>
        <w:t>20</w:t>
      </w:r>
      <w:r w:rsidRPr="00D1139B">
        <w:rPr>
          <w:b/>
        </w:rPr>
        <w:t>022 ILLUSTRATION</w:t>
      </w:r>
    </w:p>
    <w:p w14:paraId="4EFA7B50" w14:textId="1375FC2C" w:rsidR="00BD38B6" w:rsidRDefault="00BD38B6" w:rsidP="00DD1707">
      <w:pPr>
        <w:suppressAutoHyphens w:val="0"/>
        <w:spacing w:before="0" w:after="0"/>
      </w:pPr>
    </w:p>
    <w:p w14:paraId="6E86C8F2" w14:textId="7DC182FA" w:rsidR="00447581" w:rsidRDefault="004D1BF7" w:rsidP="003D509F">
      <w:pPr>
        <w:suppressAutoHyphens w:val="0"/>
        <w:spacing w:before="0" w:after="0"/>
        <w:rPr>
          <w:b/>
          <w:sz w:val="28"/>
        </w:rPr>
      </w:pPr>
      <w:r>
        <w:rPr>
          <w:b/>
          <w:sz w:val="28"/>
        </w:rPr>
        <w:t>SWIFT</w:t>
      </w:r>
      <w:r w:rsidR="00447581" w:rsidRPr="00C22291">
        <w:rPr>
          <w:b/>
          <w:sz w:val="28"/>
        </w:rPr>
        <w:t xml:space="preserve"> Comment</w:t>
      </w:r>
    </w:p>
    <w:p w14:paraId="43D7DACF" w14:textId="77777777" w:rsidR="00447581" w:rsidRDefault="00447581"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47581" w:rsidRPr="00E32808" w14:paraId="4B39CEF4" w14:textId="77777777" w:rsidTr="00DD1707">
        <w:tc>
          <w:tcPr>
            <w:tcW w:w="8721" w:type="dxa"/>
            <w:tcBorders>
              <w:bottom w:val="dotted" w:sz="4" w:space="0" w:color="auto"/>
            </w:tcBorders>
          </w:tcPr>
          <w:p w14:paraId="20A27C38" w14:textId="6A466730" w:rsidR="00B236CA" w:rsidRPr="00B236CA" w:rsidRDefault="004D1BF7" w:rsidP="00293DC6">
            <w:pPr>
              <w:pStyle w:val="ListParagraph"/>
              <w:numPr>
                <w:ilvl w:val="0"/>
                <w:numId w:val="20"/>
              </w:numPr>
              <w:rPr>
                <w:rFonts w:cs="Arial"/>
                <w:color w:val="000000"/>
              </w:rPr>
            </w:pPr>
            <w:r>
              <w:rPr>
                <w:rFonts w:cs="Arial"/>
                <w:color w:val="000000"/>
              </w:rPr>
              <w:t>SWIFT</w:t>
            </w:r>
            <w:r w:rsidR="00B236CA" w:rsidRPr="00B236CA">
              <w:rPr>
                <w:rFonts w:cs="Arial"/>
                <w:color w:val="000000"/>
              </w:rPr>
              <w:t xml:space="preserve"> would propose to add the new code </w:t>
            </w:r>
            <w:r w:rsidR="00B236CA">
              <w:rPr>
                <w:rFonts w:cs="Arial"/>
                <w:color w:val="000000"/>
              </w:rPr>
              <w:t xml:space="preserve">for all S&amp;R </w:t>
            </w:r>
            <w:r w:rsidR="00C32EE5">
              <w:rPr>
                <w:rFonts w:cs="Arial"/>
                <w:color w:val="000000"/>
              </w:rPr>
              <w:t>ISO15022 messages</w:t>
            </w:r>
            <w:r w:rsidR="00B236CA">
              <w:rPr>
                <w:rFonts w:cs="Arial"/>
                <w:color w:val="000000"/>
              </w:rPr>
              <w:t xml:space="preserve"> </w:t>
            </w:r>
            <w:r w:rsidR="00B236CA" w:rsidRPr="00B236CA">
              <w:rPr>
                <w:rFonts w:cs="Arial"/>
                <w:color w:val="000000"/>
              </w:rPr>
              <w:t xml:space="preserve">under </w:t>
            </w:r>
            <w:r w:rsidR="00B236CA">
              <w:rPr>
                <w:rFonts w:cs="Arial"/>
                <w:color w:val="000000"/>
              </w:rPr>
              <w:t xml:space="preserve">the qualifier </w:t>
            </w:r>
            <w:r w:rsidR="00B236CA" w:rsidRPr="00B236CA">
              <w:rPr>
                <w:rFonts w:cs="Arial"/>
                <w:color w:val="000000"/>
              </w:rPr>
              <w:t xml:space="preserve">PENF (Pending/Failing reason) where </w:t>
            </w:r>
            <w:r w:rsidR="00B236CA">
              <w:rPr>
                <w:rFonts w:cs="Arial"/>
                <w:color w:val="000000"/>
              </w:rPr>
              <w:t xml:space="preserve">only the </w:t>
            </w:r>
            <w:r w:rsidR="00B236CA" w:rsidRPr="00B236CA">
              <w:rPr>
                <w:rFonts w:cs="Arial"/>
                <w:color w:val="000000"/>
              </w:rPr>
              <w:t>current BYIY (Buy-in Procedure) is already present</w:t>
            </w:r>
            <w:r w:rsidR="00B236CA">
              <w:rPr>
                <w:rFonts w:cs="Arial"/>
                <w:color w:val="000000"/>
              </w:rPr>
              <w:t>.</w:t>
            </w:r>
          </w:p>
          <w:p w14:paraId="1304E6A0" w14:textId="77777777" w:rsidR="002533B0" w:rsidRPr="00F1093F" w:rsidRDefault="002533B0" w:rsidP="002533B0">
            <w:pPr>
              <w:pStyle w:val="ListParagraph"/>
              <w:rPr>
                <w:rFonts w:cs="Arial"/>
                <w:color w:val="000000"/>
              </w:rPr>
            </w:pPr>
          </w:p>
          <w:p w14:paraId="3E104724" w14:textId="77777777" w:rsidR="002533B0" w:rsidRPr="005D5FC0" w:rsidRDefault="002533B0" w:rsidP="002533B0">
            <w:pPr>
              <w:pStyle w:val="ListParagraph"/>
              <w:numPr>
                <w:ilvl w:val="0"/>
                <w:numId w:val="20"/>
              </w:numPr>
              <w:rPr>
                <w:rFonts w:cs="Arial"/>
                <w:color w:val="000000"/>
              </w:rPr>
            </w:pPr>
            <w:r>
              <w:rPr>
                <w:rFonts w:cs="Arial"/>
                <w:color w:val="000000"/>
              </w:rPr>
              <w:t>SWIFT</w:t>
            </w:r>
            <w:r w:rsidRPr="005D5FC0">
              <w:rPr>
                <w:rFonts w:cs="Arial"/>
                <w:color w:val="000000"/>
              </w:rPr>
              <w:t xml:space="preserve"> propose</w:t>
            </w:r>
            <w:r>
              <w:rPr>
                <w:rFonts w:cs="Arial"/>
                <w:color w:val="000000"/>
              </w:rPr>
              <w:t>s</w:t>
            </w:r>
            <w:r w:rsidRPr="005D5FC0">
              <w:rPr>
                <w:rFonts w:cs="Arial"/>
                <w:color w:val="000000"/>
              </w:rPr>
              <w:t xml:space="preserve"> </w:t>
            </w:r>
            <w:r>
              <w:rPr>
                <w:rFonts w:cs="Arial"/>
                <w:color w:val="000000"/>
              </w:rPr>
              <w:t>to update the equivalent messages in ISO20022 for coexistence reasons.</w:t>
            </w:r>
          </w:p>
          <w:p w14:paraId="3160C038" w14:textId="77777777" w:rsidR="00AC1F35" w:rsidRPr="00AC1F35" w:rsidRDefault="00AC1F35" w:rsidP="00AC1F35">
            <w:pPr>
              <w:pStyle w:val="ListParagraph"/>
              <w:rPr>
                <w:highlight w:val="magenta"/>
              </w:rPr>
            </w:pPr>
          </w:p>
          <w:p w14:paraId="64B9E958" w14:textId="6EB80780" w:rsidR="00B236CA" w:rsidRPr="008466D3" w:rsidRDefault="000D244B" w:rsidP="00AC1F35">
            <w:pPr>
              <w:pStyle w:val="ListParagraph"/>
              <w:numPr>
                <w:ilvl w:val="0"/>
                <w:numId w:val="20"/>
              </w:numPr>
              <w:rPr>
                <w:rFonts w:cs="Arial"/>
                <w:color w:val="000000"/>
              </w:rPr>
            </w:pPr>
            <w:r w:rsidRPr="000D244B">
              <w:rPr>
                <w:highlight w:val="yellow"/>
              </w:rPr>
              <w:t xml:space="preserve">The semt.044 is not under SWIFT’s responsibility, please take contact with </w:t>
            </w:r>
            <w:r>
              <w:rPr>
                <w:highlight w:val="yellow"/>
              </w:rPr>
              <w:t xml:space="preserve">4CB’s / </w:t>
            </w:r>
            <w:r w:rsidRPr="000D244B">
              <w:rPr>
                <w:highlight w:val="yellow"/>
              </w:rPr>
              <w:t>T2S.</w:t>
            </w:r>
          </w:p>
        </w:tc>
      </w:tr>
    </w:tbl>
    <w:p w14:paraId="03C53565" w14:textId="77777777" w:rsidR="00447581" w:rsidRDefault="00447581" w:rsidP="00DD1707">
      <w:pPr>
        <w:suppressAutoHyphens w:val="0"/>
        <w:spacing w:before="0" w:after="0"/>
      </w:pPr>
    </w:p>
    <w:p w14:paraId="2E5EC4A2" w14:textId="77777777" w:rsidR="00447581" w:rsidRDefault="00447581" w:rsidP="00DD1707">
      <w:pPr>
        <w:suppressAutoHyphens w:val="0"/>
        <w:spacing w:before="0" w:after="0"/>
      </w:pPr>
    </w:p>
    <w:p w14:paraId="04AA37FF" w14:textId="77777777" w:rsidR="00447581" w:rsidRDefault="00447581" w:rsidP="00DD1707">
      <w:pPr>
        <w:suppressAutoHyphens w:val="0"/>
        <w:spacing w:before="0" w:after="0"/>
        <w:rPr>
          <w:b/>
          <w:sz w:val="28"/>
        </w:rPr>
      </w:pPr>
      <w:r w:rsidRPr="00CE2AB5">
        <w:rPr>
          <w:b/>
          <w:sz w:val="28"/>
        </w:rPr>
        <w:t>Working Group Meeting</w:t>
      </w:r>
    </w:p>
    <w:p w14:paraId="69CE4CB8" w14:textId="77777777" w:rsidR="00447581" w:rsidRDefault="00447581" w:rsidP="00DD1707">
      <w:pPr>
        <w:suppressAutoHyphens w:val="0"/>
        <w:spacing w:before="0" w:after="0"/>
        <w:rPr>
          <w:b/>
          <w:sz w:val="28"/>
        </w:rPr>
      </w:pPr>
    </w:p>
    <w:p w14:paraId="2A622D66" w14:textId="77777777" w:rsidR="00447581" w:rsidRPr="00CE2AB5" w:rsidRDefault="00447581"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47581" w:rsidRPr="00DB39D9" w14:paraId="758E3FB3" w14:textId="77777777" w:rsidTr="00DD1707">
        <w:tc>
          <w:tcPr>
            <w:tcW w:w="8754" w:type="dxa"/>
            <w:shd w:val="pct5" w:color="auto" w:fill="auto"/>
          </w:tcPr>
          <w:p w14:paraId="137473E1" w14:textId="77777777" w:rsidR="00447581" w:rsidRPr="00D54675" w:rsidRDefault="00447581" w:rsidP="00DD1707">
            <w:pPr>
              <w:spacing w:before="80" w:after="80"/>
              <w:rPr>
                <w:b/>
                <w:color w:val="800000"/>
              </w:rPr>
            </w:pPr>
            <w:r w:rsidRPr="00D54675">
              <w:rPr>
                <w:b/>
              </w:rPr>
              <w:t>Discussion</w:t>
            </w:r>
          </w:p>
        </w:tc>
      </w:tr>
      <w:tr w:rsidR="00447581" w:rsidRPr="00E32808" w14:paraId="31180987" w14:textId="77777777" w:rsidTr="00DD1707">
        <w:trPr>
          <w:trHeight w:val="36"/>
        </w:trPr>
        <w:tc>
          <w:tcPr>
            <w:tcW w:w="8754" w:type="dxa"/>
            <w:tcBorders>
              <w:bottom w:val="dotted" w:sz="4" w:space="0" w:color="auto"/>
            </w:tcBorders>
            <w:vAlign w:val="center"/>
          </w:tcPr>
          <w:p w14:paraId="6D2EA25F" w14:textId="20844F0D" w:rsidR="00E6037B" w:rsidRPr="00D54675" w:rsidRDefault="00383E3F" w:rsidP="00383E3F">
            <w:pPr>
              <w:rPr>
                <w:rFonts w:cs="Arial"/>
              </w:rPr>
            </w:pPr>
            <w:r>
              <w:rPr>
                <w:rFonts w:cs="Arial"/>
              </w:rPr>
              <w:t>The group agreed thi</w:t>
            </w:r>
            <w:r w:rsidR="00E6037B">
              <w:rPr>
                <w:rFonts w:cs="Arial"/>
              </w:rPr>
              <w:t>s CR is related to a service that is not yet offered by everyone, it might be simpler to keep the information in the narrative for now and to rethink when the service will be offered.</w:t>
            </w:r>
          </w:p>
        </w:tc>
      </w:tr>
      <w:tr w:rsidR="00447581" w:rsidRPr="00DB39D9" w14:paraId="5FA690AB"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23252FE" w14:textId="77777777" w:rsidR="00447581" w:rsidRPr="00D54675" w:rsidRDefault="00447581" w:rsidP="00DD1707">
            <w:pPr>
              <w:spacing w:before="80" w:after="80"/>
              <w:rPr>
                <w:b/>
                <w:color w:val="800000"/>
              </w:rPr>
            </w:pPr>
            <w:r w:rsidRPr="00D54675">
              <w:rPr>
                <w:b/>
              </w:rPr>
              <w:t>Decision</w:t>
            </w:r>
          </w:p>
        </w:tc>
      </w:tr>
      <w:tr w:rsidR="00447581" w:rsidRPr="00E32808" w14:paraId="353AD15D"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408EB62" w14:textId="7C0DB0CA" w:rsidR="00447581" w:rsidRPr="00D54675" w:rsidRDefault="00CA63A6" w:rsidP="00DD1707">
            <w:pPr>
              <w:tabs>
                <w:tab w:val="left" w:pos="965"/>
                <w:tab w:val="left" w:pos="1005"/>
              </w:tabs>
              <w:spacing w:after="0"/>
              <w:ind w:left="992" w:hanging="992"/>
              <w:rPr>
                <w:rFonts w:cs="Arial"/>
                <w:color w:val="FF0000"/>
              </w:rPr>
            </w:pPr>
            <w:r>
              <w:rPr>
                <w:rFonts w:cs="Arial"/>
                <w:color w:val="FF0000"/>
              </w:rPr>
              <w:t>REJECTED</w:t>
            </w:r>
          </w:p>
        </w:tc>
      </w:tr>
    </w:tbl>
    <w:p w14:paraId="0EDFC017" w14:textId="77777777" w:rsidR="008B3A45" w:rsidRDefault="008B3A45" w:rsidP="008B3A45">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03BFB7A9"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38D8E0A9" w14:textId="77777777" w:rsidR="008B3A45" w:rsidRDefault="008B3A45">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732F96F9" w14:textId="58A1D150" w:rsidR="008B3A45" w:rsidRDefault="008B3A45">
            <w:pPr>
              <w:rPr>
                <w:szCs w:val="24"/>
              </w:rPr>
            </w:pPr>
          </w:p>
        </w:tc>
      </w:tr>
    </w:tbl>
    <w:p w14:paraId="6CF582C4" w14:textId="77777777" w:rsidR="008B3A45" w:rsidRDefault="008B3A45" w:rsidP="008B3A45">
      <w:pPr>
        <w:rPr>
          <w:szCs w:val="24"/>
        </w:rPr>
      </w:pPr>
      <w:r>
        <w:rPr>
          <w:szCs w:val="24"/>
        </w:rPr>
        <w:t>Comments:</w:t>
      </w:r>
    </w:p>
    <w:p w14:paraId="21A69822" w14:textId="77777777" w:rsidR="008B3A45" w:rsidRDefault="008B3A45" w:rsidP="008B3A4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1B7AFAF8"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0F271ECE" w14:textId="77777777" w:rsidR="008B3A45" w:rsidRDefault="008B3A45">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6AD57F21" w14:textId="0F7989DA" w:rsidR="008B3A45" w:rsidRDefault="008B3A45">
            <w:pPr>
              <w:rPr>
                <w:szCs w:val="24"/>
              </w:rPr>
            </w:pPr>
            <w:r w:rsidRPr="008B3A45">
              <w:rPr>
                <w:color w:val="FF0000"/>
                <w:szCs w:val="24"/>
              </w:rPr>
              <w:t>rejected</w:t>
            </w:r>
          </w:p>
        </w:tc>
      </w:tr>
    </w:tbl>
    <w:p w14:paraId="57FAB7CF" w14:textId="77777777" w:rsidR="008B3A45" w:rsidRDefault="008B3A45" w:rsidP="008B3A45">
      <w:pPr>
        <w:rPr>
          <w:szCs w:val="24"/>
        </w:rPr>
      </w:pPr>
      <w:r>
        <w:rPr>
          <w:szCs w:val="24"/>
        </w:rPr>
        <w:t>Reason for rejection:</w:t>
      </w:r>
    </w:p>
    <w:p w14:paraId="2C7EB08E" w14:textId="77777777" w:rsidR="00447581" w:rsidRPr="00743BF1" w:rsidRDefault="00447581" w:rsidP="00DD1707">
      <w:pPr>
        <w:suppressAutoHyphens w:val="0"/>
        <w:spacing w:before="0" w:after="0"/>
        <w:rPr>
          <w:lang w:val="en-US"/>
        </w:rPr>
      </w:pPr>
      <w:r>
        <w:rPr>
          <w:lang w:val="en-US"/>
        </w:rPr>
        <w:br w:type="page"/>
      </w:r>
    </w:p>
    <w:p w14:paraId="441A5EFF" w14:textId="77777777" w:rsidR="00703DA3" w:rsidRPr="00B315F0" w:rsidRDefault="00703DA3" w:rsidP="00703DA3">
      <w:pPr>
        <w:pStyle w:val="Heading2"/>
        <w:tabs>
          <w:tab w:val="clear" w:pos="718"/>
          <w:tab w:val="clear" w:pos="851"/>
          <w:tab w:val="num" w:pos="993"/>
        </w:tabs>
        <w:ind w:left="0" w:firstLine="0"/>
        <w:rPr>
          <w:color w:val="00B050"/>
          <w:lang w:val="en-US"/>
        </w:rPr>
      </w:pPr>
      <w:bookmarkStart w:id="7" w:name="_Toc49958472"/>
      <w:r w:rsidRPr="00B315F0">
        <w:rPr>
          <w:color w:val="00B050"/>
          <w:lang w:val="en-US"/>
        </w:rPr>
        <w:lastRenderedPageBreak/>
        <w:t>CR 001642: Remove existing duplication for pending failing reason codes</w:t>
      </w:r>
      <w:bookmarkEnd w:id="7"/>
      <w:r w:rsidRPr="00B315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03DA3" w:rsidRPr="00D54675" w14:paraId="2536A033" w14:textId="77777777" w:rsidTr="006C0243">
        <w:tc>
          <w:tcPr>
            <w:tcW w:w="8721" w:type="dxa"/>
            <w:gridSpan w:val="2"/>
            <w:shd w:val="pct5" w:color="auto" w:fill="auto"/>
          </w:tcPr>
          <w:p w14:paraId="42BB4443" w14:textId="77777777" w:rsidR="00703DA3" w:rsidRPr="00D54675" w:rsidRDefault="00703DA3" w:rsidP="006C0243">
            <w:pPr>
              <w:spacing w:before="80" w:after="80"/>
              <w:rPr>
                <w:rFonts w:cs="Arial"/>
                <w:b/>
              </w:rPr>
            </w:pPr>
            <w:r w:rsidRPr="00D54675">
              <w:rPr>
                <w:rFonts w:cs="Arial"/>
                <w:b/>
              </w:rPr>
              <w:t>Origin of request</w:t>
            </w:r>
          </w:p>
        </w:tc>
      </w:tr>
      <w:tr w:rsidR="00703DA3" w:rsidRPr="001E0CBC" w14:paraId="535F9544"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B1B12BD" w14:textId="77777777" w:rsidR="00703DA3" w:rsidRPr="00746F39" w:rsidRDefault="00703DA3" w:rsidP="006C0243">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48AA9694" w14:textId="77777777" w:rsidR="00703DA3" w:rsidRPr="001E0CBC" w:rsidRDefault="00703DA3" w:rsidP="006C0243">
            <w:pPr>
              <w:spacing w:before="80" w:after="80"/>
              <w:rPr>
                <w:rFonts w:cs="Arial"/>
                <w:iCs/>
                <w:color w:val="0000FF"/>
                <w:sz w:val="22"/>
                <w:szCs w:val="22"/>
                <w:lang w:eastAsia="en-GB"/>
              </w:rPr>
            </w:pPr>
            <w:r>
              <w:rPr>
                <w:rFonts w:cs="Arial"/>
                <w:iCs/>
                <w:color w:val="0000FF"/>
                <w:sz w:val="22"/>
                <w:szCs w:val="22"/>
                <w:lang w:eastAsia="en-GB"/>
              </w:rPr>
              <w:t>SMPG</w:t>
            </w:r>
          </w:p>
        </w:tc>
      </w:tr>
      <w:tr w:rsidR="00703DA3" w:rsidRPr="00D54675" w14:paraId="0E9955BA" w14:textId="77777777" w:rsidTr="006C0243">
        <w:tc>
          <w:tcPr>
            <w:tcW w:w="8721" w:type="dxa"/>
            <w:gridSpan w:val="2"/>
            <w:shd w:val="pct5" w:color="auto" w:fill="auto"/>
          </w:tcPr>
          <w:p w14:paraId="14EE21F4" w14:textId="77777777" w:rsidR="00703DA3" w:rsidRPr="00D54675" w:rsidRDefault="00703DA3" w:rsidP="006C0243">
            <w:pPr>
              <w:spacing w:before="80" w:after="80"/>
              <w:rPr>
                <w:b/>
              </w:rPr>
            </w:pPr>
            <w:r>
              <w:rPr>
                <w:b/>
              </w:rPr>
              <w:t>Sponsors</w:t>
            </w:r>
          </w:p>
        </w:tc>
      </w:tr>
      <w:tr w:rsidR="00703DA3" w:rsidRPr="003D2503" w14:paraId="1241935D" w14:textId="77777777" w:rsidTr="006C0243">
        <w:tc>
          <w:tcPr>
            <w:tcW w:w="8721" w:type="dxa"/>
            <w:gridSpan w:val="2"/>
          </w:tcPr>
          <w:p w14:paraId="2B7A6A02" w14:textId="77777777" w:rsidR="00703DA3" w:rsidRPr="003D2503" w:rsidRDefault="00703DA3" w:rsidP="006C0243">
            <w:pPr>
              <w:spacing w:before="80" w:after="80"/>
            </w:pPr>
            <w:r>
              <w:t>SMPG</w:t>
            </w:r>
          </w:p>
        </w:tc>
      </w:tr>
      <w:tr w:rsidR="00703DA3" w:rsidRPr="00D54675" w14:paraId="562CE4AA" w14:textId="77777777" w:rsidTr="006C0243">
        <w:tc>
          <w:tcPr>
            <w:tcW w:w="8721" w:type="dxa"/>
            <w:gridSpan w:val="2"/>
            <w:shd w:val="pct5" w:color="auto" w:fill="auto"/>
          </w:tcPr>
          <w:p w14:paraId="78BF18F2" w14:textId="77777777" w:rsidR="00703DA3" w:rsidRPr="00D54675" w:rsidRDefault="00703DA3" w:rsidP="006C0243">
            <w:pPr>
              <w:spacing w:before="80" w:after="80"/>
              <w:rPr>
                <w:color w:val="800000"/>
              </w:rPr>
            </w:pPr>
            <w:r>
              <w:rPr>
                <w:b/>
              </w:rPr>
              <w:t>Message type(s) i</w:t>
            </w:r>
            <w:r w:rsidRPr="00D54675">
              <w:rPr>
                <w:b/>
              </w:rPr>
              <w:t>mpacted</w:t>
            </w:r>
          </w:p>
        </w:tc>
      </w:tr>
      <w:tr w:rsidR="00703DA3" w:rsidRPr="00DB39D9" w14:paraId="1198EE65" w14:textId="77777777" w:rsidTr="006C0243">
        <w:tc>
          <w:tcPr>
            <w:tcW w:w="8721" w:type="dxa"/>
            <w:gridSpan w:val="2"/>
          </w:tcPr>
          <w:p w14:paraId="134D2534" w14:textId="4A2C3C0C" w:rsidR="00703DA3" w:rsidRPr="00DB39D9" w:rsidRDefault="00703DA3" w:rsidP="006C0243">
            <w:pPr>
              <w:spacing w:before="80" w:after="80"/>
            </w:pPr>
            <w:r w:rsidRPr="008B3A45">
              <w:t>MT 549, MT 548, MT 537, sese.024, sese.022, semt.018, semt.044</w:t>
            </w:r>
          </w:p>
        </w:tc>
      </w:tr>
      <w:tr w:rsidR="00703DA3" w:rsidRPr="00D54675" w14:paraId="632F8319" w14:textId="77777777" w:rsidTr="006C0243">
        <w:tc>
          <w:tcPr>
            <w:tcW w:w="8721" w:type="dxa"/>
            <w:gridSpan w:val="2"/>
            <w:shd w:val="pct5" w:color="auto" w:fill="auto"/>
          </w:tcPr>
          <w:p w14:paraId="32FE5C81" w14:textId="77777777" w:rsidR="00703DA3" w:rsidRPr="00D54675" w:rsidRDefault="00703DA3" w:rsidP="006C0243">
            <w:pPr>
              <w:spacing w:before="80" w:after="80"/>
              <w:rPr>
                <w:b/>
              </w:rPr>
            </w:pPr>
            <w:r w:rsidRPr="003B78DE">
              <w:rPr>
                <w:b/>
              </w:rPr>
              <w:t>Complies with regulation</w:t>
            </w:r>
          </w:p>
        </w:tc>
      </w:tr>
      <w:tr w:rsidR="00703DA3" w:rsidRPr="003D2503" w14:paraId="1B139CA5" w14:textId="77777777" w:rsidTr="006C0243">
        <w:tc>
          <w:tcPr>
            <w:tcW w:w="8721" w:type="dxa"/>
            <w:gridSpan w:val="2"/>
          </w:tcPr>
          <w:p w14:paraId="30C545CD" w14:textId="77777777" w:rsidR="00703DA3" w:rsidRPr="003D2503" w:rsidRDefault="00703DA3" w:rsidP="006C0243">
            <w:pPr>
              <w:spacing w:before="80" w:after="80"/>
            </w:pPr>
            <w:r>
              <w:t>None</w:t>
            </w:r>
          </w:p>
        </w:tc>
      </w:tr>
      <w:tr w:rsidR="00703DA3" w:rsidRPr="00D54675" w14:paraId="2A07066B" w14:textId="77777777" w:rsidTr="006C0243">
        <w:tc>
          <w:tcPr>
            <w:tcW w:w="8721" w:type="dxa"/>
            <w:gridSpan w:val="2"/>
            <w:shd w:val="pct5" w:color="auto" w:fill="auto"/>
          </w:tcPr>
          <w:p w14:paraId="5A6D313E" w14:textId="77777777" w:rsidR="00703DA3" w:rsidRPr="00D54675" w:rsidRDefault="00703DA3" w:rsidP="006C0243">
            <w:pPr>
              <w:spacing w:before="80" w:after="80"/>
              <w:rPr>
                <w:b/>
              </w:rPr>
            </w:pPr>
            <w:r>
              <w:rPr>
                <w:b/>
              </w:rPr>
              <w:t>Business impact of this request</w:t>
            </w:r>
          </w:p>
        </w:tc>
      </w:tr>
      <w:tr w:rsidR="00703DA3" w:rsidRPr="003D2503" w14:paraId="6626F32B" w14:textId="77777777" w:rsidTr="006C0243">
        <w:tc>
          <w:tcPr>
            <w:tcW w:w="8721" w:type="dxa"/>
            <w:gridSpan w:val="2"/>
          </w:tcPr>
          <w:p w14:paraId="6A8E0A1D" w14:textId="77777777" w:rsidR="00703DA3" w:rsidRPr="003D2503" w:rsidRDefault="00703DA3" w:rsidP="006C0243">
            <w:pPr>
              <w:spacing w:before="80" w:after="80"/>
            </w:pPr>
            <w:r>
              <w:t>MEDIUM - Depending on the option selected as part of the MWG (if accepted), this could impact how some institutions report pending / pending failing updates</w:t>
            </w:r>
          </w:p>
        </w:tc>
      </w:tr>
      <w:tr w:rsidR="00703DA3" w:rsidRPr="00D54675" w14:paraId="13C82D50" w14:textId="77777777" w:rsidTr="006C0243">
        <w:tc>
          <w:tcPr>
            <w:tcW w:w="8721" w:type="dxa"/>
            <w:gridSpan w:val="2"/>
            <w:shd w:val="pct5" w:color="auto" w:fill="auto"/>
          </w:tcPr>
          <w:p w14:paraId="7F4BA364" w14:textId="77777777" w:rsidR="00703DA3" w:rsidRPr="00D54675" w:rsidRDefault="00703DA3" w:rsidP="006C0243">
            <w:pPr>
              <w:spacing w:before="80" w:after="80"/>
              <w:rPr>
                <w:b/>
              </w:rPr>
            </w:pPr>
            <w:r>
              <w:rPr>
                <w:b/>
              </w:rPr>
              <w:t>Commitment to implement the change</w:t>
            </w:r>
          </w:p>
        </w:tc>
      </w:tr>
      <w:tr w:rsidR="00703DA3" w:rsidRPr="00E0620A" w14:paraId="05B415BC" w14:textId="77777777" w:rsidTr="006C0243">
        <w:tc>
          <w:tcPr>
            <w:tcW w:w="8721" w:type="dxa"/>
            <w:gridSpan w:val="2"/>
          </w:tcPr>
          <w:p w14:paraId="017F24D1" w14:textId="77777777" w:rsidR="00703DA3" w:rsidRPr="00E0620A" w:rsidRDefault="00703DA3" w:rsidP="006C0243">
            <w:pPr>
              <w:spacing w:before="80" w:after="80"/>
            </w:pPr>
            <w:r>
              <w:t>SMPG in 2021</w:t>
            </w:r>
          </w:p>
        </w:tc>
      </w:tr>
      <w:tr w:rsidR="00703DA3" w:rsidRPr="00D54675" w14:paraId="225C509A" w14:textId="77777777" w:rsidTr="006C0243">
        <w:tc>
          <w:tcPr>
            <w:tcW w:w="8721" w:type="dxa"/>
            <w:gridSpan w:val="2"/>
            <w:shd w:val="pct5" w:color="auto" w:fill="auto"/>
          </w:tcPr>
          <w:p w14:paraId="68B27C6D" w14:textId="77777777" w:rsidR="00703DA3" w:rsidRPr="00D54675" w:rsidRDefault="00703DA3" w:rsidP="006C0243">
            <w:pPr>
              <w:spacing w:before="80" w:after="80"/>
              <w:rPr>
                <w:b/>
              </w:rPr>
            </w:pPr>
            <w:r w:rsidRPr="00D54675">
              <w:rPr>
                <w:b/>
              </w:rPr>
              <w:t xml:space="preserve">Business context </w:t>
            </w:r>
          </w:p>
        </w:tc>
      </w:tr>
      <w:tr w:rsidR="00703DA3" w:rsidRPr="00DB39D9" w14:paraId="71DCF9AB" w14:textId="77777777" w:rsidTr="006C0243">
        <w:tc>
          <w:tcPr>
            <w:tcW w:w="8721" w:type="dxa"/>
            <w:gridSpan w:val="2"/>
          </w:tcPr>
          <w:p w14:paraId="4A8CE6DB" w14:textId="77777777" w:rsidR="00703DA3" w:rsidRPr="004B3775" w:rsidRDefault="00703DA3" w:rsidP="006C0243">
            <w:pPr>
              <w:spacing w:before="80" w:after="80"/>
            </w:pPr>
            <w:r w:rsidRPr="004B3775">
              <w:t>There are currently two pending / pending failing reason codes that effectively describe the same thing.</w:t>
            </w:r>
          </w:p>
          <w:p w14:paraId="1A814145" w14:textId="77777777" w:rsidR="00703DA3" w:rsidRPr="004B3775" w:rsidRDefault="00703DA3" w:rsidP="006C0243">
            <w:pPr>
              <w:spacing w:before="80" w:after="80"/>
            </w:pPr>
          </w:p>
          <w:p w14:paraId="6BB1A225" w14:textId="77777777" w:rsidR="00703DA3" w:rsidRPr="004B3775" w:rsidRDefault="00703DA3" w:rsidP="006C0243">
            <w:pPr>
              <w:spacing w:before="80" w:after="80"/>
            </w:pPr>
            <w:r w:rsidRPr="004B3775">
              <w:t>CYCL</w:t>
            </w:r>
          </w:p>
          <w:p w14:paraId="18A65A7B" w14:textId="77777777" w:rsidR="00703DA3" w:rsidRPr="004B3775" w:rsidRDefault="00703DA3" w:rsidP="006C0243">
            <w:pPr>
              <w:spacing w:before="80" w:after="80"/>
            </w:pPr>
            <w:r w:rsidRPr="004B3775">
              <w:t>Awaiting Next Settlement Cycle</w:t>
            </w:r>
          </w:p>
          <w:p w14:paraId="40E9F008" w14:textId="77777777" w:rsidR="00703DA3" w:rsidRPr="004B3775" w:rsidRDefault="00703DA3" w:rsidP="006C0243">
            <w:pPr>
              <w:spacing w:before="80" w:after="80"/>
            </w:pPr>
            <w:r w:rsidRPr="004B3775">
              <w:t>Instruction is confirmed in the local market or is ready for settlement, awaiting next settlement cycle.</w:t>
            </w:r>
          </w:p>
          <w:p w14:paraId="69AA4A74" w14:textId="77777777" w:rsidR="00703DA3" w:rsidRPr="004B3775" w:rsidRDefault="00703DA3" w:rsidP="006C0243">
            <w:pPr>
              <w:spacing w:before="80" w:after="80"/>
            </w:pPr>
          </w:p>
          <w:p w14:paraId="44F74564" w14:textId="77777777" w:rsidR="00703DA3" w:rsidRPr="004B3775" w:rsidRDefault="00703DA3" w:rsidP="006C0243">
            <w:pPr>
              <w:spacing w:before="80" w:after="80"/>
            </w:pPr>
            <w:r w:rsidRPr="004B3775">
              <w:t>is available with both PEND and PENF</w:t>
            </w:r>
          </w:p>
          <w:p w14:paraId="5D2DF3D4" w14:textId="77777777" w:rsidR="00703DA3" w:rsidRPr="004B3775" w:rsidRDefault="00703DA3" w:rsidP="006C0243">
            <w:pPr>
              <w:spacing w:before="80" w:after="80"/>
            </w:pPr>
          </w:p>
          <w:p w14:paraId="46EFF870" w14:textId="77777777" w:rsidR="00703DA3" w:rsidRPr="004B3775" w:rsidRDefault="00703DA3" w:rsidP="006C0243">
            <w:pPr>
              <w:spacing w:before="80" w:after="80"/>
            </w:pPr>
            <w:r w:rsidRPr="004B3775">
              <w:t>FUTU</w:t>
            </w:r>
          </w:p>
          <w:p w14:paraId="7F1AB427" w14:textId="77777777" w:rsidR="00703DA3" w:rsidRPr="004B3775" w:rsidRDefault="00703DA3" w:rsidP="006C0243">
            <w:pPr>
              <w:spacing w:before="80" w:after="80"/>
            </w:pPr>
            <w:r w:rsidRPr="004B3775">
              <w:t>Awaiting Settlement Date</w:t>
            </w:r>
          </w:p>
          <w:p w14:paraId="3E7E49B5" w14:textId="77777777" w:rsidR="00703DA3" w:rsidRPr="004B3775" w:rsidRDefault="00703DA3" w:rsidP="006C0243">
            <w:pPr>
              <w:spacing w:before="80" w:after="80"/>
            </w:pPr>
            <w:r w:rsidRPr="004B3775">
              <w:t>Awaiting settlement date. No settlement problems to be reported.</w:t>
            </w:r>
          </w:p>
          <w:p w14:paraId="0DDE833E" w14:textId="77777777" w:rsidR="00703DA3" w:rsidRPr="004B3775" w:rsidRDefault="00703DA3" w:rsidP="006C0243">
            <w:pPr>
              <w:spacing w:before="80" w:after="80"/>
            </w:pPr>
          </w:p>
          <w:p w14:paraId="2C5D96E0" w14:textId="77777777" w:rsidR="00703DA3" w:rsidRDefault="00703DA3" w:rsidP="006C0243">
            <w:pPr>
              <w:spacing w:before="80" w:after="80"/>
            </w:pPr>
            <w:proofErr w:type="gramStart"/>
            <w:r w:rsidRPr="004B3775">
              <w:t>is</w:t>
            </w:r>
            <w:proofErr w:type="gramEnd"/>
            <w:r w:rsidRPr="004B3775">
              <w:t xml:space="preserve"> available with PEND only.</w:t>
            </w:r>
          </w:p>
          <w:p w14:paraId="1D71CF71" w14:textId="77777777" w:rsidR="00703DA3" w:rsidRDefault="00703DA3" w:rsidP="006C0243">
            <w:pPr>
              <w:spacing w:before="80" w:after="80"/>
            </w:pPr>
          </w:p>
          <w:p w14:paraId="322FE124" w14:textId="77777777" w:rsidR="00703DA3" w:rsidRPr="00DB39D9" w:rsidRDefault="00703DA3" w:rsidP="006C0243">
            <w:pPr>
              <w:spacing w:before="80" w:after="80"/>
            </w:pPr>
            <w:r>
              <w:t>Although it's obvious why FUTU is used only with PEND (it can't be awaiting settlement date if past settlement date, which is when PENF is used), the two updates are similar and could either be merged into one, or CYCL is made available only for PENF updates. This would help harmonise the use of the codes (for example, some may use CYCL with PEND with others may use FUTU).</w:t>
            </w:r>
          </w:p>
        </w:tc>
      </w:tr>
      <w:tr w:rsidR="00703DA3" w:rsidRPr="00D54675" w14:paraId="01676EAB" w14:textId="77777777" w:rsidTr="006C0243">
        <w:tc>
          <w:tcPr>
            <w:tcW w:w="8721" w:type="dxa"/>
            <w:gridSpan w:val="2"/>
            <w:shd w:val="pct5" w:color="auto" w:fill="auto"/>
          </w:tcPr>
          <w:p w14:paraId="4562FBEC" w14:textId="77777777" w:rsidR="00703DA3" w:rsidRPr="00D54675" w:rsidRDefault="00703DA3" w:rsidP="006C0243">
            <w:pPr>
              <w:spacing w:before="80" w:after="80"/>
              <w:rPr>
                <w:color w:val="800000"/>
              </w:rPr>
            </w:pPr>
            <w:r>
              <w:rPr>
                <w:b/>
              </w:rPr>
              <w:lastRenderedPageBreak/>
              <w:t>Nature of c</w:t>
            </w:r>
            <w:r w:rsidRPr="00D54675">
              <w:rPr>
                <w:b/>
              </w:rPr>
              <w:t>hange</w:t>
            </w:r>
          </w:p>
        </w:tc>
      </w:tr>
      <w:tr w:rsidR="00703DA3" w:rsidRPr="00DB39D9" w14:paraId="71DA2E1A" w14:textId="77777777" w:rsidTr="006C0243">
        <w:tc>
          <w:tcPr>
            <w:tcW w:w="8721" w:type="dxa"/>
            <w:gridSpan w:val="2"/>
          </w:tcPr>
          <w:p w14:paraId="780D591B" w14:textId="77777777" w:rsidR="00703DA3" w:rsidRDefault="00703DA3" w:rsidP="006C0243">
            <w:pPr>
              <w:spacing w:before="80" w:after="80"/>
            </w:pPr>
            <w:r>
              <w:t>Three options are proposed for the change:</w:t>
            </w:r>
          </w:p>
          <w:p w14:paraId="3320497C" w14:textId="77777777" w:rsidR="00703DA3" w:rsidRDefault="00703DA3" w:rsidP="006C0243">
            <w:pPr>
              <w:spacing w:before="80" w:after="80"/>
            </w:pPr>
          </w:p>
          <w:p w14:paraId="78AFF5FB" w14:textId="77777777" w:rsidR="00703DA3" w:rsidRDefault="00703DA3" w:rsidP="006C0243">
            <w:pPr>
              <w:spacing w:before="80" w:after="80"/>
            </w:pPr>
            <w:r>
              <w:t>1. Remove the CYCL code from PEND so that FUTU can only be used in a PEND update and CYCL is then used when PENF becomes the status</w:t>
            </w:r>
          </w:p>
          <w:p w14:paraId="117C9985" w14:textId="77777777" w:rsidR="00703DA3" w:rsidRDefault="00703DA3" w:rsidP="006C0243">
            <w:pPr>
              <w:spacing w:before="80" w:after="80"/>
            </w:pPr>
          </w:p>
          <w:p w14:paraId="741A3631" w14:textId="77777777" w:rsidR="00703DA3" w:rsidRDefault="00703DA3" w:rsidP="006C0243">
            <w:pPr>
              <w:spacing w:before="80" w:after="80"/>
            </w:pPr>
            <w:r>
              <w:t>2. Delete FUTU as a PEND reason code and redefine CYCL to the following:</w:t>
            </w:r>
          </w:p>
          <w:p w14:paraId="2C9DDC74" w14:textId="77777777" w:rsidR="00703DA3" w:rsidRDefault="00703DA3" w:rsidP="006C0243">
            <w:pPr>
              <w:spacing w:before="80" w:after="80"/>
            </w:pPr>
          </w:p>
          <w:p w14:paraId="3F1F2249" w14:textId="77777777" w:rsidR="00703DA3" w:rsidRDefault="00703DA3" w:rsidP="006C0243">
            <w:pPr>
              <w:spacing w:before="80" w:after="80"/>
            </w:pPr>
            <w:r>
              <w:t>CYCL</w:t>
            </w:r>
          </w:p>
          <w:p w14:paraId="287323B0" w14:textId="77777777" w:rsidR="00703DA3" w:rsidRDefault="00703DA3" w:rsidP="006C0243">
            <w:pPr>
              <w:spacing w:before="80" w:after="80"/>
            </w:pPr>
            <w:r>
              <w:t>Awaiting Next Settlement Cycle / Settlement Date</w:t>
            </w:r>
          </w:p>
          <w:p w14:paraId="642CD041" w14:textId="77777777" w:rsidR="00703DA3" w:rsidRDefault="00703DA3" w:rsidP="006C0243">
            <w:pPr>
              <w:spacing w:before="80" w:after="80"/>
            </w:pPr>
            <w:r>
              <w:t>Instruction is confirmed in the local market or is ready for settlement, no settlement problems to be reported. Awaiting settlement date or next settlement cycle.</w:t>
            </w:r>
          </w:p>
          <w:p w14:paraId="263E4C18" w14:textId="77777777" w:rsidR="00703DA3" w:rsidRDefault="00703DA3" w:rsidP="006C0243">
            <w:pPr>
              <w:spacing w:before="80" w:after="80"/>
            </w:pPr>
          </w:p>
          <w:p w14:paraId="3EF9FF93" w14:textId="77777777" w:rsidR="00703DA3" w:rsidRDefault="00703DA3" w:rsidP="006C0243">
            <w:pPr>
              <w:spacing w:before="80" w:after="80"/>
            </w:pPr>
            <w:r>
              <w:t>3. (From Denmark)</w:t>
            </w:r>
          </w:p>
          <w:p w14:paraId="17CE6F7D" w14:textId="77777777" w:rsidR="00703DA3" w:rsidRDefault="00703DA3" w:rsidP="006C0243">
            <w:pPr>
              <w:spacing w:before="80" w:after="80"/>
            </w:pPr>
            <w:r>
              <w:t>CR for new reason code for unmatched pending failing, PEND/PENF:</w:t>
            </w:r>
          </w:p>
          <w:p w14:paraId="6597D404" w14:textId="77777777" w:rsidR="00703DA3" w:rsidRDefault="00703DA3" w:rsidP="006C0243">
            <w:pPr>
              <w:spacing w:before="80" w:after="80"/>
            </w:pPr>
            <w:r>
              <w:t>Since CSDR demands that a settlement status is send in disregard of match status, an indication of unmatched is needed. Therefore we suggest the following reason codes implemented:</w:t>
            </w:r>
          </w:p>
          <w:p w14:paraId="0CAD93D8" w14:textId="77777777" w:rsidR="00703DA3" w:rsidRDefault="00703DA3" w:rsidP="006C0243">
            <w:pPr>
              <w:spacing w:before="80" w:after="80"/>
            </w:pPr>
            <w:r>
              <w:t>PEND//NMAT</w:t>
            </w:r>
          </w:p>
          <w:p w14:paraId="7A0D78A4" w14:textId="77777777" w:rsidR="00703DA3" w:rsidRPr="00DB39D9" w:rsidRDefault="00703DA3" w:rsidP="006C0243">
            <w:pPr>
              <w:spacing w:before="80" w:after="80"/>
            </w:pPr>
            <w:r>
              <w:t>PENF//NMAT</w:t>
            </w:r>
          </w:p>
        </w:tc>
      </w:tr>
      <w:tr w:rsidR="00703DA3" w:rsidRPr="00D54675" w14:paraId="39382755" w14:textId="77777777" w:rsidTr="006C0243">
        <w:tc>
          <w:tcPr>
            <w:tcW w:w="8721" w:type="dxa"/>
            <w:gridSpan w:val="2"/>
            <w:shd w:val="pct5" w:color="auto" w:fill="auto"/>
          </w:tcPr>
          <w:p w14:paraId="5A278578" w14:textId="77777777" w:rsidR="00703DA3" w:rsidRPr="00D54675" w:rsidRDefault="00703DA3" w:rsidP="006C0243">
            <w:pPr>
              <w:spacing w:before="80" w:after="80"/>
              <w:rPr>
                <w:color w:val="800000"/>
              </w:rPr>
            </w:pPr>
            <w:r w:rsidRPr="00D54675">
              <w:rPr>
                <w:b/>
              </w:rPr>
              <w:t>Examples</w:t>
            </w:r>
          </w:p>
        </w:tc>
      </w:tr>
      <w:tr w:rsidR="00703DA3" w:rsidRPr="008466D3" w14:paraId="3A68A3B7" w14:textId="77777777" w:rsidTr="006C0243">
        <w:tc>
          <w:tcPr>
            <w:tcW w:w="8721" w:type="dxa"/>
            <w:gridSpan w:val="2"/>
          </w:tcPr>
          <w:p w14:paraId="3EBF67DD" w14:textId="77777777" w:rsidR="00703DA3" w:rsidRPr="00703DA3" w:rsidRDefault="00703DA3" w:rsidP="00703DA3">
            <w:pPr>
              <w:spacing w:before="80" w:after="80"/>
              <w:rPr>
                <w:rFonts w:cs="Arial"/>
                <w:color w:val="000000"/>
              </w:rPr>
            </w:pPr>
            <w:r w:rsidRPr="00703DA3">
              <w:rPr>
                <w:rFonts w:cs="Arial"/>
                <w:color w:val="000000"/>
              </w:rPr>
              <w:t xml:space="preserve">A settlement instruction is awaiting settlement pre contract settlement date. (I)CSD A sends a status update SETT/PEND/PEND/FUTU to the delivering / receiving agent who in turn sends this on to their client. </w:t>
            </w:r>
          </w:p>
          <w:p w14:paraId="50006E70" w14:textId="77777777" w:rsidR="00703DA3" w:rsidRPr="00703DA3" w:rsidRDefault="00703DA3" w:rsidP="00703DA3">
            <w:pPr>
              <w:spacing w:before="80" w:after="80"/>
              <w:rPr>
                <w:rFonts w:cs="Arial"/>
                <w:color w:val="000000"/>
              </w:rPr>
            </w:pPr>
          </w:p>
          <w:p w14:paraId="3B99A0C5" w14:textId="77777777" w:rsidR="00703DA3" w:rsidRPr="00703DA3" w:rsidRDefault="00703DA3" w:rsidP="00703DA3">
            <w:pPr>
              <w:spacing w:before="80" w:after="80"/>
              <w:rPr>
                <w:rFonts w:cs="Arial"/>
                <w:color w:val="000000"/>
              </w:rPr>
            </w:pPr>
            <w:r w:rsidRPr="00703DA3">
              <w:rPr>
                <w:rFonts w:cs="Arial"/>
                <w:color w:val="000000"/>
              </w:rPr>
              <w:t>(I)CSD B has the same scenario but sends SETT/PEND/PEND/CYCL.</w:t>
            </w:r>
          </w:p>
          <w:p w14:paraId="0FB9767E" w14:textId="77777777" w:rsidR="00703DA3" w:rsidRPr="00703DA3" w:rsidRDefault="00703DA3" w:rsidP="00703DA3">
            <w:pPr>
              <w:spacing w:before="80" w:after="80"/>
              <w:rPr>
                <w:rFonts w:cs="Arial"/>
                <w:color w:val="000000"/>
              </w:rPr>
            </w:pPr>
          </w:p>
          <w:p w14:paraId="3A49C072" w14:textId="590379D7" w:rsidR="00703DA3" w:rsidRPr="008466D3" w:rsidRDefault="00703DA3" w:rsidP="00703DA3">
            <w:pPr>
              <w:spacing w:before="80" w:after="80"/>
              <w:rPr>
                <w:rFonts w:cs="Arial"/>
                <w:color w:val="000000"/>
              </w:rPr>
            </w:pPr>
            <w:r w:rsidRPr="00703DA3">
              <w:rPr>
                <w:rFonts w:cs="Arial"/>
                <w:color w:val="000000"/>
              </w:rPr>
              <w:t>It's the same situation but two different status updates can be used.</w:t>
            </w:r>
          </w:p>
        </w:tc>
      </w:tr>
    </w:tbl>
    <w:p w14:paraId="004FB273" w14:textId="77777777" w:rsidR="000D55FE" w:rsidRDefault="000D55FE" w:rsidP="00DD1707">
      <w:pPr>
        <w:suppressAutoHyphens w:val="0"/>
        <w:spacing w:before="0" w:after="0"/>
        <w:rPr>
          <w:b/>
          <w:sz w:val="28"/>
        </w:rPr>
      </w:pPr>
    </w:p>
    <w:p w14:paraId="0C7D91C4" w14:textId="77777777" w:rsidR="000D55FE" w:rsidRDefault="000D55FE">
      <w:pPr>
        <w:suppressAutoHyphens w:val="0"/>
        <w:spacing w:before="0" w:after="0"/>
        <w:rPr>
          <w:b/>
          <w:sz w:val="28"/>
        </w:rPr>
      </w:pPr>
      <w:r>
        <w:rPr>
          <w:b/>
          <w:sz w:val="28"/>
        </w:rPr>
        <w:br w:type="page"/>
      </w:r>
    </w:p>
    <w:p w14:paraId="4442DACE" w14:textId="1506985F" w:rsidR="00DF1DED" w:rsidRDefault="000D55FE" w:rsidP="00DF1DED">
      <w:pPr>
        <w:suppressAutoHyphens w:val="0"/>
        <w:spacing w:before="0" w:after="0"/>
        <w:rPr>
          <w:b/>
          <w:sz w:val="28"/>
        </w:rPr>
      </w:pPr>
      <w:r w:rsidRPr="00623855">
        <w:rPr>
          <w:b/>
          <w:sz w:val="28"/>
        </w:rPr>
        <w:lastRenderedPageBreak/>
        <w:t>Standards Illustration</w:t>
      </w:r>
    </w:p>
    <w:p w14:paraId="4E34199B" w14:textId="09AA35C3" w:rsidR="003128BF" w:rsidRPr="00D1139B" w:rsidRDefault="003128BF" w:rsidP="003128BF">
      <w:pPr>
        <w:pBdr>
          <w:bottom w:val="single" w:sz="4" w:space="1" w:color="auto"/>
        </w:pBdr>
        <w:rPr>
          <w:b/>
        </w:rPr>
      </w:pPr>
      <w:r w:rsidRPr="00D1139B">
        <w:rPr>
          <w:b/>
        </w:rPr>
        <w:t>ISO</w:t>
      </w:r>
      <w:r>
        <w:rPr>
          <w:b/>
        </w:rPr>
        <w:t>15</w:t>
      </w:r>
      <w:r w:rsidRPr="00D1139B">
        <w:rPr>
          <w:b/>
        </w:rPr>
        <w:t>022 ILLUSTRATION</w:t>
      </w:r>
    </w:p>
    <w:p w14:paraId="39104463" w14:textId="77777777" w:rsidR="002B7E4E" w:rsidRDefault="002B7E4E" w:rsidP="00DF1DED">
      <w:pPr>
        <w:suppressAutoHyphens w:val="0"/>
        <w:spacing w:before="0" w:after="0"/>
        <w:rPr>
          <w:b/>
          <w:sz w:val="28"/>
        </w:rPr>
      </w:pPr>
    </w:p>
    <w:p w14:paraId="12FAF551" w14:textId="37B592A6" w:rsidR="002B7E4E" w:rsidRDefault="002B7E4E" w:rsidP="00DF1DED">
      <w:pPr>
        <w:suppressAutoHyphens w:val="0"/>
        <w:spacing w:before="0" w:after="0"/>
        <w:rPr>
          <w:b/>
          <w:sz w:val="28"/>
        </w:rPr>
      </w:pPr>
      <w:r>
        <w:rPr>
          <w:noProof/>
          <w:lang w:eastAsia="en-GB"/>
        </w:rPr>
        <w:drawing>
          <wp:inline distT="0" distB="0" distL="0" distR="0" wp14:anchorId="4BC7C378" wp14:editId="31CEC196">
            <wp:extent cx="5581015" cy="712597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81015" cy="7125970"/>
                    </a:xfrm>
                    <a:prstGeom prst="rect">
                      <a:avLst/>
                    </a:prstGeom>
                  </pic:spPr>
                </pic:pic>
              </a:graphicData>
            </a:graphic>
          </wp:inline>
        </w:drawing>
      </w:r>
    </w:p>
    <w:p w14:paraId="0AA2C71E" w14:textId="68D529AD" w:rsidR="004B3775" w:rsidRDefault="00014D8A" w:rsidP="00DF1DED">
      <w:pPr>
        <w:suppressAutoHyphens w:val="0"/>
        <w:spacing w:before="0" w:after="0"/>
        <w:rPr>
          <w:b/>
          <w:sz w:val="28"/>
        </w:rPr>
      </w:pPr>
      <w:r>
        <w:rPr>
          <w:noProof/>
          <w:lang w:eastAsia="en-GB"/>
        </w:rPr>
        <w:lastRenderedPageBreak/>
        <w:drawing>
          <wp:inline distT="0" distB="0" distL="0" distR="0" wp14:anchorId="54ACB906" wp14:editId="24361491">
            <wp:extent cx="5581015" cy="8381365"/>
            <wp:effectExtent l="0"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81015" cy="8381365"/>
                    </a:xfrm>
                    <a:prstGeom prst="rect">
                      <a:avLst/>
                    </a:prstGeom>
                  </pic:spPr>
                </pic:pic>
              </a:graphicData>
            </a:graphic>
          </wp:inline>
        </w:drawing>
      </w:r>
    </w:p>
    <w:p w14:paraId="207F5141" w14:textId="77777777" w:rsidR="003128BF" w:rsidRPr="00D1139B" w:rsidRDefault="003128BF" w:rsidP="003128BF">
      <w:pPr>
        <w:pageBreakBefore/>
        <w:pBdr>
          <w:bottom w:val="single" w:sz="4" w:space="1" w:color="auto"/>
        </w:pBdr>
        <w:rPr>
          <w:b/>
        </w:rPr>
      </w:pPr>
      <w:r w:rsidRPr="00D1139B">
        <w:rPr>
          <w:b/>
        </w:rPr>
        <w:lastRenderedPageBreak/>
        <w:t>ISO</w:t>
      </w:r>
      <w:r>
        <w:rPr>
          <w:b/>
        </w:rPr>
        <w:t>20</w:t>
      </w:r>
      <w:r w:rsidRPr="00D1139B">
        <w:rPr>
          <w:b/>
        </w:rPr>
        <w:t>022 ILLUSTRATION</w:t>
      </w:r>
    </w:p>
    <w:p w14:paraId="5C8DB979" w14:textId="3BAA0244" w:rsidR="00A2304F" w:rsidRDefault="003128BF" w:rsidP="00DD1707">
      <w:pPr>
        <w:suppressAutoHyphens w:val="0"/>
        <w:spacing w:before="0" w:after="0"/>
      </w:pPr>
      <w:r>
        <w:rPr>
          <w:noProof/>
          <w:lang w:eastAsia="en-GB"/>
        </w:rPr>
        <w:drawing>
          <wp:inline distT="0" distB="0" distL="0" distR="0" wp14:anchorId="0425CEBD" wp14:editId="19901B5D">
            <wp:extent cx="5581015" cy="3176905"/>
            <wp:effectExtent l="0" t="0" r="63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81015" cy="3176905"/>
                    </a:xfrm>
                    <a:prstGeom prst="rect">
                      <a:avLst/>
                    </a:prstGeom>
                  </pic:spPr>
                </pic:pic>
              </a:graphicData>
            </a:graphic>
          </wp:inline>
        </w:drawing>
      </w:r>
    </w:p>
    <w:p w14:paraId="60C75BCC" w14:textId="77777777" w:rsidR="003128BF" w:rsidRDefault="003128BF" w:rsidP="00DD1707">
      <w:pPr>
        <w:suppressAutoHyphens w:val="0"/>
        <w:spacing w:before="0" w:after="0"/>
      </w:pPr>
    </w:p>
    <w:p w14:paraId="44114554" w14:textId="0B81C1EF" w:rsidR="000D55FE" w:rsidRDefault="004D1BF7" w:rsidP="00DD1707">
      <w:pPr>
        <w:suppressAutoHyphens w:val="0"/>
        <w:spacing w:before="0" w:after="0"/>
        <w:rPr>
          <w:b/>
          <w:sz w:val="28"/>
        </w:rPr>
      </w:pPr>
      <w:r>
        <w:rPr>
          <w:b/>
          <w:sz w:val="28"/>
        </w:rPr>
        <w:t>SWIFT</w:t>
      </w:r>
      <w:r w:rsidR="000D55FE" w:rsidRPr="00E164A0">
        <w:rPr>
          <w:b/>
          <w:sz w:val="28"/>
        </w:rPr>
        <w:t xml:space="preserve"> Comment</w:t>
      </w:r>
    </w:p>
    <w:p w14:paraId="659D7058" w14:textId="77777777" w:rsidR="000D55FE" w:rsidRDefault="000D55FE"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D55FE" w:rsidRPr="00E32808" w14:paraId="68746724" w14:textId="77777777" w:rsidTr="00DD1707">
        <w:tc>
          <w:tcPr>
            <w:tcW w:w="8721" w:type="dxa"/>
            <w:tcBorders>
              <w:bottom w:val="dotted" w:sz="4" w:space="0" w:color="auto"/>
            </w:tcBorders>
          </w:tcPr>
          <w:p w14:paraId="0FDECF0F" w14:textId="2AD5F822" w:rsidR="005B229E" w:rsidRPr="00C32EE5" w:rsidRDefault="004D1BF7" w:rsidP="009073F5">
            <w:pPr>
              <w:pStyle w:val="ListParagraph"/>
              <w:numPr>
                <w:ilvl w:val="0"/>
                <w:numId w:val="20"/>
              </w:numPr>
              <w:rPr>
                <w:rFonts w:cs="Arial"/>
                <w:color w:val="000000"/>
              </w:rPr>
            </w:pPr>
            <w:r w:rsidRPr="00C32EE5">
              <w:rPr>
                <w:rFonts w:cs="Arial"/>
                <w:color w:val="000000"/>
              </w:rPr>
              <w:t>SWIFT</w:t>
            </w:r>
            <w:r w:rsidR="009073F5" w:rsidRPr="00C32EE5">
              <w:rPr>
                <w:rFonts w:cs="Arial"/>
                <w:color w:val="000000"/>
              </w:rPr>
              <w:t xml:space="preserve"> is not in favour </w:t>
            </w:r>
            <w:r w:rsidR="00AC1F35" w:rsidRPr="00C32EE5">
              <w:rPr>
                <w:rFonts w:cs="Arial"/>
                <w:color w:val="000000"/>
              </w:rPr>
              <w:t xml:space="preserve">to </w:t>
            </w:r>
            <w:r w:rsidR="009073F5" w:rsidRPr="00C32EE5">
              <w:rPr>
                <w:rFonts w:cs="Arial"/>
                <w:color w:val="000000"/>
              </w:rPr>
              <w:t>m</w:t>
            </w:r>
            <w:r w:rsidR="005B229E" w:rsidRPr="00C32EE5">
              <w:rPr>
                <w:rFonts w:cs="Arial"/>
                <w:color w:val="000000"/>
              </w:rPr>
              <w:t xml:space="preserve">erge </w:t>
            </w:r>
            <w:r w:rsidR="009073F5" w:rsidRPr="00C32EE5">
              <w:rPr>
                <w:rFonts w:cs="Arial"/>
                <w:color w:val="000000"/>
              </w:rPr>
              <w:t>the two codes.</w:t>
            </w:r>
          </w:p>
          <w:p w14:paraId="0F04E6E4" w14:textId="77777777" w:rsidR="009073F5" w:rsidRDefault="009073F5" w:rsidP="009073F5">
            <w:pPr>
              <w:pStyle w:val="ListParagraph"/>
              <w:rPr>
                <w:rFonts w:cs="Arial"/>
                <w:color w:val="000000"/>
              </w:rPr>
            </w:pPr>
          </w:p>
          <w:p w14:paraId="0F734500" w14:textId="0D608A04" w:rsidR="000D55FE" w:rsidRDefault="004D1BF7" w:rsidP="009073F5">
            <w:pPr>
              <w:pStyle w:val="ListParagraph"/>
              <w:numPr>
                <w:ilvl w:val="0"/>
                <w:numId w:val="20"/>
              </w:numPr>
              <w:rPr>
                <w:rFonts w:cs="Arial"/>
                <w:color w:val="000000"/>
              </w:rPr>
            </w:pPr>
            <w:r>
              <w:rPr>
                <w:rFonts w:cs="Arial"/>
                <w:color w:val="000000"/>
              </w:rPr>
              <w:t>SWIFT</w:t>
            </w:r>
            <w:r w:rsidR="009073F5">
              <w:rPr>
                <w:rFonts w:cs="Arial"/>
                <w:color w:val="000000"/>
              </w:rPr>
              <w:t xml:space="preserve"> propose</w:t>
            </w:r>
            <w:r w:rsidR="002533B0">
              <w:rPr>
                <w:rFonts w:cs="Arial"/>
                <w:color w:val="000000"/>
              </w:rPr>
              <w:t>s</w:t>
            </w:r>
            <w:r w:rsidR="009073F5">
              <w:rPr>
                <w:rFonts w:cs="Arial"/>
                <w:color w:val="000000"/>
              </w:rPr>
              <w:t xml:space="preserve"> to remove CYCL (Awaiting Next Settlement Cycle) </w:t>
            </w:r>
            <w:r w:rsidR="005B229E">
              <w:rPr>
                <w:rFonts w:cs="Arial"/>
                <w:color w:val="000000"/>
              </w:rPr>
              <w:t xml:space="preserve">from PEND </w:t>
            </w:r>
            <w:r w:rsidR="00C32EE5">
              <w:rPr>
                <w:rFonts w:cs="Arial"/>
                <w:color w:val="000000"/>
              </w:rPr>
              <w:t xml:space="preserve">(Pending Reason) </w:t>
            </w:r>
            <w:r w:rsidR="005B229E">
              <w:rPr>
                <w:rFonts w:cs="Arial"/>
                <w:color w:val="000000"/>
              </w:rPr>
              <w:t>only</w:t>
            </w:r>
            <w:r w:rsidR="009073F5">
              <w:rPr>
                <w:rFonts w:cs="Arial"/>
                <w:color w:val="000000"/>
              </w:rPr>
              <w:t>.</w:t>
            </w:r>
            <w:r w:rsidR="000B3E83">
              <w:rPr>
                <w:rFonts w:cs="Arial"/>
                <w:color w:val="000000"/>
              </w:rPr>
              <w:t xml:space="preserve"> </w:t>
            </w:r>
          </w:p>
          <w:p w14:paraId="549C59F0" w14:textId="77777777" w:rsidR="009073F5" w:rsidRDefault="009073F5" w:rsidP="009073F5">
            <w:pPr>
              <w:pStyle w:val="ListParagraph"/>
              <w:rPr>
                <w:rFonts w:cs="Arial"/>
                <w:color w:val="000000"/>
              </w:rPr>
            </w:pPr>
          </w:p>
          <w:p w14:paraId="1379495B" w14:textId="77777777" w:rsidR="002533B0" w:rsidRPr="005D5FC0" w:rsidRDefault="002533B0" w:rsidP="002533B0">
            <w:pPr>
              <w:pStyle w:val="ListParagraph"/>
              <w:numPr>
                <w:ilvl w:val="0"/>
                <w:numId w:val="20"/>
              </w:numPr>
              <w:rPr>
                <w:rFonts w:cs="Arial"/>
                <w:color w:val="000000"/>
              </w:rPr>
            </w:pPr>
            <w:r>
              <w:rPr>
                <w:rFonts w:cs="Arial"/>
                <w:color w:val="000000"/>
              </w:rPr>
              <w:t>SWIFT</w:t>
            </w:r>
            <w:r w:rsidRPr="005D5FC0">
              <w:rPr>
                <w:rFonts w:cs="Arial"/>
                <w:color w:val="000000"/>
              </w:rPr>
              <w:t xml:space="preserve"> propose</w:t>
            </w:r>
            <w:r>
              <w:rPr>
                <w:rFonts w:cs="Arial"/>
                <w:color w:val="000000"/>
              </w:rPr>
              <w:t>s</w:t>
            </w:r>
            <w:r w:rsidRPr="005D5FC0">
              <w:rPr>
                <w:rFonts w:cs="Arial"/>
                <w:color w:val="000000"/>
              </w:rPr>
              <w:t xml:space="preserve"> </w:t>
            </w:r>
            <w:r>
              <w:rPr>
                <w:rFonts w:cs="Arial"/>
                <w:color w:val="000000"/>
              </w:rPr>
              <w:t>to update the equivalent messages in ISO20022 for coexistence reasons.</w:t>
            </w:r>
          </w:p>
          <w:p w14:paraId="1AE0A6F9" w14:textId="77777777" w:rsidR="00AC1F35" w:rsidRPr="00AC1F35" w:rsidRDefault="00AC1F35" w:rsidP="00AC1F35">
            <w:pPr>
              <w:pStyle w:val="ListParagraph"/>
              <w:rPr>
                <w:highlight w:val="magenta"/>
              </w:rPr>
            </w:pPr>
          </w:p>
          <w:p w14:paraId="63EBCF16" w14:textId="09708E58" w:rsidR="009073F5" w:rsidRPr="008466D3" w:rsidRDefault="000D244B" w:rsidP="00AC1F35">
            <w:pPr>
              <w:pStyle w:val="ListParagraph"/>
              <w:numPr>
                <w:ilvl w:val="0"/>
                <w:numId w:val="20"/>
              </w:numPr>
              <w:rPr>
                <w:rFonts w:cs="Arial"/>
                <w:color w:val="000000"/>
              </w:rPr>
            </w:pPr>
            <w:r w:rsidRPr="000D244B">
              <w:rPr>
                <w:highlight w:val="yellow"/>
              </w:rPr>
              <w:t xml:space="preserve">The semt.044 is not under SWIFT’s responsibility, please take contact with </w:t>
            </w:r>
            <w:r>
              <w:rPr>
                <w:highlight w:val="yellow"/>
              </w:rPr>
              <w:t xml:space="preserve">4CB’s / </w:t>
            </w:r>
            <w:r w:rsidRPr="000D244B">
              <w:rPr>
                <w:highlight w:val="yellow"/>
              </w:rPr>
              <w:t>T2S.</w:t>
            </w:r>
          </w:p>
        </w:tc>
      </w:tr>
    </w:tbl>
    <w:p w14:paraId="54A5BC59" w14:textId="77777777" w:rsidR="000D55FE" w:rsidRDefault="000D55FE" w:rsidP="00DD1707">
      <w:pPr>
        <w:suppressAutoHyphens w:val="0"/>
        <w:spacing w:before="0" w:after="0"/>
      </w:pPr>
    </w:p>
    <w:p w14:paraId="6F58367C" w14:textId="77777777" w:rsidR="000D55FE" w:rsidRDefault="000D55FE" w:rsidP="00DD1707">
      <w:pPr>
        <w:suppressAutoHyphens w:val="0"/>
        <w:spacing w:before="0" w:after="0"/>
      </w:pPr>
    </w:p>
    <w:p w14:paraId="262F3726" w14:textId="77777777" w:rsidR="000D55FE" w:rsidRDefault="000D55FE" w:rsidP="003D509F">
      <w:pPr>
        <w:pageBreakBefore/>
        <w:suppressAutoHyphens w:val="0"/>
        <w:spacing w:before="0" w:after="0"/>
        <w:rPr>
          <w:b/>
          <w:sz w:val="28"/>
        </w:rPr>
      </w:pPr>
      <w:r w:rsidRPr="00CE2AB5">
        <w:rPr>
          <w:b/>
          <w:sz w:val="28"/>
        </w:rPr>
        <w:lastRenderedPageBreak/>
        <w:t>Working Group Meeting</w:t>
      </w:r>
    </w:p>
    <w:p w14:paraId="0CCA6C50" w14:textId="77777777" w:rsidR="000D55FE" w:rsidRDefault="000D55FE" w:rsidP="00DD1707">
      <w:pPr>
        <w:suppressAutoHyphens w:val="0"/>
        <w:spacing w:before="0" w:after="0"/>
        <w:rPr>
          <w:b/>
          <w:sz w:val="28"/>
        </w:rPr>
      </w:pPr>
    </w:p>
    <w:p w14:paraId="4CA9F06F" w14:textId="77777777" w:rsidR="000D55FE" w:rsidRPr="00CE2AB5" w:rsidRDefault="000D55FE"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0D55FE" w:rsidRPr="00DB39D9" w14:paraId="0E24A98B" w14:textId="77777777" w:rsidTr="00DD1707">
        <w:tc>
          <w:tcPr>
            <w:tcW w:w="8754" w:type="dxa"/>
            <w:shd w:val="pct5" w:color="auto" w:fill="auto"/>
          </w:tcPr>
          <w:p w14:paraId="2E79B515" w14:textId="77777777" w:rsidR="000D55FE" w:rsidRPr="00D54675" w:rsidRDefault="000D55FE" w:rsidP="00DD1707">
            <w:pPr>
              <w:spacing w:before="80" w:after="80"/>
              <w:rPr>
                <w:b/>
                <w:color w:val="800000"/>
              </w:rPr>
            </w:pPr>
            <w:r w:rsidRPr="00D54675">
              <w:rPr>
                <w:b/>
              </w:rPr>
              <w:t>Discussion</w:t>
            </w:r>
          </w:p>
        </w:tc>
      </w:tr>
      <w:tr w:rsidR="000D55FE" w:rsidRPr="00E32808" w14:paraId="3425B08D" w14:textId="77777777" w:rsidTr="00DD1707">
        <w:trPr>
          <w:trHeight w:val="36"/>
        </w:trPr>
        <w:tc>
          <w:tcPr>
            <w:tcW w:w="8754" w:type="dxa"/>
            <w:tcBorders>
              <w:bottom w:val="dotted" w:sz="4" w:space="0" w:color="auto"/>
            </w:tcBorders>
            <w:vAlign w:val="center"/>
          </w:tcPr>
          <w:p w14:paraId="32EC420C" w14:textId="5116B721" w:rsidR="00A40B56" w:rsidRDefault="00A40B56" w:rsidP="00DD1707">
            <w:pPr>
              <w:rPr>
                <w:rFonts w:cs="Arial"/>
              </w:rPr>
            </w:pPr>
            <w:r w:rsidRPr="00A40B56">
              <w:rPr>
                <w:rFonts w:cs="Arial"/>
              </w:rPr>
              <w:t xml:space="preserve">The MWG </w:t>
            </w:r>
            <w:r>
              <w:rPr>
                <w:rFonts w:cs="Arial"/>
              </w:rPr>
              <w:t>do</w:t>
            </w:r>
            <w:r w:rsidR="00695A5C">
              <w:rPr>
                <w:rFonts w:cs="Arial"/>
              </w:rPr>
              <w:t>es</w:t>
            </w:r>
            <w:r>
              <w:rPr>
                <w:rFonts w:cs="Arial"/>
              </w:rPr>
              <w:t xml:space="preserve"> </w:t>
            </w:r>
            <w:r w:rsidRPr="00A40B56">
              <w:rPr>
                <w:rFonts w:cs="Arial"/>
              </w:rPr>
              <w:t xml:space="preserve">not support option 2 </w:t>
            </w:r>
            <w:r>
              <w:rPr>
                <w:rFonts w:cs="Arial"/>
              </w:rPr>
              <w:t>proposed.</w:t>
            </w:r>
          </w:p>
          <w:p w14:paraId="55815D91" w14:textId="144976D5" w:rsidR="00A40B56" w:rsidRDefault="00A40B56" w:rsidP="00DD1707">
            <w:pPr>
              <w:rPr>
                <w:rFonts w:cs="Arial"/>
              </w:rPr>
            </w:pPr>
            <w:r w:rsidRPr="00A40B56">
              <w:rPr>
                <w:rFonts w:cs="Arial"/>
              </w:rPr>
              <w:t xml:space="preserve">The MWG </w:t>
            </w:r>
            <w:r>
              <w:rPr>
                <w:rFonts w:cs="Arial"/>
              </w:rPr>
              <w:t>do</w:t>
            </w:r>
            <w:r w:rsidR="00695A5C">
              <w:rPr>
                <w:rFonts w:cs="Arial"/>
              </w:rPr>
              <w:t>es</w:t>
            </w:r>
            <w:r>
              <w:rPr>
                <w:rFonts w:cs="Arial"/>
              </w:rPr>
              <w:t xml:space="preserve"> </w:t>
            </w:r>
            <w:r w:rsidRPr="00A40B56">
              <w:rPr>
                <w:rFonts w:cs="Arial"/>
              </w:rPr>
              <w:t xml:space="preserve">not support option 3 as it would duplicate the match / </w:t>
            </w:r>
            <w:proofErr w:type="spellStart"/>
            <w:r w:rsidRPr="00A40B56">
              <w:rPr>
                <w:rFonts w:cs="Arial"/>
              </w:rPr>
              <w:t>unmatch</w:t>
            </w:r>
            <w:proofErr w:type="spellEnd"/>
            <w:r w:rsidRPr="00A40B56">
              <w:rPr>
                <w:rFonts w:cs="Arial"/>
              </w:rPr>
              <w:t xml:space="preserve"> statuses, and create more confusion.</w:t>
            </w:r>
          </w:p>
          <w:p w14:paraId="636645D0" w14:textId="6877AD5B" w:rsidR="00A40B56" w:rsidRPr="00A40B56" w:rsidRDefault="00A40B56" w:rsidP="00A40B56">
            <w:pPr>
              <w:rPr>
                <w:rFonts w:cs="Arial"/>
              </w:rPr>
            </w:pPr>
            <w:r w:rsidRPr="00A40B56">
              <w:rPr>
                <w:rFonts w:cs="Arial"/>
              </w:rPr>
              <w:t xml:space="preserve">The group agreed on the proposed solution from SWIFT and also </w:t>
            </w:r>
            <w:r>
              <w:rPr>
                <w:rFonts w:cs="Arial"/>
              </w:rPr>
              <w:t xml:space="preserve">to </w:t>
            </w:r>
            <w:r w:rsidRPr="00A40B56">
              <w:rPr>
                <w:rFonts w:cs="Arial"/>
              </w:rPr>
              <w:t>update the semt.044.</w:t>
            </w:r>
          </w:p>
          <w:p w14:paraId="29A48231" w14:textId="7688759E" w:rsidR="00A40B56" w:rsidRPr="00A40B56" w:rsidRDefault="00A40B56" w:rsidP="00A40B56">
            <w:pPr>
              <w:rPr>
                <w:rFonts w:cs="Arial"/>
              </w:rPr>
            </w:pPr>
            <w:r w:rsidRPr="00A40B56">
              <w:rPr>
                <w:rFonts w:cs="Arial"/>
              </w:rPr>
              <w:t xml:space="preserve">The CR was </w:t>
            </w:r>
            <w:r>
              <w:rPr>
                <w:rFonts w:cs="Arial"/>
              </w:rPr>
              <w:t>rejected by</w:t>
            </w:r>
            <w:r w:rsidRPr="00A40B56">
              <w:rPr>
                <w:rFonts w:cs="Arial"/>
              </w:rPr>
              <w:t xml:space="preserve"> the US, who indicated that this is not an urgent change and that there are other codes clean up to be done. Moreover it will disrupt how people work today with no real added value to the process.</w:t>
            </w:r>
          </w:p>
          <w:p w14:paraId="2F88F4D7" w14:textId="1452DD95" w:rsidR="00E6037B" w:rsidRPr="00D54675" w:rsidRDefault="00E6037B" w:rsidP="00DD1707">
            <w:pPr>
              <w:rPr>
                <w:rFonts w:cs="Arial"/>
              </w:rPr>
            </w:pPr>
          </w:p>
        </w:tc>
      </w:tr>
      <w:tr w:rsidR="000D55FE" w:rsidRPr="00DB39D9" w14:paraId="148449C2"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F2DFE6" w14:textId="77777777" w:rsidR="000D55FE" w:rsidRPr="00D54675" w:rsidRDefault="000D55FE" w:rsidP="00DD1707">
            <w:pPr>
              <w:spacing w:before="80" w:after="80"/>
              <w:rPr>
                <w:b/>
                <w:color w:val="800000"/>
              </w:rPr>
            </w:pPr>
            <w:r w:rsidRPr="00D54675">
              <w:rPr>
                <w:b/>
              </w:rPr>
              <w:t>Decision</w:t>
            </w:r>
          </w:p>
        </w:tc>
      </w:tr>
      <w:tr w:rsidR="000D55FE" w:rsidRPr="00E32808" w14:paraId="6955A4B3"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E94E480" w14:textId="6C6EE31A" w:rsidR="006C5613" w:rsidRPr="00A40B56" w:rsidRDefault="00A40B56" w:rsidP="00DD1707">
            <w:pPr>
              <w:tabs>
                <w:tab w:val="left" w:pos="965"/>
                <w:tab w:val="left" w:pos="1005"/>
              </w:tabs>
              <w:spacing w:after="0"/>
              <w:ind w:left="992" w:hanging="992"/>
              <w:rPr>
                <w:rFonts w:cs="Arial"/>
                <w:color w:val="92D050"/>
                <w:lang w:val="en-US"/>
              </w:rPr>
            </w:pPr>
            <w:r w:rsidRPr="00081094">
              <w:rPr>
                <w:lang w:val="en-US"/>
              </w:rPr>
              <w:t xml:space="preserve">The CR was accepted, after </w:t>
            </w:r>
            <w:r w:rsidR="00695A5C">
              <w:rPr>
                <w:lang w:val="en-US"/>
              </w:rPr>
              <w:t>a</w:t>
            </w:r>
            <w:r w:rsidRPr="00081094">
              <w:rPr>
                <w:lang w:val="en-US"/>
              </w:rPr>
              <w:t xml:space="preserve"> vote, only </w:t>
            </w:r>
            <w:r>
              <w:rPr>
                <w:lang w:val="en-US"/>
              </w:rPr>
              <w:t>US</w:t>
            </w:r>
            <w:r w:rsidRPr="00081094">
              <w:rPr>
                <w:lang w:val="en-US"/>
              </w:rPr>
              <w:t xml:space="preserve"> reje</w:t>
            </w:r>
            <w:r>
              <w:rPr>
                <w:lang w:val="en-US"/>
              </w:rPr>
              <w:t>cted</w:t>
            </w:r>
            <w:r>
              <w:rPr>
                <w:rFonts w:cs="Arial"/>
                <w:color w:val="92D050"/>
                <w:lang w:val="en-US"/>
              </w:rPr>
              <w:t>.</w:t>
            </w:r>
          </w:p>
          <w:p w14:paraId="320E4ABB" w14:textId="1FD69EB0" w:rsidR="000D55FE" w:rsidRPr="00D54675" w:rsidRDefault="00A40B56" w:rsidP="00DD1707">
            <w:pPr>
              <w:tabs>
                <w:tab w:val="left" w:pos="965"/>
                <w:tab w:val="left" w:pos="1005"/>
              </w:tabs>
              <w:spacing w:after="0"/>
              <w:ind w:left="992" w:hanging="992"/>
              <w:rPr>
                <w:rFonts w:cs="Arial"/>
                <w:color w:val="FF0000"/>
              </w:rPr>
            </w:pPr>
            <w:r w:rsidRPr="00A40B56">
              <w:rPr>
                <w:rFonts w:cs="Arial"/>
                <w:color w:val="00B050"/>
              </w:rPr>
              <w:t>ACCEPTED</w:t>
            </w:r>
          </w:p>
        </w:tc>
      </w:tr>
    </w:tbl>
    <w:p w14:paraId="401685E1" w14:textId="77777777" w:rsidR="008B3A45" w:rsidRDefault="008B3A45" w:rsidP="008B3A45">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22EEE3DF"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3B1AE38E" w14:textId="77777777" w:rsidR="008B3A45" w:rsidRDefault="008B3A45">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11988339" w14:textId="77777777" w:rsidR="008B3A45" w:rsidRDefault="008B3A45">
            <w:pPr>
              <w:rPr>
                <w:szCs w:val="24"/>
              </w:rPr>
            </w:pPr>
            <w:r>
              <w:rPr>
                <w:color w:val="FF0000"/>
                <w:szCs w:val="24"/>
              </w:rPr>
              <w:t>approved</w:t>
            </w:r>
          </w:p>
        </w:tc>
      </w:tr>
    </w:tbl>
    <w:p w14:paraId="41A8A466" w14:textId="77777777" w:rsidR="008B3A45" w:rsidRDefault="008B3A45" w:rsidP="008B3A45">
      <w:pPr>
        <w:rPr>
          <w:szCs w:val="24"/>
        </w:rPr>
      </w:pPr>
      <w:r>
        <w:rPr>
          <w:szCs w:val="24"/>
        </w:rPr>
        <w:t>Comments:</w:t>
      </w:r>
    </w:p>
    <w:p w14:paraId="7DB7B458" w14:textId="77777777" w:rsidR="008B3A45" w:rsidRDefault="008B3A45" w:rsidP="008B3A4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B3A45" w14:paraId="5C430F2D" w14:textId="77777777" w:rsidTr="008B3A45">
        <w:tc>
          <w:tcPr>
            <w:tcW w:w="1101" w:type="dxa"/>
            <w:tcBorders>
              <w:top w:val="single" w:sz="4" w:space="0" w:color="auto"/>
              <w:left w:val="single" w:sz="4" w:space="0" w:color="auto"/>
              <w:bottom w:val="single" w:sz="4" w:space="0" w:color="auto"/>
              <w:right w:val="single" w:sz="4" w:space="0" w:color="auto"/>
            </w:tcBorders>
            <w:hideMark/>
          </w:tcPr>
          <w:p w14:paraId="0B8E8544" w14:textId="77777777" w:rsidR="008B3A45" w:rsidRDefault="008B3A45">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759B2764" w14:textId="77777777" w:rsidR="008B3A45" w:rsidRDefault="008B3A45">
            <w:pPr>
              <w:rPr>
                <w:szCs w:val="24"/>
              </w:rPr>
            </w:pPr>
          </w:p>
        </w:tc>
      </w:tr>
    </w:tbl>
    <w:p w14:paraId="13AA2843" w14:textId="77777777" w:rsidR="008B3A45" w:rsidRDefault="008B3A45" w:rsidP="008B3A45">
      <w:pPr>
        <w:rPr>
          <w:szCs w:val="24"/>
        </w:rPr>
      </w:pPr>
      <w:r>
        <w:rPr>
          <w:szCs w:val="24"/>
        </w:rPr>
        <w:t>Reason for rejection:</w:t>
      </w:r>
    </w:p>
    <w:p w14:paraId="159C4CC8" w14:textId="77777777" w:rsidR="000D55FE" w:rsidRPr="00743BF1" w:rsidRDefault="000D55FE" w:rsidP="00DD1707">
      <w:pPr>
        <w:suppressAutoHyphens w:val="0"/>
        <w:spacing w:before="0" w:after="0"/>
        <w:rPr>
          <w:lang w:val="en-US"/>
        </w:rPr>
      </w:pPr>
      <w:r>
        <w:rPr>
          <w:lang w:val="en-US"/>
        </w:rPr>
        <w:br w:type="page"/>
      </w:r>
    </w:p>
    <w:p w14:paraId="6A808573" w14:textId="77777777" w:rsidR="00703DA3" w:rsidRPr="00B315F0" w:rsidRDefault="00703DA3" w:rsidP="00703DA3">
      <w:pPr>
        <w:pStyle w:val="Heading2"/>
        <w:tabs>
          <w:tab w:val="clear" w:pos="718"/>
          <w:tab w:val="clear" w:pos="851"/>
          <w:tab w:val="num" w:pos="993"/>
        </w:tabs>
        <w:ind w:left="0" w:firstLine="0"/>
        <w:rPr>
          <w:color w:val="00B050"/>
          <w:lang w:val="en-US"/>
        </w:rPr>
      </w:pPr>
      <w:bookmarkStart w:id="8" w:name="_Toc49958473"/>
      <w:r w:rsidRPr="00B315F0">
        <w:rPr>
          <w:color w:val="00B050"/>
          <w:lang w:val="en-US"/>
        </w:rPr>
        <w:lastRenderedPageBreak/>
        <w:t>CR 001643: Add On Hold status reason codes to PACK or PPRC</w:t>
      </w:r>
      <w:bookmarkEnd w:id="8"/>
      <w:r w:rsidRPr="00B315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03DA3" w:rsidRPr="00703DA3" w14:paraId="1DC5B06E" w14:textId="77777777" w:rsidTr="006C0243">
        <w:tc>
          <w:tcPr>
            <w:tcW w:w="8721" w:type="dxa"/>
            <w:gridSpan w:val="2"/>
            <w:shd w:val="pct5" w:color="auto" w:fill="auto"/>
          </w:tcPr>
          <w:p w14:paraId="7473E92F" w14:textId="77777777" w:rsidR="00703DA3" w:rsidRPr="00703DA3" w:rsidRDefault="00703DA3" w:rsidP="00703DA3">
            <w:pPr>
              <w:spacing w:before="80" w:after="80"/>
              <w:rPr>
                <w:rFonts w:eastAsia="Times New Roman" w:cs="Arial"/>
                <w:b/>
              </w:rPr>
            </w:pPr>
            <w:r w:rsidRPr="00703DA3">
              <w:rPr>
                <w:rFonts w:eastAsia="Times New Roman" w:cs="Arial"/>
                <w:b/>
              </w:rPr>
              <w:t>Origin of request</w:t>
            </w:r>
          </w:p>
        </w:tc>
      </w:tr>
      <w:tr w:rsidR="00703DA3" w:rsidRPr="00703DA3" w14:paraId="0916FC29"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D93C8AD" w14:textId="77777777" w:rsidR="00703DA3" w:rsidRPr="00703DA3" w:rsidRDefault="00703DA3" w:rsidP="00703DA3">
            <w:pPr>
              <w:spacing w:before="80" w:after="80"/>
              <w:ind w:left="360"/>
              <w:rPr>
                <w:rFonts w:eastAsia="Times New Roman" w:cs="Arial"/>
                <w:color w:val="000000"/>
                <w:sz w:val="22"/>
                <w:szCs w:val="22"/>
                <w:lang w:eastAsia="en-GB"/>
              </w:rPr>
            </w:pPr>
            <w:r w:rsidRPr="00703DA3">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098687DE" w14:textId="77777777" w:rsidR="00703DA3" w:rsidRPr="00703DA3" w:rsidRDefault="00703DA3" w:rsidP="00703DA3">
            <w:pPr>
              <w:spacing w:before="80" w:after="80"/>
              <w:rPr>
                <w:rFonts w:eastAsia="Times New Roman" w:cs="Arial"/>
                <w:iCs/>
                <w:color w:val="0000FF"/>
                <w:sz w:val="22"/>
                <w:szCs w:val="22"/>
                <w:lang w:eastAsia="en-GB"/>
              </w:rPr>
            </w:pPr>
            <w:r w:rsidRPr="00703DA3">
              <w:rPr>
                <w:rFonts w:eastAsia="Times New Roman" w:cs="Arial"/>
                <w:iCs/>
                <w:color w:val="0000FF"/>
                <w:sz w:val="22"/>
                <w:szCs w:val="22"/>
                <w:lang w:eastAsia="en-GB"/>
              </w:rPr>
              <w:t>SMPG</w:t>
            </w:r>
          </w:p>
        </w:tc>
      </w:tr>
      <w:tr w:rsidR="00703DA3" w:rsidRPr="00703DA3" w14:paraId="5B80292A" w14:textId="77777777" w:rsidTr="006C0243">
        <w:tc>
          <w:tcPr>
            <w:tcW w:w="8721" w:type="dxa"/>
            <w:gridSpan w:val="2"/>
            <w:shd w:val="pct5" w:color="auto" w:fill="auto"/>
          </w:tcPr>
          <w:p w14:paraId="51D46053" w14:textId="77777777" w:rsidR="00703DA3" w:rsidRPr="00703DA3" w:rsidRDefault="00703DA3" w:rsidP="00703DA3">
            <w:pPr>
              <w:spacing w:before="80" w:after="80"/>
              <w:rPr>
                <w:rFonts w:eastAsia="Times New Roman"/>
                <w:b/>
              </w:rPr>
            </w:pPr>
            <w:r w:rsidRPr="00703DA3">
              <w:rPr>
                <w:rFonts w:eastAsia="Times New Roman"/>
                <w:b/>
              </w:rPr>
              <w:t>Sponsors</w:t>
            </w:r>
          </w:p>
        </w:tc>
      </w:tr>
      <w:tr w:rsidR="00703DA3" w:rsidRPr="00703DA3" w14:paraId="59F17E81" w14:textId="77777777" w:rsidTr="006C0243">
        <w:tc>
          <w:tcPr>
            <w:tcW w:w="8721" w:type="dxa"/>
            <w:gridSpan w:val="2"/>
          </w:tcPr>
          <w:p w14:paraId="5EB8285E" w14:textId="3A279A23" w:rsidR="00703DA3" w:rsidRPr="00703DA3" w:rsidRDefault="005F0A1B" w:rsidP="00703DA3">
            <w:pPr>
              <w:spacing w:before="80" w:after="80"/>
              <w:rPr>
                <w:rFonts w:eastAsia="Times New Roman"/>
              </w:rPr>
            </w:pPr>
            <w:r>
              <w:rPr>
                <w:rFonts w:eastAsia="Times New Roman"/>
              </w:rPr>
              <w:t>SMPG</w:t>
            </w:r>
          </w:p>
        </w:tc>
      </w:tr>
      <w:tr w:rsidR="00703DA3" w:rsidRPr="00703DA3" w14:paraId="2AB28802" w14:textId="77777777" w:rsidTr="006C0243">
        <w:tc>
          <w:tcPr>
            <w:tcW w:w="8721" w:type="dxa"/>
            <w:gridSpan w:val="2"/>
            <w:shd w:val="pct5" w:color="auto" w:fill="auto"/>
          </w:tcPr>
          <w:p w14:paraId="208F0B55" w14:textId="77777777" w:rsidR="00703DA3" w:rsidRPr="00703DA3" w:rsidRDefault="00703DA3" w:rsidP="00703DA3">
            <w:pPr>
              <w:spacing w:before="80" w:after="80"/>
              <w:rPr>
                <w:rFonts w:eastAsia="Times New Roman"/>
                <w:color w:val="800000"/>
              </w:rPr>
            </w:pPr>
            <w:r w:rsidRPr="00703DA3">
              <w:rPr>
                <w:rFonts w:eastAsia="Times New Roman"/>
                <w:b/>
              </w:rPr>
              <w:t>Message type(s) impacted</w:t>
            </w:r>
          </w:p>
        </w:tc>
      </w:tr>
      <w:tr w:rsidR="00703DA3" w:rsidRPr="00703DA3" w14:paraId="2C87405A" w14:textId="77777777" w:rsidTr="006C0243">
        <w:tc>
          <w:tcPr>
            <w:tcW w:w="8721" w:type="dxa"/>
            <w:gridSpan w:val="2"/>
          </w:tcPr>
          <w:p w14:paraId="1E187D2F" w14:textId="253BB36E" w:rsidR="00703DA3" w:rsidRPr="00703DA3" w:rsidRDefault="00703DA3" w:rsidP="00703DA3">
            <w:pPr>
              <w:spacing w:before="80" w:after="80"/>
              <w:rPr>
                <w:rFonts w:eastAsia="Times New Roman"/>
              </w:rPr>
            </w:pPr>
            <w:r w:rsidRPr="008B3A45">
              <w:rPr>
                <w:rFonts w:eastAsia="Times New Roman"/>
              </w:rPr>
              <w:t>MT 548, MT 549, MT 537, sese.024, sese.022, semt.018</w:t>
            </w:r>
            <w:r w:rsidR="005F0A1B" w:rsidRPr="008B3A45">
              <w:rPr>
                <w:rFonts w:eastAsia="Times New Roman"/>
              </w:rPr>
              <w:t>, semt.044</w:t>
            </w:r>
          </w:p>
        </w:tc>
      </w:tr>
      <w:tr w:rsidR="00703DA3" w:rsidRPr="00703DA3" w14:paraId="6C639D63" w14:textId="77777777" w:rsidTr="006C0243">
        <w:tc>
          <w:tcPr>
            <w:tcW w:w="8721" w:type="dxa"/>
            <w:gridSpan w:val="2"/>
            <w:shd w:val="pct5" w:color="auto" w:fill="auto"/>
          </w:tcPr>
          <w:p w14:paraId="5BBC9316" w14:textId="77777777" w:rsidR="00703DA3" w:rsidRPr="00703DA3" w:rsidRDefault="00703DA3" w:rsidP="00703DA3">
            <w:pPr>
              <w:spacing w:before="80" w:after="80"/>
              <w:rPr>
                <w:rFonts w:eastAsia="Times New Roman"/>
                <w:b/>
              </w:rPr>
            </w:pPr>
            <w:r w:rsidRPr="00703DA3">
              <w:rPr>
                <w:rFonts w:eastAsia="Times New Roman"/>
                <w:b/>
              </w:rPr>
              <w:t>Complies with regulation</w:t>
            </w:r>
          </w:p>
        </w:tc>
      </w:tr>
      <w:tr w:rsidR="00703DA3" w:rsidRPr="00703DA3" w14:paraId="5DABCB06" w14:textId="77777777" w:rsidTr="006C0243">
        <w:tc>
          <w:tcPr>
            <w:tcW w:w="8721" w:type="dxa"/>
            <w:gridSpan w:val="2"/>
          </w:tcPr>
          <w:p w14:paraId="4499DC78" w14:textId="77777777" w:rsidR="00703DA3" w:rsidRPr="00703DA3" w:rsidRDefault="00703DA3" w:rsidP="00703DA3">
            <w:pPr>
              <w:spacing w:before="80" w:after="80"/>
              <w:rPr>
                <w:rFonts w:eastAsia="Times New Roman"/>
              </w:rPr>
            </w:pPr>
            <w:r w:rsidRPr="00703DA3">
              <w:rPr>
                <w:rFonts w:eastAsia="Times New Roman"/>
              </w:rPr>
              <w:t>Although not necessarily directly linked to a regulatory requirement, this CR is being raised following discussions in relation to CSDR.</w:t>
            </w:r>
          </w:p>
        </w:tc>
      </w:tr>
      <w:tr w:rsidR="00703DA3" w:rsidRPr="00703DA3" w14:paraId="4F845208" w14:textId="77777777" w:rsidTr="006C0243">
        <w:tc>
          <w:tcPr>
            <w:tcW w:w="8721" w:type="dxa"/>
            <w:gridSpan w:val="2"/>
            <w:shd w:val="pct5" w:color="auto" w:fill="auto"/>
          </w:tcPr>
          <w:p w14:paraId="22988072" w14:textId="77777777" w:rsidR="00703DA3" w:rsidRPr="00703DA3" w:rsidRDefault="00703DA3" w:rsidP="00703DA3">
            <w:pPr>
              <w:spacing w:before="80" w:after="80"/>
              <w:rPr>
                <w:rFonts w:eastAsia="Times New Roman"/>
                <w:b/>
              </w:rPr>
            </w:pPr>
            <w:r w:rsidRPr="00703DA3">
              <w:rPr>
                <w:rFonts w:eastAsia="Times New Roman"/>
                <w:b/>
              </w:rPr>
              <w:t>Business impact of this request</w:t>
            </w:r>
          </w:p>
        </w:tc>
      </w:tr>
      <w:tr w:rsidR="00703DA3" w:rsidRPr="00703DA3" w14:paraId="522C928D" w14:textId="77777777" w:rsidTr="006C0243">
        <w:tc>
          <w:tcPr>
            <w:tcW w:w="8721" w:type="dxa"/>
            <w:gridSpan w:val="2"/>
          </w:tcPr>
          <w:p w14:paraId="224BD4B9" w14:textId="77777777" w:rsidR="00703DA3" w:rsidRPr="00703DA3" w:rsidRDefault="00703DA3" w:rsidP="00703DA3">
            <w:pPr>
              <w:spacing w:before="80" w:after="80"/>
              <w:rPr>
                <w:rFonts w:eastAsia="Times New Roman"/>
              </w:rPr>
            </w:pPr>
            <w:r w:rsidRPr="00703DA3">
              <w:rPr>
                <w:rFonts w:eastAsia="Times New Roman"/>
              </w:rPr>
              <w:t>MEDIUM - This could impact how some institutions report unmatched updates that also require a pending settlement update.</w:t>
            </w:r>
          </w:p>
        </w:tc>
      </w:tr>
      <w:tr w:rsidR="00703DA3" w:rsidRPr="00703DA3" w14:paraId="5BCE2FDB" w14:textId="77777777" w:rsidTr="006C0243">
        <w:tc>
          <w:tcPr>
            <w:tcW w:w="8721" w:type="dxa"/>
            <w:gridSpan w:val="2"/>
            <w:shd w:val="pct5" w:color="auto" w:fill="auto"/>
          </w:tcPr>
          <w:p w14:paraId="12FF00CB" w14:textId="77777777" w:rsidR="00703DA3" w:rsidRPr="00703DA3" w:rsidRDefault="00703DA3" w:rsidP="00703DA3">
            <w:pPr>
              <w:spacing w:before="80" w:after="80"/>
              <w:rPr>
                <w:rFonts w:eastAsia="Times New Roman"/>
                <w:b/>
              </w:rPr>
            </w:pPr>
            <w:r w:rsidRPr="00703DA3">
              <w:rPr>
                <w:rFonts w:eastAsia="Times New Roman"/>
                <w:b/>
              </w:rPr>
              <w:t>Commitment to implement the change</w:t>
            </w:r>
          </w:p>
        </w:tc>
      </w:tr>
      <w:tr w:rsidR="00703DA3" w:rsidRPr="00703DA3" w14:paraId="214EF95B" w14:textId="77777777" w:rsidTr="006C0243">
        <w:tc>
          <w:tcPr>
            <w:tcW w:w="8721" w:type="dxa"/>
            <w:gridSpan w:val="2"/>
          </w:tcPr>
          <w:p w14:paraId="100EC2AC" w14:textId="77777777" w:rsidR="00703DA3" w:rsidRPr="00703DA3" w:rsidRDefault="00703DA3" w:rsidP="00703DA3">
            <w:pPr>
              <w:spacing w:before="80" w:after="80"/>
              <w:rPr>
                <w:rFonts w:eastAsia="Times New Roman"/>
              </w:rPr>
            </w:pPr>
            <w:r w:rsidRPr="00703DA3">
              <w:rPr>
                <w:rFonts w:eastAsia="Times New Roman"/>
              </w:rPr>
              <w:t>SMPG in 2021</w:t>
            </w:r>
          </w:p>
        </w:tc>
      </w:tr>
      <w:tr w:rsidR="00703DA3" w:rsidRPr="00703DA3" w14:paraId="1D467F27" w14:textId="77777777" w:rsidTr="006C0243">
        <w:tc>
          <w:tcPr>
            <w:tcW w:w="8721" w:type="dxa"/>
            <w:gridSpan w:val="2"/>
            <w:shd w:val="pct5" w:color="auto" w:fill="auto"/>
          </w:tcPr>
          <w:p w14:paraId="6DC0ECBA" w14:textId="77777777" w:rsidR="00703DA3" w:rsidRPr="00703DA3" w:rsidRDefault="00703DA3" w:rsidP="00703DA3">
            <w:pPr>
              <w:spacing w:before="80" w:after="80"/>
              <w:rPr>
                <w:rFonts w:eastAsia="Times New Roman"/>
                <w:b/>
              </w:rPr>
            </w:pPr>
            <w:r w:rsidRPr="00703DA3">
              <w:rPr>
                <w:rFonts w:eastAsia="Times New Roman"/>
                <w:b/>
              </w:rPr>
              <w:t xml:space="preserve">Business context </w:t>
            </w:r>
          </w:p>
        </w:tc>
      </w:tr>
      <w:tr w:rsidR="00703DA3" w:rsidRPr="00703DA3" w14:paraId="29DD1087" w14:textId="77777777" w:rsidTr="006C0243">
        <w:tc>
          <w:tcPr>
            <w:tcW w:w="8721" w:type="dxa"/>
            <w:gridSpan w:val="2"/>
          </w:tcPr>
          <w:p w14:paraId="3488BE14" w14:textId="77777777" w:rsidR="00703DA3" w:rsidRPr="00703DA3" w:rsidRDefault="00703DA3" w:rsidP="00703DA3">
            <w:pPr>
              <w:spacing w:before="80" w:after="80"/>
              <w:rPr>
                <w:rFonts w:eastAsia="Times New Roman"/>
              </w:rPr>
            </w:pPr>
            <w:r w:rsidRPr="00703DA3">
              <w:rPr>
                <w:rFonts w:eastAsia="Times New Roman"/>
              </w:rPr>
              <w:t>The SMPG MT548 documentation currently indicates that pending settlement updates should only happen once an instruction has been matched (where there is a matching process in the market). However, it does also state that matching and settlement processes can occur at the same time.</w:t>
            </w:r>
          </w:p>
          <w:p w14:paraId="7CF0E6F8" w14:textId="77777777" w:rsidR="00703DA3" w:rsidRPr="00703DA3" w:rsidRDefault="00703DA3" w:rsidP="00703DA3">
            <w:pPr>
              <w:spacing w:before="80" w:after="80"/>
              <w:rPr>
                <w:rFonts w:eastAsia="Times New Roman"/>
              </w:rPr>
            </w:pPr>
          </w:p>
          <w:p w14:paraId="40D9B2E7" w14:textId="77777777" w:rsidR="00703DA3" w:rsidRPr="00703DA3" w:rsidRDefault="00703DA3" w:rsidP="00703DA3">
            <w:pPr>
              <w:spacing w:before="80" w:after="80"/>
              <w:rPr>
                <w:rFonts w:eastAsia="Times New Roman"/>
              </w:rPr>
            </w:pPr>
            <w:r w:rsidRPr="00703DA3">
              <w:rPr>
                <w:rFonts w:eastAsia="Times New Roman"/>
              </w:rPr>
              <w:t>However, most CSD participants (</w:t>
            </w:r>
            <w:proofErr w:type="spellStart"/>
            <w:r w:rsidRPr="00703DA3">
              <w:rPr>
                <w:rFonts w:eastAsia="Times New Roman"/>
              </w:rPr>
              <w:t>eg</w:t>
            </w:r>
            <w:proofErr w:type="spellEnd"/>
            <w:r w:rsidRPr="00703DA3">
              <w:rPr>
                <w:rFonts w:eastAsia="Times New Roman"/>
              </w:rPr>
              <w:t xml:space="preserve"> custodians) would expect a settlement pending / failing update to come after an instruction has been matched in the market. There are instances, however, where a settlement instruction may be unmatched in the market but the instruction has also been put on hold, for example. It is important to identify that both status updates apply but identifying an instruction has been put on hold can only be done through the PEND or PENF status update, therefore indicating that the instruction is pending or failing settlement but at the same time being unmatched.</w:t>
            </w:r>
          </w:p>
          <w:p w14:paraId="7AB116AA" w14:textId="77777777" w:rsidR="00703DA3" w:rsidRPr="00703DA3" w:rsidRDefault="00703DA3" w:rsidP="00703DA3">
            <w:pPr>
              <w:spacing w:before="80" w:after="80"/>
              <w:rPr>
                <w:rFonts w:eastAsia="Times New Roman"/>
              </w:rPr>
            </w:pPr>
          </w:p>
          <w:p w14:paraId="76BF7449" w14:textId="77777777" w:rsidR="00703DA3" w:rsidRPr="00703DA3" w:rsidRDefault="00703DA3" w:rsidP="00703DA3">
            <w:pPr>
              <w:spacing w:before="80" w:after="80"/>
              <w:rPr>
                <w:rFonts w:eastAsia="Times New Roman"/>
              </w:rPr>
            </w:pPr>
            <w:r w:rsidRPr="00703DA3">
              <w:rPr>
                <w:rFonts w:eastAsia="Times New Roman"/>
              </w:rPr>
              <w:t>The change is needed to allow institutions to continue to be able to report that an instruction is both unmatched and on hold, for example, but to be able to do this in a way that means an instruction isn't both unmatched and pending / failing settlement in the same update. It would also bring some clarity to the SMPG documentation and less ambiguity around the two statements highlighted at the beginning of this rationale. The main reason why an instruction may be impacted by penalties in relation to CSDR, for example, is because it is unmatched, not because it is on hold.</w:t>
            </w:r>
          </w:p>
        </w:tc>
      </w:tr>
      <w:tr w:rsidR="00703DA3" w:rsidRPr="00703DA3" w14:paraId="60591D1F" w14:textId="77777777" w:rsidTr="006C0243">
        <w:tc>
          <w:tcPr>
            <w:tcW w:w="8721" w:type="dxa"/>
            <w:gridSpan w:val="2"/>
            <w:shd w:val="pct5" w:color="auto" w:fill="auto"/>
          </w:tcPr>
          <w:p w14:paraId="20CFD633" w14:textId="77777777" w:rsidR="00703DA3" w:rsidRPr="00703DA3" w:rsidRDefault="00703DA3" w:rsidP="00703DA3">
            <w:pPr>
              <w:spacing w:before="80" w:after="80"/>
              <w:rPr>
                <w:rFonts w:eastAsia="Times New Roman"/>
                <w:color w:val="800000"/>
              </w:rPr>
            </w:pPr>
            <w:r w:rsidRPr="00703DA3">
              <w:rPr>
                <w:rFonts w:eastAsia="Times New Roman"/>
                <w:b/>
              </w:rPr>
              <w:t>Nature of change</w:t>
            </w:r>
          </w:p>
        </w:tc>
      </w:tr>
      <w:tr w:rsidR="00703DA3" w:rsidRPr="00703DA3" w14:paraId="659D1255" w14:textId="77777777" w:rsidTr="006C0243">
        <w:tc>
          <w:tcPr>
            <w:tcW w:w="8721" w:type="dxa"/>
            <w:gridSpan w:val="2"/>
          </w:tcPr>
          <w:p w14:paraId="55BF09C0" w14:textId="77851E92" w:rsidR="00703DA3" w:rsidRPr="00703DA3" w:rsidRDefault="00703DA3" w:rsidP="00703DA3">
            <w:pPr>
              <w:spacing w:before="80" w:after="80"/>
              <w:rPr>
                <w:rFonts w:eastAsia="Times New Roman"/>
              </w:rPr>
            </w:pPr>
            <w:r w:rsidRPr="00703DA3">
              <w:rPr>
                <w:rFonts w:eastAsia="Times New Roman"/>
              </w:rPr>
              <w:t xml:space="preserve">The proposed change is to add the "on hold" reason codes to either the IPRC//PACK (Instruction Acknowledged / Accepted) or IPRC//PPRC (Pending Processing) status updates. </w:t>
            </w:r>
            <w:r w:rsidRPr="00703DA3">
              <w:rPr>
                <w:rFonts w:eastAsia="Times New Roman"/>
              </w:rPr>
              <w:lastRenderedPageBreak/>
              <w:t>These status updates, in line with SMPG guidelines, come prior to the matching process and hence it would make sense to be able to indicate that an instruction is both on hold and unmatched without having to indicate th</w:t>
            </w:r>
            <w:r w:rsidR="000B3E83">
              <w:rPr>
                <w:rFonts w:eastAsia="Times New Roman"/>
              </w:rPr>
              <w:t>at</w:t>
            </w:r>
            <w:r w:rsidRPr="00703DA3">
              <w:rPr>
                <w:rFonts w:eastAsia="Times New Roman"/>
              </w:rPr>
              <w:t xml:space="preserve"> the instruction is pending / failing settlement. </w:t>
            </w:r>
          </w:p>
          <w:p w14:paraId="1CE5DC46" w14:textId="77777777" w:rsidR="00703DA3" w:rsidRPr="00703DA3" w:rsidRDefault="00703DA3" w:rsidP="00703DA3">
            <w:pPr>
              <w:spacing w:before="80" w:after="80"/>
              <w:rPr>
                <w:rFonts w:eastAsia="Times New Roman"/>
              </w:rPr>
            </w:pPr>
          </w:p>
          <w:p w14:paraId="394034E2" w14:textId="77777777" w:rsidR="00703DA3" w:rsidRPr="00703DA3" w:rsidRDefault="00703DA3" w:rsidP="00703DA3">
            <w:pPr>
              <w:spacing w:before="80" w:after="80"/>
              <w:rPr>
                <w:rFonts w:eastAsia="Times New Roman"/>
              </w:rPr>
            </w:pPr>
            <w:r w:rsidRPr="00703DA3">
              <w:rPr>
                <w:rFonts w:eastAsia="Times New Roman"/>
              </w:rPr>
              <w:t>The PEND / PENF reason updates have the following "on hold" codes.</w:t>
            </w:r>
          </w:p>
          <w:p w14:paraId="6F399891" w14:textId="77777777" w:rsidR="00703DA3" w:rsidRPr="00703DA3" w:rsidRDefault="00703DA3" w:rsidP="00703DA3">
            <w:pPr>
              <w:spacing w:before="80" w:after="80"/>
              <w:rPr>
                <w:rFonts w:eastAsia="Times New Roman"/>
              </w:rPr>
            </w:pPr>
          </w:p>
          <w:p w14:paraId="0F9EE40C" w14:textId="77777777" w:rsidR="00703DA3" w:rsidRPr="00703DA3" w:rsidRDefault="00703DA3" w:rsidP="00703DA3">
            <w:pPr>
              <w:spacing w:before="80" w:after="80"/>
              <w:rPr>
                <w:rFonts w:eastAsia="Times New Roman"/>
              </w:rPr>
            </w:pPr>
            <w:r w:rsidRPr="00703DA3">
              <w:rPr>
                <w:rFonts w:eastAsia="Times New Roman"/>
              </w:rPr>
              <w:t xml:space="preserve">BOTH </w:t>
            </w:r>
          </w:p>
          <w:p w14:paraId="5D9F4D17" w14:textId="77777777" w:rsidR="00703DA3" w:rsidRPr="00703DA3" w:rsidRDefault="00703DA3" w:rsidP="00703DA3">
            <w:pPr>
              <w:spacing w:before="80" w:after="80"/>
              <w:rPr>
                <w:rFonts w:eastAsia="Times New Roman"/>
              </w:rPr>
            </w:pPr>
            <w:r w:rsidRPr="00703DA3">
              <w:rPr>
                <w:rFonts w:eastAsia="Times New Roman"/>
              </w:rPr>
              <w:t>Both Instructions on Hold</w:t>
            </w:r>
          </w:p>
          <w:p w14:paraId="435D560E" w14:textId="77777777" w:rsidR="00703DA3" w:rsidRPr="00703DA3" w:rsidRDefault="00703DA3" w:rsidP="00703DA3">
            <w:pPr>
              <w:spacing w:before="80" w:after="80"/>
              <w:rPr>
                <w:rFonts w:eastAsia="Times New Roman"/>
              </w:rPr>
            </w:pPr>
            <w:r w:rsidRPr="00703DA3">
              <w:rPr>
                <w:rFonts w:eastAsia="Times New Roman"/>
              </w:rPr>
              <w:t xml:space="preserve">Counterparty's instruction and your instruction are on hold/frozen/in a </w:t>
            </w:r>
            <w:proofErr w:type="spellStart"/>
            <w:r w:rsidRPr="00703DA3">
              <w:rPr>
                <w:rFonts w:eastAsia="Times New Roman"/>
              </w:rPr>
              <w:t>preadvice</w:t>
            </w:r>
            <w:proofErr w:type="spellEnd"/>
            <w:r w:rsidRPr="00703DA3">
              <w:rPr>
                <w:rFonts w:eastAsia="Times New Roman"/>
              </w:rPr>
              <w:t xml:space="preserve"> mode.</w:t>
            </w:r>
          </w:p>
          <w:p w14:paraId="6EBB23BC" w14:textId="77777777" w:rsidR="00703DA3" w:rsidRPr="00703DA3" w:rsidRDefault="00703DA3" w:rsidP="00703DA3">
            <w:pPr>
              <w:spacing w:before="80" w:after="80"/>
              <w:rPr>
                <w:rFonts w:eastAsia="Times New Roman"/>
              </w:rPr>
            </w:pPr>
          </w:p>
          <w:p w14:paraId="1C56DC89" w14:textId="77777777" w:rsidR="00703DA3" w:rsidRPr="00D42EEE" w:rsidRDefault="00703DA3" w:rsidP="00703DA3">
            <w:pPr>
              <w:spacing w:before="80" w:after="80"/>
              <w:rPr>
                <w:rFonts w:eastAsia="Times New Roman"/>
              </w:rPr>
            </w:pPr>
            <w:r w:rsidRPr="00D42EEE">
              <w:rPr>
                <w:rFonts w:eastAsia="Times New Roman"/>
              </w:rPr>
              <w:t xml:space="preserve">CSDH </w:t>
            </w:r>
          </w:p>
          <w:p w14:paraId="4B572359" w14:textId="77777777" w:rsidR="00703DA3" w:rsidRPr="00D42EEE" w:rsidRDefault="00703DA3" w:rsidP="00703DA3">
            <w:pPr>
              <w:spacing w:before="80" w:after="80"/>
              <w:rPr>
                <w:rFonts w:eastAsia="Times New Roman"/>
              </w:rPr>
            </w:pPr>
            <w:r w:rsidRPr="00D42EEE">
              <w:rPr>
                <w:rFonts w:eastAsia="Times New Roman"/>
              </w:rPr>
              <w:t xml:space="preserve">CSD Hold </w:t>
            </w:r>
          </w:p>
          <w:p w14:paraId="68F3F448" w14:textId="77777777" w:rsidR="00703DA3" w:rsidRPr="00D42EEE" w:rsidRDefault="00703DA3" w:rsidP="00703DA3">
            <w:pPr>
              <w:spacing w:before="80" w:after="80"/>
              <w:rPr>
                <w:rFonts w:eastAsia="Times New Roman"/>
              </w:rPr>
            </w:pPr>
            <w:r w:rsidRPr="00D42EEE">
              <w:rPr>
                <w:rFonts w:eastAsia="Times New Roman"/>
              </w:rPr>
              <w:t>Central securities depository has set the instruction in a hold/frozen/</w:t>
            </w:r>
            <w:proofErr w:type="spellStart"/>
            <w:r w:rsidRPr="00D42EEE">
              <w:rPr>
                <w:rFonts w:eastAsia="Times New Roman"/>
              </w:rPr>
              <w:t>preadvice</w:t>
            </w:r>
            <w:proofErr w:type="spellEnd"/>
            <w:r w:rsidRPr="00D42EEE">
              <w:rPr>
                <w:rFonts w:eastAsia="Times New Roman"/>
              </w:rPr>
              <w:t xml:space="preserve"> mode.</w:t>
            </w:r>
          </w:p>
          <w:p w14:paraId="71EF5E05" w14:textId="77777777" w:rsidR="00703DA3" w:rsidRPr="00D42EEE" w:rsidRDefault="00703DA3" w:rsidP="00703DA3">
            <w:pPr>
              <w:spacing w:before="80" w:after="80"/>
              <w:rPr>
                <w:rFonts w:eastAsia="Times New Roman"/>
              </w:rPr>
            </w:pPr>
          </w:p>
          <w:p w14:paraId="06F6ED4A" w14:textId="77777777" w:rsidR="00703DA3" w:rsidRPr="00D42EEE" w:rsidRDefault="00703DA3" w:rsidP="00703DA3">
            <w:pPr>
              <w:spacing w:before="80" w:after="80"/>
              <w:rPr>
                <w:rFonts w:eastAsia="Times New Roman"/>
              </w:rPr>
            </w:pPr>
            <w:r w:rsidRPr="00D42EEE">
              <w:rPr>
                <w:rFonts w:eastAsia="Times New Roman"/>
              </w:rPr>
              <w:t xml:space="preserve">PRCY </w:t>
            </w:r>
          </w:p>
          <w:p w14:paraId="49F9F2F1" w14:textId="77777777" w:rsidR="00703DA3" w:rsidRPr="00D42EEE" w:rsidRDefault="00703DA3" w:rsidP="00703DA3">
            <w:pPr>
              <w:spacing w:before="80" w:after="80"/>
              <w:rPr>
                <w:rFonts w:eastAsia="Times New Roman"/>
              </w:rPr>
            </w:pPr>
            <w:r w:rsidRPr="00D42EEE">
              <w:rPr>
                <w:rFonts w:eastAsia="Times New Roman"/>
              </w:rPr>
              <w:t>Counterparty Instruction on Hold</w:t>
            </w:r>
          </w:p>
          <w:p w14:paraId="14E9F732" w14:textId="77777777" w:rsidR="00703DA3" w:rsidRPr="00D42EEE" w:rsidRDefault="00703DA3" w:rsidP="00703DA3">
            <w:pPr>
              <w:spacing w:before="80" w:after="80"/>
              <w:rPr>
                <w:rFonts w:eastAsia="Times New Roman"/>
              </w:rPr>
            </w:pPr>
            <w:r w:rsidRPr="00D42EEE">
              <w:rPr>
                <w:rFonts w:eastAsia="Times New Roman"/>
              </w:rPr>
              <w:t xml:space="preserve">Counterparty's instruction is on hold/frozen/in a </w:t>
            </w:r>
            <w:proofErr w:type="spellStart"/>
            <w:r w:rsidRPr="00D42EEE">
              <w:rPr>
                <w:rFonts w:eastAsia="Times New Roman"/>
              </w:rPr>
              <w:t>preadvice</w:t>
            </w:r>
            <w:proofErr w:type="spellEnd"/>
            <w:r w:rsidRPr="00D42EEE">
              <w:rPr>
                <w:rFonts w:eastAsia="Times New Roman"/>
              </w:rPr>
              <w:t xml:space="preserve"> mode.</w:t>
            </w:r>
          </w:p>
          <w:p w14:paraId="6EBD055D" w14:textId="77777777" w:rsidR="00703DA3" w:rsidRPr="00D42EEE" w:rsidRDefault="00703DA3" w:rsidP="00703DA3">
            <w:pPr>
              <w:spacing w:before="80" w:after="80"/>
              <w:rPr>
                <w:rFonts w:eastAsia="Times New Roman"/>
              </w:rPr>
            </w:pPr>
          </w:p>
          <w:p w14:paraId="6483B692" w14:textId="77777777" w:rsidR="00703DA3" w:rsidRPr="00D42EEE" w:rsidRDefault="00703DA3" w:rsidP="00703DA3">
            <w:pPr>
              <w:spacing w:before="80" w:after="80"/>
              <w:rPr>
                <w:rFonts w:eastAsia="Times New Roman"/>
              </w:rPr>
            </w:pPr>
            <w:r w:rsidRPr="00D42EEE">
              <w:rPr>
                <w:rFonts w:eastAsia="Times New Roman"/>
              </w:rPr>
              <w:t xml:space="preserve">PREA </w:t>
            </w:r>
          </w:p>
          <w:p w14:paraId="2BFFED8F" w14:textId="77777777" w:rsidR="00703DA3" w:rsidRPr="00D42EEE" w:rsidRDefault="00703DA3" w:rsidP="00703DA3">
            <w:pPr>
              <w:spacing w:before="80" w:after="80"/>
              <w:rPr>
                <w:rFonts w:eastAsia="Times New Roman"/>
              </w:rPr>
            </w:pPr>
            <w:r w:rsidRPr="00D42EEE">
              <w:rPr>
                <w:rFonts w:eastAsia="Times New Roman"/>
              </w:rPr>
              <w:t>Your Instruction on Hold</w:t>
            </w:r>
          </w:p>
          <w:p w14:paraId="14495DB8" w14:textId="77777777" w:rsidR="00703DA3" w:rsidRPr="00703DA3" w:rsidRDefault="00703DA3" w:rsidP="00703DA3">
            <w:pPr>
              <w:spacing w:before="80" w:after="80"/>
              <w:rPr>
                <w:rFonts w:eastAsia="Times New Roman"/>
              </w:rPr>
            </w:pPr>
            <w:r w:rsidRPr="00D42EEE">
              <w:rPr>
                <w:rFonts w:eastAsia="Times New Roman"/>
              </w:rPr>
              <w:t xml:space="preserve">Your instruction is on hold/frozen/in a </w:t>
            </w:r>
            <w:proofErr w:type="spellStart"/>
            <w:r w:rsidRPr="00D42EEE">
              <w:rPr>
                <w:rFonts w:eastAsia="Times New Roman"/>
              </w:rPr>
              <w:t>preadvice</w:t>
            </w:r>
            <w:proofErr w:type="spellEnd"/>
            <w:r w:rsidRPr="00D42EEE">
              <w:rPr>
                <w:rFonts w:eastAsia="Times New Roman"/>
              </w:rPr>
              <w:t xml:space="preserve"> mode.</w:t>
            </w:r>
          </w:p>
          <w:p w14:paraId="5D9D1C5B" w14:textId="77777777" w:rsidR="00703DA3" w:rsidRPr="00703DA3" w:rsidRDefault="00703DA3" w:rsidP="00703DA3">
            <w:pPr>
              <w:spacing w:before="80" w:after="80"/>
              <w:rPr>
                <w:rFonts w:eastAsia="Times New Roman"/>
              </w:rPr>
            </w:pPr>
          </w:p>
          <w:p w14:paraId="6F55B7F5" w14:textId="77777777" w:rsidR="00703DA3" w:rsidRPr="00703DA3" w:rsidRDefault="00703DA3" w:rsidP="00703DA3">
            <w:pPr>
              <w:spacing w:before="80" w:after="80"/>
              <w:rPr>
                <w:rFonts w:eastAsia="Times New Roman"/>
              </w:rPr>
            </w:pPr>
            <w:r w:rsidRPr="00703DA3">
              <w:rPr>
                <w:rFonts w:eastAsia="Times New Roman"/>
              </w:rPr>
              <w:t xml:space="preserve">PRSY </w:t>
            </w:r>
          </w:p>
          <w:p w14:paraId="467F173B" w14:textId="77777777" w:rsidR="00703DA3" w:rsidRPr="00703DA3" w:rsidRDefault="00703DA3" w:rsidP="00703DA3">
            <w:pPr>
              <w:spacing w:before="80" w:after="80"/>
              <w:rPr>
                <w:rFonts w:eastAsia="Times New Roman"/>
              </w:rPr>
            </w:pPr>
            <w:r w:rsidRPr="00703DA3">
              <w:rPr>
                <w:rFonts w:eastAsia="Times New Roman"/>
              </w:rPr>
              <w:t xml:space="preserve">On Hold by System </w:t>
            </w:r>
          </w:p>
          <w:p w14:paraId="14AB1B90" w14:textId="77777777" w:rsidR="00703DA3" w:rsidRPr="00703DA3" w:rsidRDefault="00703DA3" w:rsidP="00703DA3">
            <w:pPr>
              <w:spacing w:before="80" w:after="80"/>
              <w:rPr>
                <w:rFonts w:eastAsia="Times New Roman"/>
              </w:rPr>
            </w:pPr>
            <w:r w:rsidRPr="00703DA3">
              <w:rPr>
                <w:rFonts w:eastAsia="Times New Roman"/>
              </w:rPr>
              <w:t>The transaction was put on hold by the system.</w:t>
            </w:r>
          </w:p>
          <w:p w14:paraId="034D10B9" w14:textId="77777777" w:rsidR="00703DA3" w:rsidRPr="00703DA3" w:rsidRDefault="00703DA3" w:rsidP="00703DA3">
            <w:pPr>
              <w:spacing w:before="80" w:after="80"/>
              <w:rPr>
                <w:rFonts w:eastAsia="Times New Roman"/>
              </w:rPr>
            </w:pPr>
          </w:p>
          <w:p w14:paraId="3E873F88" w14:textId="77777777" w:rsidR="00703DA3" w:rsidRPr="00703DA3" w:rsidRDefault="00703DA3" w:rsidP="00703DA3">
            <w:pPr>
              <w:spacing w:before="80" w:after="80"/>
              <w:rPr>
                <w:rFonts w:eastAsia="Times New Roman"/>
              </w:rPr>
            </w:pPr>
            <w:r w:rsidRPr="00703DA3">
              <w:rPr>
                <w:rFonts w:eastAsia="Times New Roman"/>
              </w:rPr>
              <w:t>These codes should be added to PACK or PPRC to be able to indicate that an instruction is both on hold and unmatched.</w:t>
            </w:r>
          </w:p>
        </w:tc>
      </w:tr>
      <w:tr w:rsidR="00703DA3" w:rsidRPr="00703DA3" w14:paraId="6F3D8305" w14:textId="77777777" w:rsidTr="006C0243">
        <w:tc>
          <w:tcPr>
            <w:tcW w:w="8721" w:type="dxa"/>
            <w:gridSpan w:val="2"/>
            <w:shd w:val="pct5" w:color="auto" w:fill="auto"/>
          </w:tcPr>
          <w:p w14:paraId="55D53420" w14:textId="77777777" w:rsidR="00703DA3" w:rsidRPr="00703DA3" w:rsidRDefault="00703DA3" w:rsidP="00703DA3">
            <w:pPr>
              <w:spacing w:before="80" w:after="80"/>
              <w:rPr>
                <w:rFonts w:eastAsia="Times New Roman"/>
                <w:color w:val="800000"/>
              </w:rPr>
            </w:pPr>
            <w:r w:rsidRPr="00703DA3">
              <w:rPr>
                <w:rFonts w:eastAsia="Times New Roman"/>
                <w:b/>
              </w:rPr>
              <w:lastRenderedPageBreak/>
              <w:t>Examples</w:t>
            </w:r>
          </w:p>
        </w:tc>
      </w:tr>
      <w:tr w:rsidR="00703DA3" w:rsidRPr="00703DA3" w14:paraId="72C3C3B5" w14:textId="77777777" w:rsidTr="006C0243">
        <w:tc>
          <w:tcPr>
            <w:tcW w:w="8721" w:type="dxa"/>
            <w:gridSpan w:val="2"/>
          </w:tcPr>
          <w:p w14:paraId="117B200E"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A (I</w:t>
            </w:r>
            <w:proofErr w:type="gramStart"/>
            <w:r w:rsidRPr="005F0A1B">
              <w:rPr>
                <w:rFonts w:eastAsia="Times New Roman" w:cs="Arial"/>
                <w:color w:val="000000"/>
              </w:rPr>
              <w:t>)CSD</w:t>
            </w:r>
            <w:proofErr w:type="gramEnd"/>
            <w:r w:rsidRPr="005F0A1B">
              <w:rPr>
                <w:rFonts w:eastAsia="Times New Roman" w:cs="Arial"/>
                <w:color w:val="000000"/>
              </w:rPr>
              <w:t xml:space="preserve"> / Market Infrastructure has received a settlement instruction that is both unmatched but also on hold. The (I</w:t>
            </w:r>
            <w:proofErr w:type="gramStart"/>
            <w:r w:rsidRPr="005F0A1B">
              <w:rPr>
                <w:rFonts w:eastAsia="Times New Roman" w:cs="Arial"/>
                <w:color w:val="000000"/>
              </w:rPr>
              <w:t>)CSD</w:t>
            </w:r>
            <w:proofErr w:type="gramEnd"/>
            <w:r w:rsidRPr="005F0A1B">
              <w:rPr>
                <w:rFonts w:eastAsia="Times New Roman" w:cs="Arial"/>
                <w:color w:val="000000"/>
              </w:rPr>
              <w:t xml:space="preserve"> / MI wishes to indicate this through one MT548. They currently send</w:t>
            </w:r>
          </w:p>
          <w:p w14:paraId="3B896106" w14:textId="77777777" w:rsidR="005F0A1B" w:rsidRPr="005F0A1B" w:rsidRDefault="005F0A1B" w:rsidP="005F0A1B">
            <w:pPr>
              <w:spacing w:before="80" w:after="80"/>
              <w:rPr>
                <w:rFonts w:eastAsia="Times New Roman" w:cs="Arial"/>
                <w:color w:val="000000"/>
              </w:rPr>
            </w:pPr>
          </w:p>
          <w:p w14:paraId="205BF5E7"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:16R::STAT</w:t>
            </w:r>
          </w:p>
          <w:p w14:paraId="02F566C7"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:25D::MTCH//NMAT</w:t>
            </w:r>
          </w:p>
          <w:p w14:paraId="1B749B30"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:16R:REAS</w:t>
            </w:r>
          </w:p>
          <w:p w14:paraId="6372516F"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:24B::NMAT//DSEC</w:t>
            </w:r>
          </w:p>
          <w:p w14:paraId="33AB0DBB"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:16S:REAS</w:t>
            </w:r>
          </w:p>
          <w:p w14:paraId="443A82D2"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:16S:STAT</w:t>
            </w:r>
          </w:p>
          <w:p w14:paraId="13B97B7F"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:16R::STAT</w:t>
            </w:r>
          </w:p>
          <w:p w14:paraId="4DC37C5F"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:25D::SETT//PENF</w:t>
            </w:r>
          </w:p>
          <w:p w14:paraId="5F871C0E"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:16R:REAS</w:t>
            </w:r>
          </w:p>
          <w:p w14:paraId="5D4C333B"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lastRenderedPageBreak/>
              <w:t>:24B::PENF//PREA</w:t>
            </w:r>
          </w:p>
          <w:p w14:paraId="4F5638B9"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:16S:REAS</w:t>
            </w:r>
          </w:p>
          <w:p w14:paraId="39CAE654"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:16S:STAT</w:t>
            </w:r>
          </w:p>
          <w:p w14:paraId="37F2E52E" w14:textId="77777777" w:rsidR="005F0A1B" w:rsidRPr="005F0A1B" w:rsidRDefault="005F0A1B" w:rsidP="005F0A1B">
            <w:pPr>
              <w:spacing w:before="80" w:after="80"/>
              <w:rPr>
                <w:rFonts w:eastAsia="Times New Roman" w:cs="Arial"/>
                <w:color w:val="000000"/>
              </w:rPr>
            </w:pPr>
          </w:p>
          <w:p w14:paraId="7C4EE62E"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 xml:space="preserve">However, this indicates that the instruction is both unmatched yet pending (failing) settlement, which goes against best market practice. Instead, a better update would be, for example, to indicate that the instruction has been accepted but is on hold, and is unmatched, </w:t>
            </w:r>
            <w:proofErr w:type="spellStart"/>
            <w:r w:rsidRPr="005F0A1B">
              <w:rPr>
                <w:rFonts w:eastAsia="Times New Roman" w:cs="Arial"/>
                <w:color w:val="000000"/>
              </w:rPr>
              <w:t>eg</w:t>
            </w:r>
            <w:proofErr w:type="spellEnd"/>
          </w:p>
          <w:p w14:paraId="79E1760F"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:16R::STAT</w:t>
            </w:r>
          </w:p>
          <w:p w14:paraId="597B0752"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:25D::IPRC//PACK</w:t>
            </w:r>
          </w:p>
          <w:p w14:paraId="5FD4C7F4"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:16R:REAS</w:t>
            </w:r>
          </w:p>
          <w:p w14:paraId="0107BC74"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:24B::PACK//PREA</w:t>
            </w:r>
          </w:p>
          <w:p w14:paraId="20D55555"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:16S:REAS</w:t>
            </w:r>
          </w:p>
          <w:p w14:paraId="33375148"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:16S:STAT</w:t>
            </w:r>
          </w:p>
          <w:p w14:paraId="6C360D5C"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:16R::STAT</w:t>
            </w:r>
          </w:p>
          <w:p w14:paraId="70AB6E94"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:25D::MTCH//NMAT</w:t>
            </w:r>
          </w:p>
          <w:p w14:paraId="7BBE186D"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:16R:REAS</w:t>
            </w:r>
          </w:p>
          <w:p w14:paraId="46BC06C2"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:24B::NMAT//DSEC</w:t>
            </w:r>
          </w:p>
          <w:p w14:paraId="365C0F61" w14:textId="77777777" w:rsidR="005F0A1B" w:rsidRPr="005F0A1B" w:rsidRDefault="005F0A1B" w:rsidP="005F0A1B">
            <w:pPr>
              <w:spacing w:before="80" w:after="80"/>
              <w:rPr>
                <w:rFonts w:eastAsia="Times New Roman" w:cs="Arial"/>
                <w:color w:val="000000"/>
              </w:rPr>
            </w:pPr>
            <w:r w:rsidRPr="005F0A1B">
              <w:rPr>
                <w:rFonts w:eastAsia="Times New Roman" w:cs="Arial"/>
                <w:color w:val="000000"/>
              </w:rPr>
              <w:t>:16S:REAS</w:t>
            </w:r>
          </w:p>
          <w:p w14:paraId="25D83707" w14:textId="04C6B9FC" w:rsidR="00703DA3" w:rsidRPr="00703DA3" w:rsidRDefault="005F0A1B" w:rsidP="005F0A1B">
            <w:pPr>
              <w:spacing w:before="80" w:after="80"/>
              <w:rPr>
                <w:rFonts w:eastAsia="Times New Roman" w:cs="Arial"/>
                <w:color w:val="000000"/>
              </w:rPr>
            </w:pPr>
            <w:r w:rsidRPr="005F0A1B">
              <w:rPr>
                <w:rFonts w:eastAsia="Times New Roman" w:cs="Arial"/>
                <w:color w:val="000000"/>
              </w:rPr>
              <w:t>:16S:STAT</w:t>
            </w:r>
          </w:p>
        </w:tc>
      </w:tr>
    </w:tbl>
    <w:p w14:paraId="4B73A31C" w14:textId="77777777" w:rsidR="00C87D87" w:rsidRDefault="00C87D87" w:rsidP="00DD1707">
      <w:pPr>
        <w:suppressAutoHyphens w:val="0"/>
        <w:spacing w:before="0" w:after="0"/>
        <w:rPr>
          <w:b/>
          <w:sz w:val="28"/>
        </w:rPr>
      </w:pPr>
    </w:p>
    <w:p w14:paraId="2E4539F2" w14:textId="77777777" w:rsidR="00C87D87" w:rsidRPr="00623855" w:rsidRDefault="00C87D87" w:rsidP="00DA25F5">
      <w:pPr>
        <w:pageBreakBefore/>
        <w:suppressAutoHyphens w:val="0"/>
        <w:spacing w:before="0" w:after="0"/>
        <w:rPr>
          <w:b/>
          <w:sz w:val="28"/>
        </w:rPr>
      </w:pPr>
      <w:r w:rsidRPr="00623855">
        <w:rPr>
          <w:b/>
          <w:sz w:val="28"/>
        </w:rPr>
        <w:lastRenderedPageBreak/>
        <w:t>Standards Illustration</w:t>
      </w:r>
    </w:p>
    <w:p w14:paraId="3AEF75F2" w14:textId="3A647772" w:rsidR="003128BF" w:rsidRPr="00D1139B" w:rsidRDefault="003128BF" w:rsidP="003128BF">
      <w:pPr>
        <w:pBdr>
          <w:bottom w:val="single" w:sz="4" w:space="1" w:color="auto"/>
        </w:pBdr>
        <w:rPr>
          <w:b/>
        </w:rPr>
      </w:pPr>
      <w:r w:rsidRPr="003D509F">
        <w:rPr>
          <w:b/>
        </w:rPr>
        <w:t>ISO15022 ILLUSTRATION</w:t>
      </w:r>
    </w:p>
    <w:p w14:paraId="30CCCB69" w14:textId="30FCC40C" w:rsidR="00B44299" w:rsidRDefault="00B44299" w:rsidP="00DD1707"/>
    <w:p w14:paraId="3BA45476" w14:textId="5EEE861F" w:rsidR="00A2304F" w:rsidRDefault="00DA25F5" w:rsidP="00DD1707">
      <w:r>
        <w:rPr>
          <w:noProof/>
          <w:lang w:eastAsia="en-GB"/>
        </w:rPr>
        <w:drawing>
          <wp:inline distT="0" distB="0" distL="0" distR="0" wp14:anchorId="7F9C4DFE" wp14:editId="4E141A94">
            <wp:extent cx="5387057" cy="68783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88508" cy="6880173"/>
                    </a:xfrm>
                    <a:prstGeom prst="rect">
                      <a:avLst/>
                    </a:prstGeom>
                  </pic:spPr>
                </pic:pic>
              </a:graphicData>
            </a:graphic>
          </wp:inline>
        </w:drawing>
      </w:r>
    </w:p>
    <w:p w14:paraId="2A48FA20" w14:textId="7E154B6C" w:rsidR="00A2304F" w:rsidRDefault="00D46FCE" w:rsidP="00DD1707">
      <w:pPr>
        <w:rPr>
          <w:noProof/>
          <w:lang w:eastAsia="en-GB"/>
        </w:rPr>
      </w:pPr>
      <w:r w:rsidRPr="00D46FCE">
        <w:rPr>
          <w:noProof/>
          <w:lang w:eastAsia="en-GB"/>
        </w:rPr>
        <w:lastRenderedPageBreak/>
        <w:t xml:space="preserve"> </w:t>
      </w:r>
      <w:r>
        <w:rPr>
          <w:noProof/>
          <w:lang w:eastAsia="en-GB"/>
        </w:rPr>
        <w:drawing>
          <wp:inline distT="0" distB="0" distL="0" distR="0" wp14:anchorId="7729E6F5" wp14:editId="4DE0BD50">
            <wp:extent cx="5581015" cy="699389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81015" cy="6993890"/>
                    </a:xfrm>
                    <a:prstGeom prst="rect">
                      <a:avLst/>
                    </a:prstGeom>
                  </pic:spPr>
                </pic:pic>
              </a:graphicData>
            </a:graphic>
          </wp:inline>
        </w:drawing>
      </w:r>
    </w:p>
    <w:p w14:paraId="4B8E508A" w14:textId="77777777" w:rsidR="00D46FCE" w:rsidRDefault="00D46FCE" w:rsidP="00DD1707"/>
    <w:p w14:paraId="59887C0E" w14:textId="38048A39" w:rsidR="003128BF" w:rsidRPr="00D1139B" w:rsidRDefault="003128BF" w:rsidP="003128BF">
      <w:pPr>
        <w:pBdr>
          <w:bottom w:val="single" w:sz="4" w:space="1" w:color="auto"/>
        </w:pBdr>
        <w:rPr>
          <w:b/>
        </w:rPr>
      </w:pPr>
      <w:r w:rsidRPr="003D509F">
        <w:rPr>
          <w:b/>
        </w:rPr>
        <w:t>ISO20022 ILLUSTRATION</w:t>
      </w:r>
    </w:p>
    <w:p w14:paraId="32917E7C" w14:textId="1B829149" w:rsidR="004A499D" w:rsidRDefault="004A499D" w:rsidP="004A499D">
      <w:pPr>
        <w:suppressAutoHyphens w:val="0"/>
        <w:spacing w:before="0" w:after="0"/>
        <w:rPr>
          <w:b/>
          <w:sz w:val="28"/>
        </w:rPr>
      </w:pPr>
      <w:r w:rsidRPr="004A499D">
        <w:rPr>
          <w:b/>
          <w:sz w:val="28"/>
        </w:rPr>
        <w:t xml:space="preserve"> </w:t>
      </w:r>
      <w:r>
        <w:rPr>
          <w:b/>
          <w:sz w:val="28"/>
        </w:rPr>
        <w:t>This ISO20022 will be shown here at a later stage.</w:t>
      </w:r>
    </w:p>
    <w:p w14:paraId="71F812AF" w14:textId="3FC86319" w:rsidR="003128BF" w:rsidRDefault="003128BF" w:rsidP="00DD1707">
      <w:pPr>
        <w:suppressAutoHyphens w:val="0"/>
        <w:spacing w:before="0" w:after="0"/>
        <w:rPr>
          <w:b/>
          <w:sz w:val="28"/>
        </w:rPr>
      </w:pPr>
    </w:p>
    <w:p w14:paraId="32184116" w14:textId="77777777" w:rsidR="00EB667A" w:rsidRDefault="00EB667A" w:rsidP="00DD1707">
      <w:pPr>
        <w:suppressAutoHyphens w:val="0"/>
        <w:spacing w:before="0" w:after="0"/>
        <w:rPr>
          <w:b/>
          <w:sz w:val="28"/>
        </w:rPr>
      </w:pPr>
    </w:p>
    <w:p w14:paraId="4CB06D80" w14:textId="1AF45E7F" w:rsidR="00C87D87" w:rsidRDefault="004D1BF7" w:rsidP="00DD1707">
      <w:pPr>
        <w:suppressAutoHyphens w:val="0"/>
        <w:spacing w:before="0" w:after="0"/>
        <w:rPr>
          <w:b/>
          <w:sz w:val="28"/>
        </w:rPr>
      </w:pPr>
      <w:r>
        <w:rPr>
          <w:b/>
          <w:sz w:val="28"/>
        </w:rPr>
        <w:t>SWIFT</w:t>
      </w:r>
      <w:r w:rsidR="00C87D87" w:rsidRPr="006665C3">
        <w:rPr>
          <w:b/>
          <w:sz w:val="28"/>
        </w:rPr>
        <w:t xml:space="preserve"> Comment</w:t>
      </w:r>
    </w:p>
    <w:p w14:paraId="2765931B" w14:textId="77777777" w:rsidR="00C87D87" w:rsidRDefault="00C87D87"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87D87" w:rsidRPr="00E32808" w14:paraId="413A0F7D" w14:textId="77777777" w:rsidTr="00DD1707">
        <w:tc>
          <w:tcPr>
            <w:tcW w:w="8721" w:type="dxa"/>
            <w:tcBorders>
              <w:bottom w:val="dotted" w:sz="4" w:space="0" w:color="auto"/>
            </w:tcBorders>
          </w:tcPr>
          <w:p w14:paraId="1D7674E1" w14:textId="41EDF635" w:rsidR="009073F5" w:rsidRDefault="004D1BF7" w:rsidP="009073F5">
            <w:pPr>
              <w:pStyle w:val="ListParagraph"/>
              <w:numPr>
                <w:ilvl w:val="0"/>
                <w:numId w:val="20"/>
              </w:numPr>
              <w:rPr>
                <w:rFonts w:cs="Arial"/>
                <w:color w:val="000000"/>
              </w:rPr>
            </w:pPr>
            <w:r>
              <w:rPr>
                <w:rFonts w:cs="Arial"/>
                <w:color w:val="000000"/>
              </w:rPr>
              <w:t>SWIFT</w:t>
            </w:r>
            <w:r w:rsidR="009073F5" w:rsidRPr="005D5FC0">
              <w:rPr>
                <w:rFonts w:cs="Arial"/>
                <w:color w:val="000000"/>
              </w:rPr>
              <w:t xml:space="preserve"> would propose to add the new code under the </w:t>
            </w:r>
            <w:r w:rsidR="009073F5">
              <w:rPr>
                <w:rFonts w:cs="Arial"/>
                <w:color w:val="000000"/>
              </w:rPr>
              <w:t>PPRC</w:t>
            </w:r>
            <w:r w:rsidR="009073F5" w:rsidRPr="005D5FC0">
              <w:rPr>
                <w:rFonts w:cs="Arial"/>
                <w:color w:val="000000"/>
              </w:rPr>
              <w:t xml:space="preserve"> (</w:t>
            </w:r>
            <w:r w:rsidR="009073F5">
              <w:rPr>
                <w:rFonts w:cs="Arial"/>
                <w:color w:val="000000"/>
              </w:rPr>
              <w:t>Pending Procession Reason</w:t>
            </w:r>
            <w:r w:rsidR="009073F5" w:rsidRPr="005D5FC0">
              <w:rPr>
                <w:rFonts w:cs="Arial"/>
                <w:color w:val="000000"/>
              </w:rPr>
              <w:t xml:space="preserve">) instead of </w:t>
            </w:r>
            <w:r w:rsidR="009073F5">
              <w:rPr>
                <w:rFonts w:cs="Arial"/>
                <w:color w:val="000000"/>
              </w:rPr>
              <w:t>PACK</w:t>
            </w:r>
            <w:r w:rsidR="009073F5" w:rsidRPr="005D5FC0">
              <w:rPr>
                <w:rFonts w:cs="Arial"/>
                <w:color w:val="000000"/>
              </w:rPr>
              <w:t xml:space="preserve"> (</w:t>
            </w:r>
            <w:r w:rsidR="009073F5">
              <w:rPr>
                <w:rFonts w:cs="Arial"/>
                <w:color w:val="000000"/>
              </w:rPr>
              <w:t>Acknowledge/Accepted Reason</w:t>
            </w:r>
            <w:r w:rsidR="009073F5" w:rsidRPr="005D5FC0">
              <w:rPr>
                <w:rFonts w:cs="Arial"/>
                <w:color w:val="000000"/>
              </w:rPr>
              <w:t>).</w:t>
            </w:r>
          </w:p>
          <w:p w14:paraId="646EA88A" w14:textId="77777777" w:rsidR="009073F5" w:rsidRPr="005D5FC0" w:rsidRDefault="009073F5" w:rsidP="009073F5">
            <w:pPr>
              <w:pStyle w:val="ListParagraph"/>
              <w:rPr>
                <w:rFonts w:cs="Arial"/>
                <w:color w:val="000000"/>
              </w:rPr>
            </w:pPr>
          </w:p>
          <w:p w14:paraId="48B4CCEC" w14:textId="60DC2461" w:rsidR="002533B0" w:rsidRDefault="002533B0" w:rsidP="002533B0">
            <w:pPr>
              <w:pStyle w:val="ListParagraph"/>
              <w:numPr>
                <w:ilvl w:val="0"/>
                <w:numId w:val="20"/>
              </w:numPr>
              <w:rPr>
                <w:rFonts w:cs="Arial"/>
                <w:color w:val="000000"/>
              </w:rPr>
            </w:pPr>
            <w:r>
              <w:rPr>
                <w:rFonts w:cs="Arial"/>
                <w:color w:val="000000"/>
              </w:rPr>
              <w:t>SWIFT</w:t>
            </w:r>
            <w:r w:rsidRPr="005D5FC0">
              <w:rPr>
                <w:rFonts w:cs="Arial"/>
                <w:color w:val="000000"/>
              </w:rPr>
              <w:t xml:space="preserve"> propose </w:t>
            </w:r>
            <w:r>
              <w:rPr>
                <w:rFonts w:cs="Arial"/>
                <w:color w:val="000000"/>
              </w:rPr>
              <w:t>to add t</w:t>
            </w:r>
            <w:r w:rsidRPr="005D5FC0">
              <w:rPr>
                <w:rFonts w:cs="Arial"/>
                <w:color w:val="000000"/>
              </w:rPr>
              <w:t>he new code word</w:t>
            </w:r>
            <w:r>
              <w:rPr>
                <w:rFonts w:cs="Arial"/>
                <w:color w:val="000000"/>
              </w:rPr>
              <w:t>s</w:t>
            </w:r>
            <w:r w:rsidRPr="005D5FC0">
              <w:rPr>
                <w:rFonts w:cs="Arial"/>
                <w:color w:val="000000"/>
              </w:rPr>
              <w:t xml:space="preserve"> under the qualifier in </w:t>
            </w:r>
            <w:r>
              <w:rPr>
                <w:rFonts w:cs="Arial"/>
                <w:color w:val="000000"/>
              </w:rPr>
              <w:t>all</w:t>
            </w:r>
            <w:r w:rsidRPr="005D5FC0">
              <w:rPr>
                <w:rFonts w:cs="Arial"/>
                <w:color w:val="000000"/>
              </w:rPr>
              <w:t xml:space="preserve"> S&amp;R </w:t>
            </w:r>
            <w:r w:rsidRPr="00CC364D">
              <w:rPr>
                <w:rFonts w:cs="Arial"/>
                <w:color w:val="000000"/>
              </w:rPr>
              <w:t>ISO</w:t>
            </w:r>
            <w:r>
              <w:rPr>
                <w:rFonts w:cs="Arial"/>
                <w:color w:val="000000"/>
              </w:rPr>
              <w:t>15</w:t>
            </w:r>
            <w:r w:rsidRPr="00CC364D">
              <w:rPr>
                <w:rFonts w:cs="Arial"/>
                <w:color w:val="000000"/>
              </w:rPr>
              <w:t xml:space="preserve">022 </w:t>
            </w:r>
            <w:r>
              <w:rPr>
                <w:rFonts w:cs="Arial"/>
                <w:color w:val="000000"/>
              </w:rPr>
              <w:t>messages</w:t>
            </w:r>
            <w:r w:rsidRPr="005D5FC0">
              <w:rPr>
                <w:rFonts w:cs="Arial"/>
                <w:color w:val="000000"/>
              </w:rPr>
              <w:t>.</w:t>
            </w:r>
          </w:p>
          <w:p w14:paraId="5B26621C" w14:textId="77777777" w:rsidR="002533B0" w:rsidRPr="00F1093F" w:rsidRDefault="002533B0" w:rsidP="002533B0">
            <w:pPr>
              <w:pStyle w:val="ListParagraph"/>
              <w:rPr>
                <w:rFonts w:cs="Arial"/>
                <w:color w:val="000000"/>
              </w:rPr>
            </w:pPr>
          </w:p>
          <w:p w14:paraId="6A8EA6FC" w14:textId="77777777" w:rsidR="002533B0" w:rsidRPr="005D5FC0" w:rsidRDefault="002533B0" w:rsidP="002533B0">
            <w:pPr>
              <w:pStyle w:val="ListParagraph"/>
              <w:numPr>
                <w:ilvl w:val="0"/>
                <w:numId w:val="20"/>
              </w:numPr>
              <w:rPr>
                <w:rFonts w:cs="Arial"/>
                <w:color w:val="000000"/>
              </w:rPr>
            </w:pPr>
            <w:r>
              <w:rPr>
                <w:rFonts w:cs="Arial"/>
                <w:color w:val="000000"/>
              </w:rPr>
              <w:t>SWIFT</w:t>
            </w:r>
            <w:r w:rsidRPr="005D5FC0">
              <w:rPr>
                <w:rFonts w:cs="Arial"/>
                <w:color w:val="000000"/>
              </w:rPr>
              <w:t xml:space="preserve"> propose</w:t>
            </w:r>
            <w:r>
              <w:rPr>
                <w:rFonts w:cs="Arial"/>
                <w:color w:val="000000"/>
              </w:rPr>
              <w:t>s</w:t>
            </w:r>
            <w:r w:rsidRPr="005D5FC0">
              <w:rPr>
                <w:rFonts w:cs="Arial"/>
                <w:color w:val="000000"/>
              </w:rPr>
              <w:t xml:space="preserve"> </w:t>
            </w:r>
            <w:r>
              <w:rPr>
                <w:rFonts w:cs="Arial"/>
                <w:color w:val="000000"/>
              </w:rPr>
              <w:t>to update the equivalent messages in ISO20022 for coexistence reasons.</w:t>
            </w:r>
          </w:p>
          <w:p w14:paraId="45B9DFD6" w14:textId="77777777" w:rsidR="00AC1F35" w:rsidRPr="00AC1F35" w:rsidRDefault="00AC1F35" w:rsidP="00AC1F35">
            <w:pPr>
              <w:pStyle w:val="ListParagraph"/>
              <w:rPr>
                <w:rFonts w:cs="Arial"/>
                <w:color w:val="000000"/>
              </w:rPr>
            </w:pPr>
          </w:p>
          <w:p w14:paraId="1D46D3DA" w14:textId="0BEDEDE7" w:rsidR="00AB333E" w:rsidRPr="008466D3" w:rsidRDefault="000D244B" w:rsidP="00AC1F35">
            <w:pPr>
              <w:pStyle w:val="ListParagraph"/>
              <w:numPr>
                <w:ilvl w:val="0"/>
                <w:numId w:val="20"/>
              </w:numPr>
              <w:rPr>
                <w:rFonts w:cs="Arial"/>
                <w:color w:val="000000"/>
              </w:rPr>
            </w:pPr>
            <w:r w:rsidRPr="000D244B">
              <w:rPr>
                <w:highlight w:val="yellow"/>
              </w:rPr>
              <w:t xml:space="preserve">The semt.044 is not under SWIFT’s responsibility, please take contact with </w:t>
            </w:r>
            <w:r>
              <w:rPr>
                <w:highlight w:val="yellow"/>
              </w:rPr>
              <w:t xml:space="preserve">4CB’s / </w:t>
            </w:r>
            <w:r w:rsidRPr="000D244B">
              <w:rPr>
                <w:highlight w:val="yellow"/>
              </w:rPr>
              <w:t>T2S.</w:t>
            </w:r>
          </w:p>
        </w:tc>
      </w:tr>
    </w:tbl>
    <w:p w14:paraId="6B70F836" w14:textId="77777777" w:rsidR="00C87D87" w:rsidRDefault="00C87D87" w:rsidP="00DD1707">
      <w:pPr>
        <w:suppressAutoHyphens w:val="0"/>
        <w:spacing w:before="0" w:after="0"/>
      </w:pPr>
    </w:p>
    <w:p w14:paraId="67EF2C98" w14:textId="77777777" w:rsidR="00C87D87" w:rsidRDefault="00C87D87" w:rsidP="00DD1707">
      <w:pPr>
        <w:suppressAutoHyphens w:val="0"/>
        <w:spacing w:before="0" w:after="0"/>
      </w:pPr>
    </w:p>
    <w:p w14:paraId="5D8EC285" w14:textId="77777777" w:rsidR="00C87D87" w:rsidRDefault="00C87D87" w:rsidP="00DD1707">
      <w:pPr>
        <w:suppressAutoHyphens w:val="0"/>
        <w:spacing w:before="0" w:after="0"/>
      </w:pPr>
    </w:p>
    <w:p w14:paraId="48C95975" w14:textId="77777777" w:rsidR="00C87D87" w:rsidRDefault="00C87D87" w:rsidP="003D509F">
      <w:pPr>
        <w:suppressAutoHyphens w:val="0"/>
        <w:spacing w:before="0" w:after="0"/>
        <w:rPr>
          <w:b/>
          <w:sz w:val="28"/>
        </w:rPr>
      </w:pPr>
      <w:r w:rsidRPr="00CE2AB5">
        <w:rPr>
          <w:b/>
          <w:sz w:val="28"/>
        </w:rPr>
        <w:t>Working Group Meeting</w:t>
      </w:r>
    </w:p>
    <w:p w14:paraId="2D13AA47" w14:textId="77777777" w:rsidR="00C87D87" w:rsidRDefault="00C87D87" w:rsidP="00DD1707">
      <w:pPr>
        <w:suppressAutoHyphens w:val="0"/>
        <w:spacing w:before="0" w:after="0"/>
        <w:rPr>
          <w:b/>
          <w:sz w:val="28"/>
        </w:rPr>
      </w:pPr>
    </w:p>
    <w:p w14:paraId="66783571" w14:textId="77777777" w:rsidR="00C87D87" w:rsidRPr="00CE2AB5" w:rsidRDefault="00C87D87"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87D87" w:rsidRPr="00DB39D9" w14:paraId="1FAEDBF1" w14:textId="77777777" w:rsidTr="00DD1707">
        <w:tc>
          <w:tcPr>
            <w:tcW w:w="8754" w:type="dxa"/>
            <w:shd w:val="pct5" w:color="auto" w:fill="auto"/>
          </w:tcPr>
          <w:p w14:paraId="2CA70D1D" w14:textId="77777777" w:rsidR="00C87D87" w:rsidRPr="00D54675" w:rsidRDefault="00C87D87" w:rsidP="00DD1707">
            <w:pPr>
              <w:spacing w:before="80" w:after="80"/>
              <w:rPr>
                <w:b/>
                <w:color w:val="800000"/>
              </w:rPr>
            </w:pPr>
            <w:r w:rsidRPr="00D54675">
              <w:rPr>
                <w:b/>
              </w:rPr>
              <w:t>Discussion</w:t>
            </w:r>
          </w:p>
        </w:tc>
      </w:tr>
      <w:tr w:rsidR="00C87D87" w:rsidRPr="00E32808" w14:paraId="19E805C6" w14:textId="77777777" w:rsidTr="00DD1707">
        <w:trPr>
          <w:trHeight w:val="36"/>
        </w:trPr>
        <w:tc>
          <w:tcPr>
            <w:tcW w:w="8754" w:type="dxa"/>
            <w:tcBorders>
              <w:bottom w:val="dotted" w:sz="4" w:space="0" w:color="auto"/>
            </w:tcBorders>
            <w:vAlign w:val="center"/>
          </w:tcPr>
          <w:p w14:paraId="2B7B1955" w14:textId="7477A775" w:rsidR="00E6037B" w:rsidRPr="00E067B3" w:rsidRDefault="00E6037B" w:rsidP="00E6037B">
            <w:pPr>
              <w:rPr>
                <w:rFonts w:cs="Arial"/>
              </w:rPr>
            </w:pPr>
            <w:r w:rsidRPr="00E067B3">
              <w:rPr>
                <w:rFonts w:cs="Arial"/>
              </w:rPr>
              <w:t>The group acknowledged the business case and SWIFT recommendation to add the “on hold” reason codes to IPRC//PPRC (pending processing) and not to IPRC/</w:t>
            </w:r>
            <w:proofErr w:type="gramStart"/>
            <w:r w:rsidRPr="00E067B3">
              <w:rPr>
                <w:rFonts w:cs="Arial"/>
              </w:rPr>
              <w:t>PACK .</w:t>
            </w:r>
            <w:proofErr w:type="gramEnd"/>
          </w:p>
          <w:p w14:paraId="7079A335" w14:textId="4A8A44D5" w:rsidR="00E6037B" w:rsidRPr="00E067B3" w:rsidRDefault="00E6037B" w:rsidP="00E6037B">
            <w:pPr>
              <w:rPr>
                <w:rFonts w:cs="Arial"/>
              </w:rPr>
            </w:pPr>
            <w:r w:rsidRPr="00E067B3">
              <w:rPr>
                <w:rFonts w:cs="Arial"/>
              </w:rPr>
              <w:t>The group agreed to add codes PREA, PRSY and CSDH but not BOTH and PRCY as the matching process has not started yet and therefore the counterparty information is not known.</w:t>
            </w:r>
          </w:p>
          <w:p w14:paraId="15BB9C68" w14:textId="306009BD" w:rsidR="00E067B3" w:rsidRDefault="00E067B3" w:rsidP="00E6037B">
            <w:pPr>
              <w:rPr>
                <w:rFonts w:cs="Arial"/>
              </w:rPr>
            </w:pPr>
          </w:p>
          <w:p w14:paraId="390B9B3A" w14:textId="7BD12F15" w:rsidR="00E067B3" w:rsidRPr="0052276B" w:rsidRDefault="00E067B3" w:rsidP="00E067B3">
            <w:pPr>
              <w:spacing w:before="80" w:after="80"/>
              <w:rPr>
                <w:rFonts w:eastAsia="Times New Roman"/>
              </w:rPr>
            </w:pPr>
            <w:r w:rsidRPr="0052276B">
              <w:rPr>
                <w:rFonts w:eastAsia="Times New Roman"/>
              </w:rPr>
              <w:t xml:space="preserve">CSDH </w:t>
            </w:r>
            <w:r>
              <w:rPr>
                <w:rFonts w:eastAsia="Times New Roman"/>
              </w:rPr>
              <w:t xml:space="preserve">- </w:t>
            </w:r>
            <w:r w:rsidRPr="0052276B">
              <w:rPr>
                <w:rFonts w:eastAsia="Times New Roman"/>
              </w:rPr>
              <w:t xml:space="preserve">CSD Hold </w:t>
            </w:r>
          </w:p>
          <w:p w14:paraId="0D4ED6C4" w14:textId="77777777" w:rsidR="00E067B3" w:rsidRPr="0052276B" w:rsidRDefault="00E067B3" w:rsidP="00E067B3">
            <w:pPr>
              <w:spacing w:before="80" w:after="80"/>
              <w:rPr>
                <w:rFonts w:eastAsia="Times New Roman"/>
              </w:rPr>
            </w:pPr>
            <w:r w:rsidRPr="0052276B">
              <w:rPr>
                <w:rFonts w:eastAsia="Times New Roman"/>
              </w:rPr>
              <w:t>Central securities depository has set the instruction in a hold/frozen/</w:t>
            </w:r>
            <w:proofErr w:type="spellStart"/>
            <w:r w:rsidRPr="0052276B">
              <w:rPr>
                <w:rFonts w:eastAsia="Times New Roman"/>
              </w:rPr>
              <w:t>preadvice</w:t>
            </w:r>
            <w:proofErr w:type="spellEnd"/>
            <w:r w:rsidRPr="0052276B">
              <w:rPr>
                <w:rFonts w:eastAsia="Times New Roman"/>
              </w:rPr>
              <w:t xml:space="preserve"> mode.</w:t>
            </w:r>
          </w:p>
          <w:p w14:paraId="2491D6C0" w14:textId="77777777" w:rsidR="00E067B3" w:rsidRPr="0052276B" w:rsidRDefault="00E067B3" w:rsidP="00E067B3">
            <w:pPr>
              <w:spacing w:before="80" w:after="80"/>
              <w:rPr>
                <w:rFonts w:eastAsia="Times New Roman"/>
              </w:rPr>
            </w:pPr>
          </w:p>
          <w:p w14:paraId="2F7B5CA3" w14:textId="46448E2E" w:rsidR="00E067B3" w:rsidRPr="0052276B" w:rsidRDefault="00E067B3" w:rsidP="00E067B3">
            <w:pPr>
              <w:spacing w:before="80" w:after="80"/>
              <w:rPr>
                <w:rFonts w:eastAsia="Times New Roman"/>
              </w:rPr>
            </w:pPr>
            <w:r w:rsidRPr="0052276B">
              <w:rPr>
                <w:rFonts w:eastAsia="Times New Roman"/>
              </w:rPr>
              <w:t xml:space="preserve">PRSY </w:t>
            </w:r>
            <w:r>
              <w:rPr>
                <w:rFonts w:eastAsia="Times New Roman"/>
              </w:rPr>
              <w:t xml:space="preserve">- </w:t>
            </w:r>
            <w:r w:rsidRPr="0052276B">
              <w:rPr>
                <w:rFonts w:eastAsia="Times New Roman"/>
              </w:rPr>
              <w:t xml:space="preserve">On Hold by System </w:t>
            </w:r>
          </w:p>
          <w:p w14:paraId="2A9D9F6D" w14:textId="77777777" w:rsidR="00E067B3" w:rsidRPr="0052276B" w:rsidRDefault="00E067B3" w:rsidP="00E067B3">
            <w:pPr>
              <w:spacing w:before="80" w:after="80"/>
              <w:rPr>
                <w:rFonts w:eastAsia="Times New Roman"/>
              </w:rPr>
            </w:pPr>
            <w:r w:rsidRPr="0052276B">
              <w:rPr>
                <w:rFonts w:eastAsia="Times New Roman"/>
              </w:rPr>
              <w:t>The transaction was put on hold by the system.</w:t>
            </w:r>
          </w:p>
          <w:p w14:paraId="7BF9D3A3" w14:textId="77777777" w:rsidR="00E067B3" w:rsidRPr="0052276B" w:rsidRDefault="00E067B3" w:rsidP="00E067B3">
            <w:pPr>
              <w:spacing w:before="80" w:after="80"/>
              <w:rPr>
                <w:rFonts w:eastAsia="Times New Roman"/>
              </w:rPr>
            </w:pPr>
          </w:p>
          <w:p w14:paraId="3B9495D3" w14:textId="3F524282" w:rsidR="00E067B3" w:rsidRPr="0052276B" w:rsidRDefault="00E067B3" w:rsidP="00E067B3">
            <w:pPr>
              <w:spacing w:before="80" w:after="80"/>
              <w:rPr>
                <w:rFonts w:eastAsia="Times New Roman"/>
              </w:rPr>
            </w:pPr>
            <w:r w:rsidRPr="0052276B">
              <w:rPr>
                <w:rFonts w:eastAsia="Times New Roman"/>
              </w:rPr>
              <w:t xml:space="preserve">PREA </w:t>
            </w:r>
            <w:r>
              <w:rPr>
                <w:rFonts w:eastAsia="Times New Roman"/>
              </w:rPr>
              <w:t xml:space="preserve">- </w:t>
            </w:r>
            <w:r w:rsidRPr="0052276B">
              <w:rPr>
                <w:rFonts w:eastAsia="Times New Roman"/>
              </w:rPr>
              <w:t>Your Instruction on Hold</w:t>
            </w:r>
          </w:p>
          <w:p w14:paraId="4E449452" w14:textId="77777777" w:rsidR="00E067B3" w:rsidRPr="00703DA3" w:rsidRDefault="00E067B3" w:rsidP="00E067B3">
            <w:pPr>
              <w:spacing w:before="80" w:after="80"/>
              <w:rPr>
                <w:rFonts w:eastAsia="Times New Roman"/>
              </w:rPr>
            </w:pPr>
            <w:r w:rsidRPr="0052276B">
              <w:rPr>
                <w:rFonts w:eastAsia="Times New Roman"/>
              </w:rPr>
              <w:t xml:space="preserve">Your instruction is on hold/frozen/in a </w:t>
            </w:r>
            <w:proofErr w:type="spellStart"/>
            <w:r w:rsidRPr="0052276B">
              <w:rPr>
                <w:rFonts w:eastAsia="Times New Roman"/>
              </w:rPr>
              <w:t>preadvice</w:t>
            </w:r>
            <w:proofErr w:type="spellEnd"/>
            <w:r w:rsidRPr="0052276B">
              <w:rPr>
                <w:rFonts w:eastAsia="Times New Roman"/>
              </w:rPr>
              <w:t xml:space="preserve"> mode.</w:t>
            </w:r>
          </w:p>
          <w:p w14:paraId="2F38C26E" w14:textId="77777777" w:rsidR="00E067B3" w:rsidRDefault="00E067B3" w:rsidP="00E6037B">
            <w:pPr>
              <w:rPr>
                <w:rFonts w:cs="Arial"/>
              </w:rPr>
            </w:pPr>
          </w:p>
          <w:p w14:paraId="357F7C37" w14:textId="7330B911" w:rsidR="00E6037B" w:rsidRDefault="00E067B3" w:rsidP="00E6037B">
            <w:pPr>
              <w:rPr>
                <w:rFonts w:cs="Arial"/>
              </w:rPr>
            </w:pPr>
            <w:r>
              <w:rPr>
                <w:rFonts w:cs="Arial"/>
              </w:rPr>
              <w:t>The group decided not to update the semt.044.</w:t>
            </w:r>
          </w:p>
          <w:p w14:paraId="12386E31" w14:textId="0CDE8D71" w:rsidR="00D42EEE" w:rsidRPr="00D54675" w:rsidRDefault="00D42EEE" w:rsidP="00DD1707">
            <w:pPr>
              <w:rPr>
                <w:rFonts w:cs="Arial"/>
              </w:rPr>
            </w:pPr>
          </w:p>
        </w:tc>
      </w:tr>
      <w:tr w:rsidR="00C87D87" w:rsidRPr="00DB39D9" w14:paraId="2568CA10"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5324AB4" w14:textId="77777777" w:rsidR="00C87D87" w:rsidRPr="00D54675" w:rsidRDefault="00C87D87" w:rsidP="00DD1707">
            <w:pPr>
              <w:spacing w:before="80" w:after="80"/>
              <w:rPr>
                <w:b/>
                <w:color w:val="800000"/>
              </w:rPr>
            </w:pPr>
            <w:r w:rsidRPr="00D54675">
              <w:rPr>
                <w:b/>
              </w:rPr>
              <w:t>Decision</w:t>
            </w:r>
          </w:p>
        </w:tc>
      </w:tr>
      <w:tr w:rsidR="00C87D87" w:rsidRPr="00E32808" w14:paraId="215644AD"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01C863A" w14:textId="731C04FB" w:rsidR="00C87D87" w:rsidRPr="00D54675" w:rsidRDefault="00E067B3" w:rsidP="00DD1707">
            <w:pPr>
              <w:tabs>
                <w:tab w:val="left" w:pos="965"/>
                <w:tab w:val="left" w:pos="1005"/>
              </w:tabs>
              <w:spacing w:after="0"/>
              <w:ind w:left="992" w:hanging="992"/>
              <w:rPr>
                <w:rFonts w:cs="Arial"/>
                <w:color w:val="FF0000"/>
              </w:rPr>
            </w:pPr>
            <w:r w:rsidRPr="00E067B3">
              <w:rPr>
                <w:rFonts w:cs="Arial"/>
                <w:color w:val="00B050"/>
              </w:rPr>
              <w:t>ACCEPTED</w:t>
            </w:r>
          </w:p>
        </w:tc>
      </w:tr>
      <w:tr w:rsidR="00E0307D" w:rsidRPr="00E32808" w14:paraId="5E52A76D" w14:textId="77777777"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0560034" w14:textId="77777777" w:rsidR="00E0307D" w:rsidRPr="00E067B3" w:rsidRDefault="00E0307D" w:rsidP="00E0307D">
            <w:pPr>
              <w:tabs>
                <w:tab w:val="left" w:pos="965"/>
                <w:tab w:val="left" w:pos="1005"/>
              </w:tabs>
              <w:spacing w:after="0"/>
              <w:rPr>
                <w:rFonts w:cs="Arial"/>
                <w:color w:val="00B050"/>
              </w:rPr>
            </w:pPr>
          </w:p>
        </w:tc>
      </w:tr>
    </w:tbl>
    <w:p w14:paraId="3221E74C" w14:textId="77777777" w:rsidR="00E0307D" w:rsidRDefault="00E0307D" w:rsidP="00E0307D">
      <w:pPr>
        <w:suppressAutoHyphens w:val="0"/>
        <w:spacing w:before="140" w:after="0"/>
        <w:rPr>
          <w:b/>
          <w:sz w:val="28"/>
          <w:szCs w:val="28"/>
        </w:rPr>
      </w:pPr>
      <w:bookmarkStart w:id="9" w:name="_Toc49958474"/>
    </w:p>
    <w:p w14:paraId="0BC001BB" w14:textId="25B1D415" w:rsidR="00E0307D" w:rsidRDefault="00E0307D" w:rsidP="00E0307D">
      <w:pPr>
        <w:suppressAutoHyphens w:val="0"/>
        <w:spacing w:before="140" w:after="0"/>
        <w:rPr>
          <w:b/>
          <w:sz w:val="28"/>
          <w:szCs w:val="28"/>
        </w:rPr>
      </w:pPr>
      <w:r>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7B94089A"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600F0B3E"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3C2F3F16" w14:textId="77777777" w:rsidR="00E0307D" w:rsidRDefault="00E0307D">
            <w:pPr>
              <w:rPr>
                <w:szCs w:val="24"/>
              </w:rPr>
            </w:pPr>
            <w:r>
              <w:rPr>
                <w:color w:val="FF0000"/>
                <w:szCs w:val="24"/>
              </w:rPr>
              <w:t>approved</w:t>
            </w:r>
          </w:p>
        </w:tc>
      </w:tr>
    </w:tbl>
    <w:p w14:paraId="791B0570" w14:textId="77777777" w:rsidR="00E0307D" w:rsidRDefault="00E0307D" w:rsidP="00E0307D">
      <w:pPr>
        <w:rPr>
          <w:szCs w:val="24"/>
        </w:rPr>
      </w:pPr>
      <w:r>
        <w:rPr>
          <w:szCs w:val="24"/>
        </w:rPr>
        <w:t>Comments:</w:t>
      </w:r>
    </w:p>
    <w:p w14:paraId="1CAC7F84"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2A0A7F92"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20A4BF1A" w14:textId="77777777" w:rsidR="00E0307D" w:rsidRDefault="00E0307D">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6B43FB3F" w14:textId="77777777" w:rsidR="00E0307D" w:rsidRDefault="00E0307D">
            <w:pPr>
              <w:rPr>
                <w:szCs w:val="24"/>
              </w:rPr>
            </w:pPr>
          </w:p>
        </w:tc>
      </w:tr>
    </w:tbl>
    <w:p w14:paraId="76F19810" w14:textId="088488F9" w:rsidR="00E0307D" w:rsidRDefault="00E0307D" w:rsidP="00E0307D">
      <w:pPr>
        <w:rPr>
          <w:color w:val="00B050"/>
          <w:lang w:val="en-US"/>
        </w:rPr>
      </w:pPr>
      <w:r>
        <w:rPr>
          <w:szCs w:val="24"/>
        </w:rPr>
        <w:t>Reason for rejection:</w:t>
      </w:r>
    </w:p>
    <w:p w14:paraId="611F37B8" w14:textId="77777777" w:rsidR="00E0307D" w:rsidRDefault="00E0307D">
      <w:pPr>
        <w:suppressAutoHyphens w:val="0"/>
        <w:spacing w:before="0" w:after="0"/>
        <w:rPr>
          <w:b/>
          <w:color w:val="00B050"/>
          <w:kern w:val="28"/>
          <w:sz w:val="36"/>
          <w:lang w:val="en-US"/>
        </w:rPr>
      </w:pPr>
      <w:r>
        <w:rPr>
          <w:color w:val="00B050"/>
          <w:lang w:val="en-US"/>
        </w:rPr>
        <w:br w:type="page"/>
      </w:r>
    </w:p>
    <w:p w14:paraId="32D40862" w14:textId="2D639A32" w:rsidR="005F0A1B" w:rsidRPr="00B315F0" w:rsidRDefault="005F0A1B" w:rsidP="005E1D06">
      <w:pPr>
        <w:pStyle w:val="Heading2"/>
        <w:pageBreakBefore/>
        <w:tabs>
          <w:tab w:val="clear" w:pos="718"/>
          <w:tab w:val="clear" w:pos="851"/>
          <w:tab w:val="num" w:pos="993"/>
        </w:tabs>
        <w:ind w:left="0" w:firstLine="0"/>
        <w:rPr>
          <w:color w:val="00B050"/>
          <w:lang w:val="en-US"/>
        </w:rPr>
      </w:pPr>
      <w:r w:rsidRPr="00B315F0">
        <w:rPr>
          <w:color w:val="00B050"/>
          <w:lang w:val="en-US"/>
        </w:rPr>
        <w:lastRenderedPageBreak/>
        <w:t>CR 001655: Add Format Option 98E to the Matched and Acknowledged Timestamps</w:t>
      </w:r>
      <w:bookmarkEnd w:id="9"/>
      <w:r w:rsidRPr="00B315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F0A1B" w:rsidRPr="00D54675" w14:paraId="742495BD" w14:textId="77777777" w:rsidTr="006C0243">
        <w:tc>
          <w:tcPr>
            <w:tcW w:w="8721" w:type="dxa"/>
            <w:gridSpan w:val="2"/>
            <w:shd w:val="pct5" w:color="auto" w:fill="auto"/>
          </w:tcPr>
          <w:p w14:paraId="0B526CCC" w14:textId="77777777" w:rsidR="005F0A1B" w:rsidRPr="00D54675" w:rsidRDefault="005F0A1B" w:rsidP="006C0243">
            <w:pPr>
              <w:spacing w:before="80" w:after="80"/>
              <w:rPr>
                <w:rFonts w:cs="Arial"/>
                <w:b/>
              </w:rPr>
            </w:pPr>
            <w:r w:rsidRPr="00D54675">
              <w:rPr>
                <w:rFonts w:cs="Arial"/>
                <w:b/>
              </w:rPr>
              <w:t>Origin of request</w:t>
            </w:r>
          </w:p>
        </w:tc>
      </w:tr>
      <w:tr w:rsidR="005F0A1B" w:rsidRPr="001E0CBC" w14:paraId="6DF619F1"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A916660" w14:textId="77777777" w:rsidR="005F0A1B" w:rsidRPr="00746F39" w:rsidRDefault="005F0A1B" w:rsidP="006C0243">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77114E4F" w14:textId="77777777" w:rsidR="005F0A1B" w:rsidRPr="001E0CBC" w:rsidRDefault="005F0A1B" w:rsidP="006C0243">
            <w:pPr>
              <w:spacing w:before="80" w:after="80"/>
              <w:rPr>
                <w:rFonts w:cs="Arial"/>
                <w:iCs/>
                <w:color w:val="0000FF"/>
                <w:sz w:val="22"/>
                <w:szCs w:val="22"/>
                <w:lang w:eastAsia="en-GB"/>
              </w:rPr>
            </w:pPr>
            <w:r>
              <w:rPr>
                <w:rFonts w:cs="Arial"/>
                <w:iCs/>
                <w:color w:val="0000FF"/>
                <w:sz w:val="22"/>
                <w:szCs w:val="22"/>
                <w:lang w:eastAsia="en-GB"/>
              </w:rPr>
              <w:t>UK&amp;IE NMPG</w:t>
            </w:r>
          </w:p>
        </w:tc>
      </w:tr>
      <w:tr w:rsidR="005F0A1B" w:rsidRPr="00D54675" w14:paraId="730C72B8" w14:textId="77777777" w:rsidTr="006C0243">
        <w:tc>
          <w:tcPr>
            <w:tcW w:w="8721" w:type="dxa"/>
            <w:gridSpan w:val="2"/>
            <w:shd w:val="pct5" w:color="auto" w:fill="auto"/>
          </w:tcPr>
          <w:p w14:paraId="154E2C76" w14:textId="77777777" w:rsidR="005F0A1B" w:rsidRPr="00D54675" w:rsidRDefault="005F0A1B" w:rsidP="006C0243">
            <w:pPr>
              <w:spacing w:before="80" w:after="80"/>
              <w:rPr>
                <w:b/>
              </w:rPr>
            </w:pPr>
            <w:r>
              <w:rPr>
                <w:b/>
              </w:rPr>
              <w:t>Sponsors</w:t>
            </w:r>
          </w:p>
        </w:tc>
      </w:tr>
      <w:tr w:rsidR="005F0A1B" w:rsidRPr="003D2503" w14:paraId="12AA1A62" w14:textId="77777777" w:rsidTr="006C0243">
        <w:tc>
          <w:tcPr>
            <w:tcW w:w="8721" w:type="dxa"/>
            <w:gridSpan w:val="2"/>
          </w:tcPr>
          <w:p w14:paraId="3F9A0477" w14:textId="77777777" w:rsidR="005F0A1B" w:rsidRPr="003D2503" w:rsidRDefault="005F0A1B" w:rsidP="006C0243">
            <w:pPr>
              <w:spacing w:before="80" w:after="80"/>
            </w:pPr>
            <w:r>
              <w:t>AFME</w:t>
            </w:r>
          </w:p>
        </w:tc>
      </w:tr>
      <w:tr w:rsidR="005F0A1B" w:rsidRPr="00D54675" w14:paraId="25D464B1" w14:textId="77777777" w:rsidTr="006C0243">
        <w:tc>
          <w:tcPr>
            <w:tcW w:w="8721" w:type="dxa"/>
            <w:gridSpan w:val="2"/>
            <w:shd w:val="pct5" w:color="auto" w:fill="auto"/>
          </w:tcPr>
          <w:p w14:paraId="22C2CA37" w14:textId="77777777" w:rsidR="005F0A1B" w:rsidRPr="00D54675" w:rsidRDefault="005F0A1B" w:rsidP="006C0243">
            <w:pPr>
              <w:spacing w:before="80" w:after="80"/>
              <w:rPr>
                <w:color w:val="800000"/>
              </w:rPr>
            </w:pPr>
            <w:r>
              <w:rPr>
                <w:b/>
              </w:rPr>
              <w:t>Message type(s) i</w:t>
            </w:r>
            <w:r w:rsidRPr="00D54675">
              <w:rPr>
                <w:b/>
              </w:rPr>
              <w:t>mpacted</w:t>
            </w:r>
          </w:p>
        </w:tc>
      </w:tr>
      <w:tr w:rsidR="005F0A1B" w:rsidRPr="00DB39D9" w14:paraId="6BB59796" w14:textId="77777777" w:rsidTr="006C0243">
        <w:tc>
          <w:tcPr>
            <w:tcW w:w="8721" w:type="dxa"/>
            <w:gridSpan w:val="2"/>
          </w:tcPr>
          <w:p w14:paraId="6027A36E" w14:textId="41BC4637" w:rsidR="005F0A1B" w:rsidRPr="00DB39D9" w:rsidRDefault="005F0A1B" w:rsidP="006C0243">
            <w:pPr>
              <w:spacing w:before="80" w:after="80"/>
            </w:pPr>
            <w:r w:rsidRPr="008B3A45">
              <w:t>MT 548, MT 537, sese.024, semt.018, semt.044</w:t>
            </w:r>
          </w:p>
        </w:tc>
      </w:tr>
      <w:tr w:rsidR="005F0A1B" w:rsidRPr="00D54675" w14:paraId="05E2033D" w14:textId="77777777" w:rsidTr="006C0243">
        <w:tc>
          <w:tcPr>
            <w:tcW w:w="8721" w:type="dxa"/>
            <w:gridSpan w:val="2"/>
            <w:shd w:val="pct5" w:color="auto" w:fill="auto"/>
          </w:tcPr>
          <w:p w14:paraId="30855386" w14:textId="77777777" w:rsidR="005F0A1B" w:rsidRPr="00D54675" w:rsidRDefault="005F0A1B" w:rsidP="006C0243">
            <w:pPr>
              <w:spacing w:before="80" w:after="80"/>
              <w:rPr>
                <w:b/>
              </w:rPr>
            </w:pPr>
            <w:r w:rsidRPr="003B78DE">
              <w:rPr>
                <w:b/>
              </w:rPr>
              <w:t>Complies with regulation</w:t>
            </w:r>
          </w:p>
        </w:tc>
      </w:tr>
      <w:tr w:rsidR="005F0A1B" w:rsidRPr="003D2503" w14:paraId="6A58B5FA" w14:textId="77777777" w:rsidTr="006C0243">
        <w:tc>
          <w:tcPr>
            <w:tcW w:w="8721" w:type="dxa"/>
            <w:gridSpan w:val="2"/>
          </w:tcPr>
          <w:p w14:paraId="4AA3008B" w14:textId="77777777" w:rsidR="005F0A1B" w:rsidRPr="003D2503" w:rsidRDefault="005F0A1B" w:rsidP="006C0243">
            <w:pPr>
              <w:spacing w:before="80" w:after="80"/>
            </w:pPr>
            <w:r>
              <w:t>CSDR</w:t>
            </w:r>
          </w:p>
        </w:tc>
      </w:tr>
      <w:tr w:rsidR="005F0A1B" w:rsidRPr="00D54675" w14:paraId="7E631D3E" w14:textId="77777777" w:rsidTr="006C0243">
        <w:tc>
          <w:tcPr>
            <w:tcW w:w="8721" w:type="dxa"/>
            <w:gridSpan w:val="2"/>
            <w:shd w:val="pct5" w:color="auto" w:fill="auto"/>
          </w:tcPr>
          <w:p w14:paraId="684A1DB8" w14:textId="77777777" w:rsidR="005F0A1B" w:rsidRPr="00D54675" w:rsidRDefault="005F0A1B" w:rsidP="006C0243">
            <w:pPr>
              <w:spacing w:before="80" w:after="80"/>
              <w:rPr>
                <w:b/>
              </w:rPr>
            </w:pPr>
            <w:r>
              <w:rPr>
                <w:b/>
              </w:rPr>
              <w:t>Business impact of this request</w:t>
            </w:r>
          </w:p>
        </w:tc>
      </w:tr>
      <w:tr w:rsidR="005F0A1B" w:rsidRPr="003D2503" w14:paraId="4AB50CB2" w14:textId="77777777" w:rsidTr="006C0243">
        <w:tc>
          <w:tcPr>
            <w:tcW w:w="8721" w:type="dxa"/>
            <w:gridSpan w:val="2"/>
          </w:tcPr>
          <w:p w14:paraId="3B65C7F6" w14:textId="77777777" w:rsidR="005F0A1B" w:rsidRPr="003D2503" w:rsidRDefault="005F0A1B" w:rsidP="006C0243">
            <w:pPr>
              <w:spacing w:before="80" w:after="80"/>
            </w:pPr>
            <w:r>
              <w:t>LOW - The 98C format option will still exist and it will be up to each individual institution as to whether or not 98E will be implemented</w:t>
            </w:r>
          </w:p>
        </w:tc>
      </w:tr>
      <w:tr w:rsidR="005F0A1B" w:rsidRPr="00D54675" w14:paraId="1DA1522F" w14:textId="77777777" w:rsidTr="006C0243">
        <w:tc>
          <w:tcPr>
            <w:tcW w:w="8721" w:type="dxa"/>
            <w:gridSpan w:val="2"/>
            <w:shd w:val="pct5" w:color="auto" w:fill="auto"/>
          </w:tcPr>
          <w:p w14:paraId="1EB4EAD3" w14:textId="77777777" w:rsidR="005F0A1B" w:rsidRPr="00D54675" w:rsidRDefault="005F0A1B" w:rsidP="006C0243">
            <w:pPr>
              <w:spacing w:before="80" w:after="80"/>
              <w:rPr>
                <w:b/>
              </w:rPr>
            </w:pPr>
            <w:r>
              <w:rPr>
                <w:b/>
              </w:rPr>
              <w:t>Commitment to implement the change</w:t>
            </w:r>
          </w:p>
        </w:tc>
      </w:tr>
      <w:tr w:rsidR="005F0A1B" w:rsidRPr="00E0620A" w14:paraId="6B1436A0" w14:textId="77777777" w:rsidTr="006C0243">
        <w:tc>
          <w:tcPr>
            <w:tcW w:w="8721" w:type="dxa"/>
            <w:gridSpan w:val="2"/>
          </w:tcPr>
          <w:p w14:paraId="50DA8B06" w14:textId="77777777" w:rsidR="005F0A1B" w:rsidRPr="00E0620A" w:rsidRDefault="005F0A1B" w:rsidP="006C0243">
            <w:pPr>
              <w:spacing w:before="80" w:after="80"/>
            </w:pPr>
            <w:r>
              <w:t>AFME, UK&amp;IE in 2021</w:t>
            </w:r>
          </w:p>
        </w:tc>
      </w:tr>
      <w:tr w:rsidR="005F0A1B" w:rsidRPr="00D54675" w14:paraId="3A2D6532" w14:textId="77777777" w:rsidTr="006C0243">
        <w:tc>
          <w:tcPr>
            <w:tcW w:w="8721" w:type="dxa"/>
            <w:gridSpan w:val="2"/>
            <w:shd w:val="pct5" w:color="auto" w:fill="auto"/>
          </w:tcPr>
          <w:p w14:paraId="018082FA" w14:textId="77777777" w:rsidR="005F0A1B" w:rsidRPr="00D54675" w:rsidRDefault="005F0A1B" w:rsidP="006C0243">
            <w:pPr>
              <w:spacing w:before="80" w:after="80"/>
              <w:rPr>
                <w:b/>
              </w:rPr>
            </w:pPr>
            <w:r w:rsidRPr="00D54675">
              <w:rPr>
                <w:b/>
              </w:rPr>
              <w:t xml:space="preserve">Business context </w:t>
            </w:r>
          </w:p>
        </w:tc>
      </w:tr>
      <w:tr w:rsidR="005F0A1B" w:rsidRPr="00DB39D9" w14:paraId="09299E94" w14:textId="77777777" w:rsidTr="006C0243">
        <w:tc>
          <w:tcPr>
            <w:tcW w:w="8721" w:type="dxa"/>
            <w:gridSpan w:val="2"/>
          </w:tcPr>
          <w:p w14:paraId="7A9007BA" w14:textId="77777777" w:rsidR="005F0A1B" w:rsidRDefault="005F0A1B" w:rsidP="006C0243">
            <w:pPr>
              <w:spacing w:before="80" w:after="80"/>
            </w:pPr>
            <w:r>
              <w:t xml:space="preserve">Generally, the date / timestamps in SWIFT messages are reflected in the time zone of the account servicer, </w:t>
            </w:r>
            <w:proofErr w:type="spellStart"/>
            <w:r>
              <w:t>ie</w:t>
            </w:r>
            <w:proofErr w:type="spellEnd"/>
            <w:r>
              <w:t xml:space="preserve"> the entity sending the statement, who services the account referenced in the statement. </w:t>
            </w:r>
          </w:p>
          <w:p w14:paraId="02856AB4" w14:textId="77777777" w:rsidR="005F0A1B" w:rsidRDefault="005F0A1B" w:rsidP="006C0243">
            <w:pPr>
              <w:spacing w:before="80" w:after="80"/>
            </w:pPr>
          </w:p>
          <w:p w14:paraId="535B1FE1" w14:textId="77777777" w:rsidR="005F0A1B" w:rsidRDefault="005F0A1B" w:rsidP="006C0243">
            <w:pPr>
              <w:spacing w:before="80" w:after="80"/>
            </w:pPr>
            <w:r>
              <w:t>Will it be confusing to now have a timestamp that references a time zone that could be different to the account servicer’s time zone (in the case of CSD / Sub-Custodian / Global Custodian / Client that is 4 steps removed)</w:t>
            </w:r>
            <w:proofErr w:type="gramStart"/>
            <w:r>
              <w:t>.</w:t>
            </w:r>
            <w:proofErr w:type="gramEnd"/>
          </w:p>
          <w:p w14:paraId="69E2E630" w14:textId="77777777" w:rsidR="005F0A1B" w:rsidRDefault="005F0A1B" w:rsidP="006C0243">
            <w:pPr>
              <w:spacing w:before="80" w:after="80"/>
            </w:pPr>
            <w:r>
              <w:t xml:space="preserve">If they need to, how will the receiver of the statement understand what time zone the CSD operates in, as this is not referenced </w:t>
            </w:r>
            <w:proofErr w:type="gramStart"/>
            <w:r>
              <w:t>anywhere.</w:t>
            </w:r>
            <w:proofErr w:type="gramEnd"/>
          </w:p>
          <w:p w14:paraId="40A59C0D" w14:textId="77777777" w:rsidR="005F0A1B" w:rsidRDefault="005F0A1B" w:rsidP="006C0243">
            <w:pPr>
              <w:spacing w:before="80" w:after="80"/>
            </w:pPr>
            <w:r>
              <w:t xml:space="preserve"> </w:t>
            </w:r>
          </w:p>
          <w:p w14:paraId="2C6065AE" w14:textId="77777777" w:rsidR="005F0A1B" w:rsidRPr="00DB39D9" w:rsidRDefault="005F0A1B" w:rsidP="006C0243">
            <w:pPr>
              <w:spacing w:before="80" w:after="80"/>
            </w:pPr>
            <w:r>
              <w:t>While the group may not feel that this is relevant, a CR is being submitted just in case.</w:t>
            </w:r>
          </w:p>
        </w:tc>
      </w:tr>
      <w:tr w:rsidR="005F0A1B" w:rsidRPr="00D54675" w14:paraId="71D12350" w14:textId="77777777" w:rsidTr="006C0243">
        <w:tc>
          <w:tcPr>
            <w:tcW w:w="8721" w:type="dxa"/>
            <w:gridSpan w:val="2"/>
            <w:shd w:val="pct5" w:color="auto" w:fill="auto"/>
          </w:tcPr>
          <w:p w14:paraId="1CB5497E" w14:textId="77777777" w:rsidR="005F0A1B" w:rsidRPr="00D54675" w:rsidRDefault="005F0A1B" w:rsidP="006C0243">
            <w:pPr>
              <w:spacing w:before="80" w:after="80"/>
              <w:rPr>
                <w:color w:val="800000"/>
              </w:rPr>
            </w:pPr>
            <w:r>
              <w:rPr>
                <w:b/>
              </w:rPr>
              <w:t>Nature of c</w:t>
            </w:r>
            <w:r w:rsidRPr="00D54675">
              <w:rPr>
                <w:b/>
              </w:rPr>
              <w:t>hange</w:t>
            </w:r>
          </w:p>
        </w:tc>
      </w:tr>
      <w:tr w:rsidR="005F0A1B" w:rsidRPr="00DB39D9" w14:paraId="1855E746" w14:textId="77777777" w:rsidTr="006C0243">
        <w:tc>
          <w:tcPr>
            <w:tcW w:w="8721" w:type="dxa"/>
            <w:gridSpan w:val="2"/>
          </w:tcPr>
          <w:p w14:paraId="7F44AB45" w14:textId="77777777" w:rsidR="005F0A1B" w:rsidRDefault="005F0A1B" w:rsidP="006C0243">
            <w:pPr>
              <w:spacing w:before="80" w:after="80"/>
            </w:pPr>
            <w:r>
              <w:t>Addition of format Option 98E to the Matched (MTCH) and Acknowledged Timestamps (ASTS) in the MT548 and MT537.</w:t>
            </w:r>
          </w:p>
          <w:p w14:paraId="086B75F9" w14:textId="77777777" w:rsidR="005F0A1B" w:rsidRDefault="005F0A1B" w:rsidP="006C0243">
            <w:pPr>
              <w:spacing w:before="80" w:after="80"/>
            </w:pPr>
          </w:p>
          <w:p w14:paraId="1D998755" w14:textId="77777777" w:rsidR="005F0A1B" w:rsidRDefault="005F0A1B" w:rsidP="006C0243">
            <w:pPr>
              <w:spacing w:before="80" w:after="80"/>
            </w:pPr>
            <w:r>
              <w:t>Format option 98E</w:t>
            </w:r>
          </w:p>
          <w:p w14:paraId="25E9925C" w14:textId="77777777" w:rsidR="005F0A1B" w:rsidRDefault="005F0A1B" w:rsidP="006C0243">
            <w:pPr>
              <w:spacing w:before="80" w:after="80"/>
            </w:pPr>
          </w:p>
          <w:p w14:paraId="0CA09C08" w14:textId="77777777" w:rsidR="005F0A1B" w:rsidRDefault="005F0A1B" w:rsidP="006C0243">
            <w:pPr>
              <w:spacing w:before="80" w:after="80"/>
            </w:pPr>
            <w:r>
              <w:t>:4!c//8!n6!n[,3n][/[N]2!n[2!n]]       (Qualifier)(Date)(Time)(Decimals)(UTC Indicator)</w:t>
            </w:r>
          </w:p>
          <w:p w14:paraId="088E92C3" w14:textId="77777777" w:rsidR="005F0A1B" w:rsidRDefault="005F0A1B" w:rsidP="006C0243">
            <w:pPr>
              <w:spacing w:before="80" w:after="80"/>
            </w:pPr>
          </w:p>
          <w:p w14:paraId="60A0EAA0" w14:textId="77777777" w:rsidR="005F0A1B" w:rsidRPr="00DB39D9" w:rsidRDefault="005F0A1B" w:rsidP="006C0243">
            <w:pPr>
              <w:spacing w:before="80" w:after="80"/>
            </w:pPr>
            <w:r>
              <w:t xml:space="preserve">The change is required to be able to easily identify the </w:t>
            </w:r>
            <w:proofErr w:type="spellStart"/>
            <w:r>
              <w:t>timezone</w:t>
            </w:r>
            <w:proofErr w:type="spellEnd"/>
            <w:r>
              <w:t xml:space="preserve"> in which the matching and acknowledged timestamps are being applied.</w:t>
            </w:r>
          </w:p>
        </w:tc>
      </w:tr>
      <w:tr w:rsidR="005F0A1B" w:rsidRPr="00D54675" w14:paraId="4803738D" w14:textId="77777777" w:rsidTr="006C0243">
        <w:tc>
          <w:tcPr>
            <w:tcW w:w="8721" w:type="dxa"/>
            <w:gridSpan w:val="2"/>
            <w:shd w:val="pct5" w:color="auto" w:fill="auto"/>
          </w:tcPr>
          <w:p w14:paraId="32963887" w14:textId="77777777" w:rsidR="005F0A1B" w:rsidRPr="00D54675" w:rsidRDefault="005F0A1B" w:rsidP="006C0243">
            <w:pPr>
              <w:spacing w:before="80" w:after="80"/>
              <w:rPr>
                <w:color w:val="800000"/>
              </w:rPr>
            </w:pPr>
            <w:r w:rsidRPr="00D54675">
              <w:rPr>
                <w:b/>
              </w:rPr>
              <w:lastRenderedPageBreak/>
              <w:t>Examples</w:t>
            </w:r>
          </w:p>
        </w:tc>
      </w:tr>
      <w:tr w:rsidR="005F0A1B" w:rsidRPr="008466D3" w14:paraId="6500B496" w14:textId="77777777" w:rsidTr="006C0243">
        <w:tc>
          <w:tcPr>
            <w:tcW w:w="8721" w:type="dxa"/>
            <w:gridSpan w:val="2"/>
          </w:tcPr>
          <w:p w14:paraId="10E1C8FF" w14:textId="18F61664" w:rsidR="005F0A1B" w:rsidRPr="005F0A1B" w:rsidRDefault="005F0A1B" w:rsidP="005F0A1B">
            <w:pPr>
              <w:spacing w:before="80" w:after="80"/>
              <w:rPr>
                <w:rFonts w:cs="Arial"/>
                <w:color w:val="000000"/>
              </w:rPr>
            </w:pPr>
            <w:r w:rsidRPr="005F0A1B">
              <w:rPr>
                <w:rFonts w:cs="Arial"/>
                <w:color w:val="000000"/>
              </w:rPr>
              <w:t>A settlement is instructed in the German market. The sub-custodian is based in Ireland. However, the Global Custodian is based in New York and the end investor is in the San Francisco.</w:t>
            </w:r>
          </w:p>
          <w:p w14:paraId="40E89F13" w14:textId="77777777" w:rsidR="005F0A1B" w:rsidRPr="005F0A1B" w:rsidRDefault="005F0A1B" w:rsidP="005F0A1B">
            <w:pPr>
              <w:spacing w:before="80" w:after="80"/>
              <w:rPr>
                <w:rFonts w:cs="Arial"/>
                <w:color w:val="000000"/>
              </w:rPr>
            </w:pPr>
          </w:p>
          <w:p w14:paraId="372B7DD6" w14:textId="3214740A" w:rsidR="005F0A1B" w:rsidRPr="005F0A1B" w:rsidRDefault="005F0A1B" w:rsidP="005F0A1B">
            <w:pPr>
              <w:spacing w:before="80" w:after="80"/>
              <w:rPr>
                <w:rFonts w:cs="Arial"/>
                <w:color w:val="000000"/>
              </w:rPr>
            </w:pPr>
            <w:r w:rsidRPr="005F0A1B">
              <w:rPr>
                <w:rFonts w:cs="Arial"/>
                <w:color w:val="000000"/>
              </w:rPr>
              <w:t xml:space="preserve">That's 4 </w:t>
            </w:r>
            <w:proofErr w:type="spellStart"/>
            <w:r w:rsidRPr="005F0A1B">
              <w:rPr>
                <w:rFonts w:cs="Arial"/>
                <w:color w:val="000000"/>
              </w:rPr>
              <w:t>timezones</w:t>
            </w:r>
            <w:proofErr w:type="spellEnd"/>
            <w:r w:rsidRPr="005F0A1B">
              <w:rPr>
                <w:rFonts w:cs="Arial"/>
                <w:color w:val="000000"/>
              </w:rPr>
              <w:t xml:space="preserve"> and, in theory, a possi</w:t>
            </w:r>
            <w:r>
              <w:rPr>
                <w:rFonts w:cs="Arial"/>
                <w:color w:val="000000"/>
              </w:rPr>
              <w:t xml:space="preserve">ble 3 </w:t>
            </w:r>
            <w:proofErr w:type="spellStart"/>
            <w:r>
              <w:rPr>
                <w:rFonts w:cs="Arial"/>
                <w:color w:val="000000"/>
              </w:rPr>
              <w:t>timezones</w:t>
            </w:r>
            <w:proofErr w:type="spellEnd"/>
            <w:r>
              <w:rPr>
                <w:rFonts w:cs="Arial"/>
                <w:color w:val="000000"/>
              </w:rPr>
              <w:t xml:space="preserve"> in which the</w:t>
            </w:r>
            <w:r w:rsidRPr="005F0A1B">
              <w:rPr>
                <w:rFonts w:cs="Arial"/>
                <w:color w:val="000000"/>
              </w:rPr>
              <w:t xml:space="preserve"> timestamp could apply.</w:t>
            </w:r>
          </w:p>
          <w:p w14:paraId="1A873DBB" w14:textId="77777777" w:rsidR="005F0A1B" w:rsidRPr="005F0A1B" w:rsidRDefault="005F0A1B" w:rsidP="005F0A1B">
            <w:pPr>
              <w:spacing w:before="80" w:after="80"/>
              <w:rPr>
                <w:rFonts w:cs="Arial"/>
                <w:color w:val="000000"/>
              </w:rPr>
            </w:pPr>
          </w:p>
          <w:p w14:paraId="4774C043" w14:textId="7DABA1D5" w:rsidR="005F0A1B" w:rsidRPr="008466D3" w:rsidRDefault="005F0A1B" w:rsidP="005F0A1B">
            <w:pPr>
              <w:spacing w:before="80" w:after="80"/>
              <w:rPr>
                <w:rFonts w:cs="Arial"/>
                <w:color w:val="000000"/>
              </w:rPr>
            </w:pPr>
            <w:r w:rsidRPr="005F0A1B">
              <w:rPr>
                <w:rFonts w:cs="Arial"/>
                <w:color w:val="000000"/>
              </w:rPr>
              <w:t>Although generally the matching etc. will be taking place in the CSD (</w:t>
            </w:r>
            <w:proofErr w:type="spellStart"/>
            <w:r w:rsidRPr="005F0A1B">
              <w:rPr>
                <w:rFonts w:cs="Arial"/>
                <w:color w:val="000000"/>
              </w:rPr>
              <w:t>eg</w:t>
            </w:r>
            <w:proofErr w:type="spellEnd"/>
            <w:r>
              <w:rPr>
                <w:rFonts w:cs="Arial"/>
                <w:color w:val="000000"/>
              </w:rPr>
              <w:t>.</w:t>
            </w:r>
            <w:r w:rsidRPr="005F0A1B">
              <w:rPr>
                <w:rFonts w:cs="Arial"/>
                <w:color w:val="000000"/>
              </w:rPr>
              <w:t xml:space="preserve"> Germany), settlements could be internalised, in which case the timestamp could apply to a different </w:t>
            </w:r>
            <w:proofErr w:type="spellStart"/>
            <w:r w:rsidRPr="005F0A1B">
              <w:rPr>
                <w:rFonts w:cs="Arial"/>
                <w:color w:val="000000"/>
              </w:rPr>
              <w:t>timezone</w:t>
            </w:r>
            <w:proofErr w:type="spellEnd"/>
            <w:r w:rsidRPr="005F0A1B">
              <w:rPr>
                <w:rFonts w:cs="Arial"/>
                <w:color w:val="000000"/>
              </w:rPr>
              <w:t xml:space="preserve"> but that may not be known further down the chain.</w:t>
            </w:r>
          </w:p>
        </w:tc>
      </w:tr>
    </w:tbl>
    <w:p w14:paraId="671CCE0F" w14:textId="77777777" w:rsidR="005F0A1B" w:rsidRDefault="005F0A1B" w:rsidP="005F0A1B">
      <w:pPr>
        <w:suppressAutoHyphens w:val="0"/>
        <w:spacing w:before="0" w:after="0"/>
        <w:rPr>
          <w:b/>
          <w:sz w:val="28"/>
        </w:rPr>
      </w:pPr>
    </w:p>
    <w:p w14:paraId="79F3654C" w14:textId="77777777" w:rsidR="005F0A1B" w:rsidRPr="00623855" w:rsidRDefault="005F0A1B" w:rsidP="005E1D06">
      <w:pPr>
        <w:suppressAutoHyphens w:val="0"/>
        <w:spacing w:before="0" w:after="0"/>
        <w:rPr>
          <w:b/>
          <w:sz w:val="28"/>
        </w:rPr>
      </w:pPr>
      <w:r w:rsidRPr="00623855">
        <w:rPr>
          <w:b/>
          <w:sz w:val="28"/>
        </w:rPr>
        <w:t>Standards Illustration</w:t>
      </w:r>
    </w:p>
    <w:p w14:paraId="5BD98DCA" w14:textId="77777777" w:rsidR="003128BF" w:rsidRPr="00D1139B" w:rsidRDefault="003128BF" w:rsidP="003128BF">
      <w:pPr>
        <w:pBdr>
          <w:bottom w:val="single" w:sz="4" w:space="1" w:color="auto"/>
        </w:pBdr>
        <w:rPr>
          <w:b/>
        </w:rPr>
      </w:pPr>
      <w:r w:rsidRPr="00D1139B">
        <w:rPr>
          <w:b/>
        </w:rPr>
        <w:t>ISO</w:t>
      </w:r>
      <w:r>
        <w:rPr>
          <w:b/>
        </w:rPr>
        <w:t>15</w:t>
      </w:r>
      <w:r w:rsidRPr="00D1139B">
        <w:rPr>
          <w:b/>
        </w:rPr>
        <w:t>022 ILLUSTRATION</w:t>
      </w:r>
    </w:p>
    <w:p w14:paraId="09821FAE" w14:textId="77777777" w:rsidR="005F0A1B" w:rsidRDefault="005F0A1B" w:rsidP="005F0A1B"/>
    <w:p w14:paraId="63666E55" w14:textId="3735DDB9" w:rsidR="005F0A1B" w:rsidRDefault="00C751AD" w:rsidP="005F0A1B">
      <w:r>
        <w:rPr>
          <w:noProof/>
          <w:lang w:eastAsia="en-GB"/>
        </w:rPr>
        <w:drawing>
          <wp:inline distT="0" distB="0" distL="0" distR="0" wp14:anchorId="2887E530" wp14:editId="53F2B48C">
            <wp:extent cx="4154545" cy="5326838"/>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76834" cy="5355416"/>
                    </a:xfrm>
                    <a:prstGeom prst="rect">
                      <a:avLst/>
                    </a:prstGeom>
                  </pic:spPr>
                </pic:pic>
              </a:graphicData>
            </a:graphic>
          </wp:inline>
        </w:drawing>
      </w:r>
    </w:p>
    <w:p w14:paraId="105583ED" w14:textId="3A186FBE" w:rsidR="003128BF" w:rsidRPr="00D1139B" w:rsidRDefault="003128BF" w:rsidP="003128BF">
      <w:pPr>
        <w:pBdr>
          <w:bottom w:val="single" w:sz="4" w:space="1" w:color="auto"/>
        </w:pBdr>
        <w:rPr>
          <w:b/>
        </w:rPr>
      </w:pPr>
      <w:r w:rsidRPr="00D1139B">
        <w:rPr>
          <w:b/>
        </w:rPr>
        <w:lastRenderedPageBreak/>
        <w:t>ISO</w:t>
      </w:r>
      <w:r>
        <w:rPr>
          <w:b/>
        </w:rPr>
        <w:t>20</w:t>
      </w:r>
      <w:r w:rsidRPr="00D1139B">
        <w:rPr>
          <w:b/>
        </w:rPr>
        <w:t>022 ILLUSTRATION</w:t>
      </w:r>
    </w:p>
    <w:p w14:paraId="3A229D63" w14:textId="2EF7338A" w:rsidR="003128BF" w:rsidRDefault="006244D5" w:rsidP="005F0A1B">
      <w:pPr>
        <w:suppressAutoHyphens w:val="0"/>
        <w:spacing w:before="0" w:after="0"/>
        <w:rPr>
          <w:b/>
          <w:sz w:val="28"/>
        </w:rPr>
      </w:pPr>
      <w:r>
        <w:rPr>
          <w:noProof/>
          <w:lang w:eastAsia="en-GB"/>
        </w:rPr>
        <w:drawing>
          <wp:inline distT="0" distB="0" distL="0" distR="0" wp14:anchorId="5C811171" wp14:editId="21137A3D">
            <wp:extent cx="5581015" cy="303593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81015" cy="3035935"/>
                    </a:xfrm>
                    <a:prstGeom prst="rect">
                      <a:avLst/>
                    </a:prstGeom>
                  </pic:spPr>
                </pic:pic>
              </a:graphicData>
            </a:graphic>
          </wp:inline>
        </w:drawing>
      </w:r>
    </w:p>
    <w:p w14:paraId="3F27D565" w14:textId="77777777" w:rsidR="006244D5" w:rsidRDefault="006244D5" w:rsidP="005F0A1B">
      <w:pPr>
        <w:suppressAutoHyphens w:val="0"/>
        <w:spacing w:before="0" w:after="0"/>
        <w:rPr>
          <w:b/>
          <w:sz w:val="28"/>
        </w:rPr>
      </w:pPr>
    </w:p>
    <w:p w14:paraId="650B4FDB" w14:textId="665C1AF9" w:rsidR="003128BF" w:rsidRDefault="006244D5" w:rsidP="005F0A1B">
      <w:pPr>
        <w:suppressAutoHyphens w:val="0"/>
        <w:spacing w:before="0" w:after="0"/>
        <w:rPr>
          <w:b/>
          <w:sz w:val="28"/>
        </w:rPr>
      </w:pPr>
      <w:r>
        <w:rPr>
          <w:noProof/>
          <w:lang w:eastAsia="en-GB"/>
        </w:rPr>
        <w:drawing>
          <wp:inline distT="0" distB="0" distL="0" distR="0" wp14:anchorId="7683A8A8" wp14:editId="591AB685">
            <wp:extent cx="5581015" cy="14922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81015" cy="1492250"/>
                    </a:xfrm>
                    <a:prstGeom prst="rect">
                      <a:avLst/>
                    </a:prstGeom>
                  </pic:spPr>
                </pic:pic>
              </a:graphicData>
            </a:graphic>
          </wp:inline>
        </w:drawing>
      </w:r>
    </w:p>
    <w:p w14:paraId="33706333" w14:textId="77777777" w:rsidR="006244D5" w:rsidRDefault="006244D5" w:rsidP="005F0A1B">
      <w:pPr>
        <w:suppressAutoHyphens w:val="0"/>
        <w:spacing w:before="0" w:after="0"/>
        <w:rPr>
          <w:b/>
          <w:sz w:val="28"/>
        </w:rPr>
      </w:pPr>
    </w:p>
    <w:p w14:paraId="6BA39110" w14:textId="60061974" w:rsidR="005F0A1B" w:rsidRDefault="005F0A1B" w:rsidP="005F0A1B">
      <w:pPr>
        <w:suppressAutoHyphens w:val="0"/>
        <w:spacing w:before="0" w:after="0"/>
        <w:rPr>
          <w:b/>
          <w:sz w:val="28"/>
        </w:rPr>
      </w:pPr>
      <w:r w:rsidRPr="006665C3">
        <w:rPr>
          <w:b/>
          <w:sz w:val="28"/>
        </w:rPr>
        <w:t>SWIFT Comment</w:t>
      </w:r>
    </w:p>
    <w:p w14:paraId="7D00F903" w14:textId="77777777" w:rsidR="005F0A1B" w:rsidRDefault="005F0A1B" w:rsidP="005F0A1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F0A1B" w:rsidRPr="00E32808" w14:paraId="1140E708" w14:textId="77777777" w:rsidTr="006C0243">
        <w:tc>
          <w:tcPr>
            <w:tcW w:w="8721" w:type="dxa"/>
            <w:tcBorders>
              <w:bottom w:val="dotted" w:sz="4" w:space="0" w:color="auto"/>
            </w:tcBorders>
          </w:tcPr>
          <w:p w14:paraId="395B0232" w14:textId="7E6B69ED" w:rsidR="002533B0" w:rsidRDefault="002533B0" w:rsidP="002533B0">
            <w:pPr>
              <w:pStyle w:val="ListParagraph"/>
              <w:numPr>
                <w:ilvl w:val="0"/>
                <w:numId w:val="20"/>
              </w:numPr>
              <w:rPr>
                <w:rFonts w:cs="Arial"/>
                <w:color w:val="000000"/>
              </w:rPr>
            </w:pPr>
            <w:r>
              <w:rPr>
                <w:rFonts w:cs="Arial"/>
                <w:color w:val="000000"/>
              </w:rPr>
              <w:t>SWIFT</w:t>
            </w:r>
            <w:r w:rsidRPr="005D5FC0">
              <w:rPr>
                <w:rFonts w:cs="Arial"/>
                <w:color w:val="000000"/>
              </w:rPr>
              <w:t xml:space="preserve"> propose </w:t>
            </w:r>
            <w:r>
              <w:rPr>
                <w:rFonts w:cs="Arial"/>
                <w:color w:val="000000"/>
              </w:rPr>
              <w:t xml:space="preserve">to add </w:t>
            </w:r>
            <w:r w:rsidRPr="005D5FC0">
              <w:rPr>
                <w:rFonts w:cs="Arial"/>
                <w:color w:val="000000"/>
              </w:rPr>
              <w:t xml:space="preserve">the </w:t>
            </w:r>
            <w:r>
              <w:rPr>
                <w:rFonts w:cs="Arial"/>
                <w:color w:val="000000"/>
              </w:rPr>
              <w:t>format E</w:t>
            </w:r>
            <w:r w:rsidRPr="005D5FC0">
              <w:rPr>
                <w:rFonts w:cs="Arial"/>
                <w:color w:val="000000"/>
              </w:rPr>
              <w:t xml:space="preserve"> </w:t>
            </w:r>
            <w:r w:rsidRPr="005E1D06">
              <w:rPr>
                <w:rFonts w:cs="Arial"/>
                <w:color w:val="000000"/>
              </w:rPr>
              <w:t>for those status timestamps</w:t>
            </w:r>
            <w:r w:rsidRPr="005D5FC0">
              <w:rPr>
                <w:rFonts w:cs="Arial"/>
                <w:color w:val="000000"/>
              </w:rPr>
              <w:t xml:space="preserve"> in </w:t>
            </w:r>
            <w:r>
              <w:rPr>
                <w:rFonts w:cs="Arial"/>
                <w:color w:val="000000"/>
              </w:rPr>
              <w:t>all</w:t>
            </w:r>
            <w:r w:rsidRPr="005D5FC0">
              <w:rPr>
                <w:rFonts w:cs="Arial"/>
                <w:color w:val="000000"/>
              </w:rPr>
              <w:t xml:space="preserve"> S&amp;R </w:t>
            </w:r>
            <w:r w:rsidRPr="00CC364D">
              <w:rPr>
                <w:rFonts w:cs="Arial"/>
                <w:color w:val="000000"/>
              </w:rPr>
              <w:t>ISO</w:t>
            </w:r>
            <w:r>
              <w:rPr>
                <w:rFonts w:cs="Arial"/>
                <w:color w:val="000000"/>
              </w:rPr>
              <w:t>15</w:t>
            </w:r>
            <w:r w:rsidRPr="00CC364D">
              <w:rPr>
                <w:rFonts w:cs="Arial"/>
                <w:color w:val="000000"/>
              </w:rPr>
              <w:t xml:space="preserve">022 </w:t>
            </w:r>
            <w:r>
              <w:rPr>
                <w:rFonts w:cs="Arial"/>
                <w:color w:val="000000"/>
              </w:rPr>
              <w:t>messages</w:t>
            </w:r>
            <w:r w:rsidRPr="005D5FC0">
              <w:rPr>
                <w:rFonts w:cs="Arial"/>
                <w:color w:val="000000"/>
              </w:rPr>
              <w:t>.</w:t>
            </w:r>
          </w:p>
          <w:p w14:paraId="31BF038B" w14:textId="77777777" w:rsidR="005E1D06" w:rsidRPr="00F1093F" w:rsidRDefault="005E1D06" w:rsidP="005E1D06">
            <w:pPr>
              <w:pStyle w:val="ListParagraph"/>
              <w:rPr>
                <w:rFonts w:cs="Arial"/>
                <w:color w:val="000000"/>
              </w:rPr>
            </w:pPr>
          </w:p>
          <w:p w14:paraId="07F7C26B" w14:textId="2723ACE2" w:rsidR="005E1D06" w:rsidRPr="005D5FC0" w:rsidRDefault="005E1D06" w:rsidP="005E1D06">
            <w:pPr>
              <w:pStyle w:val="ListParagraph"/>
              <w:numPr>
                <w:ilvl w:val="0"/>
                <w:numId w:val="20"/>
              </w:numPr>
              <w:rPr>
                <w:rFonts w:cs="Arial"/>
                <w:color w:val="000000"/>
              </w:rPr>
            </w:pPr>
            <w:r>
              <w:rPr>
                <w:rFonts w:cs="Arial"/>
                <w:color w:val="000000"/>
              </w:rPr>
              <w:t xml:space="preserve">ISO20022 </w:t>
            </w:r>
            <w:r w:rsidR="006244D5">
              <w:rPr>
                <w:rFonts w:cs="Arial"/>
                <w:color w:val="000000"/>
              </w:rPr>
              <w:t xml:space="preserve">messages </w:t>
            </w:r>
            <w:r w:rsidR="00CC2F88">
              <w:rPr>
                <w:rFonts w:cs="Arial"/>
                <w:color w:val="000000"/>
              </w:rPr>
              <w:t xml:space="preserve">that </w:t>
            </w:r>
            <w:r w:rsidR="006244D5">
              <w:rPr>
                <w:rFonts w:cs="Arial"/>
                <w:color w:val="000000"/>
              </w:rPr>
              <w:t xml:space="preserve">already </w:t>
            </w:r>
            <w:r w:rsidR="002533B0">
              <w:rPr>
                <w:rFonts w:cs="Arial"/>
                <w:color w:val="000000"/>
              </w:rPr>
              <w:t xml:space="preserve">include </w:t>
            </w:r>
            <w:r w:rsidR="006244D5">
              <w:rPr>
                <w:rFonts w:cs="Arial"/>
                <w:color w:val="000000"/>
              </w:rPr>
              <w:t xml:space="preserve">this field </w:t>
            </w:r>
            <w:r w:rsidR="00CC2F88">
              <w:rPr>
                <w:rFonts w:cs="Arial"/>
                <w:color w:val="000000"/>
              </w:rPr>
              <w:t xml:space="preserve">have the </w:t>
            </w:r>
            <w:r w:rsidR="006244D5">
              <w:rPr>
                <w:rFonts w:cs="Arial"/>
                <w:color w:val="000000"/>
              </w:rPr>
              <w:t>data type</w:t>
            </w:r>
            <w:r w:rsidR="00CC2F88">
              <w:rPr>
                <w:rFonts w:cs="Arial"/>
                <w:color w:val="000000"/>
              </w:rPr>
              <w:t xml:space="preserve"> </w:t>
            </w:r>
            <w:r w:rsidR="006244D5">
              <w:rPr>
                <w:rFonts w:cs="Arial"/>
                <w:color w:val="000000"/>
              </w:rPr>
              <w:t>“</w:t>
            </w:r>
            <w:proofErr w:type="spellStart"/>
            <w:r w:rsidR="006244D5">
              <w:rPr>
                <w:rFonts w:cs="Arial"/>
                <w:color w:val="000000"/>
              </w:rPr>
              <w:t>ISODateTime</w:t>
            </w:r>
            <w:proofErr w:type="spellEnd"/>
            <w:r w:rsidR="006244D5">
              <w:rPr>
                <w:rFonts w:cs="Arial"/>
                <w:color w:val="000000"/>
              </w:rPr>
              <w:t xml:space="preserve">” </w:t>
            </w:r>
            <w:r w:rsidR="00CC2F88">
              <w:rPr>
                <w:rFonts w:cs="Arial"/>
                <w:color w:val="000000"/>
              </w:rPr>
              <w:t xml:space="preserve">which </w:t>
            </w:r>
            <w:r w:rsidR="006244D5">
              <w:rPr>
                <w:rFonts w:cs="Arial"/>
                <w:color w:val="000000"/>
              </w:rPr>
              <w:t>already compatible with UTC. Therefore, there is no update required</w:t>
            </w:r>
            <w:r>
              <w:rPr>
                <w:rFonts w:cs="Arial"/>
                <w:color w:val="000000"/>
              </w:rPr>
              <w:t>.</w:t>
            </w:r>
          </w:p>
          <w:p w14:paraId="295DDF01" w14:textId="13AAEC32" w:rsidR="00DA34FF" w:rsidRPr="008B5E9E" w:rsidRDefault="00DA34FF" w:rsidP="005E1D06">
            <w:pPr>
              <w:pStyle w:val="ListParagraph"/>
              <w:rPr>
                <w:rFonts w:cs="Arial"/>
                <w:color w:val="000000"/>
                <w:highlight w:val="magenta"/>
              </w:rPr>
            </w:pPr>
          </w:p>
        </w:tc>
      </w:tr>
    </w:tbl>
    <w:p w14:paraId="32B91F61" w14:textId="77777777" w:rsidR="005F0A1B" w:rsidRDefault="005F0A1B" w:rsidP="005F0A1B">
      <w:pPr>
        <w:suppressAutoHyphens w:val="0"/>
        <w:spacing w:before="0" w:after="0"/>
      </w:pPr>
    </w:p>
    <w:p w14:paraId="02F59C6A" w14:textId="77777777" w:rsidR="005F0A1B" w:rsidRDefault="005F0A1B" w:rsidP="00EB5AC1">
      <w:pPr>
        <w:pageBreakBefore/>
        <w:suppressAutoHyphens w:val="0"/>
        <w:spacing w:before="0" w:after="0"/>
        <w:rPr>
          <w:b/>
          <w:sz w:val="28"/>
        </w:rPr>
      </w:pPr>
      <w:r w:rsidRPr="00CE2AB5">
        <w:rPr>
          <w:b/>
          <w:sz w:val="28"/>
        </w:rPr>
        <w:lastRenderedPageBreak/>
        <w:t>Working Group Meeting</w:t>
      </w:r>
    </w:p>
    <w:p w14:paraId="3FC15AAF" w14:textId="77777777" w:rsidR="005F0A1B" w:rsidRDefault="005F0A1B" w:rsidP="005F0A1B">
      <w:pPr>
        <w:suppressAutoHyphens w:val="0"/>
        <w:spacing w:before="0" w:after="0"/>
        <w:rPr>
          <w:b/>
          <w:sz w:val="28"/>
        </w:rPr>
      </w:pPr>
    </w:p>
    <w:p w14:paraId="77C0C6D5" w14:textId="77777777" w:rsidR="005F0A1B" w:rsidRPr="00CE2AB5" w:rsidRDefault="005F0A1B" w:rsidP="005F0A1B">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F0A1B" w:rsidRPr="00DB39D9" w14:paraId="393EAB19" w14:textId="77777777" w:rsidTr="006C0243">
        <w:tc>
          <w:tcPr>
            <w:tcW w:w="8754" w:type="dxa"/>
            <w:shd w:val="pct5" w:color="auto" w:fill="auto"/>
          </w:tcPr>
          <w:p w14:paraId="3998E2B9" w14:textId="77777777" w:rsidR="005F0A1B" w:rsidRPr="00D54675" w:rsidRDefault="005F0A1B" w:rsidP="006C0243">
            <w:pPr>
              <w:spacing w:before="80" w:after="80"/>
              <w:rPr>
                <w:b/>
                <w:color w:val="800000"/>
              </w:rPr>
            </w:pPr>
            <w:r w:rsidRPr="00D54675">
              <w:rPr>
                <w:b/>
              </w:rPr>
              <w:t>Discussion</w:t>
            </w:r>
          </w:p>
        </w:tc>
      </w:tr>
      <w:tr w:rsidR="005F0A1B" w:rsidRPr="00E32808" w14:paraId="32998624" w14:textId="77777777" w:rsidTr="006C0243">
        <w:trPr>
          <w:trHeight w:val="36"/>
        </w:trPr>
        <w:tc>
          <w:tcPr>
            <w:tcW w:w="8754" w:type="dxa"/>
            <w:tcBorders>
              <w:bottom w:val="dotted" w:sz="4" w:space="0" w:color="auto"/>
            </w:tcBorders>
            <w:vAlign w:val="center"/>
          </w:tcPr>
          <w:p w14:paraId="38EE3AE8" w14:textId="6E219819" w:rsidR="000838D3" w:rsidRPr="000838D3" w:rsidRDefault="000838D3" w:rsidP="00E6037B">
            <w:pPr>
              <w:rPr>
                <w:rFonts w:cs="Arial"/>
              </w:rPr>
            </w:pPr>
            <w:r w:rsidRPr="000838D3">
              <w:rPr>
                <w:rFonts w:cs="Arial"/>
              </w:rPr>
              <w:t xml:space="preserve">As no consensus </w:t>
            </w:r>
            <w:r w:rsidR="00695A5C">
              <w:rPr>
                <w:rFonts w:cs="Arial"/>
              </w:rPr>
              <w:t xml:space="preserve">could be reached, </w:t>
            </w:r>
            <w:r w:rsidRPr="000838D3">
              <w:rPr>
                <w:rFonts w:cs="Arial"/>
              </w:rPr>
              <w:t>the MWG voted: with the result of  9 in favour 3 against (CH, HK, JP)</w:t>
            </w:r>
          </w:p>
          <w:p w14:paraId="067C614A" w14:textId="77777777" w:rsidR="000838D3" w:rsidRDefault="000838D3" w:rsidP="00E6037B">
            <w:pPr>
              <w:rPr>
                <w:rFonts w:cs="Arial"/>
                <w:color w:val="FF0000"/>
              </w:rPr>
            </w:pPr>
          </w:p>
          <w:p w14:paraId="75750F25" w14:textId="2085D87F" w:rsidR="00E6037B" w:rsidRPr="000838D3" w:rsidRDefault="00E6037B" w:rsidP="00E6037B">
            <w:pPr>
              <w:rPr>
                <w:rFonts w:cs="Arial"/>
              </w:rPr>
            </w:pPr>
            <w:r w:rsidRPr="000838D3">
              <w:rPr>
                <w:rFonts w:cs="Arial"/>
              </w:rPr>
              <w:t xml:space="preserve">US </w:t>
            </w:r>
            <w:r w:rsidR="000838D3" w:rsidRPr="000838D3">
              <w:rPr>
                <w:rFonts w:cs="Arial"/>
              </w:rPr>
              <w:t xml:space="preserve">mentioned that they </w:t>
            </w:r>
            <w:r w:rsidRPr="000838D3">
              <w:rPr>
                <w:rFonts w:cs="Arial"/>
              </w:rPr>
              <w:t xml:space="preserve">also </w:t>
            </w:r>
            <w:r w:rsidR="000838D3" w:rsidRPr="000838D3">
              <w:rPr>
                <w:rFonts w:cs="Arial"/>
              </w:rPr>
              <w:t xml:space="preserve">need </w:t>
            </w:r>
            <w:r w:rsidRPr="000838D3">
              <w:rPr>
                <w:rFonts w:cs="Arial"/>
              </w:rPr>
              <w:t>this functionality, they would even be in favour of removing completely optio</w:t>
            </w:r>
            <w:r w:rsidR="000838D3" w:rsidRPr="000838D3">
              <w:rPr>
                <w:rFonts w:cs="Arial"/>
              </w:rPr>
              <w:t xml:space="preserve">n C for </w:t>
            </w:r>
            <w:proofErr w:type="gramStart"/>
            <w:r w:rsidR="000838D3" w:rsidRPr="000838D3">
              <w:rPr>
                <w:rFonts w:cs="Arial"/>
              </w:rPr>
              <w:t>field :98</w:t>
            </w:r>
            <w:proofErr w:type="gramEnd"/>
            <w:r w:rsidR="000838D3" w:rsidRPr="000838D3">
              <w:rPr>
                <w:rFonts w:cs="Arial"/>
              </w:rPr>
              <w:t xml:space="preserve">:: as option E </w:t>
            </w:r>
            <w:r w:rsidRPr="000838D3">
              <w:rPr>
                <w:rFonts w:cs="Arial"/>
              </w:rPr>
              <w:t>allows to include just date and time, however the impact would be huge across all the messages and the business areas.</w:t>
            </w:r>
          </w:p>
          <w:p w14:paraId="063B0061" w14:textId="27957C68" w:rsidR="00E6037B" w:rsidRPr="0060700F" w:rsidRDefault="00E6037B" w:rsidP="00E6037B">
            <w:pPr>
              <w:rPr>
                <w:rFonts w:cs="Arial"/>
                <w:color w:val="FF0000"/>
              </w:rPr>
            </w:pPr>
            <w:r w:rsidRPr="000838D3">
              <w:rPr>
                <w:rFonts w:cs="Arial"/>
              </w:rPr>
              <w:t>HK and JP explained that the</w:t>
            </w:r>
            <w:r w:rsidR="00695A5C">
              <w:rPr>
                <w:rFonts w:cs="Arial"/>
              </w:rPr>
              <w:t>y</w:t>
            </w:r>
            <w:r w:rsidRPr="000838D3">
              <w:rPr>
                <w:rFonts w:cs="Arial"/>
              </w:rPr>
              <w:t xml:space="preserve"> were not in favour of the change request as even though it is optional, their client could request to receive it as it will be then possible and this would have a huge impact on the back office system.</w:t>
            </w:r>
          </w:p>
          <w:p w14:paraId="3436BA65" w14:textId="0BE82414" w:rsidR="005F0A1B" w:rsidRPr="00D54675" w:rsidRDefault="005F0A1B" w:rsidP="00E6037B">
            <w:pPr>
              <w:rPr>
                <w:rFonts w:cs="Arial"/>
              </w:rPr>
            </w:pPr>
          </w:p>
        </w:tc>
      </w:tr>
      <w:tr w:rsidR="005F0A1B" w:rsidRPr="00DB39D9" w14:paraId="2F4989E7" w14:textId="77777777" w:rsidTr="006C0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6BBD790" w14:textId="77777777" w:rsidR="005F0A1B" w:rsidRPr="00D54675" w:rsidRDefault="005F0A1B" w:rsidP="006C0243">
            <w:pPr>
              <w:spacing w:before="80" w:after="80"/>
              <w:rPr>
                <w:b/>
                <w:color w:val="800000"/>
              </w:rPr>
            </w:pPr>
            <w:r w:rsidRPr="00D54675">
              <w:rPr>
                <w:b/>
              </w:rPr>
              <w:t>Decision</w:t>
            </w:r>
          </w:p>
        </w:tc>
      </w:tr>
      <w:tr w:rsidR="005F0A1B" w:rsidRPr="00E32808" w14:paraId="26AC2A67" w14:textId="77777777" w:rsidTr="006C0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FB24827" w14:textId="7B3453EC" w:rsidR="000838D3" w:rsidRDefault="000838D3" w:rsidP="000838D3">
            <w:pPr>
              <w:tabs>
                <w:tab w:val="left" w:pos="965"/>
                <w:tab w:val="left" w:pos="1005"/>
              </w:tabs>
              <w:spacing w:after="0"/>
              <w:ind w:left="992" w:hanging="992"/>
              <w:rPr>
                <w:rFonts w:cs="Arial"/>
                <w:color w:val="92D050"/>
                <w:lang w:val="en-US"/>
              </w:rPr>
            </w:pPr>
            <w:r w:rsidRPr="000838D3">
              <w:rPr>
                <w:lang w:val="en-US"/>
              </w:rPr>
              <w:t xml:space="preserve">The CR was accepted, after </w:t>
            </w:r>
            <w:r w:rsidR="00695A5C">
              <w:rPr>
                <w:lang w:val="en-US"/>
              </w:rPr>
              <w:t>a</w:t>
            </w:r>
            <w:r w:rsidR="00695A5C" w:rsidRPr="000838D3">
              <w:rPr>
                <w:lang w:val="en-US"/>
              </w:rPr>
              <w:t xml:space="preserve"> </w:t>
            </w:r>
            <w:r w:rsidRPr="000838D3">
              <w:rPr>
                <w:lang w:val="en-US"/>
              </w:rPr>
              <w:t xml:space="preserve">vote, </w:t>
            </w:r>
            <w:r w:rsidRPr="000838D3">
              <w:rPr>
                <w:rFonts w:cs="Arial"/>
              </w:rPr>
              <w:t>CH, HK, JP</w:t>
            </w:r>
            <w:r w:rsidRPr="000838D3">
              <w:rPr>
                <w:lang w:val="en-US"/>
              </w:rPr>
              <w:t xml:space="preserve"> rejected</w:t>
            </w:r>
            <w:r>
              <w:rPr>
                <w:rFonts w:cs="Arial"/>
                <w:color w:val="92D050"/>
                <w:lang w:val="en-US"/>
              </w:rPr>
              <w:t>.</w:t>
            </w:r>
          </w:p>
          <w:p w14:paraId="7AAA4328" w14:textId="77777777" w:rsidR="000838D3" w:rsidRPr="00A40B56" w:rsidRDefault="000838D3" w:rsidP="000838D3">
            <w:pPr>
              <w:tabs>
                <w:tab w:val="left" w:pos="965"/>
                <w:tab w:val="left" w:pos="1005"/>
              </w:tabs>
              <w:spacing w:after="0"/>
              <w:ind w:left="992" w:hanging="992"/>
              <w:rPr>
                <w:rFonts w:cs="Arial"/>
                <w:color w:val="92D050"/>
                <w:lang w:val="en-US"/>
              </w:rPr>
            </w:pPr>
          </w:p>
          <w:p w14:paraId="333C2D8C" w14:textId="0661165F" w:rsidR="00226953" w:rsidRPr="00D54675" w:rsidRDefault="00226953" w:rsidP="000838D3">
            <w:pPr>
              <w:tabs>
                <w:tab w:val="left" w:pos="965"/>
                <w:tab w:val="left" w:pos="1005"/>
              </w:tabs>
              <w:spacing w:after="0"/>
              <w:ind w:left="992" w:hanging="992"/>
              <w:rPr>
                <w:rFonts w:cs="Arial"/>
                <w:color w:val="FF0000"/>
              </w:rPr>
            </w:pPr>
            <w:r w:rsidRPr="000838D3">
              <w:rPr>
                <w:rFonts w:cs="Arial"/>
                <w:color w:val="00B050"/>
              </w:rPr>
              <w:t>A</w:t>
            </w:r>
            <w:r w:rsidR="000838D3" w:rsidRPr="000838D3">
              <w:rPr>
                <w:rFonts w:cs="Arial"/>
                <w:color w:val="00B050"/>
              </w:rPr>
              <w:t>CCEPTED</w:t>
            </w:r>
            <w:r w:rsidRPr="00226953">
              <w:rPr>
                <w:rFonts w:cs="Arial"/>
                <w:color w:val="92D050"/>
              </w:rPr>
              <w:t xml:space="preserve"> </w:t>
            </w:r>
          </w:p>
        </w:tc>
      </w:tr>
    </w:tbl>
    <w:p w14:paraId="2C251162" w14:textId="77777777" w:rsidR="00E0307D" w:rsidRDefault="00E0307D" w:rsidP="00E0307D">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0AFCE86A"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2518970C"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3B6774E9" w14:textId="77777777" w:rsidR="00E0307D" w:rsidRDefault="00E0307D">
            <w:pPr>
              <w:rPr>
                <w:szCs w:val="24"/>
              </w:rPr>
            </w:pPr>
            <w:r>
              <w:rPr>
                <w:color w:val="FF0000"/>
                <w:szCs w:val="24"/>
              </w:rPr>
              <w:t>approved</w:t>
            </w:r>
          </w:p>
        </w:tc>
      </w:tr>
    </w:tbl>
    <w:p w14:paraId="236CCEDA" w14:textId="77777777" w:rsidR="00E0307D" w:rsidRDefault="00E0307D" w:rsidP="00E0307D">
      <w:pPr>
        <w:rPr>
          <w:szCs w:val="24"/>
        </w:rPr>
      </w:pPr>
      <w:r>
        <w:rPr>
          <w:szCs w:val="24"/>
        </w:rPr>
        <w:t>Comments:</w:t>
      </w:r>
    </w:p>
    <w:p w14:paraId="20483858"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7C1BFCE4"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0DA655D3" w14:textId="77777777" w:rsidR="00E0307D" w:rsidRDefault="00E0307D">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41372890" w14:textId="77777777" w:rsidR="00E0307D" w:rsidRDefault="00E0307D">
            <w:pPr>
              <w:rPr>
                <w:szCs w:val="24"/>
              </w:rPr>
            </w:pPr>
          </w:p>
        </w:tc>
      </w:tr>
    </w:tbl>
    <w:p w14:paraId="58C1BC33" w14:textId="77777777" w:rsidR="00E0307D" w:rsidRDefault="00E0307D" w:rsidP="00E0307D">
      <w:pPr>
        <w:rPr>
          <w:szCs w:val="24"/>
        </w:rPr>
      </w:pPr>
      <w:r>
        <w:rPr>
          <w:szCs w:val="24"/>
        </w:rPr>
        <w:t>Reason for rejection:</w:t>
      </w:r>
    </w:p>
    <w:p w14:paraId="571A010C" w14:textId="77777777" w:rsidR="005F0A1B" w:rsidRDefault="005F0A1B" w:rsidP="005F0A1B">
      <w:pPr>
        <w:suppressAutoHyphens w:val="0"/>
        <w:spacing w:before="0" w:after="0"/>
        <w:rPr>
          <w:b/>
          <w:sz w:val="28"/>
        </w:rPr>
      </w:pPr>
      <w:r>
        <w:rPr>
          <w:b/>
          <w:sz w:val="28"/>
        </w:rPr>
        <w:br w:type="page"/>
      </w:r>
    </w:p>
    <w:p w14:paraId="42AB0884" w14:textId="35CFCD10" w:rsidR="005F0A1B" w:rsidRPr="009E598B" w:rsidRDefault="005F0A1B" w:rsidP="005F0A1B">
      <w:pPr>
        <w:pStyle w:val="Heading2"/>
        <w:tabs>
          <w:tab w:val="clear" w:pos="718"/>
          <w:tab w:val="clear" w:pos="851"/>
          <w:tab w:val="num" w:pos="993"/>
        </w:tabs>
        <w:ind w:left="0" w:firstLine="0"/>
        <w:rPr>
          <w:color w:val="FF0000"/>
          <w:lang w:val="en-US"/>
        </w:rPr>
      </w:pPr>
      <w:bookmarkStart w:id="10" w:name="_Toc49958475"/>
      <w:r w:rsidRPr="009E598B">
        <w:rPr>
          <w:color w:val="FF0000"/>
          <w:lang w:val="en-US"/>
        </w:rPr>
        <w:lastRenderedPageBreak/>
        <w:t>CR 001656: Modif</w:t>
      </w:r>
      <w:r w:rsidR="00DF1DED" w:rsidRPr="009E598B">
        <w:rPr>
          <w:color w:val="FF0000"/>
          <w:lang w:val="en-US"/>
        </w:rPr>
        <w:t xml:space="preserve">y </w:t>
      </w:r>
      <w:r w:rsidRPr="009E598B">
        <w:rPr>
          <w:color w:val="FF0000"/>
          <w:lang w:val="en-US"/>
        </w:rPr>
        <w:t>a single leg of already matched instructions</w:t>
      </w:r>
      <w:bookmarkEnd w:id="10"/>
      <w:r w:rsidRPr="009E598B">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F0A1B" w:rsidRPr="00D54675" w14:paraId="6492B19B" w14:textId="77777777" w:rsidTr="006C0243">
        <w:tc>
          <w:tcPr>
            <w:tcW w:w="8721" w:type="dxa"/>
            <w:gridSpan w:val="2"/>
            <w:shd w:val="pct5" w:color="auto" w:fill="auto"/>
          </w:tcPr>
          <w:p w14:paraId="36729389" w14:textId="77777777" w:rsidR="005F0A1B" w:rsidRPr="00D54675" w:rsidRDefault="005F0A1B" w:rsidP="006C0243">
            <w:pPr>
              <w:spacing w:before="80" w:after="80"/>
              <w:rPr>
                <w:rFonts w:cs="Arial"/>
                <w:b/>
              </w:rPr>
            </w:pPr>
            <w:r w:rsidRPr="00D54675">
              <w:rPr>
                <w:rFonts w:cs="Arial"/>
                <w:b/>
              </w:rPr>
              <w:t>Origin of request</w:t>
            </w:r>
          </w:p>
        </w:tc>
      </w:tr>
      <w:tr w:rsidR="005F0A1B" w:rsidRPr="001E0CBC" w14:paraId="2DD4D866"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AB4620B" w14:textId="77777777" w:rsidR="005F0A1B" w:rsidRPr="00746F39" w:rsidRDefault="005F0A1B" w:rsidP="006C0243">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25223EED" w14:textId="77777777" w:rsidR="005F0A1B" w:rsidRPr="001E0CBC" w:rsidRDefault="005F0A1B" w:rsidP="006C0243">
            <w:pPr>
              <w:spacing w:before="80" w:after="80"/>
              <w:rPr>
                <w:rFonts w:cs="Arial"/>
                <w:iCs/>
                <w:color w:val="0000FF"/>
                <w:sz w:val="22"/>
                <w:szCs w:val="22"/>
                <w:lang w:eastAsia="en-GB"/>
              </w:rPr>
            </w:pPr>
            <w:r>
              <w:rPr>
                <w:rFonts w:cs="Arial"/>
                <w:iCs/>
                <w:color w:val="0000FF"/>
                <w:sz w:val="22"/>
                <w:szCs w:val="22"/>
                <w:lang w:eastAsia="en-GB"/>
              </w:rPr>
              <w:t>LU Luxembourg</w:t>
            </w:r>
          </w:p>
        </w:tc>
      </w:tr>
      <w:tr w:rsidR="005F0A1B" w:rsidRPr="00D54675" w14:paraId="7272FA99" w14:textId="77777777" w:rsidTr="006C0243">
        <w:tc>
          <w:tcPr>
            <w:tcW w:w="8721" w:type="dxa"/>
            <w:gridSpan w:val="2"/>
            <w:shd w:val="pct5" w:color="auto" w:fill="auto"/>
          </w:tcPr>
          <w:p w14:paraId="2C1666D0" w14:textId="77777777" w:rsidR="005F0A1B" w:rsidRPr="00D54675" w:rsidRDefault="005F0A1B" w:rsidP="006C0243">
            <w:pPr>
              <w:spacing w:before="80" w:after="80"/>
              <w:rPr>
                <w:b/>
              </w:rPr>
            </w:pPr>
            <w:r>
              <w:rPr>
                <w:b/>
              </w:rPr>
              <w:t>Sponsors</w:t>
            </w:r>
          </w:p>
        </w:tc>
      </w:tr>
      <w:tr w:rsidR="005F0A1B" w:rsidRPr="003D2503" w14:paraId="0F4FEA03" w14:textId="77777777" w:rsidTr="006C0243">
        <w:tc>
          <w:tcPr>
            <w:tcW w:w="8721" w:type="dxa"/>
            <w:gridSpan w:val="2"/>
          </w:tcPr>
          <w:p w14:paraId="4004B2E6" w14:textId="77777777" w:rsidR="005F0A1B" w:rsidRPr="003D2503" w:rsidRDefault="005F0A1B" w:rsidP="006C0243">
            <w:pPr>
              <w:spacing w:before="80" w:after="80"/>
            </w:pPr>
            <w:proofErr w:type="spellStart"/>
            <w:r>
              <w:t>Clearstream</w:t>
            </w:r>
            <w:proofErr w:type="spellEnd"/>
            <w:r>
              <w:t xml:space="preserve"> Group</w:t>
            </w:r>
          </w:p>
        </w:tc>
      </w:tr>
      <w:tr w:rsidR="005F0A1B" w:rsidRPr="00D54675" w14:paraId="01C5898B" w14:textId="77777777" w:rsidTr="006C0243">
        <w:tc>
          <w:tcPr>
            <w:tcW w:w="8721" w:type="dxa"/>
            <w:gridSpan w:val="2"/>
            <w:shd w:val="pct5" w:color="auto" w:fill="auto"/>
          </w:tcPr>
          <w:p w14:paraId="07D1415F" w14:textId="77777777" w:rsidR="005F0A1B" w:rsidRPr="00D54675" w:rsidRDefault="005F0A1B" w:rsidP="006C0243">
            <w:pPr>
              <w:spacing w:before="80" w:after="80"/>
              <w:rPr>
                <w:color w:val="800000"/>
              </w:rPr>
            </w:pPr>
            <w:r>
              <w:rPr>
                <w:b/>
              </w:rPr>
              <w:t>Message type(s) i</w:t>
            </w:r>
            <w:r w:rsidRPr="00D54675">
              <w:rPr>
                <w:b/>
              </w:rPr>
              <w:t>mpacted</w:t>
            </w:r>
          </w:p>
        </w:tc>
      </w:tr>
      <w:tr w:rsidR="005F0A1B" w:rsidRPr="00DB39D9" w14:paraId="6423018C" w14:textId="77777777" w:rsidTr="006C0243">
        <w:tc>
          <w:tcPr>
            <w:tcW w:w="8721" w:type="dxa"/>
            <w:gridSpan w:val="2"/>
          </w:tcPr>
          <w:p w14:paraId="123A5D89" w14:textId="77777777" w:rsidR="005F0A1B" w:rsidRPr="00DB39D9" w:rsidRDefault="005F0A1B" w:rsidP="006C0243">
            <w:pPr>
              <w:spacing w:before="80" w:after="80"/>
            </w:pPr>
            <w:r>
              <w:t>MT 530</w:t>
            </w:r>
          </w:p>
        </w:tc>
      </w:tr>
      <w:tr w:rsidR="005F0A1B" w:rsidRPr="00D54675" w14:paraId="3701F993" w14:textId="77777777" w:rsidTr="006C0243">
        <w:tc>
          <w:tcPr>
            <w:tcW w:w="8721" w:type="dxa"/>
            <w:gridSpan w:val="2"/>
            <w:shd w:val="pct5" w:color="auto" w:fill="auto"/>
          </w:tcPr>
          <w:p w14:paraId="2DFF5238" w14:textId="77777777" w:rsidR="005F0A1B" w:rsidRPr="00D54675" w:rsidRDefault="005F0A1B" w:rsidP="006C0243">
            <w:pPr>
              <w:spacing w:before="80" w:after="80"/>
              <w:rPr>
                <w:b/>
              </w:rPr>
            </w:pPr>
            <w:r w:rsidRPr="003B78DE">
              <w:rPr>
                <w:b/>
              </w:rPr>
              <w:t>Complies with regulation</w:t>
            </w:r>
          </w:p>
        </w:tc>
      </w:tr>
      <w:tr w:rsidR="005F0A1B" w:rsidRPr="003D2503" w14:paraId="0CE6041A" w14:textId="77777777" w:rsidTr="006C0243">
        <w:tc>
          <w:tcPr>
            <w:tcW w:w="8721" w:type="dxa"/>
            <w:gridSpan w:val="2"/>
          </w:tcPr>
          <w:p w14:paraId="61D03DF6" w14:textId="77777777" w:rsidR="005F0A1B" w:rsidRPr="003D2503" w:rsidRDefault="005F0A1B" w:rsidP="006C0243">
            <w:pPr>
              <w:spacing w:before="80" w:after="80"/>
            </w:pPr>
            <w:r>
              <w:t>None</w:t>
            </w:r>
          </w:p>
        </w:tc>
      </w:tr>
      <w:tr w:rsidR="005F0A1B" w:rsidRPr="00D54675" w14:paraId="5323D91D" w14:textId="77777777" w:rsidTr="006C0243">
        <w:tc>
          <w:tcPr>
            <w:tcW w:w="8721" w:type="dxa"/>
            <w:gridSpan w:val="2"/>
            <w:shd w:val="pct5" w:color="auto" w:fill="auto"/>
          </w:tcPr>
          <w:p w14:paraId="6F3804FA" w14:textId="77777777" w:rsidR="005F0A1B" w:rsidRPr="00D54675" w:rsidRDefault="005F0A1B" w:rsidP="006C0243">
            <w:pPr>
              <w:spacing w:before="80" w:after="80"/>
              <w:rPr>
                <w:b/>
              </w:rPr>
            </w:pPr>
            <w:r>
              <w:rPr>
                <w:b/>
              </w:rPr>
              <w:t>Business impact of this request</w:t>
            </w:r>
          </w:p>
        </w:tc>
      </w:tr>
      <w:tr w:rsidR="005F0A1B" w:rsidRPr="003D2503" w14:paraId="2548A6B8" w14:textId="77777777" w:rsidTr="006C0243">
        <w:tc>
          <w:tcPr>
            <w:tcW w:w="8721" w:type="dxa"/>
            <w:gridSpan w:val="2"/>
          </w:tcPr>
          <w:p w14:paraId="214D15C3" w14:textId="77777777" w:rsidR="005F0A1B" w:rsidRPr="003D2503" w:rsidRDefault="005F0A1B" w:rsidP="006C0243">
            <w:pPr>
              <w:spacing w:before="80" w:after="80"/>
            </w:pPr>
            <w:r>
              <w:t>MEDIUM</w:t>
            </w:r>
          </w:p>
        </w:tc>
      </w:tr>
      <w:tr w:rsidR="005F0A1B" w:rsidRPr="00D54675" w14:paraId="37CD8768" w14:textId="77777777" w:rsidTr="006C0243">
        <w:tc>
          <w:tcPr>
            <w:tcW w:w="8721" w:type="dxa"/>
            <w:gridSpan w:val="2"/>
            <w:shd w:val="pct5" w:color="auto" w:fill="auto"/>
          </w:tcPr>
          <w:p w14:paraId="6F30A241" w14:textId="77777777" w:rsidR="005F0A1B" w:rsidRPr="00D54675" w:rsidRDefault="005F0A1B" w:rsidP="006C0243">
            <w:pPr>
              <w:spacing w:before="80" w:after="80"/>
              <w:rPr>
                <w:b/>
              </w:rPr>
            </w:pPr>
            <w:r>
              <w:rPr>
                <w:b/>
              </w:rPr>
              <w:t>Commitment to implement the change</w:t>
            </w:r>
          </w:p>
        </w:tc>
      </w:tr>
      <w:tr w:rsidR="005F0A1B" w:rsidRPr="00E0620A" w14:paraId="364A1998" w14:textId="77777777" w:rsidTr="006C0243">
        <w:tc>
          <w:tcPr>
            <w:tcW w:w="8721" w:type="dxa"/>
            <w:gridSpan w:val="2"/>
          </w:tcPr>
          <w:p w14:paraId="62D07AEB" w14:textId="77777777" w:rsidR="005F0A1B" w:rsidRDefault="005F0A1B" w:rsidP="006C0243">
            <w:pPr>
              <w:spacing w:before="80" w:after="80"/>
            </w:pPr>
            <w:r>
              <w:t>Number of messages sent and received: 100000</w:t>
            </w:r>
          </w:p>
          <w:p w14:paraId="730876EA" w14:textId="77777777" w:rsidR="005F0A1B" w:rsidRDefault="005F0A1B" w:rsidP="006C0243">
            <w:pPr>
              <w:spacing w:before="80" w:after="80"/>
            </w:pPr>
            <w:r>
              <w:t>Percentage of messages impacted: 30</w:t>
            </w:r>
          </w:p>
          <w:p w14:paraId="26C6DE47" w14:textId="77777777" w:rsidR="005F0A1B" w:rsidRPr="00E0620A" w:rsidRDefault="005F0A1B" w:rsidP="006C0243">
            <w:pPr>
              <w:spacing w:before="80" w:after="80"/>
            </w:pPr>
            <w:r>
              <w:t xml:space="preserve">Commits to implement and when: </w:t>
            </w:r>
            <w:proofErr w:type="spellStart"/>
            <w:r>
              <w:t>Clearstream</w:t>
            </w:r>
            <w:proofErr w:type="spellEnd"/>
            <w:r>
              <w:t xml:space="preserve"> Group in 2021</w:t>
            </w:r>
          </w:p>
        </w:tc>
      </w:tr>
      <w:tr w:rsidR="005F0A1B" w:rsidRPr="00D54675" w14:paraId="395BB3B9" w14:textId="77777777" w:rsidTr="006C0243">
        <w:tc>
          <w:tcPr>
            <w:tcW w:w="8721" w:type="dxa"/>
            <w:gridSpan w:val="2"/>
            <w:shd w:val="pct5" w:color="auto" w:fill="auto"/>
          </w:tcPr>
          <w:p w14:paraId="53C4A0DA" w14:textId="77777777" w:rsidR="005F0A1B" w:rsidRPr="00D54675" w:rsidRDefault="005F0A1B" w:rsidP="006C0243">
            <w:pPr>
              <w:spacing w:before="80" w:after="80"/>
              <w:rPr>
                <w:b/>
              </w:rPr>
            </w:pPr>
            <w:r w:rsidRPr="00D54675">
              <w:rPr>
                <w:b/>
              </w:rPr>
              <w:t xml:space="preserve">Business context </w:t>
            </w:r>
          </w:p>
        </w:tc>
      </w:tr>
      <w:tr w:rsidR="005F0A1B" w:rsidRPr="00DB39D9" w14:paraId="6D46CF40" w14:textId="77777777" w:rsidTr="006C0243">
        <w:tc>
          <w:tcPr>
            <w:tcW w:w="8721" w:type="dxa"/>
            <w:gridSpan w:val="2"/>
          </w:tcPr>
          <w:p w14:paraId="0E0A8299" w14:textId="77777777" w:rsidR="005F0A1B" w:rsidRDefault="005F0A1B" w:rsidP="006C0243">
            <w:pPr>
              <w:spacing w:before="80" w:after="80"/>
            </w:pPr>
            <w:r>
              <w:t>Various CSDs in Europe (e.g.T2S CSDs) offer already matched instructions where both legs of the transactions are generated at the same time by the instructing party.</w:t>
            </w:r>
          </w:p>
          <w:p w14:paraId="4440D883" w14:textId="77777777" w:rsidR="005F0A1B" w:rsidRDefault="005F0A1B" w:rsidP="006C0243">
            <w:pPr>
              <w:spacing w:before="80" w:after="80"/>
            </w:pPr>
          </w:p>
          <w:p w14:paraId="06BEE486" w14:textId="55205DD4" w:rsidR="005F0A1B" w:rsidRDefault="005F0A1B" w:rsidP="006C0243">
            <w:pPr>
              <w:spacing w:before="80" w:after="80"/>
            </w:pPr>
            <w:r>
              <w:t xml:space="preserve">Today, </w:t>
            </w:r>
            <w:r w:rsidR="00E255C0">
              <w:t>it is</w:t>
            </w:r>
            <w:r>
              <w:t xml:space="preserve"> not possible in ISO15022 through a MT 530 (except for T2S where the MITI can be used) to change only one leg of the already matched transaction (e.g. to process a linkage or flag the instruction as "on hold). The field 20a in sequence B needs to be populated with the reference of the instruction that needs to be modified. However, the PREV, RELA or COMM do not allow to isolate one single leg and only make reference to both legs</w:t>
            </w:r>
          </w:p>
          <w:p w14:paraId="64518E5E" w14:textId="77777777" w:rsidR="005F0A1B" w:rsidRDefault="005F0A1B" w:rsidP="006C0243">
            <w:pPr>
              <w:spacing w:before="80" w:after="80"/>
            </w:pPr>
          </w:p>
          <w:p w14:paraId="27CF9400" w14:textId="77777777" w:rsidR="005F0A1B" w:rsidRDefault="005F0A1B" w:rsidP="006C0243">
            <w:pPr>
              <w:spacing w:before="80" w:after="80"/>
            </w:pPr>
            <w:r>
              <w:t xml:space="preserve">For example, in sequence B of the MT530, the </w:t>
            </w:r>
            <w:proofErr w:type="gramStart"/>
            <w:r>
              <w:t>field :22F</w:t>
            </w:r>
            <w:proofErr w:type="gramEnd"/>
            <w:r>
              <w:t>::SETT/NPRE could be used to put the full transaction on "hold". This could be problematic especially in the context of CSDR cash penalties where if both legs have the "hold" indicator, they will be both charged with cash penalties. This problematic could be avoided if one single leg could be amended via MT530</w:t>
            </w:r>
          </w:p>
          <w:p w14:paraId="616D9465" w14:textId="77777777" w:rsidR="005F0A1B" w:rsidRDefault="005F0A1B" w:rsidP="006C0243">
            <w:pPr>
              <w:spacing w:before="80" w:after="80"/>
            </w:pPr>
          </w:p>
          <w:p w14:paraId="43E2E313" w14:textId="77777777" w:rsidR="005F0A1B" w:rsidRDefault="005F0A1B" w:rsidP="006C0243">
            <w:pPr>
              <w:spacing w:before="80" w:after="80"/>
            </w:pPr>
            <w:r>
              <w:t>This change will benefit to all parties using already matched instructions and that cannot today do an update on a single side of the transaction</w:t>
            </w:r>
          </w:p>
          <w:p w14:paraId="722E1775" w14:textId="77777777" w:rsidR="005F0A1B" w:rsidRPr="00DB39D9" w:rsidRDefault="005F0A1B" w:rsidP="006C0243">
            <w:pPr>
              <w:spacing w:before="80" w:after="80"/>
            </w:pPr>
            <w:r>
              <w:t>Already matched instructions typically refer to accounts of two independent clients, and one of the clients might want to apply a modification of one leg, e.g. hold/release or change of partial settlement flag.</w:t>
            </w:r>
          </w:p>
        </w:tc>
      </w:tr>
      <w:tr w:rsidR="005F0A1B" w:rsidRPr="00D54675" w14:paraId="4C93CAA7" w14:textId="77777777" w:rsidTr="006C0243">
        <w:tc>
          <w:tcPr>
            <w:tcW w:w="8721" w:type="dxa"/>
            <w:gridSpan w:val="2"/>
            <w:shd w:val="pct5" w:color="auto" w:fill="auto"/>
          </w:tcPr>
          <w:p w14:paraId="5089ABE2" w14:textId="77777777" w:rsidR="005F0A1B" w:rsidRPr="00D54675" w:rsidRDefault="005F0A1B" w:rsidP="006C0243">
            <w:pPr>
              <w:spacing w:before="80" w:after="80"/>
              <w:rPr>
                <w:color w:val="800000"/>
              </w:rPr>
            </w:pPr>
            <w:r>
              <w:rPr>
                <w:b/>
              </w:rPr>
              <w:t>Nature of c</w:t>
            </w:r>
            <w:r w:rsidRPr="00D54675">
              <w:rPr>
                <w:b/>
              </w:rPr>
              <w:t>hange</w:t>
            </w:r>
          </w:p>
        </w:tc>
      </w:tr>
      <w:tr w:rsidR="005F0A1B" w:rsidRPr="00DB39D9" w14:paraId="21A61326" w14:textId="77777777" w:rsidTr="006C0243">
        <w:tc>
          <w:tcPr>
            <w:tcW w:w="8721" w:type="dxa"/>
            <w:gridSpan w:val="2"/>
          </w:tcPr>
          <w:p w14:paraId="5CD2426E" w14:textId="77777777" w:rsidR="005F0A1B" w:rsidRPr="005E1D06" w:rsidRDefault="005F0A1B" w:rsidP="006C0243">
            <w:pPr>
              <w:spacing w:before="80" w:after="80"/>
            </w:pPr>
            <w:r w:rsidRPr="005E1D06">
              <w:lastRenderedPageBreak/>
              <w:t>Introduce additional optional 22F qualifier in sequence B that determines the type of leg (e.g. qualifier “Movement Type” with values “DELI” and “RECE”)</w:t>
            </w:r>
          </w:p>
          <w:p w14:paraId="094B6708" w14:textId="77777777" w:rsidR="005F0A1B" w:rsidRPr="005E1D06" w:rsidRDefault="005F0A1B" w:rsidP="006C0243">
            <w:pPr>
              <w:spacing w:before="80" w:after="80"/>
            </w:pPr>
          </w:p>
          <w:p w14:paraId="2CBC550E" w14:textId="77777777" w:rsidR="005F0A1B" w:rsidRPr="005E1D06" w:rsidRDefault="005F0A1B" w:rsidP="006C0243">
            <w:pPr>
              <w:spacing w:before="80" w:after="80"/>
            </w:pPr>
            <w:r w:rsidRPr="005E1D06">
              <w:t>New qualifier MOTY with the following code "DELI" or "RECE".</w:t>
            </w:r>
          </w:p>
          <w:p w14:paraId="5017C7F0" w14:textId="77777777" w:rsidR="005F0A1B" w:rsidRPr="005E1D06" w:rsidRDefault="005F0A1B" w:rsidP="006C0243">
            <w:pPr>
              <w:spacing w:before="80" w:after="80"/>
            </w:pPr>
          </w:p>
          <w:p w14:paraId="3B5E1176" w14:textId="77777777" w:rsidR="005F0A1B" w:rsidRPr="005E1D06" w:rsidRDefault="005F0A1B" w:rsidP="006C0243">
            <w:pPr>
              <w:spacing w:before="80" w:after="80"/>
            </w:pPr>
            <w:r w:rsidRPr="005E1D06">
              <w:t>If "DELI" is used, the action of the message should be done on the delivery side of the already matched transaction</w:t>
            </w:r>
          </w:p>
          <w:p w14:paraId="22D0BC74" w14:textId="77777777" w:rsidR="005F0A1B" w:rsidRPr="005E1D06" w:rsidRDefault="005F0A1B" w:rsidP="006C0243">
            <w:pPr>
              <w:spacing w:before="80" w:after="80"/>
            </w:pPr>
          </w:p>
          <w:p w14:paraId="3CDA66C9" w14:textId="30245558" w:rsidR="005F0A1B" w:rsidRPr="001539EA" w:rsidRDefault="005F0A1B" w:rsidP="006C0243">
            <w:pPr>
              <w:spacing w:before="80" w:after="80"/>
              <w:rPr>
                <w:highlight w:val="magenta"/>
              </w:rPr>
            </w:pPr>
            <w:r w:rsidRPr="005E1D06">
              <w:t>If "RECI" is used, the action of the message should be done on the receipt side of the already matched transaction</w:t>
            </w:r>
          </w:p>
        </w:tc>
      </w:tr>
      <w:tr w:rsidR="005F0A1B" w:rsidRPr="00D54675" w14:paraId="638031AD" w14:textId="77777777" w:rsidTr="006C0243">
        <w:tc>
          <w:tcPr>
            <w:tcW w:w="8721" w:type="dxa"/>
            <w:gridSpan w:val="2"/>
            <w:shd w:val="pct5" w:color="auto" w:fill="auto"/>
          </w:tcPr>
          <w:p w14:paraId="7B396262" w14:textId="5E3DB1AA" w:rsidR="005F0A1B" w:rsidRPr="00D54675" w:rsidRDefault="005F0A1B" w:rsidP="006C0243">
            <w:pPr>
              <w:spacing w:before="80" w:after="80"/>
              <w:rPr>
                <w:color w:val="800000"/>
              </w:rPr>
            </w:pPr>
            <w:r>
              <w:rPr>
                <w:b/>
              </w:rPr>
              <w:t>Workaround</w:t>
            </w:r>
          </w:p>
        </w:tc>
      </w:tr>
      <w:tr w:rsidR="005F0A1B" w:rsidRPr="008466D3" w14:paraId="0E2F44B2" w14:textId="77777777" w:rsidTr="006C0243">
        <w:tc>
          <w:tcPr>
            <w:tcW w:w="8721" w:type="dxa"/>
            <w:gridSpan w:val="2"/>
          </w:tcPr>
          <w:p w14:paraId="11524E5E" w14:textId="77777777" w:rsidR="005F0A1B" w:rsidRPr="005F0A1B" w:rsidRDefault="005F0A1B" w:rsidP="005F0A1B">
            <w:pPr>
              <w:suppressAutoHyphens w:val="0"/>
              <w:spacing w:before="0" w:after="0"/>
              <w:rPr>
                <w:rFonts w:cs="Arial"/>
                <w:color w:val="000000"/>
              </w:rPr>
            </w:pPr>
            <w:r w:rsidRPr="005F0A1B">
              <w:rPr>
                <w:rFonts w:cs="Arial"/>
                <w:color w:val="000000"/>
              </w:rPr>
              <w:t xml:space="preserve">Today, the MITI reference in field 20a of sequence B can be used but this solution would be limited to infrastructure using the MITI (not ideal). </w:t>
            </w:r>
          </w:p>
          <w:p w14:paraId="1D951EE1" w14:textId="77777777" w:rsidR="005F0A1B" w:rsidRPr="005F0A1B" w:rsidRDefault="005F0A1B" w:rsidP="005F0A1B">
            <w:pPr>
              <w:suppressAutoHyphens w:val="0"/>
              <w:spacing w:before="0" w:after="0"/>
              <w:rPr>
                <w:rFonts w:cs="Arial"/>
                <w:color w:val="000000"/>
              </w:rPr>
            </w:pPr>
          </w:p>
          <w:p w14:paraId="7CCE5016" w14:textId="77777777" w:rsidR="005F0A1B" w:rsidRPr="005F0A1B" w:rsidRDefault="005F0A1B" w:rsidP="005F0A1B">
            <w:pPr>
              <w:suppressAutoHyphens w:val="0"/>
              <w:spacing w:before="0" w:after="0"/>
              <w:rPr>
                <w:rFonts w:cs="Arial"/>
                <w:color w:val="000000"/>
              </w:rPr>
            </w:pPr>
            <w:r w:rsidRPr="005F0A1B">
              <w:rPr>
                <w:rFonts w:cs="Arial"/>
                <w:color w:val="000000"/>
              </w:rPr>
              <w:t xml:space="preserve">In any case, this workaround cannot be applied in all cases even when the MITI reference exist. E.g. clients might want to modify an instructions already BEFORE a MITI is assigned to it. This is the case for some stock exchange trades already intraday, but in the flows from stock exchanges to the CSD and then to T2S, those are collected over the day and only instructed late in the evening of the current BD. But clients start the hold/release processing on their side already intraday, i.e. BEFORE the instructions are even sent to T2S, and thus BEFORE they even have a MITI. </w:t>
            </w:r>
          </w:p>
          <w:p w14:paraId="47FE9F3A" w14:textId="11E35E98" w:rsidR="005F0A1B" w:rsidRPr="008466D3" w:rsidRDefault="005F0A1B" w:rsidP="005F0A1B">
            <w:pPr>
              <w:spacing w:before="80" w:after="80"/>
              <w:rPr>
                <w:rFonts w:cs="Arial"/>
                <w:color w:val="000000"/>
              </w:rPr>
            </w:pPr>
            <w:r w:rsidRPr="005F0A1B">
              <w:rPr>
                <w:rFonts w:cs="Arial"/>
                <w:color w:val="000000"/>
              </w:rPr>
              <w:t>So, in addition to infrastructures using MITI, we have the aspects where a MITI is not yet available but clients want to modify nevertheless.</w:t>
            </w:r>
          </w:p>
        </w:tc>
      </w:tr>
      <w:tr w:rsidR="005F0A1B" w:rsidRPr="00D54675" w14:paraId="29AD0100" w14:textId="77777777" w:rsidTr="005F0A1B">
        <w:tc>
          <w:tcPr>
            <w:tcW w:w="8721" w:type="dxa"/>
            <w:gridSpan w:val="2"/>
            <w:tcBorders>
              <w:top w:val="dotted" w:sz="4" w:space="0" w:color="auto"/>
              <w:left w:val="dotted" w:sz="4" w:space="0" w:color="auto"/>
              <w:bottom w:val="dotted" w:sz="4" w:space="0" w:color="auto"/>
              <w:right w:val="dotted" w:sz="4" w:space="0" w:color="auto"/>
            </w:tcBorders>
            <w:shd w:val="pct5" w:color="auto" w:fill="auto"/>
          </w:tcPr>
          <w:p w14:paraId="52693898" w14:textId="26CCAE3B" w:rsidR="005F0A1B" w:rsidRPr="005F0A1B" w:rsidRDefault="005F0A1B" w:rsidP="005F0A1B">
            <w:pPr>
              <w:spacing w:before="80" w:after="80"/>
              <w:rPr>
                <w:rFonts w:cs="Arial"/>
                <w:color w:val="000000"/>
              </w:rPr>
            </w:pPr>
            <w:r w:rsidRPr="005F0A1B">
              <w:rPr>
                <w:b/>
              </w:rPr>
              <w:t>Examples</w:t>
            </w:r>
          </w:p>
        </w:tc>
      </w:tr>
      <w:tr w:rsidR="005F0A1B" w:rsidRPr="008466D3" w14:paraId="08DD0511" w14:textId="77777777" w:rsidTr="005F0A1B">
        <w:tc>
          <w:tcPr>
            <w:tcW w:w="8721" w:type="dxa"/>
            <w:gridSpan w:val="2"/>
            <w:tcBorders>
              <w:top w:val="dotted" w:sz="4" w:space="0" w:color="auto"/>
              <w:left w:val="dotted" w:sz="4" w:space="0" w:color="auto"/>
              <w:bottom w:val="dotted" w:sz="4" w:space="0" w:color="auto"/>
              <w:right w:val="dotted" w:sz="4" w:space="0" w:color="auto"/>
            </w:tcBorders>
          </w:tcPr>
          <w:p w14:paraId="04577E8C" w14:textId="66BAB595" w:rsidR="00716AC1" w:rsidRPr="00716AC1" w:rsidRDefault="00716AC1" w:rsidP="00716AC1">
            <w:pPr>
              <w:suppressAutoHyphens w:val="0"/>
              <w:spacing w:before="0" w:after="0"/>
              <w:rPr>
                <w:rFonts w:cs="Arial"/>
                <w:color w:val="000000"/>
              </w:rPr>
            </w:pPr>
            <w:r w:rsidRPr="00716AC1">
              <w:rPr>
                <w:rFonts w:cs="Arial"/>
                <w:color w:val="000000"/>
              </w:rPr>
              <w:t>1. In a buy-in context, the failing transaction reaches the end of its extension period and needs to be put on hold to avoid settlement while the buy-in is executed. The failing party will be penalized with cash penalties and not the non-failing party. There is a necessity to only flag one leg (the delivery leg)</w:t>
            </w:r>
          </w:p>
          <w:p w14:paraId="2B9E7623" w14:textId="77777777" w:rsidR="00716AC1" w:rsidRPr="00716AC1" w:rsidRDefault="00716AC1" w:rsidP="00716AC1">
            <w:pPr>
              <w:suppressAutoHyphens w:val="0"/>
              <w:spacing w:before="0" w:after="0"/>
              <w:rPr>
                <w:rFonts w:cs="Arial"/>
                <w:color w:val="000000"/>
              </w:rPr>
            </w:pPr>
            <w:r w:rsidRPr="00716AC1">
              <w:rPr>
                <w:rFonts w:cs="Arial"/>
                <w:color w:val="000000"/>
              </w:rPr>
              <w:t>=&gt; MT 530 example:</w:t>
            </w:r>
          </w:p>
          <w:p w14:paraId="7926D5CF" w14:textId="77777777" w:rsidR="00716AC1" w:rsidRPr="00716AC1" w:rsidRDefault="00716AC1" w:rsidP="00716AC1">
            <w:pPr>
              <w:suppressAutoHyphens w:val="0"/>
              <w:spacing w:before="0" w:after="0"/>
              <w:rPr>
                <w:rFonts w:cs="Arial"/>
                <w:color w:val="000000"/>
              </w:rPr>
            </w:pPr>
            <w:r w:rsidRPr="00716AC1">
              <w:rPr>
                <w:rFonts w:cs="Arial"/>
                <w:color w:val="000000"/>
              </w:rPr>
              <w:t>:22F::MOTY//DELI,</w:t>
            </w:r>
          </w:p>
          <w:p w14:paraId="61E54FC5" w14:textId="77777777" w:rsidR="00716AC1" w:rsidRPr="00716AC1" w:rsidRDefault="00716AC1" w:rsidP="00716AC1">
            <w:pPr>
              <w:suppressAutoHyphens w:val="0"/>
              <w:spacing w:before="0" w:after="0"/>
              <w:rPr>
                <w:rFonts w:cs="Arial"/>
                <w:color w:val="000000"/>
              </w:rPr>
            </w:pPr>
            <w:r w:rsidRPr="00716AC1">
              <w:rPr>
                <w:rFonts w:cs="Arial"/>
                <w:color w:val="000000"/>
              </w:rPr>
              <w:t>:22F::SETT//NPRE,</w:t>
            </w:r>
          </w:p>
          <w:p w14:paraId="35323639" w14:textId="77777777" w:rsidR="00716AC1" w:rsidRPr="00716AC1" w:rsidRDefault="00716AC1" w:rsidP="00716AC1">
            <w:pPr>
              <w:suppressAutoHyphens w:val="0"/>
              <w:spacing w:before="0" w:after="0"/>
              <w:rPr>
                <w:rFonts w:cs="Arial"/>
                <w:color w:val="000000"/>
              </w:rPr>
            </w:pPr>
            <w:r w:rsidRPr="00716AC1">
              <w:rPr>
                <w:rFonts w:cs="Arial"/>
                <w:color w:val="000000"/>
              </w:rPr>
              <w:t>2. Later on, the instruction needs to be released as the buy-in was not possible and that deliverer was able to cover his position</w:t>
            </w:r>
          </w:p>
          <w:p w14:paraId="6256F3A2" w14:textId="77777777" w:rsidR="00716AC1" w:rsidRPr="00716AC1" w:rsidRDefault="00716AC1" w:rsidP="00716AC1">
            <w:pPr>
              <w:suppressAutoHyphens w:val="0"/>
              <w:spacing w:before="0" w:after="0"/>
              <w:rPr>
                <w:rFonts w:cs="Arial"/>
                <w:color w:val="000000"/>
              </w:rPr>
            </w:pPr>
            <w:r w:rsidRPr="00716AC1">
              <w:rPr>
                <w:rFonts w:cs="Arial"/>
                <w:color w:val="000000"/>
              </w:rPr>
              <w:t>=&gt; MT 530 example:</w:t>
            </w:r>
          </w:p>
          <w:p w14:paraId="3CCD8045" w14:textId="77777777" w:rsidR="00716AC1" w:rsidRPr="00716AC1" w:rsidRDefault="00716AC1" w:rsidP="00716AC1">
            <w:pPr>
              <w:suppressAutoHyphens w:val="0"/>
              <w:spacing w:before="0" w:after="0"/>
              <w:rPr>
                <w:rFonts w:cs="Arial"/>
                <w:color w:val="000000"/>
              </w:rPr>
            </w:pPr>
            <w:r w:rsidRPr="00716AC1">
              <w:rPr>
                <w:rFonts w:cs="Arial"/>
                <w:color w:val="000000"/>
              </w:rPr>
              <w:t>:22F::MOTY//DELI,</w:t>
            </w:r>
          </w:p>
          <w:p w14:paraId="32BE988E" w14:textId="77777777" w:rsidR="00716AC1" w:rsidRPr="00716AC1" w:rsidRDefault="00716AC1" w:rsidP="00716AC1">
            <w:pPr>
              <w:suppressAutoHyphens w:val="0"/>
              <w:spacing w:before="0" w:after="0"/>
              <w:rPr>
                <w:rFonts w:cs="Arial"/>
                <w:color w:val="000000"/>
              </w:rPr>
            </w:pPr>
            <w:r w:rsidRPr="00716AC1">
              <w:rPr>
                <w:rFonts w:cs="Arial"/>
                <w:color w:val="000000"/>
              </w:rPr>
              <w:t>:22F::SETT//YPRE,</w:t>
            </w:r>
          </w:p>
          <w:p w14:paraId="54EF4FFC" w14:textId="77777777" w:rsidR="00716AC1" w:rsidRPr="00716AC1" w:rsidRDefault="00716AC1" w:rsidP="00716AC1">
            <w:pPr>
              <w:suppressAutoHyphens w:val="0"/>
              <w:spacing w:before="0" w:after="0"/>
              <w:rPr>
                <w:rFonts w:cs="Arial"/>
                <w:color w:val="000000"/>
              </w:rPr>
            </w:pPr>
            <w:r w:rsidRPr="00716AC1">
              <w:rPr>
                <w:rFonts w:cs="Arial"/>
                <w:color w:val="000000"/>
              </w:rPr>
              <w:t>3. Only one side of the already matched transaction needs to be linked(the receipt leg)</w:t>
            </w:r>
          </w:p>
          <w:p w14:paraId="7BDC4C90" w14:textId="77777777" w:rsidR="00716AC1" w:rsidRPr="00716AC1" w:rsidRDefault="00716AC1" w:rsidP="00716AC1">
            <w:pPr>
              <w:suppressAutoHyphens w:val="0"/>
              <w:spacing w:before="0" w:after="0"/>
              <w:rPr>
                <w:rFonts w:cs="Arial"/>
                <w:color w:val="000000"/>
              </w:rPr>
            </w:pPr>
            <w:r w:rsidRPr="00716AC1">
              <w:rPr>
                <w:rFonts w:cs="Arial"/>
                <w:color w:val="000000"/>
              </w:rPr>
              <w:t>=&gt; MT 530 example:</w:t>
            </w:r>
          </w:p>
          <w:p w14:paraId="4D721E3B" w14:textId="77777777" w:rsidR="00716AC1" w:rsidRPr="00716AC1" w:rsidRDefault="00716AC1" w:rsidP="00716AC1">
            <w:pPr>
              <w:suppressAutoHyphens w:val="0"/>
              <w:spacing w:before="0" w:after="0"/>
              <w:rPr>
                <w:rFonts w:cs="Arial"/>
                <w:color w:val="000000"/>
              </w:rPr>
            </w:pPr>
            <w:r w:rsidRPr="00716AC1">
              <w:rPr>
                <w:rFonts w:cs="Arial"/>
                <w:color w:val="000000"/>
              </w:rPr>
              <w:t>:22F::MOTY//RECE,</w:t>
            </w:r>
          </w:p>
          <w:p w14:paraId="2DFEA942" w14:textId="77777777" w:rsidR="00716AC1" w:rsidRPr="00716AC1" w:rsidRDefault="00716AC1" w:rsidP="00716AC1">
            <w:pPr>
              <w:suppressAutoHyphens w:val="0"/>
              <w:spacing w:before="0" w:after="0"/>
              <w:rPr>
                <w:rFonts w:cs="Arial"/>
                <w:color w:val="000000"/>
              </w:rPr>
            </w:pPr>
            <w:r w:rsidRPr="00716AC1">
              <w:rPr>
                <w:rFonts w:cs="Arial"/>
                <w:color w:val="000000"/>
              </w:rPr>
              <w:t>:22F::LINK//WITH</w:t>
            </w:r>
          </w:p>
          <w:p w14:paraId="6D0C3869" w14:textId="1DB00B11" w:rsidR="005F0A1B" w:rsidRPr="008466D3" w:rsidRDefault="00716AC1" w:rsidP="00716AC1">
            <w:pPr>
              <w:spacing w:before="80" w:after="80"/>
              <w:rPr>
                <w:rFonts w:cs="Arial"/>
                <w:color w:val="000000"/>
              </w:rPr>
            </w:pPr>
            <w:r w:rsidRPr="00716AC1">
              <w:rPr>
                <w:rFonts w:cs="Arial"/>
                <w:color w:val="000000"/>
              </w:rPr>
              <w:t>:20A::RELA//XXXXX</w:t>
            </w:r>
          </w:p>
        </w:tc>
      </w:tr>
    </w:tbl>
    <w:p w14:paraId="1CA644B6" w14:textId="77777777" w:rsidR="00716AC1" w:rsidRDefault="00716AC1" w:rsidP="00DD1707">
      <w:pPr>
        <w:suppressAutoHyphens w:val="0"/>
        <w:spacing w:before="0" w:after="0"/>
        <w:rPr>
          <w:lang w:val="en-US"/>
        </w:rPr>
      </w:pPr>
    </w:p>
    <w:p w14:paraId="689F7327" w14:textId="2F0BE317" w:rsidR="00716AC1" w:rsidRDefault="00716AC1" w:rsidP="004D085D">
      <w:pPr>
        <w:pageBreakBefore/>
        <w:suppressAutoHyphens w:val="0"/>
        <w:spacing w:before="0" w:after="0"/>
        <w:rPr>
          <w:b/>
          <w:sz w:val="28"/>
        </w:rPr>
      </w:pPr>
      <w:r w:rsidRPr="00623855">
        <w:rPr>
          <w:b/>
          <w:sz w:val="28"/>
        </w:rPr>
        <w:lastRenderedPageBreak/>
        <w:t>Standards Illustration</w:t>
      </w:r>
    </w:p>
    <w:p w14:paraId="3D536597" w14:textId="7022E5A5" w:rsidR="003128BF" w:rsidRDefault="003128BF" w:rsidP="003128BF">
      <w:pPr>
        <w:pBdr>
          <w:bottom w:val="single" w:sz="4" w:space="1" w:color="auto"/>
        </w:pBdr>
        <w:rPr>
          <w:b/>
        </w:rPr>
      </w:pPr>
      <w:r w:rsidRPr="00D1139B">
        <w:rPr>
          <w:b/>
        </w:rPr>
        <w:t>ISO</w:t>
      </w:r>
      <w:r>
        <w:rPr>
          <w:b/>
        </w:rPr>
        <w:t>15</w:t>
      </w:r>
      <w:r w:rsidRPr="00D1139B">
        <w:rPr>
          <w:b/>
        </w:rPr>
        <w:t>022 ILLUSTRATION</w:t>
      </w:r>
    </w:p>
    <w:p w14:paraId="33D6642C" w14:textId="77777777" w:rsidR="00716AC1" w:rsidRDefault="00716AC1" w:rsidP="00716AC1"/>
    <w:p w14:paraId="42CDA8AD" w14:textId="77777777" w:rsidR="00716AC1" w:rsidRDefault="00716AC1" w:rsidP="00716AC1">
      <w:pPr>
        <w:suppressAutoHyphens w:val="0"/>
        <w:spacing w:before="0" w:after="0"/>
        <w:rPr>
          <w:b/>
          <w:sz w:val="28"/>
        </w:rPr>
      </w:pPr>
      <w:r w:rsidRPr="006665C3">
        <w:rPr>
          <w:b/>
          <w:sz w:val="28"/>
        </w:rPr>
        <w:t>SWIFT Comment</w:t>
      </w:r>
    </w:p>
    <w:p w14:paraId="66CCD3A1" w14:textId="77777777" w:rsidR="00716AC1" w:rsidRDefault="00716AC1" w:rsidP="00716AC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716AC1" w:rsidRPr="00E32808" w14:paraId="54B211D8" w14:textId="77777777" w:rsidTr="006C0243">
        <w:tc>
          <w:tcPr>
            <w:tcW w:w="8721" w:type="dxa"/>
            <w:tcBorders>
              <w:bottom w:val="dotted" w:sz="4" w:space="0" w:color="auto"/>
            </w:tcBorders>
          </w:tcPr>
          <w:p w14:paraId="652924E4" w14:textId="22A87EFB" w:rsidR="004D085D" w:rsidRPr="00BF0E11" w:rsidRDefault="004D085D" w:rsidP="00622CFA">
            <w:pPr>
              <w:pStyle w:val="ListParagraph"/>
              <w:numPr>
                <w:ilvl w:val="0"/>
                <w:numId w:val="20"/>
              </w:numPr>
              <w:rPr>
                <w:rFonts w:ascii="Calibri" w:hAnsi="Calibri"/>
                <w:color w:val="1F497D"/>
              </w:rPr>
            </w:pPr>
            <w:r w:rsidRPr="004D085D">
              <w:rPr>
                <w:rFonts w:cs="Arial"/>
                <w:color w:val="000000"/>
              </w:rPr>
              <w:t>SWIFT have the feeling this is a business request to support a technical issue.</w:t>
            </w:r>
          </w:p>
          <w:p w14:paraId="351C2A84" w14:textId="77777777" w:rsidR="00BF0E11" w:rsidRPr="004D085D" w:rsidRDefault="00BF0E11" w:rsidP="00BF0E11">
            <w:pPr>
              <w:pStyle w:val="ListParagraph"/>
              <w:rPr>
                <w:rFonts w:ascii="Calibri" w:hAnsi="Calibri"/>
                <w:color w:val="1F497D"/>
              </w:rPr>
            </w:pPr>
          </w:p>
          <w:p w14:paraId="38F931A3" w14:textId="77777777" w:rsidR="00BF0E11" w:rsidRPr="00BF0E11" w:rsidRDefault="004D085D" w:rsidP="004D085D">
            <w:pPr>
              <w:pStyle w:val="ListParagraph"/>
            </w:pPr>
            <w:r w:rsidRPr="00BF0E11">
              <w:t xml:space="preserve">In the status received by the client from the CSD there is the reference of the CSD in the PREV field, therefore the receipt and delivery legs should have their own identification included in the PREV field. </w:t>
            </w:r>
          </w:p>
          <w:p w14:paraId="4A070C1F" w14:textId="77777777" w:rsidR="00BF0E11" w:rsidRPr="00BF0E11" w:rsidRDefault="004D085D" w:rsidP="004D085D">
            <w:pPr>
              <w:pStyle w:val="ListParagraph"/>
            </w:pPr>
            <w:r w:rsidRPr="00BF0E11">
              <w:t xml:space="preserve">RELA will be NONREF as the instruction was generated by the CSD. </w:t>
            </w:r>
          </w:p>
          <w:p w14:paraId="6D423834" w14:textId="4F8DA8FC" w:rsidR="004D085D" w:rsidRPr="00BF0E11" w:rsidRDefault="004D085D" w:rsidP="004D085D">
            <w:pPr>
              <w:pStyle w:val="ListParagraph"/>
            </w:pPr>
            <w:r w:rsidRPr="00BF0E11">
              <w:t>When the client send</w:t>
            </w:r>
            <w:r w:rsidR="00BF0E11" w:rsidRPr="00BF0E11">
              <w:t>s</w:t>
            </w:r>
            <w:r w:rsidRPr="00BF0E11">
              <w:t xml:space="preserve"> the MT530 he should send the reference of the CSD in RELA. </w:t>
            </w:r>
          </w:p>
          <w:p w14:paraId="0898B0EE" w14:textId="77777777" w:rsidR="00BF0E11" w:rsidRPr="00BF0E11" w:rsidRDefault="00BF0E11" w:rsidP="004D085D">
            <w:pPr>
              <w:pStyle w:val="ListParagraph"/>
              <w:rPr>
                <w:rFonts w:ascii="Calibri" w:hAnsi="Calibri"/>
              </w:rPr>
            </w:pPr>
          </w:p>
          <w:p w14:paraId="43CAD3B3" w14:textId="72432785" w:rsidR="004D085D" w:rsidRPr="00BF0E11" w:rsidRDefault="00BF0E11" w:rsidP="006C0243">
            <w:pPr>
              <w:pStyle w:val="ListParagraph"/>
              <w:numPr>
                <w:ilvl w:val="0"/>
                <w:numId w:val="20"/>
              </w:numPr>
              <w:rPr>
                <w:rFonts w:cs="Arial"/>
                <w:color w:val="000000"/>
              </w:rPr>
            </w:pPr>
            <w:proofErr w:type="gramStart"/>
            <w:r w:rsidRPr="00BF0E11">
              <w:rPr>
                <w:rFonts w:cs="Arial"/>
              </w:rPr>
              <w:t>to</w:t>
            </w:r>
            <w:proofErr w:type="gramEnd"/>
            <w:r w:rsidRPr="00BF0E11">
              <w:rPr>
                <w:rFonts w:cs="Arial"/>
              </w:rPr>
              <w:t xml:space="preserve"> avoid the creation </w:t>
            </w:r>
            <w:r>
              <w:rPr>
                <w:rFonts w:cs="Arial"/>
                <w:color w:val="000000"/>
              </w:rPr>
              <w:t xml:space="preserve">of a new Qualifier SWIFT will use the qualifier </w:t>
            </w:r>
            <w:r w:rsidR="004D085D" w:rsidRPr="00BF0E11">
              <w:rPr>
                <w:rFonts w:cs="Arial"/>
                <w:color w:val="000000"/>
              </w:rPr>
              <w:t xml:space="preserve">RECE </w:t>
            </w:r>
            <w:r>
              <w:rPr>
                <w:rFonts w:cs="Arial"/>
                <w:color w:val="000000"/>
              </w:rPr>
              <w:t xml:space="preserve">already present in ISO15022 messages </w:t>
            </w:r>
            <w:r w:rsidR="004D085D" w:rsidRPr="00BF0E11">
              <w:rPr>
                <w:rFonts w:cs="Arial"/>
                <w:color w:val="000000"/>
              </w:rPr>
              <w:t xml:space="preserve">like </w:t>
            </w:r>
            <w:r>
              <w:rPr>
                <w:rFonts w:cs="Arial"/>
                <w:color w:val="000000"/>
              </w:rPr>
              <w:t xml:space="preserve">the </w:t>
            </w:r>
            <w:r w:rsidR="004D085D" w:rsidRPr="00BF0E11">
              <w:rPr>
                <w:rFonts w:cs="Arial"/>
                <w:color w:val="000000"/>
              </w:rPr>
              <w:t>MT548</w:t>
            </w:r>
            <w:r>
              <w:rPr>
                <w:rFonts w:cs="Arial"/>
                <w:color w:val="000000"/>
              </w:rPr>
              <w:t>.</w:t>
            </w:r>
          </w:p>
          <w:p w14:paraId="5ADFBF13" w14:textId="1A3DD819" w:rsidR="001539EA" w:rsidRPr="008466D3" w:rsidRDefault="001539EA" w:rsidP="001539EA">
            <w:pPr>
              <w:rPr>
                <w:rFonts w:cs="Arial"/>
                <w:color w:val="000000"/>
              </w:rPr>
            </w:pPr>
          </w:p>
        </w:tc>
      </w:tr>
    </w:tbl>
    <w:p w14:paraId="4E63726B" w14:textId="77777777" w:rsidR="00716AC1" w:rsidRDefault="00716AC1" w:rsidP="00716AC1">
      <w:pPr>
        <w:suppressAutoHyphens w:val="0"/>
        <w:spacing w:before="0" w:after="0"/>
      </w:pPr>
    </w:p>
    <w:p w14:paraId="582962BD" w14:textId="77777777" w:rsidR="00716AC1" w:rsidRDefault="00716AC1" w:rsidP="00716AC1">
      <w:pPr>
        <w:suppressAutoHyphens w:val="0"/>
        <w:spacing w:before="0" w:after="0"/>
      </w:pPr>
    </w:p>
    <w:p w14:paraId="46BDCDC4" w14:textId="77777777" w:rsidR="00716AC1" w:rsidRDefault="00716AC1" w:rsidP="00716AC1">
      <w:pPr>
        <w:suppressAutoHyphens w:val="0"/>
        <w:spacing w:before="0" w:after="0"/>
      </w:pPr>
    </w:p>
    <w:p w14:paraId="7A8BC1A0" w14:textId="77777777" w:rsidR="00716AC1" w:rsidRDefault="00716AC1" w:rsidP="003D509F">
      <w:pPr>
        <w:suppressAutoHyphens w:val="0"/>
        <w:spacing w:before="0" w:after="0"/>
        <w:rPr>
          <w:b/>
          <w:sz w:val="28"/>
        </w:rPr>
      </w:pPr>
      <w:r w:rsidRPr="00CE2AB5">
        <w:rPr>
          <w:b/>
          <w:sz w:val="28"/>
        </w:rPr>
        <w:t>Working Group Meeting</w:t>
      </w:r>
    </w:p>
    <w:p w14:paraId="56607FEB" w14:textId="77777777" w:rsidR="00716AC1" w:rsidRDefault="00716AC1" w:rsidP="00716AC1">
      <w:pPr>
        <w:suppressAutoHyphens w:val="0"/>
        <w:spacing w:before="0" w:after="0"/>
        <w:rPr>
          <w:b/>
          <w:sz w:val="28"/>
        </w:rPr>
      </w:pPr>
    </w:p>
    <w:p w14:paraId="4F1837BB" w14:textId="77777777" w:rsidR="00716AC1" w:rsidRPr="00CE2AB5" w:rsidRDefault="00716AC1" w:rsidP="00716AC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16AC1" w:rsidRPr="00DB39D9" w14:paraId="0F98DA23" w14:textId="77777777" w:rsidTr="006C0243">
        <w:tc>
          <w:tcPr>
            <w:tcW w:w="8754" w:type="dxa"/>
            <w:shd w:val="pct5" w:color="auto" w:fill="auto"/>
          </w:tcPr>
          <w:p w14:paraId="6F1EE735" w14:textId="77777777" w:rsidR="00716AC1" w:rsidRPr="00D54675" w:rsidRDefault="00716AC1" w:rsidP="006C0243">
            <w:pPr>
              <w:spacing w:before="80" w:after="80"/>
              <w:rPr>
                <w:b/>
                <w:color w:val="800000"/>
              </w:rPr>
            </w:pPr>
            <w:r w:rsidRPr="00D54675">
              <w:rPr>
                <w:b/>
              </w:rPr>
              <w:t>Discussion</w:t>
            </w:r>
          </w:p>
        </w:tc>
      </w:tr>
      <w:tr w:rsidR="00716AC1" w:rsidRPr="00E32808" w14:paraId="59603320" w14:textId="77777777" w:rsidTr="006C0243">
        <w:trPr>
          <w:trHeight w:val="36"/>
        </w:trPr>
        <w:tc>
          <w:tcPr>
            <w:tcW w:w="8754" w:type="dxa"/>
            <w:tcBorders>
              <w:bottom w:val="dotted" w:sz="4" w:space="0" w:color="auto"/>
            </w:tcBorders>
            <w:vAlign w:val="center"/>
          </w:tcPr>
          <w:p w14:paraId="42D72CA3" w14:textId="77777777" w:rsidR="00E6037B" w:rsidRPr="0021119D" w:rsidRDefault="00E6037B" w:rsidP="00E6037B">
            <w:pPr>
              <w:rPr>
                <w:rFonts w:cs="Arial"/>
              </w:rPr>
            </w:pPr>
            <w:r w:rsidRPr="0021119D">
              <w:rPr>
                <w:rFonts w:cs="Arial"/>
              </w:rPr>
              <w:t>The group acknowledged the need (more technical than business) for the addition of an indicator.</w:t>
            </w:r>
          </w:p>
          <w:p w14:paraId="53D8417B" w14:textId="162D0F4D" w:rsidR="00E6037B" w:rsidRPr="0021119D" w:rsidRDefault="00695A5C" w:rsidP="00E6037B">
            <w:pPr>
              <w:rPr>
                <w:rFonts w:cs="Arial"/>
              </w:rPr>
            </w:pPr>
            <w:r w:rsidRPr="0021119D">
              <w:rPr>
                <w:rFonts w:cs="Arial"/>
              </w:rPr>
              <w:t>S</w:t>
            </w:r>
            <w:r>
              <w:rPr>
                <w:rFonts w:cs="Arial"/>
              </w:rPr>
              <w:t>WIFT</w:t>
            </w:r>
            <w:r w:rsidRPr="0021119D">
              <w:rPr>
                <w:rFonts w:cs="Arial"/>
              </w:rPr>
              <w:t xml:space="preserve"> </w:t>
            </w:r>
            <w:r w:rsidR="00E6037B" w:rsidRPr="0021119D">
              <w:rPr>
                <w:rFonts w:cs="Arial"/>
              </w:rPr>
              <w:t>stressed the fact that normally it is against standard to add elements in the message due to technical constraint of the user even if the change is optional and the impact is low.</w:t>
            </w:r>
          </w:p>
          <w:p w14:paraId="7A0DE50F" w14:textId="77777777" w:rsidR="00716AC1" w:rsidRDefault="00E6037B" w:rsidP="0021119D">
            <w:pPr>
              <w:rPr>
                <w:lang w:val="en-US"/>
              </w:rPr>
            </w:pPr>
            <w:r w:rsidRPr="0021119D">
              <w:rPr>
                <w:rFonts w:cs="Arial"/>
              </w:rPr>
              <w:t xml:space="preserve">As no consensus was reached. </w:t>
            </w:r>
            <w:proofErr w:type="gramStart"/>
            <w:r w:rsidRPr="0021119D">
              <w:rPr>
                <w:rFonts w:cs="Arial"/>
              </w:rPr>
              <w:t>a</w:t>
            </w:r>
            <w:proofErr w:type="gramEnd"/>
            <w:r w:rsidRPr="0021119D">
              <w:rPr>
                <w:rFonts w:cs="Arial"/>
              </w:rPr>
              <w:t xml:space="preserve"> vote took place.  </w:t>
            </w:r>
            <w:r w:rsidRPr="0021119D">
              <w:t>As per w</w:t>
            </w:r>
            <w:r w:rsidRPr="0021119D">
              <w:rPr>
                <w:lang w:val="en-US"/>
              </w:rPr>
              <w:t>eight of messages, we have 45</w:t>
            </w:r>
            <w:proofErr w:type="gramStart"/>
            <w:r w:rsidRPr="0021119D">
              <w:rPr>
                <w:lang w:val="en-US"/>
              </w:rPr>
              <w:t>,4</w:t>
            </w:r>
            <w:proofErr w:type="gramEnd"/>
            <w:r w:rsidRPr="0021119D">
              <w:rPr>
                <w:lang w:val="en-US"/>
              </w:rPr>
              <w:t xml:space="preserve">% against the CR and 54.6% voted in favor. </w:t>
            </w:r>
          </w:p>
          <w:p w14:paraId="75F52A2F" w14:textId="761463FD" w:rsidR="0021119D" w:rsidRPr="0021119D" w:rsidRDefault="0021119D" w:rsidP="0021119D">
            <w:pPr>
              <w:rPr>
                <w:rFonts w:cs="Arial"/>
                <w:lang w:val="en-US"/>
              </w:rPr>
            </w:pPr>
            <w:r w:rsidRPr="0021119D">
              <w:rPr>
                <w:lang w:val="en-US"/>
              </w:rPr>
              <w:t>Seeing the reluctances to the CR from SWIFT and other countries (</w:t>
            </w:r>
            <w:r w:rsidRPr="0021119D">
              <w:rPr>
                <w:rFonts w:cs="Arial"/>
              </w:rPr>
              <w:t xml:space="preserve">BE, CH, IE, UK, US, </w:t>
            </w:r>
            <w:proofErr w:type="spellStart"/>
            <w:r w:rsidRPr="0021119D">
              <w:rPr>
                <w:rFonts w:cs="Arial"/>
              </w:rPr>
              <w:t>Euroclear</w:t>
            </w:r>
            <w:proofErr w:type="spellEnd"/>
            <w:r w:rsidRPr="0021119D">
              <w:rPr>
                <w:rFonts w:cs="Arial"/>
              </w:rPr>
              <w:t>)</w:t>
            </w:r>
            <w:r w:rsidRPr="0021119D">
              <w:rPr>
                <w:lang w:val="en-US"/>
              </w:rPr>
              <w:t>, LU decided to withdraw the CR</w:t>
            </w:r>
            <w:r>
              <w:rPr>
                <w:lang w:val="en-US"/>
              </w:rPr>
              <w:t xml:space="preserve"> </w:t>
            </w:r>
            <w:r>
              <w:rPr>
                <w:rFonts w:cs="Arial"/>
              </w:rPr>
              <w:t>after finding an internal workaround.</w:t>
            </w:r>
          </w:p>
        </w:tc>
      </w:tr>
      <w:tr w:rsidR="00716AC1" w:rsidRPr="00DB39D9" w14:paraId="507F0885" w14:textId="77777777" w:rsidTr="006C0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A963BC0" w14:textId="77777777" w:rsidR="00716AC1" w:rsidRPr="00D54675" w:rsidRDefault="00716AC1" w:rsidP="006C0243">
            <w:pPr>
              <w:spacing w:before="80" w:after="80"/>
              <w:rPr>
                <w:b/>
                <w:color w:val="800000"/>
              </w:rPr>
            </w:pPr>
            <w:r w:rsidRPr="00D54675">
              <w:rPr>
                <w:b/>
              </w:rPr>
              <w:t>Decision</w:t>
            </w:r>
          </w:p>
        </w:tc>
      </w:tr>
      <w:tr w:rsidR="00716AC1" w:rsidRPr="00E32808" w14:paraId="48BDFB4A" w14:textId="77777777" w:rsidTr="006C0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476B301" w14:textId="63F3A3D5" w:rsidR="00377422" w:rsidRPr="00D54675" w:rsidRDefault="0021119D" w:rsidP="0021119D">
            <w:pPr>
              <w:tabs>
                <w:tab w:val="left" w:pos="965"/>
                <w:tab w:val="left" w:pos="1005"/>
              </w:tabs>
              <w:spacing w:after="0"/>
              <w:ind w:left="992" w:hanging="992"/>
              <w:rPr>
                <w:rFonts w:cs="Arial"/>
                <w:color w:val="FF0000"/>
              </w:rPr>
            </w:pPr>
            <w:r w:rsidRPr="0021119D">
              <w:rPr>
                <w:rFonts w:cs="Arial"/>
                <w:color w:val="FF0000"/>
              </w:rPr>
              <w:t>WITHDRAWN</w:t>
            </w:r>
          </w:p>
        </w:tc>
      </w:tr>
    </w:tbl>
    <w:p w14:paraId="38E6265C" w14:textId="77777777" w:rsidR="00E0307D" w:rsidRDefault="00E0307D" w:rsidP="00E0307D">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34C81920"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705A58D5"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550ED32C" w14:textId="6B5D478A" w:rsidR="00E0307D" w:rsidRDefault="00E0307D">
            <w:pPr>
              <w:rPr>
                <w:szCs w:val="24"/>
              </w:rPr>
            </w:pPr>
          </w:p>
        </w:tc>
      </w:tr>
    </w:tbl>
    <w:p w14:paraId="7B78A7CE" w14:textId="77777777" w:rsidR="00E0307D" w:rsidRDefault="00E0307D" w:rsidP="00E0307D">
      <w:pPr>
        <w:rPr>
          <w:szCs w:val="24"/>
        </w:rPr>
      </w:pPr>
      <w:r>
        <w:rPr>
          <w:szCs w:val="24"/>
        </w:rPr>
        <w:t>Comments:</w:t>
      </w:r>
    </w:p>
    <w:p w14:paraId="5ECA791A"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2F1F59DD"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1894D09C" w14:textId="77777777" w:rsidR="00E0307D" w:rsidRDefault="00E0307D">
            <w:pPr>
              <w:rPr>
                <w:szCs w:val="24"/>
              </w:rPr>
            </w:pPr>
            <w:r>
              <w:rPr>
                <w:szCs w:val="24"/>
              </w:rPr>
              <w:lastRenderedPageBreak/>
              <w:t>Reject the MWG decision</w:t>
            </w:r>
          </w:p>
        </w:tc>
        <w:tc>
          <w:tcPr>
            <w:tcW w:w="1559" w:type="dxa"/>
            <w:tcBorders>
              <w:top w:val="single" w:sz="4" w:space="0" w:color="auto"/>
              <w:left w:val="single" w:sz="4" w:space="0" w:color="auto"/>
              <w:bottom w:val="single" w:sz="4" w:space="0" w:color="auto"/>
              <w:right w:val="single" w:sz="4" w:space="0" w:color="auto"/>
            </w:tcBorders>
          </w:tcPr>
          <w:p w14:paraId="2013B54F" w14:textId="4080D5B3" w:rsidR="00E0307D" w:rsidRDefault="00E0307D">
            <w:pPr>
              <w:rPr>
                <w:szCs w:val="24"/>
              </w:rPr>
            </w:pPr>
            <w:r>
              <w:rPr>
                <w:szCs w:val="24"/>
              </w:rPr>
              <w:t>withdrawn</w:t>
            </w:r>
          </w:p>
        </w:tc>
      </w:tr>
    </w:tbl>
    <w:p w14:paraId="60C735AC" w14:textId="77777777" w:rsidR="00E0307D" w:rsidRDefault="00E0307D" w:rsidP="00E0307D">
      <w:pPr>
        <w:rPr>
          <w:szCs w:val="24"/>
        </w:rPr>
      </w:pPr>
      <w:r>
        <w:rPr>
          <w:szCs w:val="24"/>
        </w:rPr>
        <w:t>Reason for rejection:</w:t>
      </w:r>
    </w:p>
    <w:p w14:paraId="3B5E1C20" w14:textId="77777777" w:rsidR="00716AC1" w:rsidRDefault="00716AC1" w:rsidP="00716AC1">
      <w:pPr>
        <w:suppressAutoHyphens w:val="0"/>
        <w:spacing w:before="0" w:after="0"/>
        <w:rPr>
          <w:b/>
          <w:sz w:val="28"/>
        </w:rPr>
      </w:pPr>
      <w:r>
        <w:rPr>
          <w:b/>
          <w:sz w:val="28"/>
        </w:rPr>
        <w:br w:type="page"/>
      </w:r>
    </w:p>
    <w:p w14:paraId="004A3237" w14:textId="7BC2EF60" w:rsidR="00716AC1" w:rsidRPr="00225699" w:rsidRDefault="00716AC1" w:rsidP="00716AC1">
      <w:pPr>
        <w:pStyle w:val="Heading2"/>
        <w:tabs>
          <w:tab w:val="clear" w:pos="718"/>
          <w:tab w:val="clear" w:pos="851"/>
          <w:tab w:val="num" w:pos="993"/>
        </w:tabs>
        <w:ind w:left="0" w:firstLine="0"/>
        <w:rPr>
          <w:color w:val="00B050"/>
          <w:lang w:val="en-US"/>
        </w:rPr>
      </w:pPr>
      <w:r w:rsidRPr="00225699">
        <w:rPr>
          <w:color w:val="00B050"/>
          <w:lang w:val="en-US"/>
        </w:rPr>
        <w:lastRenderedPageBreak/>
        <w:t xml:space="preserve"> </w:t>
      </w:r>
      <w:bookmarkStart w:id="11" w:name="_Toc49958476"/>
      <w:r w:rsidRPr="00225699">
        <w:rPr>
          <w:color w:val="00B050"/>
          <w:lang w:val="en-US"/>
        </w:rPr>
        <w:t>CR 001658: Negative Deal price - Format option B</w:t>
      </w:r>
      <w:bookmarkEnd w:id="11"/>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16AC1" w:rsidRPr="00D54675" w14:paraId="5DC4DC80" w14:textId="77777777" w:rsidTr="006C0243">
        <w:tc>
          <w:tcPr>
            <w:tcW w:w="8721" w:type="dxa"/>
            <w:gridSpan w:val="2"/>
            <w:shd w:val="pct5" w:color="auto" w:fill="auto"/>
          </w:tcPr>
          <w:p w14:paraId="397522CD" w14:textId="77777777" w:rsidR="00716AC1" w:rsidRPr="00D54675" w:rsidRDefault="00716AC1" w:rsidP="006C0243">
            <w:pPr>
              <w:spacing w:before="80" w:after="80"/>
              <w:rPr>
                <w:rFonts w:cs="Arial"/>
                <w:b/>
              </w:rPr>
            </w:pPr>
            <w:r w:rsidRPr="00D54675">
              <w:rPr>
                <w:rFonts w:cs="Arial"/>
                <w:b/>
              </w:rPr>
              <w:t>Origin of request</w:t>
            </w:r>
          </w:p>
        </w:tc>
      </w:tr>
      <w:tr w:rsidR="00716AC1" w:rsidRPr="001E0CBC" w14:paraId="3436E981" w14:textId="77777777" w:rsidTr="006C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DD81016" w14:textId="77777777" w:rsidR="00716AC1" w:rsidRPr="00746F39" w:rsidRDefault="00716AC1" w:rsidP="006C0243">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04EDDCA9" w14:textId="77777777" w:rsidR="00716AC1" w:rsidRPr="001E0CBC" w:rsidRDefault="00716AC1" w:rsidP="006C0243">
            <w:pPr>
              <w:spacing w:before="80" w:after="80"/>
              <w:rPr>
                <w:rFonts w:cs="Arial"/>
                <w:iCs/>
                <w:color w:val="0000FF"/>
                <w:sz w:val="22"/>
                <w:szCs w:val="22"/>
                <w:lang w:eastAsia="en-GB"/>
              </w:rPr>
            </w:pPr>
            <w:r>
              <w:rPr>
                <w:rFonts w:cs="Arial"/>
                <w:iCs/>
                <w:color w:val="0000FF"/>
                <w:sz w:val="22"/>
                <w:szCs w:val="22"/>
                <w:lang w:eastAsia="en-GB"/>
              </w:rPr>
              <w:t>ISITC</w:t>
            </w:r>
          </w:p>
        </w:tc>
      </w:tr>
      <w:tr w:rsidR="00716AC1" w:rsidRPr="00D54675" w14:paraId="1D472CA2" w14:textId="77777777" w:rsidTr="006C0243">
        <w:tc>
          <w:tcPr>
            <w:tcW w:w="8721" w:type="dxa"/>
            <w:gridSpan w:val="2"/>
            <w:shd w:val="pct5" w:color="auto" w:fill="auto"/>
          </w:tcPr>
          <w:p w14:paraId="39A8D6DA" w14:textId="77777777" w:rsidR="00716AC1" w:rsidRPr="00D54675" w:rsidRDefault="00716AC1" w:rsidP="006C0243">
            <w:pPr>
              <w:spacing w:before="80" w:after="80"/>
              <w:rPr>
                <w:b/>
              </w:rPr>
            </w:pPr>
            <w:r>
              <w:rPr>
                <w:b/>
              </w:rPr>
              <w:t>Sponsors</w:t>
            </w:r>
          </w:p>
        </w:tc>
      </w:tr>
      <w:tr w:rsidR="00716AC1" w:rsidRPr="003D2503" w14:paraId="53BF26A2" w14:textId="77777777" w:rsidTr="006C0243">
        <w:tc>
          <w:tcPr>
            <w:tcW w:w="8721" w:type="dxa"/>
            <w:gridSpan w:val="2"/>
          </w:tcPr>
          <w:p w14:paraId="4E88089C" w14:textId="76D893CB" w:rsidR="00716AC1" w:rsidRPr="003D2503" w:rsidRDefault="00716AC1" w:rsidP="006C0243">
            <w:pPr>
              <w:spacing w:before="80" w:after="80"/>
            </w:pPr>
            <w:r>
              <w:t>ISITC</w:t>
            </w:r>
          </w:p>
        </w:tc>
      </w:tr>
      <w:tr w:rsidR="00716AC1" w:rsidRPr="00D54675" w14:paraId="333F1CB8" w14:textId="77777777" w:rsidTr="006C0243">
        <w:tc>
          <w:tcPr>
            <w:tcW w:w="8721" w:type="dxa"/>
            <w:gridSpan w:val="2"/>
            <w:shd w:val="pct5" w:color="auto" w:fill="auto"/>
          </w:tcPr>
          <w:p w14:paraId="6739E626" w14:textId="77777777" w:rsidR="00716AC1" w:rsidRPr="00D54675" w:rsidRDefault="00716AC1" w:rsidP="006C0243">
            <w:pPr>
              <w:spacing w:before="80" w:after="80"/>
              <w:rPr>
                <w:color w:val="800000"/>
              </w:rPr>
            </w:pPr>
            <w:r>
              <w:rPr>
                <w:b/>
              </w:rPr>
              <w:t>Message type(s) i</w:t>
            </w:r>
            <w:r w:rsidRPr="00D54675">
              <w:rPr>
                <w:b/>
              </w:rPr>
              <w:t>mpacted</w:t>
            </w:r>
          </w:p>
        </w:tc>
      </w:tr>
      <w:tr w:rsidR="00716AC1" w:rsidRPr="00DB39D9" w14:paraId="2CB075F1" w14:textId="77777777" w:rsidTr="006C0243">
        <w:tc>
          <w:tcPr>
            <w:tcW w:w="8721" w:type="dxa"/>
            <w:gridSpan w:val="2"/>
          </w:tcPr>
          <w:p w14:paraId="284E67F6" w14:textId="47F4DEEE" w:rsidR="00716AC1" w:rsidRDefault="00716AC1">
            <w:pPr>
              <w:spacing w:before="80" w:after="80"/>
            </w:pPr>
            <w:r w:rsidRPr="008B3A45">
              <w:t>MT 540, MT 541, MT 542, MT 543, MT 544, MT 545, MT 546, MT 547</w:t>
            </w:r>
            <w:r w:rsidR="00B97729" w:rsidRPr="008B3A45">
              <w:t xml:space="preserve"> </w:t>
            </w:r>
          </w:p>
          <w:p w14:paraId="173D7B50" w14:textId="2EEF5C97" w:rsidR="00872162" w:rsidRPr="00DB39D9" w:rsidRDefault="00872162">
            <w:pPr>
              <w:spacing w:before="80" w:after="80"/>
            </w:pPr>
            <w:r w:rsidRPr="008B3A45">
              <w:t xml:space="preserve">sese.020, sese.023, sese.032, sese.033, sese.036, sese.025, sese.026, </w:t>
            </w:r>
            <w:r>
              <w:t>sese.035</w:t>
            </w:r>
          </w:p>
        </w:tc>
      </w:tr>
      <w:tr w:rsidR="00716AC1" w:rsidRPr="00D54675" w14:paraId="690C1F88" w14:textId="77777777" w:rsidTr="006C0243">
        <w:tc>
          <w:tcPr>
            <w:tcW w:w="8721" w:type="dxa"/>
            <w:gridSpan w:val="2"/>
            <w:shd w:val="pct5" w:color="auto" w:fill="auto"/>
          </w:tcPr>
          <w:p w14:paraId="08A97C24" w14:textId="77777777" w:rsidR="00716AC1" w:rsidRPr="00D54675" w:rsidRDefault="00716AC1" w:rsidP="006C0243">
            <w:pPr>
              <w:spacing w:before="80" w:after="80"/>
              <w:rPr>
                <w:b/>
              </w:rPr>
            </w:pPr>
            <w:r w:rsidRPr="003B78DE">
              <w:rPr>
                <w:b/>
              </w:rPr>
              <w:t>Complies with regulation</w:t>
            </w:r>
          </w:p>
        </w:tc>
      </w:tr>
      <w:tr w:rsidR="00716AC1" w:rsidRPr="003D2503" w14:paraId="76DE5FB0" w14:textId="77777777" w:rsidTr="006C0243">
        <w:tc>
          <w:tcPr>
            <w:tcW w:w="8721" w:type="dxa"/>
            <w:gridSpan w:val="2"/>
          </w:tcPr>
          <w:p w14:paraId="112295ED" w14:textId="77777777" w:rsidR="00716AC1" w:rsidRPr="003D2503" w:rsidRDefault="00716AC1" w:rsidP="006C0243">
            <w:pPr>
              <w:spacing w:before="80" w:after="80"/>
            </w:pPr>
            <w:r>
              <w:t>None</w:t>
            </w:r>
          </w:p>
        </w:tc>
      </w:tr>
      <w:tr w:rsidR="00716AC1" w:rsidRPr="00D54675" w14:paraId="329AEAFB" w14:textId="77777777" w:rsidTr="006C0243">
        <w:tc>
          <w:tcPr>
            <w:tcW w:w="8721" w:type="dxa"/>
            <w:gridSpan w:val="2"/>
            <w:shd w:val="pct5" w:color="auto" w:fill="auto"/>
          </w:tcPr>
          <w:p w14:paraId="4C09E4CA" w14:textId="77777777" w:rsidR="00716AC1" w:rsidRPr="00D54675" w:rsidRDefault="00716AC1" w:rsidP="006C0243">
            <w:pPr>
              <w:spacing w:before="80" w:after="80"/>
              <w:rPr>
                <w:b/>
              </w:rPr>
            </w:pPr>
            <w:r>
              <w:rPr>
                <w:b/>
              </w:rPr>
              <w:t>Business impact of this request</w:t>
            </w:r>
          </w:p>
        </w:tc>
      </w:tr>
      <w:tr w:rsidR="00716AC1" w:rsidRPr="003D2503" w14:paraId="295419A8" w14:textId="77777777" w:rsidTr="006C0243">
        <w:tc>
          <w:tcPr>
            <w:tcW w:w="8721" w:type="dxa"/>
            <w:gridSpan w:val="2"/>
          </w:tcPr>
          <w:p w14:paraId="7C35719A" w14:textId="77777777" w:rsidR="00716AC1" w:rsidRPr="003D2503" w:rsidRDefault="00716AC1" w:rsidP="006C0243">
            <w:pPr>
              <w:spacing w:before="80" w:after="80"/>
            </w:pPr>
            <w:r>
              <w:t>MEDIUM - Receivers of messages will need to account for being able to consume and process the Negative indicator in their systems as is coded today for the format option 90A::</w:t>
            </w:r>
          </w:p>
        </w:tc>
      </w:tr>
      <w:tr w:rsidR="00716AC1" w:rsidRPr="00D54675" w14:paraId="4B372484" w14:textId="77777777" w:rsidTr="006C0243">
        <w:tc>
          <w:tcPr>
            <w:tcW w:w="8721" w:type="dxa"/>
            <w:gridSpan w:val="2"/>
            <w:shd w:val="pct5" w:color="auto" w:fill="auto"/>
          </w:tcPr>
          <w:p w14:paraId="1A690D7D" w14:textId="77777777" w:rsidR="00716AC1" w:rsidRPr="00D54675" w:rsidRDefault="00716AC1" w:rsidP="006C0243">
            <w:pPr>
              <w:spacing w:before="80" w:after="80"/>
              <w:rPr>
                <w:b/>
              </w:rPr>
            </w:pPr>
            <w:r>
              <w:rPr>
                <w:b/>
              </w:rPr>
              <w:t>Commitment to implement the change</w:t>
            </w:r>
          </w:p>
        </w:tc>
      </w:tr>
      <w:tr w:rsidR="00716AC1" w:rsidRPr="00E0620A" w14:paraId="6B91D806" w14:textId="77777777" w:rsidTr="006C0243">
        <w:tc>
          <w:tcPr>
            <w:tcW w:w="8721" w:type="dxa"/>
            <w:gridSpan w:val="2"/>
          </w:tcPr>
          <w:p w14:paraId="1D80A6F5" w14:textId="268A51A9" w:rsidR="00716AC1" w:rsidRPr="00E0620A" w:rsidRDefault="00716AC1" w:rsidP="00456B14">
            <w:pPr>
              <w:spacing w:before="80" w:after="80"/>
            </w:pPr>
            <w:r>
              <w:t>US - ISITC in 202</w:t>
            </w:r>
            <w:r w:rsidR="00456B14">
              <w:t>1</w:t>
            </w:r>
          </w:p>
        </w:tc>
      </w:tr>
      <w:tr w:rsidR="00716AC1" w:rsidRPr="00D54675" w14:paraId="4502587E" w14:textId="77777777" w:rsidTr="006C0243">
        <w:tc>
          <w:tcPr>
            <w:tcW w:w="8721" w:type="dxa"/>
            <w:gridSpan w:val="2"/>
            <w:shd w:val="pct5" w:color="auto" w:fill="auto"/>
          </w:tcPr>
          <w:p w14:paraId="551941E9" w14:textId="77777777" w:rsidR="00716AC1" w:rsidRPr="00D54675" w:rsidRDefault="00716AC1" w:rsidP="006C0243">
            <w:pPr>
              <w:spacing w:before="80" w:after="80"/>
              <w:rPr>
                <w:b/>
              </w:rPr>
            </w:pPr>
            <w:r w:rsidRPr="00D54675">
              <w:rPr>
                <w:b/>
              </w:rPr>
              <w:t xml:space="preserve">Business context </w:t>
            </w:r>
          </w:p>
        </w:tc>
      </w:tr>
      <w:tr w:rsidR="00716AC1" w:rsidRPr="00DB39D9" w14:paraId="3D2E005B" w14:textId="77777777" w:rsidTr="006C0243">
        <w:tc>
          <w:tcPr>
            <w:tcW w:w="8721" w:type="dxa"/>
            <w:gridSpan w:val="2"/>
          </w:tcPr>
          <w:p w14:paraId="0609B33E" w14:textId="77777777" w:rsidR="00716AC1" w:rsidRPr="00DB39D9" w:rsidRDefault="00716AC1" w:rsidP="006C0243">
            <w:pPr>
              <w:spacing w:before="80" w:after="80"/>
            </w:pPr>
            <w:r>
              <w:t xml:space="preserve">Due to recent market conditions, oil futures which are priced as actual per contract have gone negative. Currently </w:t>
            </w:r>
            <w:proofErr w:type="spellStart"/>
            <w:r>
              <w:t>Inv</w:t>
            </w:r>
            <w:proofErr w:type="spellEnd"/>
            <w:r>
              <w:t xml:space="preserve"> </w:t>
            </w:r>
            <w:proofErr w:type="spellStart"/>
            <w:r>
              <w:t>Mgrs</w:t>
            </w:r>
            <w:proofErr w:type="spellEnd"/>
            <w:r>
              <w:t xml:space="preserve"> instructing their custodians aren't able to note the deal price as a negative amount on a price per contract 90B:</w:t>
            </w:r>
            <w:proofErr w:type="gramStart"/>
            <w:r>
              <w:t>:DEAL</w:t>
            </w:r>
            <w:proofErr w:type="gramEnd"/>
            <w:r>
              <w:t>//ACTU due to SWIFT rule that only the 90A::DEAL//YIEL allow for the negative indicator.</w:t>
            </w:r>
          </w:p>
        </w:tc>
      </w:tr>
      <w:tr w:rsidR="00716AC1" w:rsidRPr="00D54675" w14:paraId="5E99D4A7" w14:textId="77777777" w:rsidTr="006C0243">
        <w:tc>
          <w:tcPr>
            <w:tcW w:w="8721" w:type="dxa"/>
            <w:gridSpan w:val="2"/>
            <w:shd w:val="pct5" w:color="auto" w:fill="auto"/>
          </w:tcPr>
          <w:p w14:paraId="28D06AB1" w14:textId="77777777" w:rsidR="00716AC1" w:rsidRPr="00D54675" w:rsidRDefault="00716AC1" w:rsidP="006C0243">
            <w:pPr>
              <w:spacing w:before="80" w:after="80"/>
              <w:rPr>
                <w:color w:val="800000"/>
              </w:rPr>
            </w:pPr>
            <w:r>
              <w:rPr>
                <w:b/>
              </w:rPr>
              <w:t>Nature of c</w:t>
            </w:r>
            <w:r w:rsidRPr="00D54675">
              <w:rPr>
                <w:b/>
              </w:rPr>
              <w:t>hange</w:t>
            </w:r>
          </w:p>
        </w:tc>
      </w:tr>
      <w:tr w:rsidR="00716AC1" w:rsidRPr="00DB39D9" w14:paraId="535AFBAB" w14:textId="77777777" w:rsidTr="006C0243">
        <w:tc>
          <w:tcPr>
            <w:tcW w:w="8721" w:type="dxa"/>
            <w:gridSpan w:val="2"/>
          </w:tcPr>
          <w:p w14:paraId="4E7FE807" w14:textId="77777777" w:rsidR="00716AC1" w:rsidRDefault="00716AC1" w:rsidP="006C0243">
            <w:pPr>
              <w:spacing w:before="80" w:after="80"/>
            </w:pPr>
            <w:r>
              <w:t>Currently the SWIFT standard only allows a negative indicator on the format option A applicable for 90A:</w:t>
            </w:r>
            <w:proofErr w:type="gramStart"/>
            <w:r>
              <w:t>:DEAL</w:t>
            </w:r>
            <w:proofErr w:type="gramEnd"/>
            <w:r>
              <w:t xml:space="preserve">//YIEL. Due to recent market conditions, oil futures which are priced as actual per contract aren't able to be instructed as a yield.  </w:t>
            </w:r>
          </w:p>
          <w:p w14:paraId="1BF53AD3" w14:textId="50F868CD" w:rsidR="00716AC1" w:rsidRDefault="00716AC1" w:rsidP="006C0243">
            <w:pPr>
              <w:spacing w:before="80" w:after="80"/>
            </w:pPr>
            <w:r>
              <w:t xml:space="preserve">The expectation is volumes will be significant in near term, and want to avoid reverting to fax due to the SWIFT limitation preventing prices in the format option B of the 90a::DEAL field within seq. B of the MT 54x instruction. </w:t>
            </w:r>
          </w:p>
          <w:p w14:paraId="29DE61CF" w14:textId="26C56186" w:rsidR="00716AC1" w:rsidRPr="00DB39D9" w:rsidRDefault="00716AC1" w:rsidP="006C0243">
            <w:pPr>
              <w:spacing w:before="80" w:after="80"/>
            </w:pPr>
            <w:r>
              <w:t>Priority is focused on this 90B::DEAL qualifier within the Seq. B, but alignment likely need across the B1 FIA sequence 90B qualifiers as well.  Also alignment across other 5 series messages types noted in the impacted section above beyond the instruction MT 540/541/542/543 as the priority.</w:t>
            </w:r>
          </w:p>
        </w:tc>
      </w:tr>
      <w:tr w:rsidR="00716AC1" w:rsidRPr="00D54675" w14:paraId="12B441F6" w14:textId="77777777" w:rsidTr="006C0243">
        <w:tc>
          <w:tcPr>
            <w:tcW w:w="8721" w:type="dxa"/>
            <w:gridSpan w:val="2"/>
            <w:shd w:val="pct5" w:color="auto" w:fill="auto"/>
          </w:tcPr>
          <w:p w14:paraId="6475B52C" w14:textId="0A0A8332" w:rsidR="00716AC1" w:rsidRPr="00D54675" w:rsidRDefault="00DF1DED" w:rsidP="006C0243">
            <w:pPr>
              <w:spacing w:before="80" w:after="80"/>
              <w:rPr>
                <w:color w:val="800000"/>
              </w:rPr>
            </w:pPr>
            <w:r>
              <w:rPr>
                <w:b/>
              </w:rPr>
              <w:t>Workaround</w:t>
            </w:r>
          </w:p>
        </w:tc>
      </w:tr>
      <w:tr w:rsidR="00716AC1" w:rsidRPr="008466D3" w14:paraId="1CD2C975" w14:textId="77777777" w:rsidTr="006C0243">
        <w:tc>
          <w:tcPr>
            <w:tcW w:w="8721" w:type="dxa"/>
            <w:gridSpan w:val="2"/>
          </w:tcPr>
          <w:p w14:paraId="43213966" w14:textId="77777777" w:rsidR="00DF1DED" w:rsidRPr="00DF1DED" w:rsidRDefault="00DF1DED" w:rsidP="00DF1DED">
            <w:pPr>
              <w:spacing w:before="80" w:after="80"/>
              <w:rPr>
                <w:rFonts w:cs="Arial"/>
                <w:color w:val="000000"/>
              </w:rPr>
            </w:pPr>
            <w:r w:rsidRPr="00DF1DED">
              <w:rPr>
                <w:rFonts w:cs="Arial"/>
                <w:color w:val="000000"/>
              </w:rPr>
              <w:t xml:space="preserve">Proposed workaround from SWIFT standards is to populate the 90B::DEAL//ACTU as a positive amount, then provide the negative amount in the narrative field 70E::SPRO as follows: </w:t>
            </w:r>
          </w:p>
          <w:p w14:paraId="6CA3E35B" w14:textId="77777777" w:rsidR="00DF1DED" w:rsidRPr="00DF1DED" w:rsidRDefault="00DF1DED" w:rsidP="00DF1DED">
            <w:pPr>
              <w:spacing w:before="80" w:after="80"/>
              <w:rPr>
                <w:rFonts w:cs="Arial"/>
                <w:color w:val="000000"/>
              </w:rPr>
            </w:pPr>
            <w:r w:rsidRPr="00DF1DED">
              <w:rPr>
                <w:rFonts w:cs="Arial"/>
                <w:color w:val="000000"/>
              </w:rPr>
              <w:t>70E::SPRO//NEGP//DEAL/ACTU/NUSD1000,</w:t>
            </w:r>
          </w:p>
          <w:p w14:paraId="66560A13" w14:textId="77777777" w:rsidR="00DF1DED" w:rsidRPr="00DF1DED" w:rsidRDefault="00DF1DED" w:rsidP="00DF1DED">
            <w:pPr>
              <w:spacing w:before="80" w:after="80"/>
              <w:rPr>
                <w:rFonts w:cs="Arial"/>
                <w:color w:val="000000"/>
              </w:rPr>
            </w:pPr>
          </w:p>
          <w:p w14:paraId="28534034" w14:textId="37324588" w:rsidR="00716AC1" w:rsidRPr="008466D3" w:rsidRDefault="00DF1DED" w:rsidP="00DF1DED">
            <w:pPr>
              <w:spacing w:before="80" w:after="80"/>
              <w:rPr>
                <w:rFonts w:cs="Arial"/>
                <w:color w:val="000000"/>
              </w:rPr>
            </w:pPr>
            <w:r w:rsidRPr="00DF1DED">
              <w:rPr>
                <w:rFonts w:cs="Arial"/>
                <w:color w:val="000000"/>
              </w:rPr>
              <w:lastRenderedPageBreak/>
              <w:t>Concern is this field is disregarded if received by custodians across various asset types today unless the additional field 22F:</w:t>
            </w:r>
            <w:proofErr w:type="gramStart"/>
            <w:r w:rsidRPr="00DF1DED">
              <w:rPr>
                <w:rFonts w:cs="Arial"/>
                <w:color w:val="000000"/>
              </w:rPr>
              <w:t>:STCO</w:t>
            </w:r>
            <w:proofErr w:type="gramEnd"/>
            <w:r w:rsidRPr="00DF1DED">
              <w:rPr>
                <w:rFonts w:cs="Arial"/>
                <w:color w:val="000000"/>
              </w:rPr>
              <w:t>//SPDL field is also populated. By including the 22F:</w:t>
            </w:r>
            <w:proofErr w:type="gramStart"/>
            <w:r w:rsidRPr="00DF1DED">
              <w:rPr>
                <w:rFonts w:cs="Arial"/>
                <w:color w:val="000000"/>
              </w:rPr>
              <w:t>:STCO</w:t>
            </w:r>
            <w:proofErr w:type="gramEnd"/>
            <w:r w:rsidRPr="00DF1DED">
              <w:rPr>
                <w:rFonts w:cs="Arial"/>
                <w:color w:val="000000"/>
              </w:rPr>
              <w:t xml:space="preserve">//SPDL and 70E::SPRO content, there is no opportunity for recipients to build automation to address this immediate spike in volumes occurring. Reverting to fax would accomplish the same level of automation of a SPDL </w:t>
            </w:r>
            <w:proofErr w:type="spellStart"/>
            <w:r>
              <w:rPr>
                <w:rFonts w:cs="Arial"/>
                <w:color w:val="000000"/>
              </w:rPr>
              <w:t>code</w:t>
            </w:r>
            <w:r w:rsidRPr="00DF1DED">
              <w:rPr>
                <w:rFonts w:cs="Arial"/>
                <w:color w:val="000000"/>
              </w:rPr>
              <w:t>word</w:t>
            </w:r>
            <w:proofErr w:type="spellEnd"/>
            <w:r w:rsidRPr="00DF1DED">
              <w:rPr>
                <w:rFonts w:cs="Arial"/>
                <w:color w:val="000000"/>
              </w:rPr>
              <w:t xml:space="preserve"> usage.</w:t>
            </w:r>
          </w:p>
        </w:tc>
      </w:tr>
      <w:tr w:rsidR="00DF1DED" w:rsidRPr="00D54675" w14:paraId="05BE011D" w14:textId="77777777" w:rsidTr="00DF1DED">
        <w:tc>
          <w:tcPr>
            <w:tcW w:w="8721" w:type="dxa"/>
            <w:gridSpan w:val="2"/>
            <w:tcBorders>
              <w:top w:val="dotted" w:sz="4" w:space="0" w:color="auto"/>
              <w:left w:val="dotted" w:sz="4" w:space="0" w:color="auto"/>
              <w:bottom w:val="dotted" w:sz="4" w:space="0" w:color="auto"/>
              <w:right w:val="dotted" w:sz="4" w:space="0" w:color="auto"/>
            </w:tcBorders>
            <w:shd w:val="pct5" w:color="auto" w:fill="auto"/>
          </w:tcPr>
          <w:p w14:paraId="69EB5F90" w14:textId="77777777" w:rsidR="00DF1DED" w:rsidRPr="00DF1DED" w:rsidRDefault="00DF1DED" w:rsidP="006C0243">
            <w:pPr>
              <w:spacing w:before="80" w:after="80"/>
              <w:rPr>
                <w:rFonts w:cs="Arial"/>
                <w:color w:val="000000"/>
              </w:rPr>
            </w:pPr>
            <w:r w:rsidRPr="00DF1DED">
              <w:rPr>
                <w:b/>
              </w:rPr>
              <w:lastRenderedPageBreak/>
              <w:t>Examples</w:t>
            </w:r>
          </w:p>
        </w:tc>
      </w:tr>
      <w:tr w:rsidR="00DF1DED" w:rsidRPr="008466D3" w14:paraId="02AFCA36" w14:textId="77777777" w:rsidTr="00DF1DED">
        <w:tc>
          <w:tcPr>
            <w:tcW w:w="8721" w:type="dxa"/>
            <w:gridSpan w:val="2"/>
            <w:tcBorders>
              <w:top w:val="dotted" w:sz="4" w:space="0" w:color="auto"/>
              <w:left w:val="dotted" w:sz="4" w:space="0" w:color="auto"/>
              <w:bottom w:val="dotted" w:sz="4" w:space="0" w:color="auto"/>
              <w:right w:val="dotted" w:sz="4" w:space="0" w:color="auto"/>
            </w:tcBorders>
          </w:tcPr>
          <w:p w14:paraId="1117EA07" w14:textId="77777777" w:rsidR="00DF1DED" w:rsidRPr="00E255C0" w:rsidRDefault="00DF1DED" w:rsidP="00DF1DED">
            <w:pPr>
              <w:spacing w:before="80" w:after="80"/>
              <w:rPr>
                <w:rFonts w:cs="Arial"/>
                <w:color w:val="000000"/>
                <w:sz w:val="18"/>
              </w:rPr>
            </w:pPr>
            <w:r w:rsidRPr="00E255C0">
              <w:rPr>
                <w:rFonts w:cs="Arial"/>
                <w:color w:val="000000"/>
                <w:sz w:val="18"/>
              </w:rPr>
              <w:t xml:space="preserve">Sample trade format where the price needs to be negative, but not possible due to the 90B::DEAL//ACTU/ unable to contain an negative indicator: </w:t>
            </w:r>
          </w:p>
          <w:p w14:paraId="5D79D31A" w14:textId="77777777" w:rsidR="00DF1DED" w:rsidRPr="00E255C0" w:rsidRDefault="00DF1DED" w:rsidP="00DF1DED">
            <w:pPr>
              <w:spacing w:before="80" w:after="80"/>
              <w:rPr>
                <w:rFonts w:cs="Arial"/>
                <w:color w:val="000000"/>
                <w:sz w:val="18"/>
              </w:rPr>
            </w:pPr>
            <w:r w:rsidRPr="00E255C0">
              <w:rPr>
                <w:rFonts w:cs="Arial"/>
                <w:color w:val="000000"/>
                <w:sz w:val="18"/>
              </w:rPr>
              <w:t>:16R:GENL</w:t>
            </w:r>
          </w:p>
          <w:p w14:paraId="25A46E01" w14:textId="77777777" w:rsidR="00DF1DED" w:rsidRPr="00E255C0" w:rsidRDefault="00DF1DED" w:rsidP="00DF1DED">
            <w:pPr>
              <w:spacing w:before="80" w:after="80"/>
              <w:rPr>
                <w:rFonts w:cs="Arial"/>
                <w:color w:val="000000"/>
                <w:sz w:val="18"/>
              </w:rPr>
            </w:pPr>
            <w:r w:rsidRPr="00E255C0">
              <w:rPr>
                <w:rFonts w:cs="Arial"/>
                <w:color w:val="000000"/>
                <w:sz w:val="18"/>
              </w:rPr>
              <w:t>:20C::SEME//123456789</w:t>
            </w:r>
          </w:p>
          <w:p w14:paraId="301CE2DF" w14:textId="77777777" w:rsidR="00DF1DED" w:rsidRPr="00E255C0" w:rsidRDefault="00DF1DED" w:rsidP="00DF1DED">
            <w:pPr>
              <w:spacing w:before="80" w:after="80"/>
              <w:rPr>
                <w:rFonts w:cs="Arial"/>
                <w:color w:val="000000"/>
                <w:sz w:val="18"/>
              </w:rPr>
            </w:pPr>
            <w:r w:rsidRPr="00E255C0">
              <w:rPr>
                <w:rFonts w:cs="Arial"/>
                <w:color w:val="000000"/>
                <w:sz w:val="18"/>
              </w:rPr>
              <w:t>:23G:NEWM</w:t>
            </w:r>
          </w:p>
          <w:p w14:paraId="5F385BED" w14:textId="77777777" w:rsidR="00DF1DED" w:rsidRPr="00E255C0" w:rsidRDefault="00DF1DED" w:rsidP="00DF1DED">
            <w:pPr>
              <w:spacing w:before="80" w:after="80"/>
              <w:rPr>
                <w:rFonts w:cs="Arial"/>
                <w:color w:val="000000"/>
                <w:sz w:val="18"/>
              </w:rPr>
            </w:pPr>
            <w:r w:rsidRPr="00E255C0">
              <w:rPr>
                <w:rFonts w:cs="Arial"/>
                <w:color w:val="000000"/>
                <w:sz w:val="18"/>
              </w:rPr>
              <w:t>:16S:GENL</w:t>
            </w:r>
          </w:p>
          <w:p w14:paraId="102B87EA" w14:textId="77777777" w:rsidR="00DF1DED" w:rsidRPr="00E255C0" w:rsidRDefault="00DF1DED" w:rsidP="00DF1DED">
            <w:pPr>
              <w:spacing w:before="80" w:after="80"/>
              <w:rPr>
                <w:rFonts w:cs="Arial"/>
                <w:color w:val="000000"/>
                <w:sz w:val="18"/>
              </w:rPr>
            </w:pPr>
            <w:r w:rsidRPr="00E255C0">
              <w:rPr>
                <w:rFonts w:cs="Arial"/>
                <w:color w:val="000000"/>
                <w:sz w:val="18"/>
              </w:rPr>
              <w:t>:16R:TRADDET</w:t>
            </w:r>
          </w:p>
          <w:p w14:paraId="7109D64D" w14:textId="77777777" w:rsidR="00DF1DED" w:rsidRPr="00E255C0" w:rsidRDefault="00DF1DED" w:rsidP="00DF1DED">
            <w:pPr>
              <w:spacing w:before="80" w:after="80"/>
              <w:rPr>
                <w:rFonts w:cs="Arial"/>
                <w:color w:val="000000"/>
                <w:sz w:val="18"/>
              </w:rPr>
            </w:pPr>
            <w:r w:rsidRPr="00E255C0">
              <w:rPr>
                <w:rFonts w:cs="Arial"/>
                <w:color w:val="000000"/>
                <w:sz w:val="18"/>
              </w:rPr>
              <w:t>:98A::SETT//20200421</w:t>
            </w:r>
          </w:p>
          <w:p w14:paraId="216F2DF4" w14:textId="77777777" w:rsidR="00DF1DED" w:rsidRPr="00E255C0" w:rsidRDefault="00DF1DED" w:rsidP="00DF1DED">
            <w:pPr>
              <w:spacing w:before="80" w:after="80"/>
              <w:rPr>
                <w:rFonts w:cs="Arial"/>
                <w:color w:val="000000"/>
                <w:sz w:val="18"/>
              </w:rPr>
            </w:pPr>
            <w:r w:rsidRPr="00E255C0">
              <w:rPr>
                <w:rFonts w:cs="Arial"/>
                <w:color w:val="000000"/>
                <w:sz w:val="18"/>
              </w:rPr>
              <w:t>:98A::TRAD//20200420</w:t>
            </w:r>
          </w:p>
          <w:p w14:paraId="4142A55C" w14:textId="77777777" w:rsidR="00DF1DED" w:rsidRPr="00E255C0" w:rsidRDefault="00DF1DED" w:rsidP="00DF1DED">
            <w:pPr>
              <w:spacing w:before="80" w:after="80"/>
              <w:rPr>
                <w:rFonts w:cs="Arial"/>
                <w:color w:val="000000"/>
                <w:sz w:val="18"/>
              </w:rPr>
            </w:pPr>
            <w:r w:rsidRPr="00E255C0">
              <w:rPr>
                <w:rFonts w:cs="Arial"/>
                <w:color w:val="000000"/>
                <w:sz w:val="18"/>
              </w:rPr>
              <w:t>:35B:/TS/AGDK20</w:t>
            </w:r>
          </w:p>
          <w:p w14:paraId="34CE8B58" w14:textId="77777777" w:rsidR="00DF1DED" w:rsidRPr="00E255C0" w:rsidRDefault="00DF1DED" w:rsidP="00DF1DED">
            <w:pPr>
              <w:spacing w:before="80" w:after="80"/>
              <w:rPr>
                <w:rFonts w:cs="Arial"/>
                <w:color w:val="000000"/>
                <w:sz w:val="18"/>
              </w:rPr>
            </w:pPr>
            <w:r w:rsidRPr="00E255C0">
              <w:rPr>
                <w:rFonts w:cs="Arial"/>
                <w:color w:val="000000"/>
                <w:sz w:val="18"/>
              </w:rPr>
              <w:t>FIN FUT DTD BRT-BRT LIN SWP ICE 05-</w:t>
            </w:r>
          </w:p>
          <w:p w14:paraId="72C48F66" w14:textId="77777777" w:rsidR="00DF1DED" w:rsidRPr="00E255C0" w:rsidRDefault="00DF1DED" w:rsidP="00DF1DED">
            <w:pPr>
              <w:spacing w:before="80" w:after="80"/>
              <w:rPr>
                <w:rFonts w:cs="Arial"/>
                <w:color w:val="000000"/>
                <w:sz w:val="18"/>
              </w:rPr>
            </w:pPr>
            <w:r w:rsidRPr="00E255C0">
              <w:rPr>
                <w:rFonts w:cs="Arial"/>
                <w:color w:val="000000"/>
                <w:sz w:val="18"/>
              </w:rPr>
              <w:t>//29-20</w:t>
            </w:r>
          </w:p>
          <w:p w14:paraId="79BE337D" w14:textId="77777777" w:rsidR="00DF1DED" w:rsidRPr="00E255C0" w:rsidRDefault="00DF1DED" w:rsidP="00DF1DED">
            <w:pPr>
              <w:spacing w:before="80" w:after="80"/>
              <w:rPr>
                <w:rFonts w:cs="Arial"/>
                <w:color w:val="000000"/>
                <w:sz w:val="18"/>
              </w:rPr>
            </w:pPr>
            <w:r w:rsidRPr="00E255C0">
              <w:rPr>
                <w:rFonts w:cs="Arial"/>
                <w:color w:val="000000"/>
                <w:sz w:val="18"/>
              </w:rPr>
              <w:t>:16R:FIA</w:t>
            </w:r>
          </w:p>
          <w:p w14:paraId="10CA30EF" w14:textId="77777777" w:rsidR="00DF1DED" w:rsidRPr="00E255C0" w:rsidRDefault="00DF1DED" w:rsidP="00DF1DED">
            <w:pPr>
              <w:spacing w:before="80" w:after="80"/>
              <w:rPr>
                <w:rFonts w:cs="Arial"/>
                <w:color w:val="000000"/>
                <w:sz w:val="18"/>
              </w:rPr>
            </w:pPr>
            <w:r w:rsidRPr="00E255C0">
              <w:rPr>
                <w:rFonts w:cs="Arial"/>
                <w:color w:val="000000"/>
                <w:sz w:val="18"/>
              </w:rPr>
              <w:t>:12A::CLAS/ISIT/FUT</w:t>
            </w:r>
          </w:p>
          <w:p w14:paraId="37C3F14E" w14:textId="77777777" w:rsidR="00DF1DED" w:rsidRPr="00E255C0" w:rsidRDefault="00DF1DED" w:rsidP="00DF1DED">
            <w:pPr>
              <w:spacing w:before="80" w:after="80"/>
              <w:rPr>
                <w:rFonts w:cs="Arial"/>
                <w:color w:val="000000"/>
                <w:sz w:val="18"/>
              </w:rPr>
            </w:pPr>
            <w:r w:rsidRPr="00E255C0">
              <w:rPr>
                <w:rFonts w:cs="Arial"/>
                <w:color w:val="000000"/>
                <w:sz w:val="18"/>
              </w:rPr>
              <w:t>:11A::DENO//USD</w:t>
            </w:r>
          </w:p>
          <w:p w14:paraId="730D04D1" w14:textId="77777777" w:rsidR="00DF1DED" w:rsidRPr="00E255C0" w:rsidRDefault="00DF1DED" w:rsidP="00DF1DED">
            <w:pPr>
              <w:spacing w:before="80" w:after="80"/>
              <w:rPr>
                <w:rFonts w:cs="Arial"/>
                <w:color w:val="000000"/>
                <w:sz w:val="18"/>
              </w:rPr>
            </w:pPr>
            <w:r w:rsidRPr="00E255C0">
              <w:rPr>
                <w:rFonts w:cs="Arial"/>
                <w:color w:val="000000"/>
                <w:sz w:val="18"/>
              </w:rPr>
              <w:t>:98A::EXPI//20200530</w:t>
            </w:r>
          </w:p>
          <w:p w14:paraId="557EAAB4" w14:textId="77777777" w:rsidR="00DF1DED" w:rsidRPr="00E255C0" w:rsidRDefault="00DF1DED" w:rsidP="00DF1DED">
            <w:pPr>
              <w:spacing w:before="80" w:after="80"/>
              <w:rPr>
                <w:rFonts w:cs="Arial"/>
                <w:color w:val="000000"/>
                <w:sz w:val="18"/>
              </w:rPr>
            </w:pPr>
            <w:r w:rsidRPr="00E255C0">
              <w:rPr>
                <w:rFonts w:cs="Arial"/>
                <w:color w:val="000000"/>
                <w:sz w:val="18"/>
              </w:rPr>
              <w:t>:36B::SIZE//UNIT/1000,</w:t>
            </w:r>
          </w:p>
          <w:p w14:paraId="7767A111" w14:textId="77777777" w:rsidR="00DF1DED" w:rsidRPr="00E255C0" w:rsidRDefault="00DF1DED" w:rsidP="00DF1DED">
            <w:pPr>
              <w:spacing w:before="80" w:after="80"/>
              <w:rPr>
                <w:rFonts w:cs="Arial"/>
                <w:color w:val="000000"/>
                <w:sz w:val="18"/>
              </w:rPr>
            </w:pPr>
            <w:r w:rsidRPr="00E255C0">
              <w:rPr>
                <w:rFonts w:cs="Arial"/>
                <w:color w:val="000000"/>
                <w:sz w:val="18"/>
              </w:rPr>
              <w:t>:16S:FIA</w:t>
            </w:r>
          </w:p>
          <w:p w14:paraId="5D9AF5AC" w14:textId="77777777" w:rsidR="00DF1DED" w:rsidRPr="00E255C0" w:rsidRDefault="00DF1DED" w:rsidP="00DF1DED">
            <w:pPr>
              <w:spacing w:before="80" w:after="80"/>
              <w:rPr>
                <w:rFonts w:cs="Arial"/>
                <w:color w:val="000000"/>
                <w:sz w:val="18"/>
              </w:rPr>
            </w:pPr>
            <w:r w:rsidRPr="00E255C0">
              <w:rPr>
                <w:rFonts w:cs="Arial"/>
                <w:color w:val="000000"/>
                <w:sz w:val="18"/>
              </w:rPr>
              <w:t>:22F::PROC//CLOP</w:t>
            </w:r>
          </w:p>
          <w:p w14:paraId="1CCFA1ED" w14:textId="77777777" w:rsidR="00DF1DED" w:rsidRPr="00E255C0" w:rsidRDefault="00DF1DED" w:rsidP="00DF1DED">
            <w:pPr>
              <w:spacing w:before="80" w:after="80"/>
              <w:rPr>
                <w:rFonts w:cs="Arial"/>
                <w:color w:val="000000"/>
                <w:sz w:val="18"/>
              </w:rPr>
            </w:pPr>
            <w:r w:rsidRPr="00E255C0">
              <w:rPr>
                <w:rFonts w:cs="Arial"/>
                <w:color w:val="000000"/>
                <w:sz w:val="18"/>
              </w:rPr>
              <w:t>:16S:TRADDET</w:t>
            </w:r>
          </w:p>
          <w:p w14:paraId="6483BDCA" w14:textId="77777777" w:rsidR="00DF1DED" w:rsidRPr="00E255C0" w:rsidRDefault="00DF1DED" w:rsidP="00DF1DED">
            <w:pPr>
              <w:spacing w:before="80" w:after="80"/>
              <w:rPr>
                <w:rFonts w:cs="Arial"/>
                <w:color w:val="000000"/>
                <w:sz w:val="18"/>
              </w:rPr>
            </w:pPr>
            <w:r w:rsidRPr="00E255C0">
              <w:rPr>
                <w:rFonts w:cs="Arial"/>
                <w:color w:val="000000"/>
                <w:sz w:val="18"/>
              </w:rPr>
              <w:t>:16R:FIAC</w:t>
            </w:r>
          </w:p>
          <w:p w14:paraId="2D14CD2B" w14:textId="77777777" w:rsidR="00DF1DED" w:rsidRPr="00E255C0" w:rsidRDefault="00DF1DED" w:rsidP="00DF1DED">
            <w:pPr>
              <w:spacing w:before="80" w:after="80"/>
              <w:rPr>
                <w:rFonts w:cs="Arial"/>
                <w:color w:val="000000"/>
                <w:sz w:val="18"/>
              </w:rPr>
            </w:pPr>
            <w:r w:rsidRPr="00E255C0">
              <w:rPr>
                <w:rFonts w:cs="Arial"/>
                <w:color w:val="000000"/>
                <w:sz w:val="18"/>
              </w:rPr>
              <w:t>:36B::SETT//UNIT/6,</w:t>
            </w:r>
          </w:p>
          <w:p w14:paraId="120FBBD9" w14:textId="77777777" w:rsidR="00DF1DED" w:rsidRPr="00E255C0" w:rsidRDefault="00DF1DED" w:rsidP="00DF1DED">
            <w:pPr>
              <w:spacing w:before="80" w:after="80"/>
              <w:rPr>
                <w:rFonts w:cs="Arial"/>
                <w:color w:val="000000"/>
                <w:sz w:val="18"/>
              </w:rPr>
            </w:pPr>
            <w:r w:rsidRPr="00E255C0">
              <w:rPr>
                <w:rFonts w:cs="Arial"/>
                <w:color w:val="000000"/>
                <w:sz w:val="18"/>
              </w:rPr>
              <w:t>:97A::SAFE//ABCD</w:t>
            </w:r>
          </w:p>
          <w:p w14:paraId="00A6236A" w14:textId="77777777" w:rsidR="00DF1DED" w:rsidRPr="00E255C0" w:rsidRDefault="00DF1DED" w:rsidP="00DF1DED">
            <w:pPr>
              <w:spacing w:before="80" w:after="80"/>
              <w:rPr>
                <w:rFonts w:cs="Arial"/>
                <w:color w:val="000000"/>
                <w:sz w:val="18"/>
              </w:rPr>
            </w:pPr>
            <w:r w:rsidRPr="00E255C0">
              <w:rPr>
                <w:rFonts w:cs="Arial"/>
                <w:color w:val="000000"/>
                <w:sz w:val="18"/>
              </w:rPr>
              <w:t>:16S:FIAC</w:t>
            </w:r>
          </w:p>
          <w:p w14:paraId="00A95A1A" w14:textId="77777777" w:rsidR="00DF1DED" w:rsidRPr="00E255C0" w:rsidRDefault="00DF1DED" w:rsidP="00DF1DED">
            <w:pPr>
              <w:spacing w:before="80" w:after="80"/>
              <w:rPr>
                <w:rFonts w:cs="Arial"/>
                <w:color w:val="000000"/>
                <w:sz w:val="18"/>
              </w:rPr>
            </w:pPr>
            <w:r w:rsidRPr="00E255C0">
              <w:rPr>
                <w:rFonts w:cs="Arial"/>
                <w:color w:val="000000"/>
                <w:sz w:val="18"/>
              </w:rPr>
              <w:t>:16R:SETDET</w:t>
            </w:r>
          </w:p>
          <w:p w14:paraId="7BF23A96" w14:textId="77777777" w:rsidR="00DF1DED" w:rsidRPr="00E255C0" w:rsidRDefault="00DF1DED" w:rsidP="00DF1DED">
            <w:pPr>
              <w:spacing w:before="80" w:after="80"/>
              <w:rPr>
                <w:rFonts w:cs="Arial"/>
                <w:color w:val="000000"/>
                <w:sz w:val="18"/>
              </w:rPr>
            </w:pPr>
            <w:r w:rsidRPr="00E255C0">
              <w:rPr>
                <w:rFonts w:cs="Arial"/>
                <w:color w:val="000000"/>
                <w:sz w:val="18"/>
              </w:rPr>
              <w:t>:22F::SETR//TRAD</w:t>
            </w:r>
          </w:p>
          <w:p w14:paraId="16BE791A" w14:textId="77777777" w:rsidR="00DF1DED" w:rsidRPr="00E255C0" w:rsidRDefault="00DF1DED" w:rsidP="00DF1DED">
            <w:pPr>
              <w:spacing w:before="80" w:after="80"/>
              <w:rPr>
                <w:rFonts w:cs="Arial"/>
                <w:color w:val="000000"/>
                <w:sz w:val="18"/>
              </w:rPr>
            </w:pPr>
            <w:r w:rsidRPr="00E255C0">
              <w:rPr>
                <w:rFonts w:cs="Arial"/>
                <w:color w:val="000000"/>
                <w:sz w:val="18"/>
              </w:rPr>
              <w:t>:16R:SETPRTY</w:t>
            </w:r>
          </w:p>
          <w:p w14:paraId="24389544" w14:textId="77777777" w:rsidR="00DF1DED" w:rsidRPr="00E255C0" w:rsidRDefault="00DF1DED" w:rsidP="00DF1DED">
            <w:pPr>
              <w:spacing w:before="80" w:after="80"/>
              <w:rPr>
                <w:rFonts w:cs="Arial"/>
                <w:color w:val="000000"/>
                <w:sz w:val="18"/>
              </w:rPr>
            </w:pPr>
            <w:r w:rsidRPr="00E255C0">
              <w:rPr>
                <w:rFonts w:cs="Arial"/>
                <w:color w:val="000000"/>
                <w:sz w:val="18"/>
              </w:rPr>
              <w:t>:95Q::PSET//XX</w:t>
            </w:r>
          </w:p>
          <w:p w14:paraId="29C31BBC" w14:textId="77777777" w:rsidR="00DF1DED" w:rsidRPr="00E255C0" w:rsidRDefault="00DF1DED" w:rsidP="00DF1DED">
            <w:pPr>
              <w:spacing w:before="80" w:after="80"/>
              <w:rPr>
                <w:rFonts w:cs="Arial"/>
                <w:color w:val="000000"/>
                <w:sz w:val="18"/>
              </w:rPr>
            </w:pPr>
            <w:r w:rsidRPr="00E255C0">
              <w:rPr>
                <w:rFonts w:cs="Arial"/>
                <w:color w:val="000000"/>
                <w:sz w:val="18"/>
              </w:rPr>
              <w:t>:16S:SETPRTY</w:t>
            </w:r>
          </w:p>
          <w:p w14:paraId="3D0BC075" w14:textId="77777777" w:rsidR="00DF1DED" w:rsidRPr="00E255C0" w:rsidRDefault="00DF1DED" w:rsidP="00DF1DED">
            <w:pPr>
              <w:spacing w:before="80" w:after="80"/>
              <w:rPr>
                <w:rFonts w:cs="Arial"/>
                <w:color w:val="000000"/>
                <w:sz w:val="18"/>
              </w:rPr>
            </w:pPr>
            <w:r w:rsidRPr="00E255C0">
              <w:rPr>
                <w:rFonts w:cs="Arial"/>
                <w:color w:val="000000"/>
                <w:sz w:val="18"/>
              </w:rPr>
              <w:t>:16R:SETPRTY</w:t>
            </w:r>
          </w:p>
          <w:p w14:paraId="06E31516" w14:textId="77777777" w:rsidR="00DF1DED" w:rsidRPr="00E255C0" w:rsidRDefault="00DF1DED" w:rsidP="00DF1DED">
            <w:pPr>
              <w:spacing w:before="80" w:after="80"/>
              <w:rPr>
                <w:rFonts w:cs="Arial"/>
                <w:color w:val="000000"/>
                <w:sz w:val="18"/>
              </w:rPr>
            </w:pPr>
            <w:r w:rsidRPr="00E255C0">
              <w:rPr>
                <w:rFonts w:cs="Arial"/>
                <w:color w:val="000000"/>
                <w:sz w:val="18"/>
              </w:rPr>
              <w:t>:95P::REAG/ABCDUS33XXX</w:t>
            </w:r>
          </w:p>
          <w:p w14:paraId="50AC9288" w14:textId="77777777" w:rsidR="00DF1DED" w:rsidRPr="00E255C0" w:rsidRDefault="00DF1DED" w:rsidP="00DF1DED">
            <w:pPr>
              <w:spacing w:before="80" w:after="80"/>
              <w:rPr>
                <w:rFonts w:cs="Arial"/>
                <w:color w:val="000000"/>
                <w:sz w:val="18"/>
              </w:rPr>
            </w:pPr>
            <w:r w:rsidRPr="00E255C0">
              <w:rPr>
                <w:rFonts w:cs="Arial"/>
                <w:color w:val="000000"/>
                <w:sz w:val="18"/>
              </w:rPr>
              <w:t>:16S:SETPRTY</w:t>
            </w:r>
          </w:p>
          <w:p w14:paraId="077E4553" w14:textId="77777777" w:rsidR="00DF1DED" w:rsidRPr="00E255C0" w:rsidRDefault="00DF1DED" w:rsidP="00DF1DED">
            <w:pPr>
              <w:spacing w:before="80" w:after="80"/>
              <w:rPr>
                <w:rFonts w:cs="Arial"/>
                <w:color w:val="000000"/>
                <w:sz w:val="18"/>
              </w:rPr>
            </w:pPr>
            <w:r w:rsidRPr="00E255C0">
              <w:rPr>
                <w:rFonts w:cs="Arial"/>
                <w:color w:val="000000"/>
                <w:sz w:val="18"/>
              </w:rPr>
              <w:t>:16R:SETPRTY</w:t>
            </w:r>
          </w:p>
          <w:p w14:paraId="1236336F" w14:textId="77777777" w:rsidR="00DF1DED" w:rsidRPr="00E255C0" w:rsidRDefault="00DF1DED" w:rsidP="00DF1DED">
            <w:pPr>
              <w:spacing w:before="80" w:after="80"/>
              <w:rPr>
                <w:rFonts w:cs="Arial"/>
                <w:color w:val="000000"/>
                <w:sz w:val="18"/>
              </w:rPr>
            </w:pPr>
            <w:r w:rsidRPr="00E255C0">
              <w:rPr>
                <w:rFonts w:cs="Arial"/>
                <w:color w:val="000000"/>
                <w:sz w:val="18"/>
              </w:rPr>
              <w:t>:95P::BUYR//ABCDUS33XXX</w:t>
            </w:r>
          </w:p>
          <w:p w14:paraId="445FD83B" w14:textId="77777777" w:rsidR="00DF1DED" w:rsidRPr="00E255C0" w:rsidRDefault="00DF1DED" w:rsidP="00DF1DED">
            <w:pPr>
              <w:spacing w:before="80" w:after="80"/>
              <w:rPr>
                <w:rFonts w:cs="Arial"/>
                <w:color w:val="000000"/>
                <w:sz w:val="18"/>
              </w:rPr>
            </w:pPr>
            <w:r w:rsidRPr="00E255C0">
              <w:rPr>
                <w:rFonts w:cs="Arial"/>
                <w:color w:val="000000"/>
                <w:sz w:val="18"/>
              </w:rPr>
              <w:t>:16S:SETPRTY</w:t>
            </w:r>
          </w:p>
          <w:p w14:paraId="2BF71E09" w14:textId="77777777" w:rsidR="00DF1DED" w:rsidRPr="00E255C0" w:rsidRDefault="00DF1DED" w:rsidP="00DF1DED">
            <w:pPr>
              <w:spacing w:before="80" w:after="80"/>
              <w:rPr>
                <w:rFonts w:cs="Arial"/>
                <w:color w:val="000000"/>
                <w:sz w:val="18"/>
              </w:rPr>
            </w:pPr>
            <w:r w:rsidRPr="00E255C0">
              <w:rPr>
                <w:rFonts w:cs="Arial"/>
                <w:color w:val="000000"/>
                <w:sz w:val="18"/>
              </w:rPr>
              <w:t>:16R:AMT</w:t>
            </w:r>
          </w:p>
          <w:p w14:paraId="42480780" w14:textId="77777777" w:rsidR="00DF1DED" w:rsidRPr="00E255C0" w:rsidRDefault="00DF1DED" w:rsidP="00DF1DED">
            <w:pPr>
              <w:spacing w:before="80" w:after="80"/>
              <w:rPr>
                <w:rFonts w:cs="Arial"/>
                <w:color w:val="000000"/>
                <w:sz w:val="18"/>
              </w:rPr>
            </w:pPr>
            <w:r w:rsidRPr="00E255C0">
              <w:rPr>
                <w:rFonts w:cs="Arial"/>
                <w:color w:val="000000"/>
                <w:sz w:val="18"/>
              </w:rPr>
              <w:t>:19A::DEAL//USD31800,</w:t>
            </w:r>
          </w:p>
          <w:p w14:paraId="6054973C" w14:textId="77777777" w:rsidR="00DF1DED" w:rsidRPr="00E255C0" w:rsidRDefault="00DF1DED" w:rsidP="00DF1DED">
            <w:pPr>
              <w:spacing w:before="80" w:after="80"/>
              <w:rPr>
                <w:rFonts w:cs="Arial"/>
                <w:color w:val="000000"/>
                <w:sz w:val="18"/>
              </w:rPr>
            </w:pPr>
            <w:r w:rsidRPr="00E255C0">
              <w:rPr>
                <w:rFonts w:cs="Arial"/>
                <w:color w:val="000000"/>
                <w:sz w:val="18"/>
              </w:rPr>
              <w:t>:16S:AMT</w:t>
            </w:r>
          </w:p>
          <w:p w14:paraId="283ABB8E" w14:textId="77777777" w:rsidR="00DF1DED" w:rsidRPr="00E255C0" w:rsidRDefault="00DF1DED" w:rsidP="00DF1DED">
            <w:pPr>
              <w:spacing w:before="80" w:after="80"/>
              <w:rPr>
                <w:rFonts w:cs="Arial"/>
                <w:color w:val="000000"/>
                <w:sz w:val="18"/>
              </w:rPr>
            </w:pPr>
            <w:r w:rsidRPr="00E255C0">
              <w:rPr>
                <w:rFonts w:cs="Arial"/>
                <w:color w:val="000000"/>
                <w:sz w:val="18"/>
              </w:rPr>
              <w:t>:16R:AMT</w:t>
            </w:r>
          </w:p>
          <w:p w14:paraId="7039F97F" w14:textId="77777777" w:rsidR="00DF1DED" w:rsidRPr="00E255C0" w:rsidRDefault="00DF1DED" w:rsidP="00DF1DED">
            <w:pPr>
              <w:spacing w:before="80" w:after="80"/>
              <w:rPr>
                <w:rFonts w:cs="Arial"/>
                <w:color w:val="000000"/>
                <w:sz w:val="18"/>
              </w:rPr>
            </w:pPr>
            <w:r w:rsidRPr="00E255C0">
              <w:rPr>
                <w:rFonts w:cs="Arial"/>
                <w:color w:val="000000"/>
                <w:sz w:val="18"/>
              </w:rPr>
              <w:lastRenderedPageBreak/>
              <w:t>:19A::EXEC//USD10,14</w:t>
            </w:r>
          </w:p>
          <w:p w14:paraId="7B255ED7" w14:textId="77777777" w:rsidR="00DF1DED" w:rsidRPr="00E255C0" w:rsidRDefault="00DF1DED" w:rsidP="00DF1DED">
            <w:pPr>
              <w:spacing w:before="80" w:after="80"/>
              <w:rPr>
                <w:rFonts w:cs="Arial"/>
                <w:color w:val="000000"/>
                <w:sz w:val="18"/>
              </w:rPr>
            </w:pPr>
            <w:r w:rsidRPr="00E255C0">
              <w:rPr>
                <w:rFonts w:cs="Arial"/>
                <w:color w:val="000000"/>
                <w:sz w:val="18"/>
              </w:rPr>
              <w:t>:16S:AMT</w:t>
            </w:r>
          </w:p>
          <w:p w14:paraId="63B458E9" w14:textId="77777777" w:rsidR="00DF1DED" w:rsidRPr="00E255C0" w:rsidRDefault="00DF1DED" w:rsidP="00DF1DED">
            <w:pPr>
              <w:spacing w:before="80" w:after="80"/>
              <w:rPr>
                <w:rFonts w:cs="Arial"/>
                <w:color w:val="000000"/>
                <w:sz w:val="18"/>
              </w:rPr>
            </w:pPr>
            <w:r w:rsidRPr="00E255C0">
              <w:rPr>
                <w:rFonts w:cs="Arial"/>
                <w:color w:val="000000"/>
                <w:sz w:val="18"/>
              </w:rPr>
              <w:t>:16R:AMT</w:t>
            </w:r>
          </w:p>
          <w:p w14:paraId="18C3D7C3" w14:textId="77777777" w:rsidR="00DF1DED" w:rsidRPr="00E255C0" w:rsidRDefault="00DF1DED" w:rsidP="00DF1DED">
            <w:pPr>
              <w:spacing w:before="80" w:after="80"/>
              <w:rPr>
                <w:rFonts w:cs="Arial"/>
                <w:color w:val="000000"/>
                <w:sz w:val="18"/>
              </w:rPr>
            </w:pPr>
            <w:r w:rsidRPr="00E255C0">
              <w:rPr>
                <w:rFonts w:cs="Arial"/>
                <w:color w:val="000000"/>
                <w:sz w:val="18"/>
              </w:rPr>
              <w:t>:19A::SETT//USD10,14</w:t>
            </w:r>
          </w:p>
          <w:p w14:paraId="2C3903A5" w14:textId="77777777" w:rsidR="00DF1DED" w:rsidRPr="00E255C0" w:rsidRDefault="00DF1DED" w:rsidP="00DF1DED">
            <w:pPr>
              <w:spacing w:before="80" w:after="80"/>
              <w:rPr>
                <w:rFonts w:cs="Arial"/>
                <w:color w:val="000000"/>
                <w:sz w:val="18"/>
              </w:rPr>
            </w:pPr>
            <w:r w:rsidRPr="00E255C0">
              <w:rPr>
                <w:rFonts w:cs="Arial"/>
                <w:color w:val="000000"/>
                <w:sz w:val="18"/>
              </w:rPr>
              <w:t>:16S:AMT</w:t>
            </w:r>
          </w:p>
          <w:p w14:paraId="224DA670" w14:textId="77777777" w:rsidR="00DF1DED" w:rsidRPr="00E255C0" w:rsidRDefault="00DF1DED" w:rsidP="00DF1DED">
            <w:pPr>
              <w:spacing w:before="80" w:after="80"/>
              <w:rPr>
                <w:rFonts w:cs="Arial"/>
                <w:color w:val="000000"/>
                <w:sz w:val="18"/>
              </w:rPr>
            </w:pPr>
            <w:r w:rsidRPr="00E255C0">
              <w:rPr>
                <w:rFonts w:cs="Arial"/>
                <w:color w:val="000000"/>
                <w:sz w:val="18"/>
              </w:rPr>
              <w:t>:16S:SETDET</w:t>
            </w:r>
          </w:p>
          <w:p w14:paraId="17F6D3D5" w14:textId="77777777" w:rsidR="00DF1DED" w:rsidRPr="00E255C0" w:rsidRDefault="00DF1DED" w:rsidP="00DF1DED">
            <w:pPr>
              <w:spacing w:before="80" w:after="80"/>
              <w:rPr>
                <w:rFonts w:cs="Arial"/>
                <w:color w:val="000000"/>
                <w:sz w:val="18"/>
              </w:rPr>
            </w:pPr>
          </w:p>
          <w:p w14:paraId="73294E3E" w14:textId="77777777" w:rsidR="00DF1DED" w:rsidRPr="00E255C0" w:rsidRDefault="00DF1DED" w:rsidP="00DF1DED">
            <w:pPr>
              <w:spacing w:before="80" w:after="80"/>
              <w:rPr>
                <w:rFonts w:cs="Arial"/>
                <w:color w:val="000000"/>
                <w:sz w:val="18"/>
              </w:rPr>
            </w:pPr>
            <w:r w:rsidRPr="00E255C0">
              <w:rPr>
                <w:rFonts w:cs="Arial"/>
                <w:color w:val="000000"/>
                <w:sz w:val="18"/>
              </w:rPr>
              <w:t xml:space="preserve">Workaround agreed by ISITC and SWIFT standards: </w:t>
            </w:r>
          </w:p>
          <w:p w14:paraId="12ABA5C0" w14:textId="77777777" w:rsidR="00DF1DED" w:rsidRPr="00E255C0" w:rsidRDefault="00DF1DED" w:rsidP="00DF1DED">
            <w:pPr>
              <w:spacing w:before="80" w:after="80"/>
              <w:rPr>
                <w:rFonts w:cs="Arial"/>
                <w:color w:val="000000"/>
                <w:sz w:val="18"/>
              </w:rPr>
            </w:pPr>
            <w:r w:rsidRPr="00E255C0">
              <w:rPr>
                <w:rFonts w:cs="Arial"/>
                <w:color w:val="000000"/>
                <w:sz w:val="18"/>
              </w:rPr>
              <w:t>:16R:GENL</w:t>
            </w:r>
          </w:p>
          <w:p w14:paraId="5E0268BA" w14:textId="77777777" w:rsidR="00DF1DED" w:rsidRPr="00E255C0" w:rsidRDefault="00DF1DED" w:rsidP="00DF1DED">
            <w:pPr>
              <w:spacing w:before="80" w:after="80"/>
              <w:rPr>
                <w:rFonts w:cs="Arial"/>
                <w:color w:val="000000"/>
                <w:sz w:val="18"/>
              </w:rPr>
            </w:pPr>
            <w:r w:rsidRPr="00E255C0">
              <w:rPr>
                <w:rFonts w:cs="Arial"/>
                <w:color w:val="000000"/>
                <w:sz w:val="18"/>
              </w:rPr>
              <w:t>:20C::SEME//123456789</w:t>
            </w:r>
          </w:p>
          <w:p w14:paraId="1D788755" w14:textId="77777777" w:rsidR="00DF1DED" w:rsidRPr="00E255C0" w:rsidRDefault="00DF1DED" w:rsidP="00DF1DED">
            <w:pPr>
              <w:spacing w:before="80" w:after="80"/>
              <w:rPr>
                <w:rFonts w:cs="Arial"/>
                <w:color w:val="000000"/>
                <w:sz w:val="18"/>
              </w:rPr>
            </w:pPr>
            <w:r w:rsidRPr="00E255C0">
              <w:rPr>
                <w:rFonts w:cs="Arial"/>
                <w:color w:val="000000"/>
                <w:sz w:val="18"/>
              </w:rPr>
              <w:t>:23G:NEWM</w:t>
            </w:r>
          </w:p>
          <w:p w14:paraId="33EC809A" w14:textId="77777777" w:rsidR="00DF1DED" w:rsidRPr="00E255C0" w:rsidRDefault="00DF1DED" w:rsidP="00DF1DED">
            <w:pPr>
              <w:spacing w:before="80" w:after="80"/>
              <w:rPr>
                <w:rFonts w:cs="Arial"/>
                <w:color w:val="000000"/>
                <w:sz w:val="18"/>
              </w:rPr>
            </w:pPr>
            <w:r w:rsidRPr="00E255C0">
              <w:rPr>
                <w:rFonts w:cs="Arial"/>
                <w:color w:val="000000"/>
                <w:sz w:val="18"/>
              </w:rPr>
              <w:t>:16S:GENL</w:t>
            </w:r>
          </w:p>
          <w:p w14:paraId="130E5AAE" w14:textId="77777777" w:rsidR="00DF1DED" w:rsidRPr="00E255C0" w:rsidRDefault="00DF1DED" w:rsidP="00DF1DED">
            <w:pPr>
              <w:spacing w:before="80" w:after="80"/>
              <w:rPr>
                <w:rFonts w:cs="Arial"/>
                <w:color w:val="000000"/>
                <w:sz w:val="18"/>
              </w:rPr>
            </w:pPr>
            <w:r w:rsidRPr="00E255C0">
              <w:rPr>
                <w:rFonts w:cs="Arial"/>
                <w:color w:val="000000"/>
                <w:sz w:val="18"/>
              </w:rPr>
              <w:t>:16R:TRADDET</w:t>
            </w:r>
          </w:p>
          <w:p w14:paraId="28B98AAC" w14:textId="77777777" w:rsidR="00DF1DED" w:rsidRPr="00E255C0" w:rsidRDefault="00DF1DED" w:rsidP="00DF1DED">
            <w:pPr>
              <w:spacing w:before="80" w:after="80"/>
              <w:rPr>
                <w:rFonts w:cs="Arial"/>
                <w:color w:val="000000"/>
                <w:sz w:val="18"/>
              </w:rPr>
            </w:pPr>
            <w:r w:rsidRPr="00E255C0">
              <w:rPr>
                <w:rFonts w:cs="Arial"/>
                <w:color w:val="000000"/>
                <w:sz w:val="18"/>
              </w:rPr>
              <w:t>:98A::SETT//20200421</w:t>
            </w:r>
          </w:p>
          <w:p w14:paraId="7109AA92" w14:textId="77777777" w:rsidR="00DF1DED" w:rsidRPr="00E255C0" w:rsidRDefault="00DF1DED" w:rsidP="00DF1DED">
            <w:pPr>
              <w:spacing w:before="80" w:after="80"/>
              <w:rPr>
                <w:rFonts w:cs="Arial"/>
                <w:color w:val="000000"/>
                <w:sz w:val="18"/>
              </w:rPr>
            </w:pPr>
            <w:r w:rsidRPr="00E255C0">
              <w:rPr>
                <w:rFonts w:cs="Arial"/>
                <w:color w:val="000000"/>
                <w:sz w:val="18"/>
              </w:rPr>
              <w:t>:98A::TRAD//20200420</w:t>
            </w:r>
          </w:p>
          <w:p w14:paraId="1AE184D3" w14:textId="77777777" w:rsidR="00DF1DED" w:rsidRPr="00E255C0" w:rsidRDefault="00DF1DED" w:rsidP="00DF1DED">
            <w:pPr>
              <w:spacing w:before="80" w:after="80"/>
              <w:rPr>
                <w:rFonts w:cs="Arial"/>
                <w:color w:val="000000"/>
                <w:sz w:val="18"/>
              </w:rPr>
            </w:pPr>
            <w:r w:rsidRPr="00E255C0">
              <w:rPr>
                <w:rFonts w:cs="Arial"/>
                <w:color w:val="000000"/>
                <w:sz w:val="18"/>
              </w:rPr>
              <w:t>:35B:/TS/AGDK20</w:t>
            </w:r>
          </w:p>
          <w:p w14:paraId="58B147C6" w14:textId="77777777" w:rsidR="00DF1DED" w:rsidRPr="00E255C0" w:rsidRDefault="00DF1DED" w:rsidP="00DF1DED">
            <w:pPr>
              <w:spacing w:before="80" w:after="80"/>
              <w:rPr>
                <w:rFonts w:cs="Arial"/>
                <w:color w:val="000000"/>
                <w:sz w:val="18"/>
              </w:rPr>
            </w:pPr>
            <w:r w:rsidRPr="00E255C0">
              <w:rPr>
                <w:rFonts w:cs="Arial"/>
                <w:color w:val="000000"/>
                <w:sz w:val="18"/>
              </w:rPr>
              <w:t>FIN FUT DTD BRT-BRT LIN SWP ICE 05-</w:t>
            </w:r>
          </w:p>
          <w:p w14:paraId="241B6ED1" w14:textId="77777777" w:rsidR="00DF1DED" w:rsidRPr="00E255C0" w:rsidRDefault="00DF1DED" w:rsidP="00DF1DED">
            <w:pPr>
              <w:spacing w:before="80" w:after="80"/>
              <w:rPr>
                <w:rFonts w:cs="Arial"/>
                <w:color w:val="000000"/>
                <w:sz w:val="18"/>
              </w:rPr>
            </w:pPr>
            <w:r w:rsidRPr="00E255C0">
              <w:rPr>
                <w:rFonts w:cs="Arial"/>
                <w:color w:val="000000"/>
                <w:sz w:val="18"/>
              </w:rPr>
              <w:t>//29-20</w:t>
            </w:r>
          </w:p>
          <w:p w14:paraId="4B771361" w14:textId="77777777" w:rsidR="00DF1DED" w:rsidRPr="00E255C0" w:rsidRDefault="00DF1DED" w:rsidP="00DF1DED">
            <w:pPr>
              <w:spacing w:before="80" w:after="80"/>
              <w:rPr>
                <w:rFonts w:cs="Arial"/>
                <w:color w:val="000000"/>
                <w:sz w:val="18"/>
              </w:rPr>
            </w:pPr>
            <w:r w:rsidRPr="00E255C0">
              <w:rPr>
                <w:rFonts w:cs="Arial"/>
                <w:color w:val="000000"/>
                <w:sz w:val="18"/>
              </w:rPr>
              <w:t>:16R:FIA</w:t>
            </w:r>
          </w:p>
          <w:p w14:paraId="322F46B5" w14:textId="77777777" w:rsidR="00DF1DED" w:rsidRPr="00E255C0" w:rsidRDefault="00DF1DED" w:rsidP="00DF1DED">
            <w:pPr>
              <w:spacing w:before="80" w:after="80"/>
              <w:rPr>
                <w:rFonts w:cs="Arial"/>
                <w:color w:val="000000"/>
                <w:sz w:val="18"/>
              </w:rPr>
            </w:pPr>
            <w:r w:rsidRPr="00E255C0">
              <w:rPr>
                <w:rFonts w:cs="Arial"/>
                <w:color w:val="000000"/>
                <w:sz w:val="18"/>
              </w:rPr>
              <w:t>:12A::CLAS/ISIT/FUT</w:t>
            </w:r>
          </w:p>
          <w:p w14:paraId="5AB858C1" w14:textId="77777777" w:rsidR="00DF1DED" w:rsidRPr="00E255C0" w:rsidRDefault="00DF1DED" w:rsidP="00DF1DED">
            <w:pPr>
              <w:spacing w:before="80" w:after="80"/>
              <w:rPr>
                <w:rFonts w:cs="Arial"/>
                <w:color w:val="000000"/>
                <w:sz w:val="18"/>
              </w:rPr>
            </w:pPr>
            <w:r w:rsidRPr="00E255C0">
              <w:rPr>
                <w:rFonts w:cs="Arial"/>
                <w:color w:val="000000"/>
                <w:sz w:val="18"/>
              </w:rPr>
              <w:t>:11A::DENO//USD</w:t>
            </w:r>
          </w:p>
          <w:p w14:paraId="6D31DD7F" w14:textId="77777777" w:rsidR="00DF1DED" w:rsidRPr="00E255C0" w:rsidRDefault="00DF1DED" w:rsidP="00DF1DED">
            <w:pPr>
              <w:spacing w:before="80" w:after="80"/>
              <w:rPr>
                <w:rFonts w:cs="Arial"/>
                <w:color w:val="000000"/>
                <w:sz w:val="18"/>
              </w:rPr>
            </w:pPr>
            <w:r w:rsidRPr="00E255C0">
              <w:rPr>
                <w:rFonts w:cs="Arial"/>
                <w:color w:val="000000"/>
                <w:sz w:val="18"/>
              </w:rPr>
              <w:t>:98A::EXPI//20200530</w:t>
            </w:r>
          </w:p>
          <w:p w14:paraId="2D0B34DE" w14:textId="77777777" w:rsidR="00DF1DED" w:rsidRPr="00E255C0" w:rsidRDefault="00DF1DED" w:rsidP="00DF1DED">
            <w:pPr>
              <w:spacing w:before="80" w:after="80"/>
              <w:rPr>
                <w:rFonts w:cs="Arial"/>
                <w:color w:val="000000"/>
                <w:sz w:val="18"/>
              </w:rPr>
            </w:pPr>
            <w:r w:rsidRPr="00E255C0">
              <w:rPr>
                <w:rFonts w:cs="Arial"/>
                <w:color w:val="000000"/>
                <w:sz w:val="18"/>
              </w:rPr>
              <w:t>:36B::SIZE//UNIT/1000,</w:t>
            </w:r>
          </w:p>
          <w:p w14:paraId="21F7F980" w14:textId="77777777" w:rsidR="00DF1DED" w:rsidRPr="00E255C0" w:rsidRDefault="00DF1DED" w:rsidP="00DF1DED">
            <w:pPr>
              <w:spacing w:before="80" w:after="80"/>
              <w:rPr>
                <w:rFonts w:cs="Arial"/>
                <w:color w:val="000000"/>
                <w:sz w:val="18"/>
              </w:rPr>
            </w:pPr>
            <w:r w:rsidRPr="00E255C0">
              <w:rPr>
                <w:rFonts w:cs="Arial"/>
                <w:color w:val="000000"/>
                <w:sz w:val="18"/>
              </w:rPr>
              <w:t>:16S:FIA</w:t>
            </w:r>
          </w:p>
          <w:p w14:paraId="412B569A" w14:textId="77777777" w:rsidR="00DF1DED" w:rsidRPr="00E255C0" w:rsidRDefault="00DF1DED" w:rsidP="00DF1DED">
            <w:pPr>
              <w:spacing w:before="80" w:after="80"/>
              <w:rPr>
                <w:rFonts w:cs="Arial"/>
                <w:color w:val="000000"/>
                <w:sz w:val="18"/>
              </w:rPr>
            </w:pPr>
            <w:r w:rsidRPr="00E255C0">
              <w:rPr>
                <w:rFonts w:cs="Arial"/>
                <w:color w:val="000000"/>
                <w:sz w:val="18"/>
              </w:rPr>
              <w:t>:22F::PROC//CLOP</w:t>
            </w:r>
          </w:p>
          <w:p w14:paraId="36A62724" w14:textId="77777777" w:rsidR="00DF1DED" w:rsidRPr="00E255C0" w:rsidRDefault="00DF1DED" w:rsidP="00DF1DED">
            <w:pPr>
              <w:spacing w:before="80" w:after="80"/>
              <w:rPr>
                <w:rFonts w:cs="Arial"/>
                <w:color w:val="000000"/>
                <w:sz w:val="18"/>
              </w:rPr>
            </w:pPr>
            <w:r w:rsidRPr="00E255C0">
              <w:rPr>
                <w:rFonts w:cs="Arial"/>
                <w:color w:val="000000"/>
                <w:sz w:val="18"/>
              </w:rPr>
              <w:t>:70E::SPRO//NEGP//DEAL/ACTU/NUSD5,3</w:t>
            </w:r>
          </w:p>
          <w:p w14:paraId="1F3857B6" w14:textId="77777777" w:rsidR="00DF1DED" w:rsidRPr="00E255C0" w:rsidRDefault="00DF1DED" w:rsidP="00DF1DED">
            <w:pPr>
              <w:spacing w:before="80" w:after="80"/>
              <w:rPr>
                <w:rFonts w:cs="Arial"/>
                <w:color w:val="000000"/>
                <w:sz w:val="18"/>
              </w:rPr>
            </w:pPr>
            <w:r w:rsidRPr="00E255C0">
              <w:rPr>
                <w:rFonts w:cs="Arial"/>
                <w:color w:val="000000"/>
                <w:sz w:val="18"/>
              </w:rPr>
              <w:t>:16S:TRADDET</w:t>
            </w:r>
          </w:p>
          <w:p w14:paraId="4F89AD78" w14:textId="77777777" w:rsidR="00DF1DED" w:rsidRPr="00E255C0" w:rsidRDefault="00DF1DED" w:rsidP="00DF1DED">
            <w:pPr>
              <w:spacing w:before="80" w:after="80"/>
              <w:rPr>
                <w:rFonts w:cs="Arial"/>
                <w:color w:val="000000"/>
                <w:sz w:val="18"/>
              </w:rPr>
            </w:pPr>
            <w:r w:rsidRPr="00E255C0">
              <w:rPr>
                <w:rFonts w:cs="Arial"/>
                <w:color w:val="000000"/>
                <w:sz w:val="18"/>
              </w:rPr>
              <w:t>:16R:FIAC</w:t>
            </w:r>
          </w:p>
          <w:p w14:paraId="6FD0B1F4" w14:textId="77777777" w:rsidR="00DF1DED" w:rsidRPr="00E255C0" w:rsidRDefault="00DF1DED" w:rsidP="00DF1DED">
            <w:pPr>
              <w:spacing w:before="80" w:after="80"/>
              <w:rPr>
                <w:rFonts w:cs="Arial"/>
                <w:color w:val="000000"/>
                <w:sz w:val="18"/>
              </w:rPr>
            </w:pPr>
            <w:r w:rsidRPr="00E255C0">
              <w:rPr>
                <w:rFonts w:cs="Arial"/>
                <w:color w:val="000000"/>
                <w:sz w:val="18"/>
              </w:rPr>
              <w:t>:36B::SETT//UNIT/6,</w:t>
            </w:r>
          </w:p>
          <w:p w14:paraId="3447C3EB" w14:textId="77777777" w:rsidR="00DF1DED" w:rsidRPr="00E255C0" w:rsidRDefault="00DF1DED" w:rsidP="00DF1DED">
            <w:pPr>
              <w:spacing w:before="80" w:after="80"/>
              <w:rPr>
                <w:rFonts w:cs="Arial"/>
                <w:color w:val="000000"/>
                <w:sz w:val="18"/>
              </w:rPr>
            </w:pPr>
            <w:r w:rsidRPr="00E255C0">
              <w:rPr>
                <w:rFonts w:cs="Arial"/>
                <w:color w:val="000000"/>
                <w:sz w:val="18"/>
              </w:rPr>
              <w:t>:97A::SAFE//ABCD</w:t>
            </w:r>
          </w:p>
          <w:p w14:paraId="4033E5F6" w14:textId="77777777" w:rsidR="00DF1DED" w:rsidRPr="00E255C0" w:rsidRDefault="00DF1DED" w:rsidP="00DF1DED">
            <w:pPr>
              <w:spacing w:before="80" w:after="80"/>
              <w:rPr>
                <w:rFonts w:cs="Arial"/>
                <w:color w:val="000000"/>
                <w:sz w:val="18"/>
              </w:rPr>
            </w:pPr>
            <w:r w:rsidRPr="00E255C0">
              <w:rPr>
                <w:rFonts w:cs="Arial"/>
                <w:color w:val="000000"/>
                <w:sz w:val="18"/>
              </w:rPr>
              <w:t>:16S:FIAC</w:t>
            </w:r>
          </w:p>
          <w:p w14:paraId="2209F52C" w14:textId="77777777" w:rsidR="00DF1DED" w:rsidRPr="00E255C0" w:rsidRDefault="00DF1DED" w:rsidP="00DF1DED">
            <w:pPr>
              <w:spacing w:before="80" w:after="80"/>
              <w:rPr>
                <w:rFonts w:cs="Arial"/>
                <w:color w:val="000000"/>
                <w:sz w:val="18"/>
              </w:rPr>
            </w:pPr>
            <w:r w:rsidRPr="00E255C0">
              <w:rPr>
                <w:rFonts w:cs="Arial"/>
                <w:color w:val="000000"/>
                <w:sz w:val="18"/>
              </w:rPr>
              <w:t>:16R:SETDET</w:t>
            </w:r>
          </w:p>
          <w:p w14:paraId="730F548D" w14:textId="77777777" w:rsidR="00DF1DED" w:rsidRPr="00E255C0" w:rsidRDefault="00DF1DED" w:rsidP="00DF1DED">
            <w:pPr>
              <w:spacing w:before="80" w:after="80"/>
              <w:rPr>
                <w:rFonts w:cs="Arial"/>
                <w:color w:val="000000"/>
                <w:sz w:val="18"/>
              </w:rPr>
            </w:pPr>
            <w:r w:rsidRPr="00E255C0">
              <w:rPr>
                <w:rFonts w:cs="Arial"/>
                <w:color w:val="000000"/>
                <w:sz w:val="18"/>
              </w:rPr>
              <w:t>:22F::SETR//TRAD</w:t>
            </w:r>
          </w:p>
          <w:p w14:paraId="653D7B4B" w14:textId="2E2B8E93" w:rsidR="00DF1DED" w:rsidRPr="008466D3" w:rsidRDefault="00DF1DED" w:rsidP="00DF1DED">
            <w:pPr>
              <w:spacing w:before="80" w:after="80"/>
              <w:rPr>
                <w:rFonts w:cs="Arial"/>
                <w:color w:val="000000"/>
              </w:rPr>
            </w:pPr>
            <w:r w:rsidRPr="00E255C0">
              <w:rPr>
                <w:rFonts w:cs="Arial"/>
                <w:color w:val="000000"/>
                <w:sz w:val="18"/>
              </w:rPr>
              <w:t>:22F::STCO//SPDL</w:t>
            </w:r>
          </w:p>
        </w:tc>
      </w:tr>
    </w:tbl>
    <w:p w14:paraId="6EAA2879" w14:textId="77777777" w:rsidR="0015665E" w:rsidRDefault="0015665E" w:rsidP="0015665E">
      <w:pPr>
        <w:suppressAutoHyphens w:val="0"/>
        <w:spacing w:before="0" w:after="0"/>
        <w:rPr>
          <w:lang w:val="en-US"/>
        </w:rPr>
      </w:pPr>
    </w:p>
    <w:p w14:paraId="10DFA84A" w14:textId="77777777" w:rsidR="0015665E" w:rsidRPr="00623855" w:rsidRDefault="0015665E" w:rsidP="00E255C0">
      <w:pPr>
        <w:pageBreakBefore/>
        <w:suppressAutoHyphens w:val="0"/>
        <w:spacing w:before="0" w:after="0"/>
        <w:rPr>
          <w:b/>
          <w:sz w:val="28"/>
        </w:rPr>
      </w:pPr>
      <w:r w:rsidRPr="00623855">
        <w:rPr>
          <w:b/>
          <w:sz w:val="28"/>
        </w:rPr>
        <w:lastRenderedPageBreak/>
        <w:t>Standards Illustration</w:t>
      </w:r>
    </w:p>
    <w:p w14:paraId="1C27C5E0" w14:textId="77777777" w:rsidR="003128BF" w:rsidRPr="00D1139B" w:rsidRDefault="003128BF" w:rsidP="003128BF">
      <w:pPr>
        <w:pBdr>
          <w:bottom w:val="single" w:sz="4" w:space="1" w:color="auto"/>
        </w:pBdr>
        <w:rPr>
          <w:b/>
        </w:rPr>
      </w:pPr>
      <w:r w:rsidRPr="003D509F">
        <w:rPr>
          <w:b/>
        </w:rPr>
        <w:t>ISO15022 ILLUSTRATION</w:t>
      </w:r>
    </w:p>
    <w:p w14:paraId="6F47DBF2" w14:textId="120FDA2B" w:rsidR="0015665E" w:rsidRDefault="002E566B" w:rsidP="0015665E">
      <w:r>
        <w:rPr>
          <w:noProof/>
          <w:lang w:eastAsia="en-GB"/>
        </w:rPr>
        <w:drawing>
          <wp:inline distT="0" distB="0" distL="0" distR="0" wp14:anchorId="053153A7" wp14:editId="4E60C649">
            <wp:extent cx="5581015" cy="22542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81015" cy="2254250"/>
                    </a:xfrm>
                    <a:prstGeom prst="rect">
                      <a:avLst/>
                    </a:prstGeom>
                  </pic:spPr>
                </pic:pic>
              </a:graphicData>
            </a:graphic>
          </wp:inline>
        </w:drawing>
      </w:r>
    </w:p>
    <w:p w14:paraId="32CDD48B" w14:textId="4504A62C" w:rsidR="0015665E" w:rsidRDefault="0015665E" w:rsidP="0015665E"/>
    <w:p w14:paraId="6C3E8942" w14:textId="5A99BDB1" w:rsidR="003128BF" w:rsidRPr="00D1139B" w:rsidRDefault="003128BF" w:rsidP="003128BF">
      <w:pPr>
        <w:pBdr>
          <w:bottom w:val="single" w:sz="4" w:space="1" w:color="auto"/>
        </w:pBdr>
        <w:rPr>
          <w:b/>
        </w:rPr>
      </w:pPr>
      <w:r w:rsidRPr="003D509F">
        <w:rPr>
          <w:b/>
        </w:rPr>
        <w:t>ISO20022 ILLUSTRATION</w:t>
      </w:r>
    </w:p>
    <w:p w14:paraId="636E8906" w14:textId="62517759" w:rsidR="004A499D" w:rsidRDefault="004A499D" w:rsidP="004A499D">
      <w:pPr>
        <w:suppressAutoHyphens w:val="0"/>
        <w:spacing w:before="0" w:after="0"/>
        <w:rPr>
          <w:b/>
          <w:sz w:val="28"/>
        </w:rPr>
      </w:pPr>
      <w:r w:rsidRPr="004A499D">
        <w:rPr>
          <w:b/>
          <w:sz w:val="28"/>
        </w:rPr>
        <w:t xml:space="preserve"> </w:t>
      </w:r>
      <w:r>
        <w:rPr>
          <w:b/>
          <w:sz w:val="28"/>
        </w:rPr>
        <w:t>This ISO20022 will be shown here at a later stage.</w:t>
      </w:r>
    </w:p>
    <w:p w14:paraId="1D5F9544" w14:textId="38DCC211" w:rsidR="0015665E" w:rsidRDefault="0015665E" w:rsidP="0015665E"/>
    <w:p w14:paraId="76EE1117" w14:textId="77777777" w:rsidR="0015665E" w:rsidRDefault="0015665E" w:rsidP="0015665E">
      <w:pPr>
        <w:suppressAutoHyphens w:val="0"/>
        <w:spacing w:before="0" w:after="0"/>
        <w:rPr>
          <w:b/>
          <w:sz w:val="28"/>
        </w:rPr>
      </w:pPr>
      <w:r w:rsidRPr="006665C3">
        <w:rPr>
          <w:b/>
          <w:sz w:val="28"/>
        </w:rPr>
        <w:t>SWIFT Comment</w:t>
      </w:r>
    </w:p>
    <w:p w14:paraId="261292D2" w14:textId="77777777" w:rsidR="0015665E" w:rsidRDefault="0015665E" w:rsidP="0015665E">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15665E" w:rsidRPr="00E32808" w14:paraId="1631F59D" w14:textId="77777777" w:rsidTr="00D80AAF">
        <w:tc>
          <w:tcPr>
            <w:tcW w:w="8721" w:type="dxa"/>
            <w:tcBorders>
              <w:bottom w:val="dotted" w:sz="4" w:space="0" w:color="auto"/>
            </w:tcBorders>
          </w:tcPr>
          <w:p w14:paraId="5662EF51" w14:textId="187A200F" w:rsidR="0015665E" w:rsidRDefault="004D1BF7" w:rsidP="005E1D06">
            <w:pPr>
              <w:pStyle w:val="ListParagraph"/>
              <w:numPr>
                <w:ilvl w:val="0"/>
                <w:numId w:val="20"/>
              </w:numPr>
              <w:rPr>
                <w:rFonts w:cs="Arial"/>
                <w:color w:val="000000"/>
              </w:rPr>
            </w:pPr>
            <w:r>
              <w:rPr>
                <w:rFonts w:cs="Arial"/>
                <w:color w:val="000000"/>
              </w:rPr>
              <w:t>SWIFT</w:t>
            </w:r>
            <w:r w:rsidR="00594AD9" w:rsidRPr="005E1D06">
              <w:rPr>
                <w:rFonts w:cs="Arial"/>
                <w:color w:val="000000"/>
              </w:rPr>
              <w:t xml:space="preserve"> do not recommend</w:t>
            </w:r>
            <w:r w:rsidR="005E1D06">
              <w:rPr>
                <w:rFonts w:cs="Arial"/>
                <w:color w:val="000000"/>
              </w:rPr>
              <w:t xml:space="preserve"> to update the current format </w:t>
            </w:r>
            <w:r w:rsidR="005E1D06" w:rsidRPr="005E1D06">
              <w:rPr>
                <w:rFonts w:cs="Arial"/>
                <w:color w:val="000000"/>
              </w:rPr>
              <w:t>because of the impact i</w:t>
            </w:r>
            <w:r w:rsidR="00C32EE5">
              <w:rPr>
                <w:rFonts w:cs="Arial"/>
                <w:color w:val="000000"/>
              </w:rPr>
              <w:t>n other business area (TIC, CA …).</w:t>
            </w:r>
          </w:p>
          <w:p w14:paraId="600F841F" w14:textId="77777777" w:rsidR="005E1D06" w:rsidRDefault="005E1D06" w:rsidP="005E1D06">
            <w:pPr>
              <w:pStyle w:val="ListParagraph"/>
              <w:rPr>
                <w:rFonts w:cs="Arial"/>
                <w:color w:val="000000"/>
              </w:rPr>
            </w:pPr>
          </w:p>
          <w:p w14:paraId="0F634B27" w14:textId="4A773CB4" w:rsidR="00594AD9" w:rsidRDefault="004D1BF7" w:rsidP="00D80AAF">
            <w:pPr>
              <w:pStyle w:val="ListParagraph"/>
              <w:numPr>
                <w:ilvl w:val="0"/>
                <w:numId w:val="20"/>
              </w:numPr>
              <w:rPr>
                <w:rFonts w:cs="Arial"/>
                <w:color w:val="000000"/>
              </w:rPr>
            </w:pPr>
            <w:r>
              <w:rPr>
                <w:rFonts w:cs="Arial"/>
                <w:color w:val="000000"/>
              </w:rPr>
              <w:t>SWIFT</w:t>
            </w:r>
            <w:r w:rsidR="00594AD9" w:rsidRPr="005E1D06">
              <w:rPr>
                <w:rFonts w:cs="Arial"/>
                <w:color w:val="000000"/>
              </w:rPr>
              <w:t xml:space="preserve"> suggest </w:t>
            </w:r>
            <w:r w:rsidR="003D398E" w:rsidRPr="005E1D06">
              <w:rPr>
                <w:rFonts w:cs="Arial"/>
                <w:color w:val="000000"/>
              </w:rPr>
              <w:t>creating</w:t>
            </w:r>
            <w:r w:rsidR="00594AD9" w:rsidRPr="005E1D06">
              <w:rPr>
                <w:rFonts w:cs="Arial"/>
                <w:color w:val="000000"/>
              </w:rPr>
              <w:t xml:space="preserve"> a new format (N) </w:t>
            </w:r>
            <w:r w:rsidR="005E1D06">
              <w:rPr>
                <w:rFonts w:cs="Arial"/>
                <w:color w:val="000000"/>
              </w:rPr>
              <w:t xml:space="preserve">for the field 98 </w:t>
            </w:r>
            <w:r w:rsidR="00594AD9" w:rsidRPr="005E1D06">
              <w:rPr>
                <w:rFonts w:cs="Arial"/>
                <w:color w:val="000000"/>
              </w:rPr>
              <w:t xml:space="preserve">that will be identical to the format </w:t>
            </w:r>
            <w:r w:rsidR="005E1D06">
              <w:rPr>
                <w:rFonts w:cs="Arial"/>
                <w:color w:val="000000"/>
              </w:rPr>
              <w:t>B</w:t>
            </w:r>
            <w:r w:rsidR="00594AD9" w:rsidRPr="005E1D06">
              <w:rPr>
                <w:rFonts w:cs="Arial"/>
                <w:color w:val="000000"/>
              </w:rPr>
              <w:t xml:space="preserve"> with an optional negative sign</w:t>
            </w:r>
            <w:r w:rsidR="005E1D06">
              <w:rPr>
                <w:rFonts w:cs="Arial"/>
                <w:color w:val="000000"/>
              </w:rPr>
              <w:t>.</w:t>
            </w:r>
          </w:p>
          <w:p w14:paraId="66A97860" w14:textId="77777777" w:rsidR="005E1D06" w:rsidRPr="005E1D06" w:rsidRDefault="005E1D06" w:rsidP="005E1D06">
            <w:pPr>
              <w:pStyle w:val="ListParagraph"/>
              <w:rPr>
                <w:rFonts w:cs="Arial"/>
                <w:color w:val="000000"/>
              </w:rPr>
            </w:pPr>
          </w:p>
          <w:p w14:paraId="0CBCB919" w14:textId="0516B463" w:rsidR="00594AD9" w:rsidRDefault="00594AD9" w:rsidP="003D398E">
            <w:pPr>
              <w:pStyle w:val="ListParagraph"/>
              <w:numPr>
                <w:ilvl w:val="0"/>
                <w:numId w:val="20"/>
              </w:numPr>
              <w:rPr>
                <w:rFonts w:cs="Arial"/>
                <w:color w:val="000000"/>
              </w:rPr>
            </w:pPr>
            <w:r w:rsidRPr="00C32EE5">
              <w:rPr>
                <w:rFonts w:cs="Arial"/>
                <w:color w:val="000000"/>
                <w:highlight w:val="yellow"/>
              </w:rPr>
              <w:t xml:space="preserve">Question to the group: </w:t>
            </w:r>
            <w:r w:rsidR="005E1D06" w:rsidRPr="00C32EE5">
              <w:rPr>
                <w:rFonts w:cs="Arial"/>
                <w:color w:val="000000"/>
                <w:highlight w:val="yellow"/>
              </w:rPr>
              <w:t>A</w:t>
            </w:r>
            <w:r w:rsidRPr="00C32EE5">
              <w:rPr>
                <w:rFonts w:cs="Arial"/>
                <w:color w:val="000000"/>
                <w:highlight w:val="yellow"/>
              </w:rPr>
              <w:t xml:space="preserve">s the </w:t>
            </w:r>
            <w:r w:rsidR="005E1D06" w:rsidRPr="00C32EE5">
              <w:rPr>
                <w:rFonts w:cs="Arial"/>
                <w:color w:val="000000"/>
                <w:highlight w:val="yellow"/>
              </w:rPr>
              <w:t>f</w:t>
            </w:r>
            <w:r w:rsidRPr="00C32EE5">
              <w:rPr>
                <w:rFonts w:cs="Arial"/>
                <w:color w:val="000000"/>
                <w:highlight w:val="yellow"/>
              </w:rPr>
              <w:t>ormat N is richer than format B</w:t>
            </w:r>
            <w:r w:rsidR="00CC364D" w:rsidRPr="00C32EE5">
              <w:rPr>
                <w:rFonts w:cs="Arial"/>
                <w:color w:val="000000"/>
                <w:highlight w:val="yellow"/>
              </w:rPr>
              <w:t>,</w:t>
            </w:r>
            <w:r w:rsidRPr="00C32EE5">
              <w:rPr>
                <w:rFonts w:cs="Arial"/>
                <w:color w:val="000000"/>
                <w:highlight w:val="yellow"/>
              </w:rPr>
              <w:t xml:space="preserve"> </w:t>
            </w:r>
            <w:r w:rsidR="003D398E" w:rsidRPr="00C32EE5">
              <w:rPr>
                <w:rFonts w:cs="Arial"/>
                <w:color w:val="000000"/>
                <w:highlight w:val="yellow"/>
              </w:rPr>
              <w:t>could</w:t>
            </w:r>
            <w:r w:rsidRPr="00C32EE5">
              <w:rPr>
                <w:rFonts w:cs="Arial"/>
                <w:color w:val="000000"/>
                <w:highlight w:val="yellow"/>
              </w:rPr>
              <w:t xml:space="preserve"> </w:t>
            </w:r>
            <w:r w:rsidR="005E1D06" w:rsidRPr="00C32EE5">
              <w:rPr>
                <w:rFonts w:cs="Arial"/>
                <w:color w:val="000000"/>
                <w:highlight w:val="yellow"/>
              </w:rPr>
              <w:t xml:space="preserve">the </w:t>
            </w:r>
            <w:r w:rsidRPr="00C32EE5">
              <w:rPr>
                <w:rFonts w:cs="Arial"/>
                <w:color w:val="000000"/>
                <w:highlight w:val="yellow"/>
              </w:rPr>
              <w:t>format B</w:t>
            </w:r>
            <w:r w:rsidR="005E1D06" w:rsidRPr="00C32EE5">
              <w:rPr>
                <w:rFonts w:cs="Arial"/>
                <w:color w:val="000000"/>
                <w:highlight w:val="yellow"/>
              </w:rPr>
              <w:t xml:space="preserve"> be </w:t>
            </w:r>
            <w:r w:rsidR="003D398E" w:rsidRPr="00C32EE5">
              <w:rPr>
                <w:rFonts w:cs="Arial"/>
                <w:color w:val="000000"/>
                <w:highlight w:val="yellow"/>
              </w:rPr>
              <w:t>replaced</w:t>
            </w:r>
            <w:r w:rsidRPr="00C32EE5">
              <w:rPr>
                <w:rFonts w:cs="Arial"/>
                <w:color w:val="000000"/>
                <w:highlight w:val="yellow"/>
              </w:rPr>
              <w:t xml:space="preserve"> </w:t>
            </w:r>
            <w:r w:rsidR="00CC364D" w:rsidRPr="00C32EE5">
              <w:rPr>
                <w:rFonts w:cs="Arial"/>
                <w:color w:val="000000"/>
                <w:highlight w:val="yellow"/>
              </w:rPr>
              <w:t>at</w:t>
            </w:r>
            <w:r w:rsidRPr="00C32EE5">
              <w:rPr>
                <w:rFonts w:cs="Arial"/>
                <w:color w:val="000000"/>
                <w:highlight w:val="yellow"/>
              </w:rPr>
              <w:t xml:space="preserve"> the </w:t>
            </w:r>
            <w:r w:rsidR="005E1D06" w:rsidRPr="00C32EE5">
              <w:rPr>
                <w:rFonts w:cs="Arial"/>
                <w:color w:val="000000"/>
                <w:highlight w:val="yellow"/>
              </w:rPr>
              <w:t xml:space="preserve">CR’s </w:t>
            </w:r>
            <w:r w:rsidRPr="00C32EE5">
              <w:rPr>
                <w:rFonts w:cs="Arial"/>
                <w:color w:val="000000"/>
                <w:highlight w:val="yellow"/>
              </w:rPr>
              <w:t>requested location?</w:t>
            </w:r>
            <w:r w:rsidR="00CC364D" w:rsidRPr="00C32EE5">
              <w:rPr>
                <w:rFonts w:cs="Arial"/>
                <w:color w:val="000000"/>
                <w:highlight w:val="yellow"/>
              </w:rPr>
              <w:br/>
            </w:r>
            <w:r w:rsidR="003D398E" w:rsidRPr="00C32EE5">
              <w:rPr>
                <w:rFonts w:cs="Arial"/>
                <w:color w:val="000000"/>
                <w:highlight w:val="yellow"/>
              </w:rPr>
              <w:t>The replacement would have some impact for sure.</w:t>
            </w:r>
          </w:p>
          <w:p w14:paraId="001C1B59" w14:textId="77777777" w:rsidR="00CF569F" w:rsidRPr="00CF569F" w:rsidRDefault="00CF569F" w:rsidP="00CF569F">
            <w:pPr>
              <w:pStyle w:val="ListParagraph"/>
              <w:rPr>
                <w:rFonts w:cs="Arial"/>
                <w:color w:val="000000"/>
              </w:rPr>
            </w:pPr>
          </w:p>
          <w:p w14:paraId="319758AF" w14:textId="38A30329" w:rsidR="00CF569F" w:rsidRPr="00305C62" w:rsidRDefault="004D1BF7" w:rsidP="00305C62">
            <w:pPr>
              <w:pStyle w:val="ListParagraph"/>
              <w:numPr>
                <w:ilvl w:val="0"/>
                <w:numId w:val="20"/>
              </w:numPr>
              <w:rPr>
                <w:rFonts w:cs="Arial"/>
                <w:color w:val="000000"/>
              </w:rPr>
            </w:pPr>
            <w:r>
              <w:rPr>
                <w:rFonts w:cs="Arial"/>
                <w:color w:val="000000"/>
              </w:rPr>
              <w:t>SWIFT</w:t>
            </w:r>
            <w:r w:rsidR="00305C62" w:rsidRPr="005D5FC0">
              <w:rPr>
                <w:rFonts w:cs="Arial"/>
                <w:color w:val="000000"/>
              </w:rPr>
              <w:t xml:space="preserve"> propose that</w:t>
            </w:r>
            <w:r w:rsidR="00305C62">
              <w:rPr>
                <w:rFonts w:cs="Arial"/>
                <w:color w:val="000000"/>
              </w:rPr>
              <w:t xml:space="preserve"> corresponding messages in ISO20022 be updated for the coexistence.</w:t>
            </w:r>
          </w:p>
        </w:tc>
      </w:tr>
    </w:tbl>
    <w:p w14:paraId="15A838D1" w14:textId="77777777" w:rsidR="0015665E" w:rsidRDefault="0015665E" w:rsidP="0015665E">
      <w:pPr>
        <w:suppressAutoHyphens w:val="0"/>
        <w:spacing w:before="0" w:after="0"/>
      </w:pPr>
    </w:p>
    <w:p w14:paraId="719866EA" w14:textId="77777777" w:rsidR="0015665E" w:rsidRDefault="0015665E" w:rsidP="0015665E">
      <w:pPr>
        <w:suppressAutoHyphens w:val="0"/>
        <w:spacing w:before="0" w:after="0"/>
      </w:pPr>
    </w:p>
    <w:p w14:paraId="7EB119A9" w14:textId="77777777" w:rsidR="0015665E" w:rsidRDefault="0015665E" w:rsidP="0015665E">
      <w:pPr>
        <w:suppressAutoHyphens w:val="0"/>
        <w:spacing w:before="0" w:after="0"/>
      </w:pPr>
    </w:p>
    <w:p w14:paraId="6B3275EF" w14:textId="77777777" w:rsidR="0015665E" w:rsidRDefault="0015665E" w:rsidP="00EB5AC1">
      <w:pPr>
        <w:pageBreakBefore/>
        <w:suppressAutoHyphens w:val="0"/>
        <w:spacing w:before="0" w:after="0"/>
        <w:rPr>
          <w:b/>
          <w:sz w:val="28"/>
        </w:rPr>
      </w:pPr>
      <w:r w:rsidRPr="00CE2AB5">
        <w:rPr>
          <w:b/>
          <w:sz w:val="28"/>
        </w:rPr>
        <w:lastRenderedPageBreak/>
        <w:t>Working Group Meeting</w:t>
      </w:r>
    </w:p>
    <w:p w14:paraId="6BC1227C" w14:textId="77777777" w:rsidR="0015665E" w:rsidRDefault="0015665E" w:rsidP="0015665E">
      <w:pPr>
        <w:suppressAutoHyphens w:val="0"/>
        <w:spacing w:before="0" w:after="0"/>
        <w:rPr>
          <w:b/>
          <w:sz w:val="28"/>
        </w:rPr>
      </w:pPr>
    </w:p>
    <w:p w14:paraId="6B54DC71" w14:textId="77777777" w:rsidR="0015665E" w:rsidRPr="00CE2AB5" w:rsidRDefault="0015665E" w:rsidP="0015665E">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15665E" w:rsidRPr="00DB39D9" w14:paraId="71DCD3A4" w14:textId="77777777" w:rsidTr="00D80AAF">
        <w:tc>
          <w:tcPr>
            <w:tcW w:w="8754" w:type="dxa"/>
            <w:shd w:val="pct5" w:color="auto" w:fill="auto"/>
          </w:tcPr>
          <w:p w14:paraId="3199BC62" w14:textId="77777777" w:rsidR="0015665E" w:rsidRPr="00D54675" w:rsidRDefault="0015665E" w:rsidP="00D80AAF">
            <w:pPr>
              <w:spacing w:before="80" w:after="80"/>
              <w:rPr>
                <w:b/>
                <w:color w:val="800000"/>
              </w:rPr>
            </w:pPr>
            <w:r w:rsidRPr="00D54675">
              <w:rPr>
                <w:b/>
              </w:rPr>
              <w:t>Discussion</w:t>
            </w:r>
          </w:p>
        </w:tc>
      </w:tr>
      <w:tr w:rsidR="0015665E" w:rsidRPr="00E32808" w14:paraId="6381A25E" w14:textId="77777777" w:rsidTr="00D80AAF">
        <w:trPr>
          <w:trHeight w:val="36"/>
        </w:trPr>
        <w:tc>
          <w:tcPr>
            <w:tcW w:w="8754" w:type="dxa"/>
            <w:tcBorders>
              <w:bottom w:val="dotted" w:sz="4" w:space="0" w:color="auto"/>
            </w:tcBorders>
            <w:vAlign w:val="center"/>
          </w:tcPr>
          <w:p w14:paraId="56364AAD" w14:textId="078761F5" w:rsidR="003E0789" w:rsidRPr="003E0789" w:rsidRDefault="003E0789" w:rsidP="003E0789">
            <w:pPr>
              <w:rPr>
                <w:lang w:val="en-US"/>
              </w:rPr>
            </w:pPr>
            <w:r w:rsidRPr="003E0789">
              <w:rPr>
                <w:lang w:val="en-US"/>
              </w:rPr>
              <w:t xml:space="preserve">The group rejected the creation of a new format option N, but wanted a change to </w:t>
            </w:r>
            <w:r>
              <w:rPr>
                <w:lang w:val="en-US"/>
              </w:rPr>
              <w:t xml:space="preserve">the </w:t>
            </w:r>
            <w:r w:rsidRPr="003E0789">
              <w:rPr>
                <w:lang w:val="en-US"/>
              </w:rPr>
              <w:t xml:space="preserve">format option B. This requires discussion with all impacted MWGs and a new </w:t>
            </w:r>
            <w:r w:rsidR="007613E0">
              <w:rPr>
                <w:lang w:val="en-US"/>
              </w:rPr>
              <w:t>common cat5</w:t>
            </w:r>
            <w:r w:rsidRPr="003E0789">
              <w:rPr>
                <w:lang w:val="en-US"/>
              </w:rPr>
              <w:t xml:space="preserve"> CR </w:t>
            </w:r>
            <w:r w:rsidR="00D960B8">
              <w:rPr>
                <w:lang w:val="en-US"/>
              </w:rPr>
              <w:t>can</w:t>
            </w:r>
            <w:r w:rsidR="00D960B8" w:rsidRPr="003E0789">
              <w:rPr>
                <w:lang w:val="en-US"/>
              </w:rPr>
              <w:t xml:space="preserve"> </w:t>
            </w:r>
            <w:r w:rsidRPr="003E0789">
              <w:rPr>
                <w:lang w:val="en-US"/>
              </w:rPr>
              <w:t>be proposed for SR2022.</w:t>
            </w:r>
          </w:p>
          <w:p w14:paraId="142ABD87" w14:textId="77777777" w:rsidR="007613E0" w:rsidRDefault="003E0789" w:rsidP="003E0789">
            <w:r>
              <w:t>The group accept</w:t>
            </w:r>
            <w:r w:rsidRPr="003E0789">
              <w:rPr>
                <w:color w:val="1F497D"/>
              </w:rPr>
              <w:t>s</w:t>
            </w:r>
            <w:r>
              <w:t xml:space="preserve"> the CR with the proposed workaround solution (addition of the </w:t>
            </w:r>
            <w:r w:rsidR="007613E0">
              <w:t>“</w:t>
            </w:r>
            <w:r>
              <w:t>NEGA</w:t>
            </w:r>
            <w:r w:rsidR="007613E0">
              <w:t>”</w:t>
            </w:r>
            <w:r>
              <w:t xml:space="preserve"> code for the format B) for the limited requested number of </w:t>
            </w:r>
            <w:proofErr w:type="spellStart"/>
            <w:r>
              <w:t>MTs.</w:t>
            </w:r>
            <w:proofErr w:type="spellEnd"/>
          </w:p>
          <w:p w14:paraId="572F41E9" w14:textId="2FE2357D" w:rsidR="003E0789" w:rsidRDefault="003E0789" w:rsidP="003E0789">
            <w:r>
              <w:t>Given the potential impact on financial institutions, the group agreed to consider the impact of the CR on community of users, and changing an existing format option 90B in ALL category 5 messages would be a huge effort for all financial institutions and vendors. As the back office systems are not prepared to received and deal with negative deal prices.</w:t>
            </w:r>
          </w:p>
          <w:p w14:paraId="3FB024D4" w14:textId="42BA7CF4" w:rsidR="003E0789" w:rsidRPr="008B18F8" w:rsidRDefault="003E0789" w:rsidP="008B18F8">
            <w:pPr>
              <w:rPr>
                <w:rFonts w:cs="Arial"/>
              </w:rPr>
            </w:pPr>
          </w:p>
        </w:tc>
      </w:tr>
      <w:tr w:rsidR="0015665E" w:rsidRPr="00DB39D9" w14:paraId="2B97A9E1" w14:textId="77777777" w:rsidTr="00D80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F3EE9AE" w14:textId="77777777" w:rsidR="0015665E" w:rsidRPr="00D54675" w:rsidRDefault="0015665E" w:rsidP="00D80AAF">
            <w:pPr>
              <w:spacing w:before="80" w:after="80"/>
              <w:rPr>
                <w:b/>
                <w:color w:val="800000"/>
              </w:rPr>
            </w:pPr>
            <w:r w:rsidRPr="00D54675">
              <w:rPr>
                <w:b/>
              </w:rPr>
              <w:t>Decision</w:t>
            </w:r>
          </w:p>
        </w:tc>
      </w:tr>
      <w:tr w:rsidR="0015665E" w:rsidRPr="00E32808" w14:paraId="2AD73B2F" w14:textId="77777777" w:rsidTr="00D80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45CE557" w14:textId="225D3F32" w:rsidR="008B18F8" w:rsidRPr="00D54675" w:rsidRDefault="007613E0" w:rsidP="007613E0">
            <w:pPr>
              <w:tabs>
                <w:tab w:val="left" w:pos="965"/>
                <w:tab w:val="left" w:pos="1005"/>
              </w:tabs>
              <w:spacing w:after="0"/>
              <w:ind w:left="992" w:hanging="992"/>
              <w:rPr>
                <w:rFonts w:cs="Arial"/>
                <w:color w:val="FF0000"/>
              </w:rPr>
            </w:pPr>
            <w:r w:rsidRPr="007613E0">
              <w:rPr>
                <w:rFonts w:cs="Arial"/>
                <w:color w:val="00B050"/>
              </w:rPr>
              <w:t>ACCEPTED</w:t>
            </w:r>
            <w:r w:rsidR="00D960B8">
              <w:rPr>
                <w:rFonts w:cs="Arial"/>
                <w:color w:val="00B050"/>
              </w:rPr>
              <w:t xml:space="preserve"> with alternative solution</w:t>
            </w:r>
          </w:p>
        </w:tc>
      </w:tr>
    </w:tbl>
    <w:p w14:paraId="1C8041F5" w14:textId="77777777" w:rsidR="00E0307D" w:rsidRDefault="00E0307D" w:rsidP="00E0307D">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51DCE09D"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7F6F1C9B"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64A966E2" w14:textId="77777777" w:rsidR="00E0307D" w:rsidRDefault="00E0307D">
            <w:pPr>
              <w:rPr>
                <w:szCs w:val="24"/>
              </w:rPr>
            </w:pPr>
            <w:r>
              <w:rPr>
                <w:color w:val="FF0000"/>
                <w:szCs w:val="24"/>
              </w:rPr>
              <w:t>approved</w:t>
            </w:r>
          </w:p>
        </w:tc>
      </w:tr>
    </w:tbl>
    <w:p w14:paraId="21A1D22F" w14:textId="77777777" w:rsidR="00E0307D" w:rsidRDefault="00E0307D" w:rsidP="00E0307D">
      <w:pPr>
        <w:rPr>
          <w:szCs w:val="24"/>
        </w:rPr>
      </w:pPr>
      <w:r>
        <w:rPr>
          <w:szCs w:val="24"/>
        </w:rPr>
        <w:t>Comments:</w:t>
      </w:r>
    </w:p>
    <w:p w14:paraId="5809252C"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311F3BE3"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71E3E97D" w14:textId="77777777" w:rsidR="00E0307D" w:rsidRDefault="00E0307D">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4F815ED0" w14:textId="77777777" w:rsidR="00E0307D" w:rsidRDefault="00E0307D">
            <w:pPr>
              <w:rPr>
                <w:szCs w:val="24"/>
              </w:rPr>
            </w:pPr>
          </w:p>
        </w:tc>
      </w:tr>
    </w:tbl>
    <w:p w14:paraId="164943A4" w14:textId="77777777" w:rsidR="00E0307D" w:rsidRDefault="00E0307D" w:rsidP="00E0307D">
      <w:pPr>
        <w:rPr>
          <w:szCs w:val="24"/>
        </w:rPr>
      </w:pPr>
      <w:r>
        <w:rPr>
          <w:szCs w:val="24"/>
        </w:rPr>
        <w:t>Reason for rejection:</w:t>
      </w:r>
    </w:p>
    <w:p w14:paraId="1E06483A" w14:textId="77777777" w:rsidR="0015665E" w:rsidRDefault="0015665E" w:rsidP="0015665E">
      <w:pPr>
        <w:suppressAutoHyphens w:val="0"/>
        <w:spacing w:before="0" w:after="0"/>
        <w:rPr>
          <w:b/>
          <w:sz w:val="28"/>
        </w:rPr>
      </w:pPr>
      <w:r>
        <w:rPr>
          <w:b/>
          <w:sz w:val="28"/>
        </w:rPr>
        <w:br w:type="page"/>
      </w:r>
    </w:p>
    <w:p w14:paraId="4011D9E2" w14:textId="09A31910" w:rsidR="006C0243" w:rsidRDefault="006C0243" w:rsidP="006C0243">
      <w:pPr>
        <w:pStyle w:val="Heading1"/>
        <w:pageBreakBefore/>
      </w:pPr>
      <w:bookmarkStart w:id="12" w:name="_Toc49958477"/>
      <w:r>
        <w:lastRenderedPageBreak/>
        <w:t xml:space="preserve">Overview of ISO20022 User </w:t>
      </w:r>
      <w:r w:rsidRPr="00E02CF0">
        <w:t>Change</w:t>
      </w:r>
      <w:r>
        <w:t xml:space="preserve"> requests</w:t>
      </w:r>
      <w:bookmarkEnd w:id="12"/>
      <w:r>
        <w:t xml:space="preserve"> </w:t>
      </w:r>
    </w:p>
    <w:p w14:paraId="55FF42E2" w14:textId="2582C197" w:rsidR="003E50A9" w:rsidRPr="00B315F0" w:rsidRDefault="003E50A9" w:rsidP="003E50A9">
      <w:pPr>
        <w:pStyle w:val="Heading2"/>
        <w:tabs>
          <w:tab w:val="clear" w:pos="718"/>
          <w:tab w:val="clear" w:pos="851"/>
          <w:tab w:val="num" w:pos="993"/>
        </w:tabs>
        <w:ind w:left="0" w:firstLine="0"/>
        <w:rPr>
          <w:color w:val="00B050"/>
          <w:lang w:val="en-US"/>
        </w:rPr>
      </w:pPr>
      <w:bookmarkStart w:id="13" w:name="_Toc49958478"/>
      <w:bookmarkStart w:id="14" w:name="_Toc523153431"/>
      <w:r w:rsidRPr="00B315F0">
        <w:rPr>
          <w:color w:val="00B050"/>
          <w:lang w:val="en-US"/>
        </w:rPr>
        <w:t xml:space="preserve">CR </w:t>
      </w:r>
      <w:r w:rsidR="00CC2F88" w:rsidRPr="00B315F0">
        <w:rPr>
          <w:color w:val="00B050"/>
          <w:lang w:val="en-US"/>
        </w:rPr>
        <w:t>001666</w:t>
      </w:r>
      <w:r w:rsidRPr="00B315F0">
        <w:rPr>
          <w:color w:val="00B050"/>
          <w:lang w:val="en-US"/>
        </w:rPr>
        <w:t xml:space="preserve">: </w:t>
      </w:r>
      <w:r w:rsidR="004C38DF" w:rsidRPr="00B315F0">
        <w:rPr>
          <w:color w:val="00B050"/>
        </w:rPr>
        <w:t xml:space="preserve">Add a new </w:t>
      </w:r>
      <w:proofErr w:type="spellStart"/>
      <w:r w:rsidR="004C38DF" w:rsidRPr="00B315F0">
        <w:rPr>
          <w:color w:val="00B050"/>
        </w:rPr>
        <w:t>SettlementTransactionCondition</w:t>
      </w:r>
      <w:proofErr w:type="spellEnd"/>
      <w:r w:rsidR="004C38DF" w:rsidRPr="00B315F0">
        <w:rPr>
          <w:color w:val="00B050"/>
        </w:rPr>
        <w:t xml:space="preserve"> code</w:t>
      </w:r>
      <w:r w:rsidRPr="00B315F0">
        <w:rPr>
          <w:color w:val="00B050"/>
          <w:lang w:val="en-US"/>
        </w:rPr>
        <w:t xml:space="preserve"> (ISO20022 - CR0</w:t>
      </w:r>
      <w:r w:rsidR="004C38DF" w:rsidRPr="00B315F0">
        <w:rPr>
          <w:color w:val="00B050"/>
          <w:lang w:val="en-US"/>
        </w:rPr>
        <w:t>902</w:t>
      </w:r>
      <w:r w:rsidRPr="00B315F0">
        <w:rPr>
          <w:color w:val="00B050"/>
          <w:lang w:val="en-US"/>
        </w:rPr>
        <w:t>)</w:t>
      </w:r>
      <w:bookmarkEnd w:id="13"/>
      <w:r w:rsidRPr="00B315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E50A9" w:rsidRPr="00D54675" w14:paraId="24F63401" w14:textId="77777777" w:rsidTr="00703CAB">
        <w:tc>
          <w:tcPr>
            <w:tcW w:w="8721" w:type="dxa"/>
            <w:gridSpan w:val="2"/>
            <w:shd w:val="pct5" w:color="auto" w:fill="auto"/>
          </w:tcPr>
          <w:p w14:paraId="3CB5C93E" w14:textId="77777777" w:rsidR="003E50A9" w:rsidRPr="00D54675" w:rsidRDefault="003E50A9" w:rsidP="00703CAB">
            <w:pPr>
              <w:spacing w:before="80" w:after="80"/>
              <w:rPr>
                <w:rFonts w:cs="Arial"/>
                <w:b/>
              </w:rPr>
            </w:pPr>
            <w:r w:rsidRPr="00D54675">
              <w:rPr>
                <w:rFonts w:cs="Arial"/>
                <w:b/>
              </w:rPr>
              <w:t>Origin of request</w:t>
            </w:r>
          </w:p>
        </w:tc>
      </w:tr>
      <w:tr w:rsidR="003E50A9" w:rsidRPr="001E0CBC" w14:paraId="04D90C0C" w14:textId="77777777" w:rsidTr="00703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747F52C" w14:textId="77777777" w:rsidR="003E50A9" w:rsidRPr="00746F39" w:rsidRDefault="003E50A9" w:rsidP="00703CAB">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E95688F" w14:textId="14B6A48F" w:rsidR="003E50A9" w:rsidRPr="001E0CBC" w:rsidRDefault="00410DD6" w:rsidP="00703CAB">
            <w:pPr>
              <w:spacing w:before="80" w:after="80"/>
              <w:rPr>
                <w:rFonts w:eastAsia="Times New Roman" w:cs="Arial"/>
                <w:iCs/>
                <w:color w:val="0000FF"/>
                <w:sz w:val="22"/>
                <w:szCs w:val="22"/>
                <w:lang w:eastAsia="en-GB"/>
              </w:rPr>
            </w:pPr>
            <w:r>
              <w:rPr>
                <w:szCs w:val="24"/>
              </w:rPr>
              <w:t xml:space="preserve">Deutsche Bundesbank on behalf of the </w:t>
            </w:r>
            <w:proofErr w:type="spellStart"/>
            <w:r>
              <w:rPr>
                <w:szCs w:val="24"/>
              </w:rPr>
              <w:t>Eurosystem</w:t>
            </w:r>
            <w:proofErr w:type="spellEnd"/>
            <w:r>
              <w:rPr>
                <w:szCs w:val="24"/>
              </w:rPr>
              <w:t xml:space="preserve"> / 4CB</w:t>
            </w:r>
          </w:p>
        </w:tc>
      </w:tr>
      <w:tr w:rsidR="003E50A9" w:rsidRPr="00D54675" w14:paraId="14DF65F2" w14:textId="77777777" w:rsidTr="00703CAB">
        <w:tc>
          <w:tcPr>
            <w:tcW w:w="8721" w:type="dxa"/>
            <w:gridSpan w:val="2"/>
            <w:shd w:val="pct5" w:color="auto" w:fill="auto"/>
          </w:tcPr>
          <w:p w14:paraId="15AFD086" w14:textId="77777777" w:rsidR="003E50A9" w:rsidRPr="00D54675" w:rsidRDefault="003E50A9" w:rsidP="00703CAB">
            <w:pPr>
              <w:spacing w:before="80" w:after="80"/>
              <w:rPr>
                <w:b/>
              </w:rPr>
            </w:pPr>
            <w:r w:rsidRPr="00BB4D15">
              <w:rPr>
                <w:b/>
              </w:rPr>
              <w:t>Sponsors</w:t>
            </w:r>
          </w:p>
        </w:tc>
      </w:tr>
      <w:tr w:rsidR="003E50A9" w:rsidRPr="003D2503" w14:paraId="6DBA6829" w14:textId="77777777" w:rsidTr="00703CAB">
        <w:tc>
          <w:tcPr>
            <w:tcW w:w="8721" w:type="dxa"/>
            <w:gridSpan w:val="2"/>
            <w:shd w:val="clear" w:color="auto" w:fill="auto"/>
          </w:tcPr>
          <w:p w14:paraId="5956B068" w14:textId="5C39BAEB" w:rsidR="003E50A9" w:rsidRPr="003D2503" w:rsidRDefault="00410DD6" w:rsidP="00703CAB">
            <w:pPr>
              <w:spacing w:before="80" w:after="80"/>
            </w:pPr>
            <w:r>
              <w:rPr>
                <w:szCs w:val="24"/>
              </w:rPr>
              <w:t>TARGET2-Securities Community</w:t>
            </w:r>
          </w:p>
        </w:tc>
      </w:tr>
      <w:tr w:rsidR="003E50A9" w:rsidRPr="00D54675" w14:paraId="23BE2B40" w14:textId="77777777" w:rsidTr="00703CAB">
        <w:tc>
          <w:tcPr>
            <w:tcW w:w="8721" w:type="dxa"/>
            <w:gridSpan w:val="2"/>
            <w:shd w:val="pct5" w:color="auto" w:fill="auto"/>
          </w:tcPr>
          <w:p w14:paraId="233AD9B1" w14:textId="77777777" w:rsidR="003E50A9" w:rsidRPr="00D54675" w:rsidRDefault="003E50A9" w:rsidP="00703CAB">
            <w:pPr>
              <w:spacing w:before="80" w:after="80"/>
              <w:rPr>
                <w:color w:val="800000"/>
              </w:rPr>
            </w:pPr>
            <w:r w:rsidRPr="00BB4D15">
              <w:rPr>
                <w:b/>
              </w:rPr>
              <w:t>Message type(s) impacted</w:t>
            </w:r>
          </w:p>
        </w:tc>
      </w:tr>
      <w:tr w:rsidR="003E50A9" w:rsidRPr="00DB39D9" w14:paraId="09974440" w14:textId="77777777" w:rsidTr="00703CAB">
        <w:tc>
          <w:tcPr>
            <w:tcW w:w="8721" w:type="dxa"/>
            <w:gridSpan w:val="2"/>
          </w:tcPr>
          <w:p w14:paraId="3A65974F" w14:textId="29185ED7" w:rsidR="00FF57DA" w:rsidRPr="00872162" w:rsidRDefault="00410DD6">
            <w:pPr>
              <w:numPr>
                <w:ilvl w:val="0"/>
                <w:numId w:val="14"/>
              </w:numPr>
              <w:suppressAutoHyphens w:val="0"/>
              <w:spacing w:before="140" w:after="0"/>
              <w:rPr>
                <w:szCs w:val="24"/>
              </w:rPr>
            </w:pPr>
            <w:r w:rsidRPr="00872162">
              <w:rPr>
                <w:szCs w:val="24"/>
              </w:rPr>
              <w:t>Settlement Instruction (sese.023)</w:t>
            </w:r>
            <w:r w:rsidR="00872162" w:rsidRPr="00872162">
              <w:rPr>
                <w:szCs w:val="24"/>
              </w:rPr>
              <w:t xml:space="preserve">, </w:t>
            </w:r>
            <w:r w:rsidRPr="00872162">
              <w:rPr>
                <w:szCs w:val="24"/>
              </w:rPr>
              <w:t>Settlement Instruction Status Advice (sese.024)</w:t>
            </w:r>
            <w:r w:rsidR="00872162" w:rsidRPr="00872162">
              <w:rPr>
                <w:szCs w:val="24"/>
              </w:rPr>
              <w:t xml:space="preserve">, </w:t>
            </w:r>
            <w:r w:rsidRPr="00872162">
              <w:rPr>
                <w:szCs w:val="24"/>
              </w:rPr>
              <w:t>Securities Settlement Transaction Confirmation (sese.025)</w:t>
            </w:r>
            <w:r w:rsidR="00872162" w:rsidRPr="00872162">
              <w:rPr>
                <w:szCs w:val="24"/>
              </w:rPr>
              <w:t xml:space="preserve">, </w:t>
            </w:r>
            <w:proofErr w:type="spellStart"/>
            <w:r w:rsidRPr="00872162">
              <w:rPr>
                <w:szCs w:val="24"/>
              </w:rPr>
              <w:t>Allegement</w:t>
            </w:r>
            <w:proofErr w:type="spellEnd"/>
            <w:r w:rsidRPr="00872162">
              <w:rPr>
                <w:szCs w:val="24"/>
              </w:rPr>
              <w:t xml:space="preserve"> notification (sese.028)</w:t>
            </w:r>
            <w:r w:rsidR="00872162" w:rsidRPr="00872162">
              <w:rPr>
                <w:szCs w:val="24"/>
              </w:rPr>
              <w:t xml:space="preserve">, </w:t>
            </w:r>
            <w:r w:rsidRPr="00872162">
              <w:rPr>
                <w:szCs w:val="24"/>
              </w:rPr>
              <w:t>Securities Transaction posting Report (semt.017)</w:t>
            </w:r>
            <w:r w:rsidR="00872162" w:rsidRPr="00872162">
              <w:rPr>
                <w:szCs w:val="24"/>
              </w:rPr>
              <w:t xml:space="preserve">, </w:t>
            </w:r>
            <w:r w:rsidRPr="00872162">
              <w:rPr>
                <w:szCs w:val="24"/>
              </w:rPr>
              <w:t>Securities Transaction Pending Report (semt.018)</w:t>
            </w:r>
            <w:r w:rsidR="00872162" w:rsidRPr="00872162">
              <w:rPr>
                <w:szCs w:val="24"/>
              </w:rPr>
              <w:t xml:space="preserve">, </w:t>
            </w:r>
            <w:r w:rsidRPr="00872162">
              <w:rPr>
                <w:szCs w:val="24"/>
              </w:rPr>
              <w:t>Securities Settlem</w:t>
            </w:r>
            <w:r w:rsidR="001852D9" w:rsidRPr="00872162">
              <w:rPr>
                <w:szCs w:val="24"/>
              </w:rPr>
              <w:t>ent Transaction Query Response (semt.027)</w:t>
            </w:r>
          </w:p>
          <w:p w14:paraId="113717C3" w14:textId="26FB2EF4" w:rsidR="003E50A9" w:rsidRPr="001852D9" w:rsidRDefault="00872162" w:rsidP="008B3A45">
            <w:pPr>
              <w:numPr>
                <w:ilvl w:val="0"/>
                <w:numId w:val="14"/>
              </w:numPr>
              <w:suppressAutoHyphens w:val="0"/>
              <w:spacing w:before="140" w:after="0"/>
            </w:pPr>
            <w:r w:rsidRPr="00D10AA2">
              <w:rPr>
                <w:szCs w:val="24"/>
              </w:rPr>
              <w:t xml:space="preserve">MT 536 </w:t>
            </w:r>
            <w:r>
              <w:rPr>
                <w:szCs w:val="24"/>
              </w:rPr>
              <w:t xml:space="preserve">- </w:t>
            </w:r>
            <w:r w:rsidRPr="00D10AA2">
              <w:rPr>
                <w:szCs w:val="24"/>
              </w:rPr>
              <w:t>MT 537</w:t>
            </w:r>
            <w:r>
              <w:rPr>
                <w:szCs w:val="24"/>
              </w:rPr>
              <w:t xml:space="preserve"> - </w:t>
            </w:r>
            <w:r w:rsidR="00FF57DA" w:rsidRPr="000A1CB5">
              <w:rPr>
                <w:szCs w:val="24"/>
              </w:rPr>
              <w:t>MT 54</w:t>
            </w:r>
            <w:r w:rsidR="000A1CB5" w:rsidRPr="008B3A45">
              <w:rPr>
                <w:szCs w:val="24"/>
              </w:rPr>
              <w:t xml:space="preserve">0 </w:t>
            </w:r>
            <w:r>
              <w:rPr>
                <w:szCs w:val="24"/>
              </w:rPr>
              <w:t>-</w:t>
            </w:r>
            <w:r w:rsidR="000A1CB5" w:rsidRPr="008B3A45">
              <w:rPr>
                <w:szCs w:val="24"/>
              </w:rPr>
              <w:t xml:space="preserve"> </w:t>
            </w:r>
            <w:r w:rsidR="000A1CB5" w:rsidRPr="00D10AA2">
              <w:rPr>
                <w:szCs w:val="24"/>
              </w:rPr>
              <w:t>MT 5</w:t>
            </w:r>
            <w:r w:rsidR="000A1CB5" w:rsidRPr="000A1CB5">
              <w:rPr>
                <w:szCs w:val="24"/>
              </w:rPr>
              <w:t xml:space="preserve">41 </w:t>
            </w:r>
            <w:r w:rsidR="000A1CB5">
              <w:rPr>
                <w:szCs w:val="24"/>
              </w:rPr>
              <w:t xml:space="preserve">- </w:t>
            </w:r>
            <w:r w:rsidR="000A1CB5" w:rsidRPr="00D10AA2">
              <w:rPr>
                <w:szCs w:val="24"/>
              </w:rPr>
              <w:t>MT 5</w:t>
            </w:r>
            <w:r w:rsidR="000A1CB5" w:rsidRPr="000A1CB5">
              <w:rPr>
                <w:szCs w:val="24"/>
              </w:rPr>
              <w:t xml:space="preserve">42 </w:t>
            </w:r>
            <w:r w:rsidR="000A1CB5">
              <w:rPr>
                <w:szCs w:val="24"/>
              </w:rPr>
              <w:t xml:space="preserve">- </w:t>
            </w:r>
            <w:r w:rsidR="000A1CB5" w:rsidRPr="00D10AA2">
              <w:rPr>
                <w:szCs w:val="24"/>
              </w:rPr>
              <w:t>MT 54</w:t>
            </w:r>
            <w:r w:rsidR="000A1CB5" w:rsidRPr="000A1CB5">
              <w:rPr>
                <w:szCs w:val="24"/>
              </w:rPr>
              <w:t xml:space="preserve">3 </w:t>
            </w:r>
            <w:r w:rsidR="000A1CB5">
              <w:rPr>
                <w:szCs w:val="24"/>
              </w:rPr>
              <w:t xml:space="preserve">- </w:t>
            </w:r>
            <w:r w:rsidR="000A1CB5" w:rsidRPr="00D10AA2">
              <w:rPr>
                <w:szCs w:val="24"/>
              </w:rPr>
              <w:t>MT 54</w:t>
            </w:r>
            <w:r w:rsidR="000A1CB5" w:rsidRPr="000A1CB5">
              <w:rPr>
                <w:szCs w:val="24"/>
              </w:rPr>
              <w:t xml:space="preserve">4 </w:t>
            </w:r>
            <w:r w:rsidR="000A1CB5">
              <w:rPr>
                <w:szCs w:val="24"/>
              </w:rPr>
              <w:t xml:space="preserve">- </w:t>
            </w:r>
            <w:r w:rsidR="000A1CB5" w:rsidRPr="00D10AA2">
              <w:rPr>
                <w:szCs w:val="24"/>
              </w:rPr>
              <w:t>MT 54</w:t>
            </w:r>
            <w:r w:rsidR="000A1CB5" w:rsidRPr="000A1CB5">
              <w:rPr>
                <w:szCs w:val="24"/>
              </w:rPr>
              <w:t xml:space="preserve">5 </w:t>
            </w:r>
            <w:r w:rsidR="000A1CB5">
              <w:rPr>
                <w:szCs w:val="24"/>
              </w:rPr>
              <w:t xml:space="preserve">- </w:t>
            </w:r>
            <w:r w:rsidR="000A1CB5" w:rsidRPr="00D10AA2">
              <w:rPr>
                <w:szCs w:val="24"/>
              </w:rPr>
              <w:t>MT 54</w:t>
            </w:r>
            <w:r w:rsidR="000A1CB5" w:rsidRPr="000A1CB5">
              <w:rPr>
                <w:szCs w:val="24"/>
              </w:rPr>
              <w:t xml:space="preserve">6 </w:t>
            </w:r>
            <w:r w:rsidR="000A1CB5">
              <w:rPr>
                <w:szCs w:val="24"/>
              </w:rPr>
              <w:t xml:space="preserve">- </w:t>
            </w:r>
            <w:r w:rsidR="000A1CB5" w:rsidRPr="00D10AA2">
              <w:rPr>
                <w:szCs w:val="24"/>
              </w:rPr>
              <w:t>MT 54</w:t>
            </w:r>
            <w:r w:rsidR="000A1CB5" w:rsidRPr="000A1CB5">
              <w:rPr>
                <w:szCs w:val="24"/>
              </w:rPr>
              <w:t xml:space="preserve">7 </w:t>
            </w:r>
            <w:r w:rsidR="000A1CB5">
              <w:rPr>
                <w:szCs w:val="24"/>
              </w:rPr>
              <w:t xml:space="preserve">- </w:t>
            </w:r>
            <w:r w:rsidR="000A1CB5" w:rsidRPr="00D10AA2">
              <w:rPr>
                <w:szCs w:val="24"/>
              </w:rPr>
              <w:t>MT 54</w:t>
            </w:r>
            <w:r w:rsidR="000A1CB5" w:rsidRPr="000A1CB5">
              <w:rPr>
                <w:szCs w:val="24"/>
              </w:rPr>
              <w:t xml:space="preserve">8 </w:t>
            </w:r>
            <w:r w:rsidR="000A1CB5">
              <w:rPr>
                <w:szCs w:val="24"/>
              </w:rPr>
              <w:t xml:space="preserve">- </w:t>
            </w:r>
            <w:r w:rsidR="000A1CB5" w:rsidRPr="00D10AA2">
              <w:rPr>
                <w:szCs w:val="24"/>
              </w:rPr>
              <w:t>MT 5</w:t>
            </w:r>
            <w:r w:rsidR="000A1CB5" w:rsidRPr="000A1CB5">
              <w:rPr>
                <w:szCs w:val="24"/>
              </w:rPr>
              <w:t>78</w:t>
            </w:r>
          </w:p>
        </w:tc>
      </w:tr>
      <w:tr w:rsidR="003E50A9" w:rsidRPr="00D54675" w14:paraId="30239F1B" w14:textId="77777777" w:rsidTr="00703CAB">
        <w:tc>
          <w:tcPr>
            <w:tcW w:w="8721" w:type="dxa"/>
            <w:gridSpan w:val="2"/>
            <w:shd w:val="pct5" w:color="auto" w:fill="auto"/>
          </w:tcPr>
          <w:p w14:paraId="0B21F0E8" w14:textId="77777777" w:rsidR="003E50A9" w:rsidRPr="00D54675" w:rsidRDefault="003E50A9" w:rsidP="00703CAB">
            <w:pPr>
              <w:spacing w:before="80" w:after="80"/>
              <w:rPr>
                <w:b/>
              </w:rPr>
            </w:pPr>
            <w:r w:rsidRPr="003B78DE">
              <w:rPr>
                <w:b/>
              </w:rPr>
              <w:t>Complies with regulation</w:t>
            </w:r>
          </w:p>
        </w:tc>
      </w:tr>
      <w:tr w:rsidR="003E50A9" w:rsidRPr="003D2503" w14:paraId="27A6B7D3" w14:textId="77777777" w:rsidTr="00703CAB">
        <w:tc>
          <w:tcPr>
            <w:tcW w:w="8721" w:type="dxa"/>
            <w:gridSpan w:val="2"/>
            <w:shd w:val="clear" w:color="auto" w:fill="auto"/>
          </w:tcPr>
          <w:p w14:paraId="619B8E15" w14:textId="77777777" w:rsidR="003E50A9" w:rsidRPr="003D2503" w:rsidRDefault="003E50A9" w:rsidP="00703CAB">
            <w:pPr>
              <w:spacing w:before="80" w:after="80"/>
            </w:pPr>
            <w:r w:rsidRPr="00DF21C2">
              <w:t>None</w:t>
            </w:r>
          </w:p>
        </w:tc>
      </w:tr>
      <w:tr w:rsidR="003E50A9" w:rsidRPr="00D54675" w14:paraId="519CB707" w14:textId="77777777" w:rsidTr="00703CAB">
        <w:tc>
          <w:tcPr>
            <w:tcW w:w="8721" w:type="dxa"/>
            <w:gridSpan w:val="2"/>
            <w:shd w:val="pct5" w:color="auto" w:fill="auto"/>
          </w:tcPr>
          <w:p w14:paraId="41E6E2EF" w14:textId="77777777" w:rsidR="003E50A9" w:rsidRPr="00D54675" w:rsidRDefault="003E50A9" w:rsidP="00703CAB">
            <w:pPr>
              <w:spacing w:before="80" w:after="80"/>
              <w:rPr>
                <w:b/>
              </w:rPr>
            </w:pPr>
            <w:r>
              <w:rPr>
                <w:b/>
              </w:rPr>
              <w:t>Business impact of this request</w:t>
            </w:r>
          </w:p>
        </w:tc>
      </w:tr>
      <w:tr w:rsidR="003E50A9" w:rsidRPr="003D2503" w14:paraId="1FBEDE05" w14:textId="77777777" w:rsidTr="00703CAB">
        <w:tc>
          <w:tcPr>
            <w:tcW w:w="8721" w:type="dxa"/>
            <w:gridSpan w:val="2"/>
            <w:shd w:val="clear" w:color="auto" w:fill="auto"/>
          </w:tcPr>
          <w:p w14:paraId="173887E0" w14:textId="77777777" w:rsidR="009166F4" w:rsidRDefault="009166F4" w:rsidP="009166F4">
            <w:pPr>
              <w:rPr>
                <w:rFonts w:ascii="Times New Roman" w:hAnsi="Times New Roman"/>
              </w:rPr>
            </w:pPr>
            <w:r>
              <w:t>Some exemptions from the application of cash penalties are mandated by the CSDR. In the T2S penalty mechanism, these exemptions from cash penalties are performed in two ways:</w:t>
            </w:r>
          </w:p>
          <w:p w14:paraId="6EC1632E" w14:textId="77777777" w:rsidR="009166F4" w:rsidRDefault="009166F4" w:rsidP="009166F4">
            <w:pPr>
              <w:numPr>
                <w:ilvl w:val="0"/>
                <w:numId w:val="17"/>
              </w:numPr>
              <w:suppressAutoHyphens w:val="0"/>
              <w:spacing w:before="140" w:after="0"/>
            </w:pPr>
            <w:r>
              <w:t>Ex ante [prior to the calculation process] on an automated basis by the system, e.g. for Corporate Actions on stock identified by “CORP” ISO transaction type code as these transactions are deemed out of scope of the T2S penalty mechanism;</w:t>
            </w:r>
          </w:p>
          <w:p w14:paraId="0C06DA02" w14:textId="77777777" w:rsidR="009166F4" w:rsidRDefault="009166F4" w:rsidP="009166F4">
            <w:pPr>
              <w:numPr>
                <w:ilvl w:val="0"/>
                <w:numId w:val="17"/>
              </w:numPr>
              <w:suppressAutoHyphens w:val="0"/>
              <w:spacing w:before="140" w:after="0"/>
            </w:pPr>
            <w:r>
              <w:t>Ex post [after the calculation of cash penalties] based on the removal request of already computed cash penalties sent by CSDs.</w:t>
            </w:r>
          </w:p>
          <w:p w14:paraId="7DE62503" w14:textId="77777777" w:rsidR="009166F4" w:rsidRDefault="009166F4" w:rsidP="009166F4">
            <w:r>
              <w:t>In the context of discussions around the buy-in process, CSDR TF members have identified a specific scenario whereby:</w:t>
            </w:r>
          </w:p>
          <w:p w14:paraId="0126DD54" w14:textId="77777777" w:rsidR="009166F4" w:rsidRDefault="009166F4" w:rsidP="009166F4">
            <w:pPr>
              <w:numPr>
                <w:ilvl w:val="0"/>
                <w:numId w:val="18"/>
              </w:numPr>
              <w:suppressAutoHyphens w:val="0"/>
              <w:spacing w:before="140" w:after="0"/>
            </w:pPr>
            <w:r>
              <w:t>A buy-in procedure is triggered, e.g. to deliver 100 securities. The settlement instructions [original transaction] that led to trigger the buy-in are put on [party] hold;</w:t>
            </w:r>
          </w:p>
          <w:p w14:paraId="4B058F18" w14:textId="77777777" w:rsidR="009166F4" w:rsidRDefault="009166F4" w:rsidP="009166F4">
            <w:pPr>
              <w:numPr>
                <w:ilvl w:val="0"/>
                <w:numId w:val="18"/>
              </w:numPr>
              <w:suppressAutoHyphens w:val="0"/>
              <w:spacing w:before="140" w:after="0"/>
            </w:pPr>
            <w:r>
              <w:t xml:space="preserve">The buy-in is initiated by the trading parties but cannot be executed in full, e.g. only 70 securities can successfully be bought in. The resulting instructions for the buy-in for the partial quantity are instructed to T2S. I.e. settlement instructions with ‘BYIY’ code in the ISO transaction type code (sese.023, Settlement Parameters/Securities Transaction Type/Code) and with ISD equal to the business day when they are entered in T2S. </w:t>
            </w:r>
            <w:r>
              <w:lastRenderedPageBreak/>
              <w:t>Upon successful settlement of the buy-in for the partial quantity, the settlement instructions [original transaction] that led to trigger the buy-in are cancelled</w:t>
            </w:r>
            <w:r>
              <w:rPr>
                <w:rStyle w:val="FootnoteReference"/>
              </w:rPr>
              <w:footnoteReference w:id="1"/>
            </w:r>
            <w:r>
              <w:t>;</w:t>
            </w:r>
          </w:p>
          <w:p w14:paraId="2F4F72AC" w14:textId="77777777" w:rsidR="009166F4" w:rsidRDefault="009166F4" w:rsidP="009166F4">
            <w:pPr>
              <w:numPr>
                <w:ilvl w:val="0"/>
                <w:numId w:val="18"/>
              </w:numPr>
              <w:suppressAutoHyphens w:val="0"/>
              <w:spacing w:before="140" w:after="0"/>
            </w:pPr>
            <w:r>
              <w:t>New settlement instructions with the same ISO transaction type code as the one of the original transaction must be entered by both parties to settle the remaining quantity, i.e. 30 securities.</w:t>
            </w:r>
          </w:p>
          <w:p w14:paraId="15EF0575" w14:textId="77777777" w:rsidR="009166F4" w:rsidRDefault="009166F4" w:rsidP="009166F4">
            <w:r>
              <w:t>As per CSDR requirements, Article 16.3 of Commission Delegated Regulation (EU) 2018/1229, where settlement instructions are entered into a securities settlement system as a result of a partially successful buy-in, cash penalties shall only apply as from the day those instructions are entered into the securities settlement system.</w:t>
            </w:r>
          </w:p>
          <w:p w14:paraId="0DB10C3C" w14:textId="77777777" w:rsidR="009166F4" w:rsidRDefault="009166F4" w:rsidP="009166F4">
            <w:r>
              <w:t>The initial assumption from the CSDR TF was that, similarly to the settlement instructions of the buy-in, also the new settlement instructions resulting from the partially successful buy-in can contain the ISD of the business day they are entered in T2S to avoid undue computation of cash penalties.</w:t>
            </w:r>
          </w:p>
          <w:p w14:paraId="5C2F0C26" w14:textId="77777777" w:rsidR="009166F4" w:rsidRDefault="009166F4" w:rsidP="009166F4">
            <w:r>
              <w:t>However, following further interactions with market participants, CSDR TF members are of the view that the new settlement instructions should be entered with the same ISD as the one of the original transaction, in order to avoid operational complexities for the processing of corporate actions and to facilitate reconciliation.</w:t>
            </w:r>
          </w:p>
          <w:p w14:paraId="13F1EA0B" w14:textId="77777777" w:rsidR="009166F4" w:rsidRDefault="009166F4" w:rsidP="009166F4">
            <w:r>
              <w:t>As a result, after a partially successful buy-in, when the new settlement instructions for the remaining quantity would be entered in T2S with the ISD of the original transaction, an undue Late Matching Fail Penalty (LMFP) would be computed by T2S for the business days between the ISD of the original transaction and the business day the settlement instructions are entered. Upon reporting of such cash penalties, CSD participants should appeal to their CSD and request an ex post removal of the relevant LMFP.</w:t>
            </w:r>
          </w:p>
          <w:p w14:paraId="42AC727A" w14:textId="77777777" w:rsidR="009166F4" w:rsidRDefault="009166F4" w:rsidP="009166F4">
            <w:r>
              <w:t>The CSDR TF has identified a solution to automate such exemption. If both settlement instructions of a transaction contain the buy-in code ‘BSSP’ in the Settlement Transaction Condition code, the T2S penalty mechanism shall not compute LMFP for those instructions because T2S identifies they are resulting from a partially successful buy-in.</w:t>
            </w:r>
          </w:p>
          <w:p w14:paraId="4DE33040" w14:textId="5F513CF2" w:rsidR="003E50A9" w:rsidRPr="003D2503" w:rsidRDefault="003E50A9" w:rsidP="00703CAB">
            <w:pPr>
              <w:spacing w:before="80" w:after="80"/>
            </w:pPr>
          </w:p>
        </w:tc>
      </w:tr>
      <w:tr w:rsidR="003E50A9" w:rsidRPr="00D54675" w14:paraId="68C34D6A" w14:textId="77777777" w:rsidTr="00703CAB">
        <w:tc>
          <w:tcPr>
            <w:tcW w:w="8721" w:type="dxa"/>
            <w:gridSpan w:val="2"/>
            <w:shd w:val="pct5" w:color="auto" w:fill="auto"/>
          </w:tcPr>
          <w:p w14:paraId="78582654" w14:textId="77777777" w:rsidR="003E50A9" w:rsidRPr="00D54675" w:rsidRDefault="003E50A9" w:rsidP="00703CAB">
            <w:pPr>
              <w:spacing w:before="80" w:after="80"/>
              <w:rPr>
                <w:b/>
              </w:rPr>
            </w:pPr>
            <w:r>
              <w:rPr>
                <w:b/>
              </w:rPr>
              <w:lastRenderedPageBreak/>
              <w:t>Commitment to implement the change</w:t>
            </w:r>
          </w:p>
        </w:tc>
      </w:tr>
      <w:tr w:rsidR="003E50A9" w:rsidRPr="00E0620A" w14:paraId="1E57D559" w14:textId="77777777" w:rsidTr="00703CAB">
        <w:tc>
          <w:tcPr>
            <w:tcW w:w="8721" w:type="dxa"/>
            <w:gridSpan w:val="2"/>
            <w:shd w:val="clear" w:color="auto" w:fill="auto"/>
          </w:tcPr>
          <w:p w14:paraId="277DC0BD" w14:textId="77777777" w:rsidR="003E50A9" w:rsidRPr="00E0620A" w:rsidRDefault="003E50A9" w:rsidP="00703CAB">
            <w:pPr>
              <w:spacing w:before="80" w:after="80"/>
            </w:pPr>
          </w:p>
        </w:tc>
      </w:tr>
      <w:tr w:rsidR="003E50A9" w:rsidRPr="00D54675" w14:paraId="6AF9ED28" w14:textId="77777777" w:rsidTr="00703CAB">
        <w:tc>
          <w:tcPr>
            <w:tcW w:w="8721" w:type="dxa"/>
            <w:gridSpan w:val="2"/>
            <w:shd w:val="pct5" w:color="auto" w:fill="auto"/>
          </w:tcPr>
          <w:p w14:paraId="2AA08423" w14:textId="77777777" w:rsidR="003E50A9" w:rsidRPr="00D54675" w:rsidRDefault="003E50A9" w:rsidP="00703CAB">
            <w:pPr>
              <w:spacing w:before="80" w:after="80"/>
              <w:rPr>
                <w:b/>
              </w:rPr>
            </w:pPr>
            <w:r w:rsidRPr="00D54675">
              <w:rPr>
                <w:b/>
              </w:rPr>
              <w:t xml:space="preserve">Business context </w:t>
            </w:r>
          </w:p>
        </w:tc>
      </w:tr>
      <w:tr w:rsidR="003E50A9" w:rsidRPr="003E50A9" w14:paraId="57B7426A" w14:textId="77777777" w:rsidTr="00703CAB">
        <w:tc>
          <w:tcPr>
            <w:tcW w:w="8721" w:type="dxa"/>
            <w:gridSpan w:val="2"/>
          </w:tcPr>
          <w:p w14:paraId="498B2DEC" w14:textId="77777777" w:rsidR="00410DD6" w:rsidRDefault="00410DD6" w:rsidP="00410DD6">
            <w:pPr>
              <w:rPr>
                <w:rFonts w:ascii="Times New Roman" w:hAnsi="Times New Roman"/>
                <w:szCs w:val="24"/>
              </w:rPr>
            </w:pPr>
            <w:r>
              <w:rPr>
                <w:szCs w:val="24"/>
              </w:rPr>
              <w:t>According to CSDR Regulatory Technical Standards (RTS) on Settlement Discipline, in the case where a buy-in is only partially successful (i.e. the full quantity could not be bought-in / settled), “new settlement instructions are entered into the securities settlement system for any non-delivered financial instruments and the CSD receives the information necessary to identify such new settlement instructions accordingly.”</w:t>
            </w:r>
          </w:p>
          <w:p w14:paraId="7B6D94EA" w14:textId="77777777" w:rsidR="00410DD6" w:rsidRDefault="00410DD6" w:rsidP="00410DD6">
            <w:pPr>
              <w:rPr>
                <w:szCs w:val="24"/>
              </w:rPr>
            </w:pPr>
            <w:r>
              <w:rPr>
                <w:szCs w:val="24"/>
              </w:rPr>
              <w:t>In order to satisfy this requirement, the securities settlement system needs to identify, store</w:t>
            </w:r>
            <w:proofErr w:type="gramStart"/>
            <w:r>
              <w:rPr>
                <w:szCs w:val="24"/>
              </w:rPr>
              <w:t>,</w:t>
            </w:r>
            <w:proofErr w:type="gramEnd"/>
            <w:r>
              <w:rPr>
                <w:szCs w:val="24"/>
              </w:rPr>
              <w:br/>
              <w:t xml:space="preserve">and report settlement information related to settlement instructions created as a result of partially successful buy-in across its messages. In order to do that a new </w:t>
            </w:r>
            <w:proofErr w:type="spellStart"/>
            <w:r>
              <w:rPr>
                <w:szCs w:val="24"/>
              </w:rPr>
              <w:t>SettlementTransactionCondition</w:t>
            </w:r>
            <w:proofErr w:type="spellEnd"/>
            <w:r>
              <w:rPr>
                <w:szCs w:val="24"/>
              </w:rPr>
              <w:t xml:space="preserve"> code is required.</w:t>
            </w:r>
          </w:p>
          <w:p w14:paraId="35F6E193" w14:textId="77777777" w:rsidR="00410DD6" w:rsidRDefault="00410DD6" w:rsidP="00410DD6">
            <w:pPr>
              <w:rPr>
                <w:szCs w:val="24"/>
              </w:rPr>
            </w:pPr>
            <w:r>
              <w:rPr>
                <w:szCs w:val="24"/>
              </w:rPr>
              <w:t>The above solution does not impact the ISO transaction type code (which, accordingly, can still inform the same ISO transaction type code as the one of the original transaction).</w:t>
            </w:r>
          </w:p>
          <w:p w14:paraId="5B3894F3" w14:textId="77777777" w:rsidR="00410DD6" w:rsidRDefault="00410DD6" w:rsidP="00410DD6">
            <w:pPr>
              <w:rPr>
                <w:szCs w:val="24"/>
              </w:rPr>
            </w:pPr>
            <w:r>
              <w:rPr>
                <w:szCs w:val="24"/>
              </w:rPr>
              <w:lastRenderedPageBreak/>
              <w:t>The settlement instruction messages should contain the ‘BSSP’ settlement transaction condition code allowing to identify that the settlement instruction has been created as a result of a partial successful buy-in.</w:t>
            </w:r>
          </w:p>
          <w:p w14:paraId="7CBF734D" w14:textId="5CF032EF" w:rsidR="003E50A9" w:rsidRPr="00410DD6" w:rsidRDefault="00410DD6" w:rsidP="00410DD6">
            <w:pPr>
              <w:rPr>
                <w:szCs w:val="24"/>
              </w:rPr>
            </w:pPr>
            <w:r>
              <w:rPr>
                <w:szCs w:val="24"/>
              </w:rPr>
              <w:t xml:space="preserve">For further information, please rely on T2S change requests </w:t>
            </w:r>
            <w:hyperlink r:id="rId42" w:history="1">
              <w:r>
                <w:rPr>
                  <w:rStyle w:val="Hyperlink"/>
                  <w:szCs w:val="24"/>
                </w:rPr>
                <w:t>T2S-0717_URD</w:t>
              </w:r>
            </w:hyperlink>
            <w:r>
              <w:rPr>
                <w:szCs w:val="24"/>
              </w:rPr>
              <w:t xml:space="preserve"> and </w:t>
            </w:r>
            <w:hyperlink r:id="rId43" w:history="1">
              <w:r>
                <w:rPr>
                  <w:rStyle w:val="Hyperlink"/>
                  <w:szCs w:val="24"/>
                </w:rPr>
                <w:t>T2S-0728_SYS</w:t>
              </w:r>
            </w:hyperlink>
            <w:r>
              <w:rPr>
                <w:szCs w:val="24"/>
              </w:rPr>
              <w:t>.</w:t>
            </w:r>
          </w:p>
        </w:tc>
      </w:tr>
      <w:tr w:rsidR="003E50A9" w:rsidRPr="003E50A9" w14:paraId="211AC57D" w14:textId="77777777" w:rsidTr="00703CAB">
        <w:tc>
          <w:tcPr>
            <w:tcW w:w="8721" w:type="dxa"/>
            <w:gridSpan w:val="2"/>
            <w:shd w:val="pct5" w:color="auto" w:fill="auto"/>
          </w:tcPr>
          <w:p w14:paraId="2C7BB6A6" w14:textId="77777777" w:rsidR="003E50A9" w:rsidRPr="003E50A9" w:rsidRDefault="003E50A9" w:rsidP="00703CAB">
            <w:pPr>
              <w:spacing w:before="80" w:after="80"/>
              <w:rPr>
                <w:color w:val="800000"/>
                <w:highlight w:val="magenta"/>
              </w:rPr>
            </w:pPr>
            <w:r w:rsidRPr="00410DD6">
              <w:rPr>
                <w:b/>
              </w:rPr>
              <w:lastRenderedPageBreak/>
              <w:t>Nature of change</w:t>
            </w:r>
          </w:p>
        </w:tc>
      </w:tr>
      <w:tr w:rsidR="003E50A9" w:rsidRPr="00DB39D9" w14:paraId="53CD6809" w14:textId="77777777" w:rsidTr="00703CAB">
        <w:tc>
          <w:tcPr>
            <w:tcW w:w="8721" w:type="dxa"/>
            <w:gridSpan w:val="2"/>
          </w:tcPr>
          <w:p w14:paraId="57FAB71A" w14:textId="77777777" w:rsidR="00410DD6" w:rsidRDefault="00410DD6" w:rsidP="00410DD6">
            <w:pPr>
              <w:rPr>
                <w:rFonts w:ascii="Times New Roman" w:hAnsi="Times New Roman"/>
              </w:rPr>
            </w:pPr>
            <w:r>
              <w:t xml:space="preserve">   Add a new </w:t>
            </w:r>
            <w:proofErr w:type="spellStart"/>
            <w:r>
              <w:t>SettlementTransactionCondition</w:t>
            </w:r>
            <w:proofErr w:type="spellEnd"/>
            <w:r>
              <w:t xml:space="preserve">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605"/>
              <w:gridCol w:w="4044"/>
            </w:tblGrid>
            <w:tr w:rsidR="00410DD6" w14:paraId="19D685E3" w14:textId="77777777" w:rsidTr="00410DD6">
              <w:tc>
                <w:tcPr>
                  <w:tcW w:w="855" w:type="dxa"/>
                  <w:tcBorders>
                    <w:top w:val="single" w:sz="4" w:space="0" w:color="auto"/>
                    <w:left w:val="single" w:sz="4" w:space="0" w:color="auto"/>
                    <w:bottom w:val="single" w:sz="4" w:space="0" w:color="auto"/>
                    <w:right w:val="single" w:sz="4" w:space="0" w:color="auto"/>
                  </w:tcBorders>
                  <w:hideMark/>
                </w:tcPr>
                <w:p w14:paraId="484F5183" w14:textId="77777777" w:rsidR="00410DD6" w:rsidRDefault="00410DD6" w:rsidP="00410DD6">
                  <w:r>
                    <w:t xml:space="preserve">Code </w:t>
                  </w:r>
                </w:p>
              </w:tc>
              <w:tc>
                <w:tcPr>
                  <w:tcW w:w="3826" w:type="dxa"/>
                  <w:tcBorders>
                    <w:top w:val="single" w:sz="4" w:space="0" w:color="auto"/>
                    <w:left w:val="single" w:sz="4" w:space="0" w:color="auto"/>
                    <w:bottom w:val="single" w:sz="4" w:space="0" w:color="auto"/>
                    <w:right w:val="single" w:sz="4" w:space="0" w:color="auto"/>
                  </w:tcBorders>
                  <w:hideMark/>
                </w:tcPr>
                <w:p w14:paraId="25F6EC1A" w14:textId="77777777" w:rsidR="00410DD6" w:rsidRDefault="00410DD6" w:rsidP="00410DD6">
                  <w:r>
                    <w:t>Code Name</w:t>
                  </w:r>
                </w:p>
              </w:tc>
              <w:tc>
                <w:tcPr>
                  <w:tcW w:w="4287" w:type="dxa"/>
                  <w:tcBorders>
                    <w:top w:val="single" w:sz="4" w:space="0" w:color="auto"/>
                    <w:left w:val="single" w:sz="4" w:space="0" w:color="auto"/>
                    <w:bottom w:val="single" w:sz="4" w:space="0" w:color="auto"/>
                    <w:right w:val="single" w:sz="4" w:space="0" w:color="auto"/>
                  </w:tcBorders>
                  <w:hideMark/>
                </w:tcPr>
                <w:p w14:paraId="0CCC6F4D" w14:textId="77777777" w:rsidR="00410DD6" w:rsidRDefault="00410DD6" w:rsidP="00410DD6">
                  <w:r>
                    <w:t>Definition</w:t>
                  </w:r>
                </w:p>
              </w:tc>
            </w:tr>
            <w:tr w:rsidR="00410DD6" w14:paraId="75E7E28E" w14:textId="77777777" w:rsidTr="00410DD6">
              <w:tc>
                <w:tcPr>
                  <w:tcW w:w="855" w:type="dxa"/>
                  <w:tcBorders>
                    <w:top w:val="single" w:sz="4" w:space="0" w:color="auto"/>
                    <w:left w:val="single" w:sz="4" w:space="0" w:color="auto"/>
                    <w:bottom w:val="single" w:sz="4" w:space="0" w:color="auto"/>
                    <w:right w:val="single" w:sz="4" w:space="0" w:color="auto"/>
                  </w:tcBorders>
                  <w:hideMark/>
                </w:tcPr>
                <w:p w14:paraId="55DB0FAF" w14:textId="77777777" w:rsidR="00410DD6" w:rsidRDefault="00410DD6" w:rsidP="00410DD6">
                  <w:r>
                    <w:t>BSSP</w:t>
                  </w:r>
                </w:p>
              </w:tc>
              <w:tc>
                <w:tcPr>
                  <w:tcW w:w="3826" w:type="dxa"/>
                  <w:tcBorders>
                    <w:top w:val="single" w:sz="4" w:space="0" w:color="auto"/>
                    <w:left w:val="single" w:sz="4" w:space="0" w:color="auto"/>
                    <w:bottom w:val="single" w:sz="4" w:space="0" w:color="auto"/>
                    <w:right w:val="single" w:sz="4" w:space="0" w:color="auto"/>
                  </w:tcBorders>
                  <w:hideMark/>
                </w:tcPr>
                <w:p w14:paraId="4FF58B95" w14:textId="77777777" w:rsidR="00410DD6" w:rsidRDefault="00410DD6" w:rsidP="00410DD6">
                  <w:r>
                    <w:t>Partial successful buy-in</w:t>
                  </w:r>
                </w:p>
              </w:tc>
              <w:tc>
                <w:tcPr>
                  <w:tcW w:w="4287" w:type="dxa"/>
                  <w:tcBorders>
                    <w:top w:val="single" w:sz="4" w:space="0" w:color="auto"/>
                    <w:left w:val="single" w:sz="4" w:space="0" w:color="auto"/>
                    <w:bottom w:val="single" w:sz="4" w:space="0" w:color="auto"/>
                    <w:right w:val="single" w:sz="4" w:space="0" w:color="auto"/>
                  </w:tcBorders>
                  <w:hideMark/>
                </w:tcPr>
                <w:p w14:paraId="19F8B942" w14:textId="77777777" w:rsidR="00410DD6" w:rsidRDefault="00410DD6" w:rsidP="00410DD6">
                  <w:r>
                    <w:t>Identification of settlement instructions  created as a result of a partial successful buy-in</w:t>
                  </w:r>
                </w:p>
              </w:tc>
            </w:tr>
          </w:tbl>
          <w:p w14:paraId="57182196" w14:textId="662FEF42" w:rsidR="003E50A9" w:rsidRPr="00DB39D9" w:rsidRDefault="003E50A9" w:rsidP="00703CAB">
            <w:pPr>
              <w:spacing w:before="80" w:after="80"/>
            </w:pPr>
          </w:p>
        </w:tc>
      </w:tr>
      <w:tr w:rsidR="003E50A9" w:rsidRPr="00D54675" w14:paraId="13D77E7C" w14:textId="77777777" w:rsidTr="00703CAB">
        <w:tc>
          <w:tcPr>
            <w:tcW w:w="8721" w:type="dxa"/>
            <w:gridSpan w:val="2"/>
            <w:shd w:val="pct5" w:color="auto" w:fill="auto"/>
          </w:tcPr>
          <w:p w14:paraId="0A1CF45E" w14:textId="77777777" w:rsidR="003E50A9" w:rsidRPr="00D54675" w:rsidRDefault="003E50A9" w:rsidP="00703CAB">
            <w:pPr>
              <w:spacing w:before="80" w:after="80"/>
              <w:rPr>
                <w:color w:val="800000"/>
              </w:rPr>
            </w:pPr>
            <w:r w:rsidRPr="00D54675">
              <w:rPr>
                <w:b/>
              </w:rPr>
              <w:t>Examples</w:t>
            </w:r>
          </w:p>
        </w:tc>
      </w:tr>
      <w:tr w:rsidR="003E50A9" w:rsidRPr="008466D3" w14:paraId="4C2BD0E6" w14:textId="77777777" w:rsidTr="00703CAB">
        <w:tc>
          <w:tcPr>
            <w:tcW w:w="8721" w:type="dxa"/>
            <w:gridSpan w:val="2"/>
            <w:tcBorders>
              <w:bottom w:val="dotted" w:sz="4" w:space="0" w:color="auto"/>
            </w:tcBorders>
          </w:tcPr>
          <w:p w14:paraId="4D1C27B3" w14:textId="77777777" w:rsidR="003E50A9" w:rsidRPr="008466D3" w:rsidRDefault="003E50A9" w:rsidP="00703CAB">
            <w:pPr>
              <w:spacing w:before="80" w:after="80"/>
              <w:rPr>
                <w:rFonts w:cs="Arial"/>
                <w:color w:val="000000"/>
              </w:rPr>
            </w:pPr>
          </w:p>
        </w:tc>
      </w:tr>
    </w:tbl>
    <w:p w14:paraId="47F9DD59" w14:textId="77777777" w:rsidR="003E50A9" w:rsidRDefault="003E50A9" w:rsidP="003E50A9">
      <w:pPr>
        <w:suppressAutoHyphens w:val="0"/>
        <w:spacing w:before="0" w:after="0"/>
        <w:rPr>
          <w:b/>
          <w:sz w:val="28"/>
        </w:rPr>
      </w:pPr>
    </w:p>
    <w:p w14:paraId="34EEC014" w14:textId="7DCEAF17" w:rsidR="003E50A9" w:rsidRDefault="003E50A9" w:rsidP="008768FC">
      <w:pPr>
        <w:pageBreakBefore/>
        <w:suppressAutoHyphens w:val="0"/>
        <w:spacing w:before="0" w:after="0"/>
        <w:rPr>
          <w:b/>
          <w:sz w:val="28"/>
        </w:rPr>
      </w:pPr>
      <w:r w:rsidRPr="00623855">
        <w:rPr>
          <w:b/>
          <w:sz w:val="28"/>
        </w:rPr>
        <w:lastRenderedPageBreak/>
        <w:t>Standards Illustration</w:t>
      </w:r>
    </w:p>
    <w:p w14:paraId="72201B45" w14:textId="77777777" w:rsidR="003128BF" w:rsidRPr="00D1139B" w:rsidRDefault="003128BF" w:rsidP="003128BF">
      <w:pPr>
        <w:pBdr>
          <w:bottom w:val="single" w:sz="4" w:space="1" w:color="auto"/>
        </w:pBdr>
        <w:rPr>
          <w:b/>
        </w:rPr>
      </w:pPr>
      <w:r w:rsidRPr="00D1139B">
        <w:rPr>
          <w:b/>
        </w:rPr>
        <w:t>ISO</w:t>
      </w:r>
      <w:r>
        <w:rPr>
          <w:b/>
        </w:rPr>
        <w:t>15</w:t>
      </w:r>
      <w:r w:rsidRPr="00D1139B">
        <w:rPr>
          <w:b/>
        </w:rPr>
        <w:t>022 ILLUSTRATION</w:t>
      </w:r>
    </w:p>
    <w:p w14:paraId="7D200DB9" w14:textId="77777777" w:rsidR="008768FC" w:rsidRDefault="008768FC" w:rsidP="008768FC">
      <w:pPr>
        <w:suppressAutoHyphens w:val="0"/>
        <w:spacing w:before="0" w:after="0"/>
        <w:rPr>
          <w:b/>
          <w:sz w:val="28"/>
        </w:rPr>
      </w:pPr>
    </w:p>
    <w:p w14:paraId="464B9FA0" w14:textId="799179BB" w:rsidR="003E50A9" w:rsidRDefault="008768FC" w:rsidP="003E50A9">
      <w:pPr>
        <w:pBdr>
          <w:bottom w:val="single" w:sz="4" w:space="1" w:color="auto"/>
        </w:pBdr>
        <w:rPr>
          <w:b/>
        </w:rPr>
      </w:pPr>
      <w:r>
        <w:rPr>
          <w:noProof/>
          <w:lang w:eastAsia="en-GB"/>
        </w:rPr>
        <w:drawing>
          <wp:inline distT="0" distB="0" distL="0" distR="0" wp14:anchorId="55F32DE3" wp14:editId="07FC042A">
            <wp:extent cx="5314687" cy="7356752"/>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24311" cy="7370073"/>
                    </a:xfrm>
                    <a:prstGeom prst="rect">
                      <a:avLst/>
                    </a:prstGeom>
                  </pic:spPr>
                </pic:pic>
              </a:graphicData>
            </a:graphic>
          </wp:inline>
        </w:drawing>
      </w:r>
    </w:p>
    <w:p w14:paraId="5CF8045A" w14:textId="669A3E82" w:rsidR="008768FC" w:rsidRDefault="008768FC" w:rsidP="003E50A9">
      <w:pPr>
        <w:pBdr>
          <w:bottom w:val="single" w:sz="4" w:space="1" w:color="auto"/>
        </w:pBdr>
        <w:rPr>
          <w:b/>
        </w:rPr>
      </w:pPr>
      <w:r>
        <w:rPr>
          <w:noProof/>
          <w:lang w:eastAsia="en-GB"/>
        </w:rPr>
        <w:lastRenderedPageBreak/>
        <w:drawing>
          <wp:inline distT="0" distB="0" distL="0" distR="0" wp14:anchorId="465CF417" wp14:editId="16C2DBB2">
            <wp:extent cx="5581015" cy="6453505"/>
            <wp:effectExtent l="0" t="0" r="63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81015" cy="6453505"/>
                    </a:xfrm>
                    <a:prstGeom prst="rect">
                      <a:avLst/>
                    </a:prstGeom>
                  </pic:spPr>
                </pic:pic>
              </a:graphicData>
            </a:graphic>
          </wp:inline>
        </w:drawing>
      </w:r>
    </w:p>
    <w:p w14:paraId="5E37873A" w14:textId="77777777" w:rsidR="003E50A9" w:rsidRPr="00D1139B" w:rsidRDefault="003E50A9" w:rsidP="00EB5AC1">
      <w:pPr>
        <w:pageBreakBefore/>
        <w:pBdr>
          <w:bottom w:val="single" w:sz="4" w:space="1" w:color="auto"/>
        </w:pBdr>
        <w:rPr>
          <w:b/>
        </w:rPr>
      </w:pPr>
      <w:r w:rsidRPr="00D1139B">
        <w:rPr>
          <w:b/>
        </w:rPr>
        <w:lastRenderedPageBreak/>
        <w:t>ISO</w:t>
      </w:r>
      <w:r>
        <w:rPr>
          <w:b/>
        </w:rPr>
        <w:t>20</w:t>
      </w:r>
      <w:r w:rsidRPr="00D1139B">
        <w:rPr>
          <w:b/>
        </w:rPr>
        <w:t>022 ILLUSTRATION</w:t>
      </w:r>
    </w:p>
    <w:p w14:paraId="134BAE90" w14:textId="61B09044" w:rsidR="003E50A9" w:rsidRDefault="003E50A9" w:rsidP="003E50A9"/>
    <w:p w14:paraId="57048578" w14:textId="099106EB" w:rsidR="003E50A9" w:rsidRDefault="00DF21C2" w:rsidP="003E50A9">
      <w:r>
        <w:rPr>
          <w:noProof/>
          <w:lang w:eastAsia="en-GB"/>
        </w:rPr>
        <w:drawing>
          <wp:inline distT="0" distB="0" distL="0" distR="0" wp14:anchorId="1BC3121B" wp14:editId="54AF2FA6">
            <wp:extent cx="5581015" cy="424878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581015" cy="4248785"/>
                    </a:xfrm>
                    <a:prstGeom prst="rect">
                      <a:avLst/>
                    </a:prstGeom>
                  </pic:spPr>
                </pic:pic>
              </a:graphicData>
            </a:graphic>
          </wp:inline>
        </w:drawing>
      </w:r>
    </w:p>
    <w:p w14:paraId="4E026CEF" w14:textId="77777777" w:rsidR="00DF21C2" w:rsidRDefault="00DF21C2" w:rsidP="003E50A9">
      <w:pPr>
        <w:suppressAutoHyphens w:val="0"/>
        <w:spacing w:before="0" w:after="0"/>
        <w:rPr>
          <w:b/>
          <w:sz w:val="28"/>
        </w:rPr>
      </w:pPr>
    </w:p>
    <w:p w14:paraId="597492C4" w14:textId="2EFE5B31" w:rsidR="003E50A9" w:rsidRDefault="004D1BF7" w:rsidP="003E50A9">
      <w:pPr>
        <w:suppressAutoHyphens w:val="0"/>
        <w:spacing w:before="0" w:after="0"/>
        <w:rPr>
          <w:b/>
          <w:sz w:val="28"/>
        </w:rPr>
      </w:pPr>
      <w:r>
        <w:rPr>
          <w:b/>
          <w:sz w:val="28"/>
        </w:rPr>
        <w:t>SWIFT</w:t>
      </w:r>
      <w:r w:rsidR="003E50A9">
        <w:rPr>
          <w:b/>
          <w:sz w:val="28"/>
        </w:rPr>
        <w:t xml:space="preserve"> Comment</w:t>
      </w:r>
    </w:p>
    <w:p w14:paraId="682F5BD7" w14:textId="77777777" w:rsidR="003E50A9" w:rsidRDefault="003E50A9" w:rsidP="003E50A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E50A9" w:rsidRPr="00E32808" w14:paraId="58AF3952" w14:textId="77777777" w:rsidTr="00703CAB">
        <w:tc>
          <w:tcPr>
            <w:tcW w:w="8721" w:type="dxa"/>
            <w:tcBorders>
              <w:bottom w:val="dotted" w:sz="4" w:space="0" w:color="auto"/>
            </w:tcBorders>
          </w:tcPr>
          <w:p w14:paraId="3E273501" w14:textId="7BDE35B5" w:rsidR="001852D9" w:rsidRDefault="004D1BF7" w:rsidP="00A722B5">
            <w:pPr>
              <w:pStyle w:val="ListParagraph"/>
              <w:numPr>
                <w:ilvl w:val="0"/>
                <w:numId w:val="17"/>
              </w:numPr>
              <w:rPr>
                <w:rFonts w:cs="Arial"/>
                <w:color w:val="000000"/>
              </w:rPr>
            </w:pPr>
            <w:r>
              <w:rPr>
                <w:rFonts w:cs="Arial"/>
                <w:color w:val="000000"/>
              </w:rPr>
              <w:t>SWIFT</w:t>
            </w:r>
            <w:r w:rsidR="00CC364D" w:rsidRPr="00CC364D">
              <w:rPr>
                <w:rFonts w:cs="Arial"/>
                <w:color w:val="000000"/>
              </w:rPr>
              <w:t xml:space="preserve"> propose </w:t>
            </w:r>
            <w:r w:rsidR="00D03702">
              <w:rPr>
                <w:rFonts w:cs="Arial"/>
                <w:color w:val="000000"/>
              </w:rPr>
              <w:t xml:space="preserve">to update the equivalent </w:t>
            </w:r>
            <w:r w:rsidR="00CC364D" w:rsidRPr="00CC364D">
              <w:rPr>
                <w:rFonts w:cs="Arial"/>
                <w:color w:val="000000"/>
              </w:rPr>
              <w:t>messages in ISO</w:t>
            </w:r>
            <w:r w:rsidR="00CC364D">
              <w:rPr>
                <w:rFonts w:cs="Arial"/>
                <w:color w:val="000000"/>
              </w:rPr>
              <w:t>15</w:t>
            </w:r>
            <w:r w:rsidR="00CC364D" w:rsidRPr="00CC364D">
              <w:rPr>
                <w:rFonts w:cs="Arial"/>
                <w:color w:val="000000"/>
              </w:rPr>
              <w:t>022 for coexistence</w:t>
            </w:r>
            <w:r w:rsidR="00D03702">
              <w:rPr>
                <w:rFonts w:cs="Arial"/>
                <w:color w:val="000000"/>
              </w:rPr>
              <w:t xml:space="preserve"> reasons</w:t>
            </w:r>
            <w:r w:rsidR="00CC364D" w:rsidRPr="00CC364D">
              <w:rPr>
                <w:rFonts w:cs="Arial"/>
                <w:color w:val="000000"/>
              </w:rPr>
              <w:t>.</w:t>
            </w:r>
          </w:p>
          <w:p w14:paraId="16BF65C1" w14:textId="77777777" w:rsidR="00A722B5" w:rsidRPr="00A722B5" w:rsidRDefault="00A722B5" w:rsidP="00A722B5">
            <w:pPr>
              <w:pStyle w:val="ListParagraph"/>
              <w:rPr>
                <w:rFonts w:cs="Arial"/>
                <w:color w:val="000000"/>
              </w:rPr>
            </w:pPr>
          </w:p>
          <w:p w14:paraId="7BE343DC" w14:textId="0C9D94C5" w:rsidR="001852D9" w:rsidRPr="00CC364D" w:rsidRDefault="001852D9" w:rsidP="00A722B5">
            <w:pPr>
              <w:pStyle w:val="ListParagraph"/>
              <w:numPr>
                <w:ilvl w:val="0"/>
                <w:numId w:val="17"/>
              </w:numPr>
              <w:rPr>
                <w:rFonts w:cs="Arial"/>
                <w:color w:val="000000"/>
              </w:rPr>
            </w:pPr>
            <w:r w:rsidRPr="00A722B5">
              <w:rPr>
                <w:highlight w:val="yellow"/>
              </w:rPr>
              <w:t xml:space="preserve">The </w:t>
            </w:r>
            <w:proofErr w:type="spellStart"/>
            <w:r w:rsidR="00A722B5" w:rsidRPr="00A722B5">
              <w:rPr>
                <w:rFonts w:cs="Arial"/>
                <w:color w:val="000000"/>
                <w:highlight w:val="yellow"/>
              </w:rPr>
              <w:t>SecuritiesSettlementTransactionQueryResponse</w:t>
            </w:r>
            <w:proofErr w:type="spellEnd"/>
            <w:r w:rsidR="00A722B5" w:rsidRPr="00A722B5">
              <w:rPr>
                <w:highlight w:val="yellow"/>
              </w:rPr>
              <w:t xml:space="preserve"> (</w:t>
            </w:r>
            <w:r w:rsidRPr="00A722B5">
              <w:rPr>
                <w:highlight w:val="yellow"/>
              </w:rPr>
              <w:t>semt.0</w:t>
            </w:r>
            <w:r w:rsidR="00A722B5" w:rsidRPr="00A722B5">
              <w:rPr>
                <w:highlight w:val="yellow"/>
              </w:rPr>
              <w:t>27)</w:t>
            </w:r>
            <w:r w:rsidRPr="00A722B5">
              <w:rPr>
                <w:highlight w:val="yellow"/>
              </w:rPr>
              <w:t xml:space="preserve"> is not under SWIFT’s responsibility, please take contact with 4CB’s / T2S.</w:t>
            </w:r>
          </w:p>
        </w:tc>
      </w:tr>
    </w:tbl>
    <w:p w14:paraId="5536D5EE" w14:textId="77777777" w:rsidR="003E50A9" w:rsidRDefault="003E50A9" w:rsidP="003E50A9">
      <w:pPr>
        <w:suppressAutoHyphens w:val="0"/>
        <w:spacing w:before="0" w:after="0"/>
      </w:pPr>
    </w:p>
    <w:p w14:paraId="33B9EED1" w14:textId="77777777" w:rsidR="003E50A9" w:rsidRDefault="003E50A9" w:rsidP="003E50A9">
      <w:pPr>
        <w:suppressAutoHyphens w:val="0"/>
        <w:spacing w:before="0" w:after="0"/>
      </w:pPr>
    </w:p>
    <w:p w14:paraId="7F0B9C37" w14:textId="77777777" w:rsidR="003E50A9" w:rsidRDefault="003E50A9" w:rsidP="003E50A9">
      <w:pPr>
        <w:suppressAutoHyphens w:val="0"/>
        <w:spacing w:before="0" w:after="0"/>
      </w:pPr>
    </w:p>
    <w:p w14:paraId="7B74F771" w14:textId="3BDFF488" w:rsidR="003E50A9" w:rsidRDefault="003E50A9" w:rsidP="00EB5AC1">
      <w:pPr>
        <w:pageBreakBefore/>
        <w:suppressAutoHyphens w:val="0"/>
        <w:spacing w:before="0" w:after="0"/>
        <w:rPr>
          <w:b/>
          <w:sz w:val="28"/>
        </w:rPr>
      </w:pPr>
      <w:r w:rsidRPr="00CE2AB5">
        <w:rPr>
          <w:b/>
          <w:sz w:val="28"/>
        </w:rPr>
        <w:lastRenderedPageBreak/>
        <w:t>Working Group Meeting</w:t>
      </w:r>
    </w:p>
    <w:p w14:paraId="5145A7DB" w14:textId="77777777" w:rsidR="003E50A9" w:rsidRDefault="003E50A9" w:rsidP="003E50A9">
      <w:pPr>
        <w:suppressAutoHyphens w:val="0"/>
        <w:spacing w:before="0" w:after="0"/>
        <w:rPr>
          <w:b/>
          <w:sz w:val="28"/>
        </w:rPr>
      </w:pPr>
    </w:p>
    <w:p w14:paraId="7845557F" w14:textId="77777777" w:rsidR="003E50A9" w:rsidRPr="00CE2AB5" w:rsidRDefault="003E50A9" w:rsidP="003E50A9">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E50A9" w:rsidRPr="00DB39D9" w14:paraId="3DDBBA6C" w14:textId="77777777" w:rsidTr="00703CAB">
        <w:tc>
          <w:tcPr>
            <w:tcW w:w="8754" w:type="dxa"/>
            <w:shd w:val="pct5" w:color="auto" w:fill="auto"/>
          </w:tcPr>
          <w:p w14:paraId="16EDDA48" w14:textId="77777777" w:rsidR="003E50A9" w:rsidRPr="00D54675" w:rsidRDefault="003E50A9" w:rsidP="00703CAB">
            <w:pPr>
              <w:spacing w:before="80" w:after="80"/>
              <w:rPr>
                <w:b/>
                <w:color w:val="800000"/>
              </w:rPr>
            </w:pPr>
            <w:r w:rsidRPr="00D54675">
              <w:rPr>
                <w:b/>
              </w:rPr>
              <w:t>Discussion</w:t>
            </w:r>
          </w:p>
        </w:tc>
      </w:tr>
      <w:tr w:rsidR="003E50A9" w:rsidRPr="00E32808" w14:paraId="325A2883" w14:textId="77777777" w:rsidTr="00703CAB">
        <w:trPr>
          <w:trHeight w:val="36"/>
        </w:trPr>
        <w:tc>
          <w:tcPr>
            <w:tcW w:w="8754" w:type="dxa"/>
            <w:tcBorders>
              <w:bottom w:val="dotted" w:sz="4" w:space="0" w:color="auto"/>
            </w:tcBorders>
            <w:vAlign w:val="center"/>
          </w:tcPr>
          <w:p w14:paraId="1356173D" w14:textId="49A8A461" w:rsidR="00E6037B" w:rsidRDefault="00E6037B" w:rsidP="00CD7357">
            <w:pPr>
              <w:rPr>
                <w:rFonts w:cs="Arial"/>
              </w:rPr>
            </w:pPr>
            <w:r>
              <w:rPr>
                <w:rFonts w:cs="Arial"/>
              </w:rPr>
              <w:t xml:space="preserve">The proposed codes have already been implemented in MT 530 for SR 2020 but </w:t>
            </w:r>
            <w:r w:rsidR="00CD7357">
              <w:rPr>
                <w:rFonts w:cs="Arial"/>
              </w:rPr>
              <w:t xml:space="preserve">is </w:t>
            </w:r>
            <w:r>
              <w:rPr>
                <w:rFonts w:cs="Arial"/>
              </w:rPr>
              <w:t>also needed in</w:t>
            </w:r>
            <w:r w:rsidR="00CD7357">
              <w:rPr>
                <w:rFonts w:cs="Arial"/>
              </w:rPr>
              <w:t xml:space="preserve"> MT 54x</w:t>
            </w:r>
            <w:r>
              <w:rPr>
                <w:rFonts w:cs="Arial"/>
              </w:rPr>
              <w:t xml:space="preserve"> to indicate that the reinstruction of the trade after a buy in </w:t>
            </w:r>
            <w:r w:rsidR="00CD7357">
              <w:rPr>
                <w:rFonts w:cs="Arial"/>
              </w:rPr>
              <w:t>is due to partial successful buy.</w:t>
            </w:r>
            <w:r>
              <w:rPr>
                <w:rFonts w:cs="Arial"/>
              </w:rPr>
              <w:t xml:space="preserve"> </w:t>
            </w:r>
            <w:r w:rsidR="00CD7357">
              <w:rPr>
                <w:rFonts w:cs="Arial"/>
              </w:rPr>
              <w:t>As this is slightly different, i</w:t>
            </w:r>
            <w:r>
              <w:rPr>
                <w:rFonts w:cs="Arial"/>
              </w:rPr>
              <w:t xml:space="preserve">deally another code </w:t>
            </w:r>
            <w:r w:rsidR="00CD7357">
              <w:rPr>
                <w:rFonts w:cs="Arial"/>
              </w:rPr>
              <w:t>“</w:t>
            </w:r>
            <w:r>
              <w:rPr>
                <w:rFonts w:cs="Arial"/>
              </w:rPr>
              <w:t>BSSP</w:t>
            </w:r>
            <w:r w:rsidR="00CD7357">
              <w:rPr>
                <w:rFonts w:cs="Arial"/>
              </w:rPr>
              <w:t>”</w:t>
            </w:r>
            <w:r>
              <w:rPr>
                <w:rFonts w:cs="Arial"/>
              </w:rPr>
              <w:t xml:space="preserve"> </w:t>
            </w:r>
            <w:r w:rsidR="00D960B8">
              <w:rPr>
                <w:rFonts w:cs="Arial"/>
              </w:rPr>
              <w:t xml:space="preserve">must </w:t>
            </w:r>
            <w:r>
              <w:rPr>
                <w:rFonts w:cs="Arial"/>
              </w:rPr>
              <w:t>be used</w:t>
            </w:r>
            <w:r w:rsidR="00CD7357">
              <w:rPr>
                <w:rFonts w:cs="Arial"/>
              </w:rPr>
              <w:t>.</w:t>
            </w:r>
            <w:r>
              <w:rPr>
                <w:rFonts w:cs="Arial"/>
              </w:rPr>
              <w:t xml:space="preserve"> </w:t>
            </w:r>
          </w:p>
          <w:p w14:paraId="07BE1964" w14:textId="77777777" w:rsidR="00CD7357" w:rsidRDefault="00E6037B" w:rsidP="00E6037B">
            <w:pPr>
              <w:rPr>
                <w:rFonts w:cs="Arial"/>
              </w:rPr>
            </w:pPr>
            <w:r>
              <w:rPr>
                <w:rFonts w:cs="Arial"/>
              </w:rPr>
              <w:t xml:space="preserve">MWG agrees to accept the CR for ISO 20022 and also in ISO 15022 in all MTs 54n, except the confirmations. </w:t>
            </w:r>
          </w:p>
          <w:p w14:paraId="68C64B49" w14:textId="4674BE87" w:rsidR="00E6037B" w:rsidRDefault="00E6037B" w:rsidP="00E6037B">
            <w:pPr>
              <w:rPr>
                <w:rFonts w:cs="Arial"/>
              </w:rPr>
            </w:pPr>
            <w:proofErr w:type="spellStart"/>
            <w:r>
              <w:rPr>
                <w:rFonts w:cs="Arial"/>
              </w:rPr>
              <w:t>Euroclear</w:t>
            </w:r>
            <w:proofErr w:type="spellEnd"/>
            <w:r>
              <w:rPr>
                <w:rFonts w:cs="Arial"/>
              </w:rPr>
              <w:t xml:space="preserve"> questioned whether there would not be other scenarios outside Europe that could use it in the confirmation. </w:t>
            </w:r>
          </w:p>
          <w:p w14:paraId="0088B70B" w14:textId="71143AF1" w:rsidR="00E6037B" w:rsidRDefault="00E6037B" w:rsidP="00E6037B">
            <w:pPr>
              <w:rPr>
                <w:rFonts w:cs="Arial"/>
              </w:rPr>
            </w:pPr>
            <w:r w:rsidRPr="00CD7357">
              <w:rPr>
                <w:rFonts w:cs="Arial"/>
              </w:rPr>
              <w:t xml:space="preserve">Finally it was agreed to add the code </w:t>
            </w:r>
            <w:r w:rsidR="00CD7357">
              <w:rPr>
                <w:rFonts w:cs="Arial"/>
              </w:rPr>
              <w:t xml:space="preserve">to the proposed ISO20022 and </w:t>
            </w:r>
            <w:r w:rsidRPr="00CD7357">
              <w:rPr>
                <w:rFonts w:cs="Arial"/>
              </w:rPr>
              <w:t xml:space="preserve">to </w:t>
            </w:r>
            <w:r w:rsidR="00CD7357" w:rsidRPr="00CD7357">
              <w:rPr>
                <w:rFonts w:cs="Arial"/>
                <w:color w:val="000000"/>
              </w:rPr>
              <w:t>the equivalent messages in ISO15022 for coexistence reasons</w:t>
            </w:r>
            <w:r w:rsidR="00CD7357">
              <w:rPr>
                <w:rFonts w:cs="Arial"/>
                <w:color w:val="000000"/>
              </w:rPr>
              <w:t xml:space="preserve">. The code will be added under the </w:t>
            </w:r>
            <w:r w:rsidR="00CD7357" w:rsidRPr="00CD7357">
              <w:rPr>
                <w:rFonts w:cs="Arial"/>
                <w:color w:val="000000"/>
              </w:rPr>
              <w:t xml:space="preserve">STCO </w:t>
            </w:r>
            <w:r w:rsidR="00CD7357">
              <w:rPr>
                <w:rFonts w:cs="Arial"/>
                <w:color w:val="000000"/>
              </w:rPr>
              <w:t xml:space="preserve">qualifier </w:t>
            </w:r>
            <w:r w:rsidR="00CD7357" w:rsidRPr="00CD7357">
              <w:rPr>
                <w:rFonts w:cs="Arial"/>
                <w:color w:val="000000"/>
              </w:rPr>
              <w:t xml:space="preserve">in </w:t>
            </w:r>
            <w:r w:rsidR="00CD7357">
              <w:rPr>
                <w:rFonts w:cs="Arial"/>
                <w:color w:val="000000"/>
              </w:rPr>
              <w:t>all MT54x.</w:t>
            </w:r>
          </w:p>
          <w:p w14:paraId="34120518" w14:textId="3A1631FE" w:rsidR="00E6037B" w:rsidRPr="00E6037B" w:rsidRDefault="00E6037B" w:rsidP="00E6037B">
            <w:pPr>
              <w:rPr>
                <w:rFonts w:cs="Arial"/>
              </w:rPr>
            </w:pPr>
          </w:p>
        </w:tc>
      </w:tr>
      <w:tr w:rsidR="003E50A9" w:rsidRPr="00DB39D9" w14:paraId="33F9D89F"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7D0E54F" w14:textId="77777777" w:rsidR="003E50A9" w:rsidRPr="00D54675" w:rsidRDefault="003E50A9" w:rsidP="00703CAB">
            <w:pPr>
              <w:spacing w:before="80" w:after="80"/>
              <w:rPr>
                <w:b/>
                <w:color w:val="800000"/>
              </w:rPr>
            </w:pPr>
            <w:r w:rsidRPr="00D54675">
              <w:rPr>
                <w:b/>
              </w:rPr>
              <w:t>Decision</w:t>
            </w:r>
          </w:p>
        </w:tc>
      </w:tr>
      <w:tr w:rsidR="003E50A9" w:rsidRPr="00E32808" w14:paraId="55C44B3C"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2F82C33" w14:textId="165EB6F7" w:rsidR="003E50A9" w:rsidRPr="00F63AB3" w:rsidRDefault="00CD7357" w:rsidP="00703CAB">
            <w:pPr>
              <w:tabs>
                <w:tab w:val="left" w:pos="965"/>
                <w:tab w:val="left" w:pos="1005"/>
              </w:tabs>
              <w:spacing w:after="0"/>
              <w:ind w:left="992" w:hanging="992"/>
              <w:rPr>
                <w:rFonts w:cs="Arial"/>
                <w:color w:val="00B050"/>
              </w:rPr>
            </w:pPr>
            <w:r w:rsidRPr="00CD7357">
              <w:rPr>
                <w:rFonts w:cs="Arial"/>
                <w:color w:val="00B050"/>
              </w:rPr>
              <w:t>ACCEPTED</w:t>
            </w:r>
          </w:p>
        </w:tc>
      </w:tr>
    </w:tbl>
    <w:p w14:paraId="2ADAF327" w14:textId="77777777" w:rsidR="00E0307D" w:rsidRDefault="003E50A9" w:rsidP="00E0307D">
      <w:pPr>
        <w:suppressAutoHyphens w:val="0"/>
        <w:spacing w:before="140" w:after="0"/>
        <w:rPr>
          <w:b/>
          <w:sz w:val="28"/>
          <w:szCs w:val="28"/>
        </w:rPr>
      </w:pPr>
      <w:r>
        <w:rPr>
          <w:lang w:val="en-US"/>
        </w:rPr>
        <w:br w:type="page"/>
      </w:r>
      <w:r w:rsidR="00E0307D">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09A660CC"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2CAEE228"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4C26DAD8" w14:textId="77777777" w:rsidR="00E0307D" w:rsidRDefault="00E0307D">
            <w:pPr>
              <w:rPr>
                <w:szCs w:val="24"/>
              </w:rPr>
            </w:pPr>
            <w:r>
              <w:rPr>
                <w:color w:val="FF0000"/>
                <w:szCs w:val="24"/>
              </w:rPr>
              <w:t>approved</w:t>
            </w:r>
          </w:p>
        </w:tc>
      </w:tr>
    </w:tbl>
    <w:p w14:paraId="4EDC1ACB" w14:textId="77777777" w:rsidR="00E0307D" w:rsidRDefault="00E0307D" w:rsidP="00E0307D">
      <w:pPr>
        <w:rPr>
          <w:szCs w:val="24"/>
        </w:rPr>
      </w:pPr>
      <w:r>
        <w:rPr>
          <w:szCs w:val="24"/>
        </w:rPr>
        <w:t>Comments:</w:t>
      </w:r>
    </w:p>
    <w:p w14:paraId="6CFCCFC9"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687812E4"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39BC3D64" w14:textId="77777777" w:rsidR="00E0307D" w:rsidRDefault="00E0307D">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058C0A69" w14:textId="77777777" w:rsidR="00E0307D" w:rsidRDefault="00E0307D">
            <w:pPr>
              <w:rPr>
                <w:szCs w:val="24"/>
              </w:rPr>
            </w:pPr>
          </w:p>
        </w:tc>
      </w:tr>
    </w:tbl>
    <w:p w14:paraId="6179B03C" w14:textId="77777777" w:rsidR="00E0307D" w:rsidRDefault="00E0307D" w:rsidP="00E0307D">
      <w:pPr>
        <w:rPr>
          <w:szCs w:val="24"/>
        </w:rPr>
      </w:pPr>
      <w:r>
        <w:rPr>
          <w:szCs w:val="24"/>
        </w:rPr>
        <w:t>Reason for rejection:</w:t>
      </w:r>
    </w:p>
    <w:p w14:paraId="66872B2A" w14:textId="05782C1B" w:rsidR="00E0307D" w:rsidRDefault="00E0307D">
      <w:pPr>
        <w:suppressAutoHyphens w:val="0"/>
        <w:spacing w:before="0" w:after="0"/>
        <w:rPr>
          <w:lang w:val="en-US"/>
        </w:rPr>
      </w:pPr>
      <w:r>
        <w:rPr>
          <w:lang w:val="en-US"/>
        </w:rPr>
        <w:br w:type="page"/>
      </w:r>
    </w:p>
    <w:p w14:paraId="6E40C9F8" w14:textId="77777777" w:rsidR="003E50A9" w:rsidRPr="00743BF1" w:rsidRDefault="003E50A9" w:rsidP="003E50A9">
      <w:pPr>
        <w:suppressAutoHyphens w:val="0"/>
        <w:spacing w:before="0" w:after="0"/>
        <w:rPr>
          <w:lang w:val="en-US"/>
        </w:rPr>
      </w:pPr>
    </w:p>
    <w:p w14:paraId="4487E4C0" w14:textId="2FA13631" w:rsidR="003E50A9" w:rsidRPr="00B315F0" w:rsidRDefault="003E50A9" w:rsidP="003E50A9">
      <w:pPr>
        <w:pStyle w:val="Heading2"/>
        <w:tabs>
          <w:tab w:val="clear" w:pos="718"/>
          <w:tab w:val="clear" w:pos="851"/>
          <w:tab w:val="num" w:pos="993"/>
        </w:tabs>
        <w:ind w:left="0" w:firstLine="0"/>
        <w:rPr>
          <w:color w:val="00B050"/>
          <w:lang w:val="en-US"/>
        </w:rPr>
      </w:pPr>
      <w:bookmarkStart w:id="15" w:name="_Toc49958479"/>
      <w:bookmarkEnd w:id="14"/>
      <w:r w:rsidRPr="00B315F0">
        <w:rPr>
          <w:color w:val="00B050"/>
          <w:lang w:val="en-US"/>
        </w:rPr>
        <w:t xml:space="preserve">CR </w:t>
      </w:r>
      <w:r w:rsidR="00803B44" w:rsidRPr="00B315F0">
        <w:rPr>
          <w:color w:val="00B050"/>
          <w:lang w:val="en-US"/>
        </w:rPr>
        <w:t>001667</w:t>
      </w:r>
      <w:r w:rsidRPr="00B315F0">
        <w:rPr>
          <w:color w:val="00B050"/>
          <w:lang w:val="en-US"/>
        </w:rPr>
        <w:t xml:space="preserve">: </w:t>
      </w:r>
      <w:r w:rsidR="009A1896" w:rsidRPr="00B315F0">
        <w:rPr>
          <w:color w:val="00B050"/>
          <w:lang w:val="en-US"/>
        </w:rPr>
        <w:t>Addition of Triparty Collateral Transaction instruction identifications</w:t>
      </w:r>
      <w:r w:rsidRPr="00B315F0">
        <w:rPr>
          <w:color w:val="00B050"/>
          <w:lang w:val="en-US"/>
        </w:rPr>
        <w:t>. (ISO20022 - CR0</w:t>
      </w:r>
      <w:r w:rsidR="009A1896" w:rsidRPr="00B315F0">
        <w:rPr>
          <w:color w:val="00B050"/>
          <w:lang w:val="en-US"/>
        </w:rPr>
        <w:t>917</w:t>
      </w:r>
      <w:r w:rsidRPr="00B315F0">
        <w:rPr>
          <w:color w:val="00B050"/>
          <w:lang w:val="en-US"/>
        </w:rPr>
        <w:t>)</w:t>
      </w:r>
      <w:bookmarkEnd w:id="15"/>
      <w:r w:rsidRPr="00B315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E50A9" w:rsidRPr="00D54675" w14:paraId="6543F521" w14:textId="77777777" w:rsidTr="00703CAB">
        <w:tc>
          <w:tcPr>
            <w:tcW w:w="8721" w:type="dxa"/>
            <w:gridSpan w:val="2"/>
            <w:shd w:val="pct5" w:color="auto" w:fill="auto"/>
          </w:tcPr>
          <w:p w14:paraId="2C5F7623" w14:textId="77777777" w:rsidR="003E50A9" w:rsidRPr="00D54675" w:rsidRDefault="003E50A9" w:rsidP="00703CAB">
            <w:pPr>
              <w:spacing w:before="80" w:after="80"/>
              <w:rPr>
                <w:rFonts w:cs="Arial"/>
                <w:b/>
              </w:rPr>
            </w:pPr>
            <w:r w:rsidRPr="00D54675">
              <w:rPr>
                <w:rFonts w:cs="Arial"/>
                <w:b/>
              </w:rPr>
              <w:t>Origin of request</w:t>
            </w:r>
          </w:p>
        </w:tc>
      </w:tr>
      <w:tr w:rsidR="003E50A9" w:rsidRPr="001E0CBC" w14:paraId="6B9DD995" w14:textId="77777777" w:rsidTr="00703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FD97E5C" w14:textId="77777777" w:rsidR="003E50A9" w:rsidRPr="00746F39" w:rsidRDefault="003E50A9" w:rsidP="00703CAB">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5D15B07" w14:textId="1BD1C687" w:rsidR="003E50A9" w:rsidRPr="001E0CBC" w:rsidRDefault="009A1896" w:rsidP="00703CAB">
            <w:pPr>
              <w:spacing w:before="80" w:after="80"/>
              <w:rPr>
                <w:rFonts w:eastAsia="Times New Roman" w:cs="Arial"/>
                <w:iCs/>
                <w:color w:val="0000FF"/>
                <w:sz w:val="22"/>
                <w:szCs w:val="22"/>
                <w:lang w:eastAsia="en-GB"/>
              </w:rPr>
            </w:pPr>
            <w:r>
              <w:rPr>
                <w:szCs w:val="24"/>
              </w:rPr>
              <w:t xml:space="preserve">Banco de </w:t>
            </w:r>
            <w:proofErr w:type="spellStart"/>
            <w:r>
              <w:rPr>
                <w:szCs w:val="24"/>
              </w:rPr>
              <w:t>España</w:t>
            </w:r>
            <w:proofErr w:type="spellEnd"/>
            <w:r>
              <w:rPr>
                <w:szCs w:val="24"/>
              </w:rPr>
              <w:t xml:space="preserve"> on behalf of 4CB for ECMS; </w:t>
            </w:r>
            <w:r w:rsidR="004D1BF7">
              <w:rPr>
                <w:szCs w:val="24"/>
              </w:rPr>
              <w:t>SWIFT</w:t>
            </w:r>
            <w:r>
              <w:rPr>
                <w:szCs w:val="24"/>
              </w:rPr>
              <w:t>.</w:t>
            </w:r>
          </w:p>
        </w:tc>
      </w:tr>
      <w:tr w:rsidR="003E50A9" w:rsidRPr="00D54675" w14:paraId="21161B76" w14:textId="77777777" w:rsidTr="00703CAB">
        <w:tc>
          <w:tcPr>
            <w:tcW w:w="8721" w:type="dxa"/>
            <w:gridSpan w:val="2"/>
            <w:shd w:val="pct5" w:color="auto" w:fill="auto"/>
          </w:tcPr>
          <w:p w14:paraId="21B11241" w14:textId="77777777" w:rsidR="003E50A9" w:rsidRPr="00D54675" w:rsidRDefault="003E50A9" w:rsidP="00703CAB">
            <w:pPr>
              <w:spacing w:before="80" w:after="80"/>
              <w:rPr>
                <w:b/>
              </w:rPr>
            </w:pPr>
            <w:r w:rsidRPr="00BB4D15">
              <w:rPr>
                <w:b/>
              </w:rPr>
              <w:t>Sponsors</w:t>
            </w:r>
          </w:p>
        </w:tc>
      </w:tr>
      <w:tr w:rsidR="003E50A9" w:rsidRPr="003D2503" w14:paraId="6A725DB2" w14:textId="77777777" w:rsidTr="00703CAB">
        <w:tc>
          <w:tcPr>
            <w:tcW w:w="8721" w:type="dxa"/>
            <w:gridSpan w:val="2"/>
            <w:shd w:val="clear" w:color="auto" w:fill="auto"/>
          </w:tcPr>
          <w:p w14:paraId="5747AC36" w14:textId="77777777" w:rsidR="009A1896" w:rsidRDefault="009A1896" w:rsidP="009A1896">
            <w:pPr>
              <w:rPr>
                <w:szCs w:val="24"/>
              </w:rPr>
            </w:pPr>
            <w:r w:rsidRPr="00DA5211">
              <w:rPr>
                <w:bCs/>
                <w:szCs w:val="24"/>
              </w:rPr>
              <w:t xml:space="preserve">The </w:t>
            </w:r>
            <w:proofErr w:type="spellStart"/>
            <w:r w:rsidRPr="00DA5211">
              <w:rPr>
                <w:bCs/>
                <w:szCs w:val="24"/>
              </w:rPr>
              <w:t>Eurosystem’s</w:t>
            </w:r>
            <w:proofErr w:type="spellEnd"/>
            <w:r w:rsidRPr="00DA5211">
              <w:rPr>
                <w:bCs/>
                <w:szCs w:val="24"/>
              </w:rPr>
              <w:t xml:space="preserve"> Advisory Group on Market Infrastructures for Securities and Collateral (</w:t>
            </w:r>
            <w:r w:rsidRPr="00CA57AF">
              <w:rPr>
                <w:b/>
                <w:bCs/>
                <w:szCs w:val="24"/>
              </w:rPr>
              <w:t>AMI-</w:t>
            </w:r>
            <w:proofErr w:type="spellStart"/>
            <w:r w:rsidRPr="00CA57AF">
              <w:rPr>
                <w:b/>
                <w:bCs/>
                <w:szCs w:val="24"/>
              </w:rPr>
              <w:t>SeCo</w:t>
            </w:r>
            <w:proofErr w:type="spellEnd"/>
            <w:r w:rsidRPr="00DA5211">
              <w:rPr>
                <w:bCs/>
                <w:szCs w:val="24"/>
              </w:rPr>
              <w:t>) agreed to introduce a single, harmonised triparty model for Europe that would be based on the global ISO20022 messaging standard</w:t>
            </w:r>
            <w:r w:rsidRPr="00DA5211">
              <w:rPr>
                <w:szCs w:val="24"/>
              </w:rPr>
              <w:t>.</w:t>
            </w:r>
          </w:p>
          <w:p w14:paraId="68283B28" w14:textId="73A68069" w:rsidR="003E50A9" w:rsidRPr="003D2503" w:rsidRDefault="009A1896" w:rsidP="009A1896">
            <w:pPr>
              <w:spacing w:before="80" w:after="80"/>
            </w:pPr>
            <w:r w:rsidRPr="002D3908">
              <w:rPr>
                <w:szCs w:val="24"/>
              </w:rPr>
              <w:t>There is broad endorsement of the Standards by all TPAs, central banks and other market participants.</w:t>
            </w:r>
          </w:p>
        </w:tc>
      </w:tr>
      <w:tr w:rsidR="003E50A9" w:rsidRPr="00D54675" w14:paraId="4117FCE2" w14:textId="77777777" w:rsidTr="00703CAB">
        <w:tc>
          <w:tcPr>
            <w:tcW w:w="8721" w:type="dxa"/>
            <w:gridSpan w:val="2"/>
            <w:shd w:val="pct5" w:color="auto" w:fill="auto"/>
          </w:tcPr>
          <w:p w14:paraId="408172A5" w14:textId="77777777" w:rsidR="003E50A9" w:rsidRPr="00D54675" w:rsidRDefault="003E50A9" w:rsidP="00703CAB">
            <w:pPr>
              <w:spacing w:before="80" w:after="80"/>
              <w:rPr>
                <w:color w:val="800000"/>
              </w:rPr>
            </w:pPr>
            <w:r w:rsidRPr="00BB4D15">
              <w:rPr>
                <w:b/>
              </w:rPr>
              <w:t>Message type(s) impacted</w:t>
            </w:r>
          </w:p>
        </w:tc>
      </w:tr>
      <w:tr w:rsidR="003E50A9" w:rsidRPr="00DB39D9" w14:paraId="794C4F12" w14:textId="77777777" w:rsidTr="00703CAB">
        <w:tc>
          <w:tcPr>
            <w:tcW w:w="8721" w:type="dxa"/>
            <w:gridSpan w:val="2"/>
          </w:tcPr>
          <w:p w14:paraId="2015A449" w14:textId="3DDC6DD6" w:rsidR="003E50A9" w:rsidRPr="003E50A9" w:rsidRDefault="009A1896" w:rsidP="009A1896">
            <w:pPr>
              <w:suppressAutoHyphens w:val="0"/>
              <w:spacing w:before="140" w:after="0" w:line="240" w:lineRule="atLeast"/>
              <w:rPr>
                <w:highlight w:val="magenta"/>
              </w:rPr>
            </w:pPr>
            <w:r w:rsidRPr="004A79E5">
              <w:rPr>
                <w:lang w:val="fr-FR"/>
              </w:rPr>
              <w:t>semt.020 (</w:t>
            </w:r>
            <w:r>
              <w:rPr>
                <w:lang w:val="en"/>
              </w:rPr>
              <w:t>Securities Message Cancellation Advice</w:t>
            </w:r>
            <w:r w:rsidRPr="004A79E5">
              <w:rPr>
                <w:lang w:val="fr-FR"/>
              </w:rPr>
              <w:t>)</w:t>
            </w:r>
          </w:p>
        </w:tc>
      </w:tr>
      <w:tr w:rsidR="003E50A9" w:rsidRPr="00D54675" w14:paraId="46FC2D90" w14:textId="77777777" w:rsidTr="00703CAB">
        <w:tc>
          <w:tcPr>
            <w:tcW w:w="8721" w:type="dxa"/>
            <w:gridSpan w:val="2"/>
            <w:shd w:val="pct5" w:color="auto" w:fill="auto"/>
          </w:tcPr>
          <w:p w14:paraId="7F825B79" w14:textId="77777777" w:rsidR="003E50A9" w:rsidRPr="00D54675" w:rsidRDefault="003E50A9" w:rsidP="00703CAB">
            <w:pPr>
              <w:spacing w:before="80" w:after="80"/>
              <w:rPr>
                <w:b/>
              </w:rPr>
            </w:pPr>
            <w:r w:rsidRPr="003B78DE">
              <w:rPr>
                <w:b/>
              </w:rPr>
              <w:t>Complies with regulation</w:t>
            </w:r>
          </w:p>
        </w:tc>
      </w:tr>
      <w:tr w:rsidR="003E50A9" w:rsidRPr="003D2503" w14:paraId="0F887030" w14:textId="77777777" w:rsidTr="00703CAB">
        <w:tc>
          <w:tcPr>
            <w:tcW w:w="8721" w:type="dxa"/>
            <w:gridSpan w:val="2"/>
            <w:shd w:val="clear" w:color="auto" w:fill="auto"/>
          </w:tcPr>
          <w:p w14:paraId="536CC9D9" w14:textId="77777777" w:rsidR="003E50A9" w:rsidRPr="003D2503" w:rsidRDefault="003E50A9" w:rsidP="00703CAB">
            <w:pPr>
              <w:spacing w:before="80" w:after="80"/>
            </w:pPr>
            <w:r w:rsidRPr="00F540BB">
              <w:t>None</w:t>
            </w:r>
          </w:p>
        </w:tc>
      </w:tr>
      <w:tr w:rsidR="003E50A9" w:rsidRPr="00D54675" w14:paraId="62C3DEA9" w14:textId="77777777" w:rsidTr="00703CAB">
        <w:tc>
          <w:tcPr>
            <w:tcW w:w="8721" w:type="dxa"/>
            <w:gridSpan w:val="2"/>
            <w:shd w:val="pct5" w:color="auto" w:fill="auto"/>
          </w:tcPr>
          <w:p w14:paraId="00449990" w14:textId="77777777" w:rsidR="003E50A9" w:rsidRPr="00D54675" w:rsidRDefault="003E50A9" w:rsidP="00703CAB">
            <w:pPr>
              <w:spacing w:before="80" w:after="80"/>
              <w:rPr>
                <w:b/>
              </w:rPr>
            </w:pPr>
            <w:r>
              <w:rPr>
                <w:b/>
              </w:rPr>
              <w:t>Business impact of this request</w:t>
            </w:r>
          </w:p>
        </w:tc>
      </w:tr>
      <w:tr w:rsidR="003E50A9" w:rsidRPr="003D2503" w14:paraId="0F9817CA" w14:textId="77777777" w:rsidTr="00703CAB">
        <w:tc>
          <w:tcPr>
            <w:tcW w:w="8721" w:type="dxa"/>
            <w:gridSpan w:val="2"/>
            <w:shd w:val="clear" w:color="auto" w:fill="auto"/>
          </w:tcPr>
          <w:p w14:paraId="6D346F20" w14:textId="38D972A2" w:rsidR="003E50A9" w:rsidRPr="003D2503" w:rsidRDefault="003E50A9" w:rsidP="00703CAB">
            <w:pPr>
              <w:spacing w:before="80" w:after="80"/>
            </w:pPr>
          </w:p>
        </w:tc>
      </w:tr>
      <w:tr w:rsidR="003E50A9" w:rsidRPr="00D54675" w14:paraId="095B437B" w14:textId="77777777" w:rsidTr="00703CAB">
        <w:tc>
          <w:tcPr>
            <w:tcW w:w="8721" w:type="dxa"/>
            <w:gridSpan w:val="2"/>
            <w:shd w:val="pct5" w:color="auto" w:fill="auto"/>
          </w:tcPr>
          <w:p w14:paraId="58D548EB" w14:textId="77777777" w:rsidR="003E50A9" w:rsidRPr="00D54675" w:rsidRDefault="003E50A9" w:rsidP="00703CAB">
            <w:pPr>
              <w:spacing w:before="80" w:after="80"/>
              <w:rPr>
                <w:b/>
              </w:rPr>
            </w:pPr>
            <w:r>
              <w:rPr>
                <w:b/>
              </w:rPr>
              <w:t>Commitment to implement the change</w:t>
            </w:r>
          </w:p>
        </w:tc>
      </w:tr>
      <w:tr w:rsidR="003E50A9" w:rsidRPr="00E0620A" w14:paraId="48AA014B" w14:textId="77777777" w:rsidTr="00703CAB">
        <w:tc>
          <w:tcPr>
            <w:tcW w:w="8721" w:type="dxa"/>
            <w:gridSpan w:val="2"/>
            <w:shd w:val="clear" w:color="auto" w:fill="auto"/>
          </w:tcPr>
          <w:p w14:paraId="0D386C93" w14:textId="77777777" w:rsidR="003E50A9" w:rsidRPr="00E0620A" w:rsidRDefault="003E50A9" w:rsidP="00703CAB">
            <w:pPr>
              <w:spacing w:before="80" w:after="80"/>
            </w:pPr>
          </w:p>
        </w:tc>
      </w:tr>
      <w:tr w:rsidR="003E50A9" w:rsidRPr="00D54675" w14:paraId="55A5FF56" w14:textId="77777777" w:rsidTr="00703CAB">
        <w:tc>
          <w:tcPr>
            <w:tcW w:w="8721" w:type="dxa"/>
            <w:gridSpan w:val="2"/>
            <w:shd w:val="pct5" w:color="auto" w:fill="auto"/>
          </w:tcPr>
          <w:p w14:paraId="3D00756F" w14:textId="77777777" w:rsidR="003E50A9" w:rsidRPr="00D54675" w:rsidRDefault="003E50A9" w:rsidP="00703CAB">
            <w:pPr>
              <w:spacing w:before="80" w:after="80"/>
              <w:rPr>
                <w:b/>
              </w:rPr>
            </w:pPr>
            <w:r w:rsidRPr="00D54675">
              <w:rPr>
                <w:b/>
              </w:rPr>
              <w:t xml:space="preserve">Business context </w:t>
            </w:r>
          </w:p>
        </w:tc>
      </w:tr>
      <w:tr w:rsidR="003E50A9" w:rsidRPr="00F540BB" w14:paraId="27FF0D5D" w14:textId="77777777" w:rsidTr="00703CAB">
        <w:tc>
          <w:tcPr>
            <w:tcW w:w="8721" w:type="dxa"/>
            <w:gridSpan w:val="2"/>
          </w:tcPr>
          <w:p w14:paraId="165E66B1" w14:textId="77777777" w:rsidR="00F540BB" w:rsidRPr="00F540BB" w:rsidRDefault="00F540BB" w:rsidP="00F540BB">
            <w:r w:rsidRPr="00F540BB">
              <w:t>In the context of the reverse engineering of the ISO 15022 Triparty Collateral Management messages, the MT558  and MT569 cancellation functions will be done through the existing ISO 20022 existing message semt.020. Therefore, the colr.020 Triparty Collateral Transaction Instruction Processing Status Advice, the colr.023</w:t>
            </w:r>
            <w:r w:rsidRPr="00F540BB">
              <w:rPr>
                <w:rFonts w:ascii="inherit" w:hAnsi="inherit" w:cs="Helvetica"/>
                <w:color w:val="333333"/>
                <w:lang w:val="en"/>
              </w:rPr>
              <w:t xml:space="preserve"> Triparty Collateral Status Advice </w:t>
            </w:r>
            <w:r w:rsidRPr="00F540BB">
              <w:t>and the colr.022 Triparty Collateral And Exposure Report will be cancelled with the semt.020. Despite the fact that this message is generic, some changes are required in order to meet the requirements of Triparty Collateral Management business.</w:t>
            </w:r>
          </w:p>
          <w:p w14:paraId="3E965B68" w14:textId="77777777" w:rsidR="00F540BB" w:rsidRPr="00F540BB" w:rsidRDefault="00F540BB" w:rsidP="00F540BB"/>
          <w:p w14:paraId="293D8D15" w14:textId="77777777" w:rsidR="00F540BB" w:rsidRPr="00F540BB" w:rsidRDefault="00F540BB" w:rsidP="00F540BB">
            <w:pPr>
              <w:numPr>
                <w:ilvl w:val="0"/>
                <w:numId w:val="16"/>
              </w:numPr>
              <w:suppressAutoHyphens w:val="0"/>
              <w:spacing w:before="140" w:after="0"/>
              <w:rPr>
                <w:rFonts w:ascii="Times" w:hAnsi="Times" w:cs="Times"/>
                <w:szCs w:val="24"/>
              </w:rPr>
            </w:pPr>
            <w:r w:rsidRPr="00F540BB">
              <w:rPr>
                <w:rFonts w:ascii="Times" w:hAnsi="Times" w:cs="Times"/>
                <w:szCs w:val="24"/>
              </w:rPr>
              <w:t>At the Reference level the following identifications must be added:</w:t>
            </w:r>
          </w:p>
          <w:p w14:paraId="395A3279" w14:textId="77777777" w:rsidR="00F540BB" w:rsidRPr="00F540BB" w:rsidRDefault="00F540BB" w:rsidP="00F540BB">
            <w:pPr>
              <w:numPr>
                <w:ilvl w:val="1"/>
                <w:numId w:val="16"/>
              </w:numPr>
              <w:suppressAutoHyphens w:val="0"/>
              <w:spacing w:before="140" w:after="0"/>
              <w:rPr>
                <w:rFonts w:ascii="Times" w:hAnsi="Times" w:cs="Times"/>
                <w:szCs w:val="24"/>
              </w:rPr>
            </w:pPr>
            <w:r w:rsidRPr="00F540BB">
              <w:rPr>
                <w:rFonts w:ascii="inherit" w:hAnsi="inherit" w:cs="Helvetica"/>
                <w:color w:val="333333"/>
                <w:lang w:val="en"/>
              </w:rPr>
              <w:t xml:space="preserve">Triparty Collateral Transaction Instruction Processing Status Advice </w:t>
            </w:r>
            <w:r w:rsidRPr="00F540BB">
              <w:rPr>
                <w:rFonts w:ascii="Times" w:hAnsi="Times" w:cs="Times"/>
                <w:szCs w:val="24"/>
              </w:rPr>
              <w:t xml:space="preserve"> Identification</w:t>
            </w:r>
          </w:p>
          <w:p w14:paraId="32FDB5F7" w14:textId="77777777" w:rsidR="00F540BB" w:rsidRPr="00F540BB" w:rsidRDefault="00F540BB" w:rsidP="00F540BB">
            <w:pPr>
              <w:numPr>
                <w:ilvl w:val="1"/>
                <w:numId w:val="16"/>
              </w:numPr>
              <w:suppressAutoHyphens w:val="0"/>
              <w:spacing w:before="140" w:after="0"/>
            </w:pPr>
            <w:r w:rsidRPr="00F540BB">
              <w:rPr>
                <w:rFonts w:ascii="Times" w:hAnsi="Times" w:cs="Times"/>
                <w:szCs w:val="24"/>
              </w:rPr>
              <w:t>Triparty Collateral Status Advice Identification</w:t>
            </w:r>
          </w:p>
          <w:p w14:paraId="734B2E47" w14:textId="77777777" w:rsidR="003E50A9" w:rsidRPr="00F540BB" w:rsidRDefault="00F540BB" w:rsidP="00F540BB">
            <w:pPr>
              <w:numPr>
                <w:ilvl w:val="1"/>
                <w:numId w:val="16"/>
              </w:numPr>
              <w:suppressAutoHyphens w:val="0"/>
              <w:spacing w:before="140" w:after="0"/>
            </w:pPr>
            <w:r w:rsidRPr="00F540BB">
              <w:rPr>
                <w:rFonts w:ascii="Times" w:eastAsia="Times New Roman" w:hAnsi="Times" w:cs="Times"/>
                <w:color w:val="000000"/>
                <w:szCs w:val="24"/>
                <w:lang w:eastAsia="en-GB"/>
              </w:rPr>
              <w:t>Triparty Collateral and Exposure Report Identification.</w:t>
            </w:r>
          </w:p>
          <w:p w14:paraId="5B60B4A5" w14:textId="1F7C0150" w:rsidR="00F540BB" w:rsidRPr="00F540BB" w:rsidRDefault="00F540BB" w:rsidP="00F540BB">
            <w:pPr>
              <w:suppressAutoHyphens w:val="0"/>
              <w:spacing w:before="140" w:after="0"/>
              <w:ind w:left="1440"/>
            </w:pPr>
          </w:p>
        </w:tc>
      </w:tr>
      <w:tr w:rsidR="003E50A9" w:rsidRPr="003E50A9" w14:paraId="4F62E16A" w14:textId="77777777" w:rsidTr="00703CAB">
        <w:tc>
          <w:tcPr>
            <w:tcW w:w="8721" w:type="dxa"/>
            <w:gridSpan w:val="2"/>
            <w:shd w:val="pct5" w:color="auto" w:fill="auto"/>
          </w:tcPr>
          <w:p w14:paraId="7EB06014" w14:textId="77777777" w:rsidR="003E50A9" w:rsidRPr="003E50A9" w:rsidRDefault="003E50A9" w:rsidP="00703CAB">
            <w:pPr>
              <w:spacing w:before="80" w:after="80"/>
              <w:rPr>
                <w:color w:val="800000"/>
                <w:highlight w:val="magenta"/>
              </w:rPr>
            </w:pPr>
            <w:r w:rsidRPr="00F540BB">
              <w:rPr>
                <w:b/>
              </w:rPr>
              <w:t>Nature of change</w:t>
            </w:r>
          </w:p>
        </w:tc>
      </w:tr>
      <w:tr w:rsidR="003E50A9" w:rsidRPr="00DB39D9" w14:paraId="4B9E69EE" w14:textId="77777777" w:rsidTr="00703CAB">
        <w:tc>
          <w:tcPr>
            <w:tcW w:w="8721" w:type="dxa"/>
            <w:gridSpan w:val="2"/>
          </w:tcPr>
          <w:p w14:paraId="031D217A" w14:textId="77777777" w:rsidR="00F540BB" w:rsidRPr="00D417A6" w:rsidRDefault="00F540BB" w:rsidP="00F540BB">
            <w:pPr>
              <w:pStyle w:val="Default"/>
              <w:rPr>
                <w:rFonts w:ascii="Times" w:hAnsi="Times" w:cs="Times"/>
              </w:rPr>
            </w:pPr>
            <w:r w:rsidRPr="002D3908">
              <w:rPr>
                <w:rFonts w:ascii="Times" w:hAnsi="Times" w:cs="Times"/>
                <w:bCs/>
              </w:rPr>
              <w:lastRenderedPageBreak/>
              <w:t xml:space="preserve">The </w:t>
            </w:r>
            <w:proofErr w:type="spellStart"/>
            <w:r w:rsidRPr="002D3908">
              <w:rPr>
                <w:rFonts w:ascii="Times" w:hAnsi="Times" w:cs="Times"/>
                <w:bCs/>
              </w:rPr>
              <w:t>Eurosystem’s</w:t>
            </w:r>
            <w:proofErr w:type="spellEnd"/>
            <w:r w:rsidRPr="002D3908">
              <w:rPr>
                <w:rFonts w:ascii="Times" w:hAnsi="Times" w:cs="Times"/>
                <w:bCs/>
              </w:rPr>
              <w:t xml:space="preserve"> Advisory Group on Market Infrastructures for Securities and Collateral (AMI-</w:t>
            </w:r>
            <w:proofErr w:type="spellStart"/>
            <w:r w:rsidRPr="002D3908">
              <w:rPr>
                <w:rFonts w:ascii="Times" w:hAnsi="Times" w:cs="Times"/>
                <w:bCs/>
              </w:rPr>
              <w:t>SeCo</w:t>
            </w:r>
            <w:proofErr w:type="spellEnd"/>
            <w:r w:rsidRPr="002D3908">
              <w:rPr>
                <w:rFonts w:ascii="Times" w:hAnsi="Times" w:cs="Times"/>
                <w:bCs/>
              </w:rPr>
              <w:t>) agreed to introduce a single, harmonised triparty model for Europe that would be based on the global ISO20022 messaging standard.</w:t>
            </w:r>
            <w:r w:rsidRPr="002D3908">
              <w:rPr>
                <w:rFonts w:ascii="Times" w:hAnsi="Times" w:cs="Times"/>
              </w:rPr>
              <w:t xml:space="preserve"> In the light of the harmonisation needs identified by the AMI-</w:t>
            </w:r>
            <w:proofErr w:type="spellStart"/>
            <w:r w:rsidRPr="002D3908">
              <w:rPr>
                <w:rFonts w:ascii="Times" w:hAnsi="Times" w:cs="Times"/>
              </w:rPr>
              <w:t>SeCo</w:t>
            </w:r>
            <w:proofErr w:type="spellEnd"/>
            <w:r w:rsidRPr="002D3908">
              <w:rPr>
                <w:rFonts w:ascii="Times" w:hAnsi="Times" w:cs="Times"/>
              </w:rPr>
              <w:t xml:space="preserve"> in December 2017, a harmonised triparty model (the Single Triparty Model for Europe) was developed in June 2018 covering all relevant business processes and workflows.</w:t>
            </w:r>
            <w:r w:rsidRPr="00D417A6">
              <w:rPr>
                <w:rFonts w:ascii="Times" w:hAnsi="Times" w:cs="Times"/>
              </w:rPr>
              <w:t xml:space="preserve"> Key data elements were then mapped to ISO20022-compliant messages.</w:t>
            </w:r>
          </w:p>
          <w:p w14:paraId="0F9A01CA" w14:textId="77777777" w:rsidR="00F540BB" w:rsidRPr="00D417A6" w:rsidRDefault="00F540BB" w:rsidP="00F540BB">
            <w:pPr>
              <w:pStyle w:val="Default"/>
              <w:rPr>
                <w:rFonts w:ascii="Times" w:hAnsi="Times" w:cs="Times"/>
              </w:rPr>
            </w:pPr>
          </w:p>
          <w:p w14:paraId="22436C44" w14:textId="77777777" w:rsidR="00F540BB" w:rsidRPr="00D417A6" w:rsidRDefault="00F540BB" w:rsidP="00F540BB">
            <w:pPr>
              <w:pStyle w:val="Default"/>
              <w:rPr>
                <w:rFonts w:ascii="Times" w:hAnsi="Times" w:cs="Times"/>
              </w:rPr>
            </w:pPr>
            <w:r w:rsidRPr="00D417A6">
              <w:rPr>
                <w:rFonts w:ascii="Times" w:hAnsi="Times" w:cs="Times"/>
              </w:rPr>
              <w:t>The Standards cover the communication of the triparty agents (TPAs) with relevant stakeholders based solely on the latest ISO20022-compliant messaging. The Triparty Collateral Management Standards defined requirements cover all existing triparty business processes and workflows and introduce enhanced features that will facilitate improved reporting capabilities to support the needs of treasurers and to meet regulatory requirements.</w:t>
            </w:r>
          </w:p>
          <w:p w14:paraId="0F9D3AEE" w14:textId="77777777" w:rsidR="00F540BB" w:rsidRPr="00D3519D" w:rsidRDefault="00F540BB" w:rsidP="00F540BB">
            <w:pPr>
              <w:pStyle w:val="Default"/>
              <w:rPr>
                <w:rFonts w:ascii="Times" w:hAnsi="Times" w:cs="Times"/>
              </w:rPr>
            </w:pPr>
          </w:p>
          <w:p w14:paraId="1DEA8837" w14:textId="77777777" w:rsidR="00F540BB" w:rsidRPr="00D417A6" w:rsidRDefault="00F540BB" w:rsidP="00F540BB">
            <w:pPr>
              <w:pStyle w:val="Default"/>
              <w:rPr>
                <w:rFonts w:ascii="Times" w:hAnsi="Times" w:cs="Times"/>
              </w:rPr>
            </w:pPr>
            <w:r w:rsidRPr="00D3519D">
              <w:rPr>
                <w:rFonts w:ascii="Times" w:hAnsi="Times" w:cs="Times"/>
                <w:bCs/>
              </w:rPr>
              <w:t>The Triparty Collateral Management Standards cover triparty processes offered to commercial and central banks. T</w:t>
            </w:r>
            <w:r w:rsidRPr="00D3519D">
              <w:rPr>
                <w:rFonts w:ascii="Times" w:hAnsi="Times" w:cs="Times"/>
              </w:rPr>
              <w:t>here</w:t>
            </w:r>
            <w:r w:rsidRPr="009D6610">
              <w:rPr>
                <w:rFonts w:ascii="Times" w:hAnsi="Times" w:cs="Times"/>
              </w:rPr>
              <w:t xml:space="preserve"> is a single set of processes applicable for central banks and commercial banks. A few processes are more relevant in the context of the collateralisation of central bank operations (</w:t>
            </w:r>
            <w:proofErr w:type="spellStart"/>
            <w:r w:rsidRPr="009D6610">
              <w:rPr>
                <w:rFonts w:ascii="Times" w:hAnsi="Times" w:cs="Times"/>
              </w:rPr>
              <w:t>e.g.unilateral</w:t>
            </w:r>
            <w:proofErr w:type="spellEnd"/>
            <w:r w:rsidRPr="009D6610">
              <w:rPr>
                <w:rFonts w:ascii="Times" w:hAnsi="Times" w:cs="Times"/>
              </w:rPr>
              <w:t xml:space="preserve"> increase), while a number of other processes are more relevant for commercial banks (</w:t>
            </w:r>
            <w:proofErr w:type="spellStart"/>
            <w:r w:rsidRPr="009D6610">
              <w:rPr>
                <w:rFonts w:ascii="Times" w:hAnsi="Times" w:cs="Times"/>
              </w:rPr>
              <w:t>e.g.future</w:t>
            </w:r>
            <w:proofErr w:type="spellEnd"/>
            <w:r w:rsidRPr="009D6610">
              <w:rPr>
                <w:rFonts w:ascii="Times" w:hAnsi="Times" w:cs="Times"/>
              </w:rPr>
              <w:t xml:space="preserve">-dated processing or customised baskets). </w:t>
            </w:r>
          </w:p>
          <w:p w14:paraId="497871F5" w14:textId="77777777" w:rsidR="00F540BB" w:rsidRPr="00D417A6" w:rsidRDefault="00F540BB" w:rsidP="00F540BB">
            <w:pPr>
              <w:pStyle w:val="Default"/>
              <w:rPr>
                <w:rFonts w:ascii="Times" w:hAnsi="Times" w:cs="Times"/>
              </w:rPr>
            </w:pPr>
          </w:p>
          <w:p w14:paraId="2CB8A4E3" w14:textId="77777777" w:rsidR="00F540BB" w:rsidRPr="00D417A6" w:rsidRDefault="00F540BB" w:rsidP="00F540BB">
            <w:pPr>
              <w:pStyle w:val="Default"/>
              <w:rPr>
                <w:rFonts w:ascii="Times" w:hAnsi="Times" w:cs="Times"/>
              </w:rPr>
            </w:pPr>
            <w:r w:rsidRPr="002D3908">
              <w:rPr>
                <w:rFonts w:ascii="Times" w:hAnsi="Times" w:cs="Times"/>
                <w:bCs/>
              </w:rPr>
              <w:t xml:space="preserve">Implementation of </w:t>
            </w:r>
            <w:proofErr w:type="spellStart"/>
            <w:r w:rsidRPr="002D3908">
              <w:rPr>
                <w:rFonts w:ascii="Times" w:hAnsi="Times" w:cs="Times"/>
                <w:bCs/>
              </w:rPr>
              <w:t>theTriparty</w:t>
            </w:r>
            <w:proofErr w:type="spellEnd"/>
            <w:r w:rsidRPr="002D3908">
              <w:rPr>
                <w:rFonts w:ascii="Times" w:hAnsi="Times" w:cs="Times"/>
                <w:bCs/>
              </w:rPr>
              <w:t xml:space="preserve"> Collateral Management Standards will be mandatory for all TPAs (regardless of whether they are regulated as an (international) central securities depository ((I</w:t>
            </w:r>
            <w:proofErr w:type="gramStart"/>
            <w:r w:rsidRPr="002D3908">
              <w:rPr>
                <w:rFonts w:ascii="Times" w:hAnsi="Times" w:cs="Times"/>
                <w:bCs/>
              </w:rPr>
              <w:t>)CSD</w:t>
            </w:r>
            <w:proofErr w:type="gramEnd"/>
            <w:r w:rsidRPr="002D3908">
              <w:rPr>
                <w:rFonts w:ascii="Times" w:hAnsi="Times" w:cs="Times"/>
                <w:bCs/>
              </w:rPr>
              <w:t xml:space="preserve">) or as a bank). </w:t>
            </w:r>
            <w:r w:rsidRPr="002D3908">
              <w:rPr>
                <w:rFonts w:ascii="Times" w:hAnsi="Times" w:cs="Times"/>
              </w:rPr>
              <w:t xml:space="preserve">(I)CSDs and custodian banks acting as TPAs are key stakeholders and are obliged to comply. It will also be mandatory for </w:t>
            </w:r>
            <w:proofErr w:type="spellStart"/>
            <w:r w:rsidRPr="002D3908">
              <w:rPr>
                <w:rFonts w:ascii="Times" w:hAnsi="Times" w:cs="Times"/>
              </w:rPr>
              <w:t>Eurosystem</w:t>
            </w:r>
            <w:proofErr w:type="spellEnd"/>
            <w:r w:rsidRPr="002D3908">
              <w:rPr>
                <w:rFonts w:ascii="Times" w:hAnsi="Times" w:cs="Times"/>
              </w:rPr>
              <w:t xml:space="preserve"> central banks and central counterparties (CCPs) as key users to implement the Triparty Collateral Management Standards. For collateral givers and collateral takers (unless they are </w:t>
            </w:r>
            <w:proofErr w:type="spellStart"/>
            <w:r w:rsidRPr="002D3908">
              <w:rPr>
                <w:rFonts w:ascii="Times" w:hAnsi="Times" w:cs="Times"/>
              </w:rPr>
              <w:t>Eurosystem</w:t>
            </w:r>
            <w:proofErr w:type="spellEnd"/>
            <w:r w:rsidRPr="002D3908">
              <w:rPr>
                <w:rFonts w:ascii="Times" w:hAnsi="Times" w:cs="Times"/>
              </w:rPr>
              <w:t xml:space="preserve"> central banks or CCPs), the use of</w:t>
            </w:r>
            <w:r w:rsidRPr="00D417A6">
              <w:rPr>
                <w:rFonts w:ascii="Times" w:hAnsi="Times" w:cs="Times"/>
              </w:rPr>
              <w:t xml:space="preserve"> existing messaging standards other than those based on ISO20022 remains possible. </w:t>
            </w:r>
          </w:p>
          <w:p w14:paraId="71FB2A9B" w14:textId="429A6CFC" w:rsidR="003E50A9" w:rsidRPr="00DB39D9" w:rsidRDefault="00F540BB" w:rsidP="00F540BB">
            <w:pPr>
              <w:spacing w:before="80" w:after="80"/>
            </w:pPr>
            <w:r w:rsidRPr="002D3908">
              <w:rPr>
                <w:bCs/>
                <w:szCs w:val="24"/>
              </w:rPr>
              <w:t xml:space="preserve">The Triparty Collateral Management Standards should be implemented by November 2022 by all TPAs, CCPs and </w:t>
            </w:r>
            <w:proofErr w:type="spellStart"/>
            <w:r w:rsidRPr="002D3908">
              <w:rPr>
                <w:bCs/>
                <w:szCs w:val="24"/>
              </w:rPr>
              <w:t>Eurosystem</w:t>
            </w:r>
            <w:proofErr w:type="spellEnd"/>
            <w:r w:rsidRPr="002D3908">
              <w:rPr>
                <w:bCs/>
                <w:szCs w:val="24"/>
              </w:rPr>
              <w:t xml:space="preserve"> central banks (for triparty activities between key stakeholders in AMI-</w:t>
            </w:r>
            <w:proofErr w:type="spellStart"/>
            <w:r w:rsidRPr="002D3908">
              <w:rPr>
                <w:bCs/>
                <w:szCs w:val="24"/>
              </w:rPr>
              <w:t>SeCo</w:t>
            </w:r>
            <w:proofErr w:type="spellEnd"/>
            <w:r w:rsidRPr="002D3908">
              <w:rPr>
                <w:bCs/>
                <w:szCs w:val="24"/>
              </w:rPr>
              <w:t xml:space="preserve"> markets covered by the Standards). </w:t>
            </w:r>
            <w:r w:rsidRPr="002D3908">
              <w:rPr>
                <w:szCs w:val="24"/>
              </w:rPr>
              <w:t>Timely implementation of the Triparty Collateral Management Standards by other actors (</w:t>
            </w:r>
            <w:proofErr w:type="spellStart"/>
            <w:r w:rsidRPr="002D3908">
              <w:rPr>
                <w:szCs w:val="24"/>
              </w:rPr>
              <w:t>e.g.custodians</w:t>
            </w:r>
            <w:proofErr w:type="spellEnd"/>
            <w:r w:rsidRPr="002D3908">
              <w:rPr>
                <w:szCs w:val="24"/>
              </w:rPr>
              <w:t xml:space="preserve"> not acting as TPAs</w:t>
            </w:r>
            <w:r>
              <w:rPr>
                <w:szCs w:val="24"/>
              </w:rPr>
              <w:t xml:space="preserve"> </w:t>
            </w:r>
            <w:r w:rsidRPr="002D3908">
              <w:rPr>
                <w:szCs w:val="24"/>
              </w:rPr>
              <w:t>but as collateral takers/givers) is also greatly encouraged in order to foster broader harmonisation across the industry.</w:t>
            </w:r>
          </w:p>
        </w:tc>
      </w:tr>
      <w:tr w:rsidR="003E50A9" w:rsidRPr="00D54675" w14:paraId="57BA51B7" w14:textId="77777777" w:rsidTr="00703CAB">
        <w:tc>
          <w:tcPr>
            <w:tcW w:w="8721" w:type="dxa"/>
            <w:gridSpan w:val="2"/>
            <w:shd w:val="pct5" w:color="auto" w:fill="auto"/>
          </w:tcPr>
          <w:p w14:paraId="17529F6A" w14:textId="77777777" w:rsidR="003E50A9" w:rsidRPr="00D54675" w:rsidRDefault="003E50A9" w:rsidP="00703CAB">
            <w:pPr>
              <w:spacing w:before="80" w:after="80"/>
              <w:rPr>
                <w:color w:val="800000"/>
              </w:rPr>
            </w:pPr>
            <w:r w:rsidRPr="00D54675">
              <w:rPr>
                <w:b/>
              </w:rPr>
              <w:t>Examples</w:t>
            </w:r>
          </w:p>
        </w:tc>
      </w:tr>
      <w:tr w:rsidR="003E50A9" w:rsidRPr="008466D3" w14:paraId="522C5757" w14:textId="77777777" w:rsidTr="00703CAB">
        <w:tc>
          <w:tcPr>
            <w:tcW w:w="8721" w:type="dxa"/>
            <w:gridSpan w:val="2"/>
            <w:tcBorders>
              <w:bottom w:val="dotted" w:sz="4" w:space="0" w:color="auto"/>
            </w:tcBorders>
          </w:tcPr>
          <w:p w14:paraId="21DDB9C4" w14:textId="39E6CCD7" w:rsidR="003E50A9" w:rsidRPr="008466D3" w:rsidRDefault="00551C57" w:rsidP="00703CAB">
            <w:pPr>
              <w:spacing w:before="80" w:after="80"/>
              <w:rPr>
                <w:rFonts w:cs="Arial"/>
                <w:color w:val="000000"/>
              </w:rPr>
            </w:pPr>
            <w:r>
              <w:rPr>
                <w:rFonts w:cs="Arial"/>
                <w:color w:val="000000"/>
              </w:rPr>
              <w:t>Not provided.</w:t>
            </w:r>
          </w:p>
        </w:tc>
      </w:tr>
    </w:tbl>
    <w:p w14:paraId="0A1F74DB" w14:textId="77777777" w:rsidR="003E50A9" w:rsidRDefault="003E50A9" w:rsidP="003E50A9">
      <w:pPr>
        <w:suppressAutoHyphens w:val="0"/>
        <w:spacing w:before="0" w:after="0"/>
        <w:rPr>
          <w:b/>
          <w:sz w:val="28"/>
        </w:rPr>
      </w:pPr>
    </w:p>
    <w:p w14:paraId="76C20C60" w14:textId="77777777" w:rsidR="003E50A9" w:rsidRDefault="003E50A9" w:rsidP="00EB5AC1">
      <w:pPr>
        <w:pageBreakBefore/>
        <w:suppressAutoHyphens w:val="0"/>
        <w:spacing w:before="0" w:after="0"/>
        <w:rPr>
          <w:b/>
          <w:sz w:val="28"/>
        </w:rPr>
      </w:pPr>
      <w:r w:rsidRPr="00623855">
        <w:rPr>
          <w:b/>
          <w:sz w:val="28"/>
        </w:rPr>
        <w:lastRenderedPageBreak/>
        <w:t>Standards Illustration</w:t>
      </w:r>
    </w:p>
    <w:p w14:paraId="0D61A9F3" w14:textId="77777777" w:rsidR="003E50A9" w:rsidRDefault="003E50A9" w:rsidP="003E50A9">
      <w:pPr>
        <w:pBdr>
          <w:bottom w:val="single" w:sz="4" w:space="1" w:color="auto"/>
        </w:pBdr>
        <w:rPr>
          <w:b/>
        </w:rPr>
      </w:pPr>
    </w:p>
    <w:p w14:paraId="76C1987B" w14:textId="77777777" w:rsidR="003E50A9" w:rsidRPr="00D1139B" w:rsidRDefault="003E50A9" w:rsidP="003E50A9">
      <w:pPr>
        <w:pBdr>
          <w:bottom w:val="single" w:sz="4" w:space="1" w:color="auto"/>
        </w:pBdr>
        <w:rPr>
          <w:b/>
        </w:rPr>
      </w:pPr>
      <w:r w:rsidRPr="00D1139B">
        <w:rPr>
          <w:b/>
        </w:rPr>
        <w:t>ISO</w:t>
      </w:r>
      <w:r>
        <w:rPr>
          <w:b/>
        </w:rPr>
        <w:t>20</w:t>
      </w:r>
      <w:r w:rsidRPr="00D1139B">
        <w:rPr>
          <w:b/>
        </w:rPr>
        <w:t>022 ILLUSTRATION</w:t>
      </w:r>
    </w:p>
    <w:p w14:paraId="7C039247" w14:textId="274EADCA" w:rsidR="003E50A9" w:rsidRDefault="003E50A9" w:rsidP="003E50A9"/>
    <w:p w14:paraId="106DE618" w14:textId="7CA1EC15" w:rsidR="00F540BB" w:rsidRDefault="00F540BB" w:rsidP="003E50A9">
      <w:r>
        <w:fldChar w:fldCharType="begin"/>
      </w:r>
      <w:r>
        <w:instrText xml:space="preserve"> INCLUDEPICTURE "C:\\Users\\ktaquet\\AppData\\Local\\Temp\\SNAGHTML7e013fb6.PNG" \* MERGEFORMATINET </w:instrText>
      </w:r>
      <w:r>
        <w:fldChar w:fldCharType="separate"/>
      </w:r>
      <w:r w:rsidR="00D80AAF">
        <w:fldChar w:fldCharType="begin"/>
      </w:r>
      <w:r w:rsidR="00D80AAF">
        <w:instrText xml:space="preserve"> INCLUDEPICTURE  "C:\\Users\\ktaquet\\AppData\\Local\\Temp\\SNAGHTML7e013fb6.PNG" \* MERGEFORMATINET </w:instrText>
      </w:r>
      <w:r w:rsidR="00D80AAF">
        <w:fldChar w:fldCharType="separate"/>
      </w:r>
      <w:r w:rsidR="005D5FC0">
        <w:fldChar w:fldCharType="begin"/>
      </w:r>
      <w:r w:rsidR="005D5FC0">
        <w:instrText xml:space="preserve"> INCLUDEPICTURE  "C:\\Users\\ktaquet\\AppData\\Local\\Temp\\SNAGHTML7e013fb6.PNG" \* MERGEFORMATINET </w:instrText>
      </w:r>
      <w:r w:rsidR="005D5FC0">
        <w:fldChar w:fldCharType="separate"/>
      </w:r>
      <w:r w:rsidR="00293DC6">
        <w:fldChar w:fldCharType="begin"/>
      </w:r>
      <w:r w:rsidR="00293DC6">
        <w:instrText xml:space="preserve"> INCLUDEPICTURE  "C:\\Users\\ktaquet\\AppData\\Local\\Temp\\SNAGHTML7e013fb6.PNG" \* MERGEFORMATINET </w:instrText>
      </w:r>
      <w:r w:rsidR="00293DC6">
        <w:fldChar w:fldCharType="separate"/>
      </w:r>
      <w:r w:rsidR="00622CFA">
        <w:fldChar w:fldCharType="begin"/>
      </w:r>
      <w:r w:rsidR="00622CFA">
        <w:instrText xml:space="preserve"> INCLUDEPICTURE  "C:\\Users\\ktaquet\\AppData\\Local\\Temp\\SNAGHTML7e013fb6.PNG" \* MERGEFORMATINET </w:instrText>
      </w:r>
      <w:r w:rsidR="00622CFA">
        <w:fldChar w:fldCharType="separate"/>
      </w:r>
      <w:r w:rsidR="0091788B">
        <w:fldChar w:fldCharType="begin"/>
      </w:r>
      <w:r w:rsidR="0091788B">
        <w:instrText xml:space="preserve"> INCLUDEPICTURE  "C:\\Users\\ktaquet\\AppData\\Local\\Temp\\SNAGHTML7e013fb6.PNG" \* MERGEFORMATINET </w:instrText>
      </w:r>
      <w:r w:rsidR="0091788B">
        <w:fldChar w:fldCharType="separate"/>
      </w:r>
      <w:r w:rsidR="00A674F7">
        <w:fldChar w:fldCharType="begin"/>
      </w:r>
      <w:r w:rsidR="00A674F7">
        <w:instrText xml:space="preserve"> INCLUDEPICTURE  "C:\\Users\\ktaquet\\AppData\\Local\\Temp\\SNAGHTML7e013fb6.PNG" \* MERGEFORMATINET </w:instrText>
      </w:r>
      <w:r w:rsidR="00A674F7">
        <w:fldChar w:fldCharType="separate"/>
      </w:r>
      <w:r w:rsidR="009E598B">
        <w:fldChar w:fldCharType="begin"/>
      </w:r>
      <w:r w:rsidR="009E598B">
        <w:instrText xml:space="preserve"> INCLUDEPICTURE  "C:\\Users\\ktaquet\\AppData\\Local\\Temp\\SNAGHTML7e013fb6.PNG" \* MERGEFORMATINET </w:instrText>
      </w:r>
      <w:r w:rsidR="009E598B">
        <w:fldChar w:fldCharType="separate"/>
      </w:r>
      <w:r w:rsidR="00E6037B">
        <w:fldChar w:fldCharType="begin"/>
      </w:r>
      <w:r w:rsidR="00E6037B">
        <w:instrText xml:space="preserve"> INCLUDEPICTURE  "C:\\Users\\ktaquet\\AppData\\Local\\Temp\\SNAGHTML7e013fb6.PNG" \* MERGEFORMATINET </w:instrText>
      </w:r>
      <w:r w:rsidR="00E6037B">
        <w:fldChar w:fldCharType="separate"/>
      </w:r>
      <w:r w:rsidR="001F055A">
        <w:fldChar w:fldCharType="begin"/>
      </w:r>
      <w:r w:rsidR="001F055A">
        <w:instrText xml:space="preserve"> INCLUDEPICTURE  "C:\\Users\\ktaquet\\AppData\\Local\\Temp\\SNAGHTML7e013fb6.PNG" \* MERGEFORMATINET </w:instrText>
      </w:r>
      <w:r w:rsidR="001F055A">
        <w:fldChar w:fldCharType="separate"/>
      </w:r>
      <w:r w:rsidR="000F2612">
        <w:fldChar w:fldCharType="begin"/>
      </w:r>
      <w:r w:rsidR="000F2612">
        <w:instrText xml:space="preserve"> INCLUDEPICTURE  "C:\\Users\\ktaquet\\AppData\\Local\\Temp\\SNAGHTML7e013fb6.PNG" \* MERGEFORMATINET </w:instrText>
      </w:r>
      <w:r w:rsidR="000F2612">
        <w:fldChar w:fldCharType="separate"/>
      </w:r>
      <w:r w:rsidR="00B75EE0">
        <w:fldChar w:fldCharType="begin"/>
      </w:r>
      <w:r w:rsidR="00B75EE0">
        <w:instrText xml:space="preserve"> INCLUDEPICTURE  "C:\\Users\\ktaquet\\AppData\\Local\\Temp\\SNAGHTML7e013fb6.PNG" \* MERGEFORMATINET </w:instrText>
      </w:r>
      <w:r w:rsidR="00B75EE0">
        <w:fldChar w:fldCharType="separate"/>
      </w:r>
      <w:r w:rsidR="004E0667">
        <w:fldChar w:fldCharType="begin"/>
      </w:r>
      <w:r w:rsidR="004E0667">
        <w:instrText xml:space="preserve"> INCLUDEPICTURE  "Z:\\Ahtt\\Work\\_Standards_Release\\ktaquet\\AppData\\Local\\Temp\\SNAGHTML7e013fb6.PNG" \* MERGEFORMATINET </w:instrText>
      </w:r>
      <w:r w:rsidR="004E0667">
        <w:fldChar w:fldCharType="separate"/>
      </w:r>
      <w:r w:rsidR="002326BF">
        <w:fldChar w:fldCharType="begin"/>
      </w:r>
      <w:r w:rsidR="002326BF">
        <w:instrText xml:space="preserve"> INCLUDEPICTURE  "C:\\users\\ahotat\\Work Folders\\Ahtt\\Work\\_Standards_Release\\ktaquet\\AppData\\Local\\Temp\\SNAGHTML7e013fb6.PNG" \* MERGEFORMATINET </w:instrText>
      </w:r>
      <w:r w:rsidR="002326BF">
        <w:fldChar w:fldCharType="separate"/>
      </w:r>
      <w:r w:rsidR="00AC35FF">
        <w:fldChar w:fldCharType="begin"/>
      </w:r>
      <w:r w:rsidR="00AC35FF">
        <w:instrText xml:space="preserve"> INCLUDEPICTURE  "C:\\users\\ahotat\\Work Folders\\Ahtt\\Work\\_Standards_Release\\ktaquet\\AppData\\Local\\Temp\\SNAGHTML7e013fb6.PNG" \* MERGEFORMATINET </w:instrText>
      </w:r>
      <w:r w:rsidR="00AC35FF">
        <w:fldChar w:fldCharType="separate"/>
      </w:r>
      <w:r w:rsidR="00FF57DA">
        <w:fldChar w:fldCharType="begin"/>
      </w:r>
      <w:r w:rsidR="00FF57DA">
        <w:instrText xml:space="preserve"> INCLUDEPICTURE  "C:\\users\\ahotat\\Work Folders\\Ahtt\\Work\\_Standards_Release\\ktaquet\\AppData\\Local\\Temp\\SNAGHTML7e013fb6.PNG" \* MERGEFORMATINET </w:instrText>
      </w:r>
      <w:r w:rsidR="00FF57DA">
        <w:fldChar w:fldCharType="separate"/>
      </w:r>
      <w:r w:rsidR="00E0307D">
        <w:fldChar w:fldCharType="begin"/>
      </w:r>
      <w:r w:rsidR="00E0307D">
        <w:instrText xml:space="preserve"> </w:instrText>
      </w:r>
      <w:r w:rsidR="00E0307D">
        <w:instrText>INCLUDEPICTURE  "C:\\..\\..\\users\\ahotat\\Work Folders\\Ahtt\\Work\\_Standards_Release\</w:instrText>
      </w:r>
      <w:r w:rsidR="00E0307D">
        <w:instrText>\ktaquet\\AppData\\Local\\Temp\\SNAGHTML7e013fb6.PNG" \* MERGEFORMATINET</w:instrText>
      </w:r>
      <w:r w:rsidR="00E0307D">
        <w:instrText xml:space="preserve"> </w:instrText>
      </w:r>
      <w:r w:rsidR="00E0307D">
        <w:fldChar w:fldCharType="separate"/>
      </w:r>
      <w:r w:rsidR="008B3A45">
        <w:pict w14:anchorId="1A3EF74C">
          <v:shape id="_x0000_i1026" type="#_x0000_t75" style="width:454.8pt;height:259.3pt">
            <v:imagedata r:id="rId47" r:href="rId48"/>
          </v:shape>
        </w:pict>
      </w:r>
      <w:r w:rsidR="00E0307D">
        <w:fldChar w:fldCharType="end"/>
      </w:r>
      <w:r w:rsidR="00FF57DA">
        <w:fldChar w:fldCharType="end"/>
      </w:r>
      <w:r w:rsidR="00AC35FF">
        <w:fldChar w:fldCharType="end"/>
      </w:r>
      <w:r w:rsidR="002326BF">
        <w:fldChar w:fldCharType="end"/>
      </w:r>
      <w:r w:rsidR="004E0667">
        <w:fldChar w:fldCharType="end"/>
      </w:r>
      <w:r w:rsidR="00B75EE0">
        <w:fldChar w:fldCharType="end"/>
      </w:r>
      <w:r w:rsidR="000F2612">
        <w:fldChar w:fldCharType="end"/>
      </w:r>
      <w:r w:rsidR="001F055A">
        <w:fldChar w:fldCharType="end"/>
      </w:r>
      <w:r w:rsidR="00E6037B">
        <w:fldChar w:fldCharType="end"/>
      </w:r>
      <w:r w:rsidR="009E598B">
        <w:fldChar w:fldCharType="end"/>
      </w:r>
      <w:r w:rsidR="00A674F7">
        <w:fldChar w:fldCharType="end"/>
      </w:r>
      <w:r w:rsidR="0091788B">
        <w:fldChar w:fldCharType="end"/>
      </w:r>
      <w:r w:rsidR="00622CFA">
        <w:fldChar w:fldCharType="end"/>
      </w:r>
      <w:r w:rsidR="00293DC6">
        <w:fldChar w:fldCharType="end"/>
      </w:r>
      <w:r w:rsidR="005D5FC0">
        <w:fldChar w:fldCharType="end"/>
      </w:r>
      <w:r w:rsidR="00D80AAF">
        <w:fldChar w:fldCharType="end"/>
      </w:r>
      <w:r>
        <w:fldChar w:fldCharType="end"/>
      </w:r>
    </w:p>
    <w:p w14:paraId="63A16C3F" w14:textId="77777777" w:rsidR="003E50A9" w:rsidRDefault="003E50A9" w:rsidP="003E50A9"/>
    <w:p w14:paraId="42C28E25" w14:textId="23E71725" w:rsidR="003E50A9" w:rsidRDefault="004D1BF7" w:rsidP="003E50A9">
      <w:pPr>
        <w:suppressAutoHyphens w:val="0"/>
        <w:spacing w:before="0" w:after="0"/>
        <w:rPr>
          <w:b/>
          <w:sz w:val="28"/>
        </w:rPr>
      </w:pPr>
      <w:r>
        <w:rPr>
          <w:b/>
          <w:sz w:val="28"/>
        </w:rPr>
        <w:t>SWIFT</w:t>
      </w:r>
      <w:r w:rsidR="003E50A9">
        <w:rPr>
          <w:b/>
          <w:sz w:val="28"/>
        </w:rPr>
        <w:t xml:space="preserve"> Comment</w:t>
      </w:r>
    </w:p>
    <w:p w14:paraId="3CD3F270" w14:textId="77777777" w:rsidR="003E50A9" w:rsidRDefault="003E50A9" w:rsidP="003E50A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E50A9" w:rsidRPr="00E32808" w14:paraId="270C314F" w14:textId="77777777" w:rsidTr="00703CAB">
        <w:tc>
          <w:tcPr>
            <w:tcW w:w="8721" w:type="dxa"/>
            <w:tcBorders>
              <w:bottom w:val="dotted" w:sz="4" w:space="0" w:color="auto"/>
            </w:tcBorders>
          </w:tcPr>
          <w:p w14:paraId="2A089A17" w14:textId="2CAF818B" w:rsidR="003E50A9" w:rsidRPr="001E602B" w:rsidRDefault="00187BBB" w:rsidP="001E602B">
            <w:pPr>
              <w:pStyle w:val="ListParagraph"/>
              <w:numPr>
                <w:ilvl w:val="0"/>
                <w:numId w:val="17"/>
              </w:numPr>
              <w:rPr>
                <w:rFonts w:cs="Arial"/>
                <w:color w:val="000000"/>
              </w:rPr>
            </w:pPr>
            <w:r w:rsidRPr="001E602B">
              <w:rPr>
                <w:rFonts w:cs="Arial"/>
                <w:color w:val="000000"/>
              </w:rPr>
              <w:t>This should not be harmonised in</w:t>
            </w:r>
            <w:r w:rsidR="004023D1" w:rsidRPr="001E602B">
              <w:rPr>
                <w:rFonts w:cs="Arial"/>
                <w:color w:val="000000"/>
              </w:rPr>
              <w:t xml:space="preserve"> ISO</w:t>
            </w:r>
            <w:r w:rsidRPr="001E602B">
              <w:rPr>
                <w:rFonts w:cs="Arial"/>
                <w:color w:val="000000"/>
              </w:rPr>
              <w:t>15022 as we have the concept of PREV and RELA to be able to link to the original instruction to cancel (to cancel a MT548 NEWN,</w:t>
            </w:r>
            <w:r w:rsidR="00CD51C9" w:rsidRPr="001E602B">
              <w:rPr>
                <w:rFonts w:cs="Arial"/>
                <w:color w:val="000000"/>
              </w:rPr>
              <w:t xml:space="preserve"> use</w:t>
            </w:r>
            <w:r w:rsidRPr="001E602B">
              <w:rPr>
                <w:rFonts w:cs="Arial"/>
                <w:color w:val="000000"/>
              </w:rPr>
              <w:t xml:space="preserve"> a MT548 CANC with the PREV is sent).</w:t>
            </w:r>
          </w:p>
        </w:tc>
      </w:tr>
    </w:tbl>
    <w:p w14:paraId="19CC6C15" w14:textId="77777777" w:rsidR="003E50A9" w:rsidRDefault="003E50A9" w:rsidP="003E50A9">
      <w:pPr>
        <w:suppressAutoHyphens w:val="0"/>
        <w:spacing w:before="0" w:after="0"/>
      </w:pPr>
    </w:p>
    <w:p w14:paraId="525B26F0" w14:textId="77777777" w:rsidR="003E50A9" w:rsidRDefault="003E50A9" w:rsidP="003E50A9">
      <w:pPr>
        <w:suppressAutoHyphens w:val="0"/>
        <w:spacing w:before="0" w:after="0"/>
      </w:pPr>
    </w:p>
    <w:p w14:paraId="0DF19FB4" w14:textId="77777777" w:rsidR="003E50A9" w:rsidRDefault="003E50A9" w:rsidP="003E50A9">
      <w:pPr>
        <w:suppressAutoHyphens w:val="0"/>
        <w:spacing w:before="0" w:after="0"/>
      </w:pPr>
    </w:p>
    <w:p w14:paraId="0988800E" w14:textId="77777777" w:rsidR="003E50A9" w:rsidRDefault="003E50A9" w:rsidP="003E50A9">
      <w:pPr>
        <w:suppressAutoHyphens w:val="0"/>
        <w:spacing w:before="0" w:after="0"/>
        <w:rPr>
          <w:b/>
          <w:sz w:val="28"/>
        </w:rPr>
      </w:pPr>
      <w:r w:rsidRPr="00CE2AB5">
        <w:rPr>
          <w:b/>
          <w:sz w:val="28"/>
        </w:rPr>
        <w:t>Working Group Meeting</w:t>
      </w:r>
    </w:p>
    <w:p w14:paraId="6496A08F" w14:textId="77777777" w:rsidR="003E50A9" w:rsidRPr="00CE2AB5" w:rsidRDefault="003E50A9" w:rsidP="003E50A9">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E50A9" w:rsidRPr="00DB39D9" w14:paraId="202FACA5" w14:textId="77777777" w:rsidTr="00703CAB">
        <w:tc>
          <w:tcPr>
            <w:tcW w:w="8754" w:type="dxa"/>
            <w:shd w:val="pct5" w:color="auto" w:fill="auto"/>
          </w:tcPr>
          <w:p w14:paraId="019A86BD" w14:textId="77777777" w:rsidR="003E50A9" w:rsidRPr="00D54675" w:rsidRDefault="003E50A9" w:rsidP="00703CAB">
            <w:pPr>
              <w:spacing w:before="80" w:after="80"/>
              <w:rPr>
                <w:b/>
                <w:color w:val="800000"/>
              </w:rPr>
            </w:pPr>
            <w:r w:rsidRPr="00D54675">
              <w:rPr>
                <w:b/>
              </w:rPr>
              <w:t>Discussion</w:t>
            </w:r>
          </w:p>
        </w:tc>
      </w:tr>
      <w:tr w:rsidR="003E50A9" w:rsidRPr="00E32808" w14:paraId="54E281CA" w14:textId="77777777" w:rsidTr="00703CAB">
        <w:trPr>
          <w:trHeight w:val="36"/>
        </w:trPr>
        <w:tc>
          <w:tcPr>
            <w:tcW w:w="8754" w:type="dxa"/>
            <w:tcBorders>
              <w:bottom w:val="dotted" w:sz="4" w:space="0" w:color="auto"/>
            </w:tcBorders>
            <w:vAlign w:val="center"/>
          </w:tcPr>
          <w:p w14:paraId="5FFF0152" w14:textId="2BD6601C" w:rsidR="003E50A9" w:rsidRPr="00D54675" w:rsidRDefault="003E50A9" w:rsidP="00703CAB">
            <w:pPr>
              <w:rPr>
                <w:rFonts w:cs="Arial"/>
              </w:rPr>
            </w:pPr>
            <w:r>
              <w:rPr>
                <w:rFonts w:cs="Arial"/>
              </w:rPr>
              <w:t xml:space="preserve"> </w:t>
            </w:r>
            <w:r w:rsidR="00E6037B">
              <w:rPr>
                <w:rFonts w:cs="Arial"/>
              </w:rPr>
              <w:t>No comments were raised, so accepted.</w:t>
            </w:r>
          </w:p>
        </w:tc>
      </w:tr>
      <w:tr w:rsidR="003E50A9" w:rsidRPr="00DB39D9" w14:paraId="7F064185"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09A0032" w14:textId="77777777" w:rsidR="003E50A9" w:rsidRPr="00D54675" w:rsidRDefault="003E50A9" w:rsidP="00703CAB">
            <w:pPr>
              <w:spacing w:before="80" w:after="80"/>
              <w:rPr>
                <w:b/>
                <w:color w:val="800000"/>
              </w:rPr>
            </w:pPr>
            <w:r w:rsidRPr="00D54675">
              <w:rPr>
                <w:b/>
              </w:rPr>
              <w:t>Decision</w:t>
            </w:r>
          </w:p>
        </w:tc>
      </w:tr>
      <w:tr w:rsidR="003E50A9" w:rsidRPr="00E32808" w14:paraId="34034B9C"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E0C96D6" w14:textId="1AE95739" w:rsidR="003E50A9" w:rsidRPr="00F63AB3" w:rsidRDefault="00624FED" w:rsidP="00703CAB">
            <w:pPr>
              <w:tabs>
                <w:tab w:val="left" w:pos="965"/>
                <w:tab w:val="left" w:pos="1005"/>
              </w:tabs>
              <w:spacing w:after="0"/>
              <w:ind w:left="992" w:hanging="992"/>
              <w:rPr>
                <w:rFonts w:cs="Arial"/>
                <w:color w:val="00B050"/>
              </w:rPr>
            </w:pPr>
            <w:r>
              <w:rPr>
                <w:rFonts w:cs="Arial"/>
                <w:color w:val="00B050"/>
              </w:rPr>
              <w:t>ACCEPTED</w:t>
            </w:r>
          </w:p>
        </w:tc>
      </w:tr>
      <w:tr w:rsidR="00E0307D" w:rsidRPr="00E32808" w14:paraId="5FE6AEFC"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CC5EB74" w14:textId="77777777" w:rsidR="00E0307D" w:rsidRDefault="00E0307D" w:rsidP="00703CAB">
            <w:pPr>
              <w:tabs>
                <w:tab w:val="left" w:pos="965"/>
                <w:tab w:val="left" w:pos="1005"/>
              </w:tabs>
              <w:spacing w:after="0"/>
              <w:ind w:left="992" w:hanging="992"/>
              <w:rPr>
                <w:rFonts w:cs="Arial"/>
                <w:color w:val="00B050"/>
              </w:rPr>
            </w:pPr>
          </w:p>
        </w:tc>
      </w:tr>
    </w:tbl>
    <w:p w14:paraId="09DA85E9" w14:textId="77777777" w:rsidR="00E0307D" w:rsidRDefault="00E0307D" w:rsidP="00E0307D">
      <w:pPr>
        <w:pStyle w:val="Heading2"/>
        <w:pageBreakBefore/>
        <w:numPr>
          <w:ilvl w:val="0"/>
          <w:numId w:val="0"/>
        </w:numPr>
        <w:tabs>
          <w:tab w:val="clear" w:pos="851"/>
        </w:tabs>
        <w:ind w:left="142"/>
        <w:rPr>
          <w:rFonts w:ascii="Helvetica" w:hAnsi="Helvetica"/>
          <w:highlight w:val="lightGray"/>
          <w:lang w:val="en-US"/>
        </w:rPr>
      </w:pPr>
      <w:bookmarkStart w:id="16" w:name="_Toc49958480"/>
    </w:p>
    <w:p w14:paraId="1A292D8A" w14:textId="77777777" w:rsidR="00E0307D" w:rsidRDefault="00E0307D" w:rsidP="00E0307D">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4EF3F78B"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38C4B91C"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6DFE46EE" w14:textId="77777777" w:rsidR="00E0307D" w:rsidRDefault="00E0307D">
            <w:pPr>
              <w:rPr>
                <w:szCs w:val="24"/>
              </w:rPr>
            </w:pPr>
            <w:r>
              <w:rPr>
                <w:color w:val="FF0000"/>
                <w:szCs w:val="24"/>
              </w:rPr>
              <w:t>approved</w:t>
            </w:r>
          </w:p>
        </w:tc>
      </w:tr>
    </w:tbl>
    <w:p w14:paraId="006C7CAC" w14:textId="77777777" w:rsidR="00E0307D" w:rsidRDefault="00E0307D" w:rsidP="00E0307D">
      <w:pPr>
        <w:rPr>
          <w:szCs w:val="24"/>
        </w:rPr>
      </w:pPr>
      <w:r>
        <w:rPr>
          <w:szCs w:val="24"/>
        </w:rPr>
        <w:t>Comments:</w:t>
      </w:r>
    </w:p>
    <w:p w14:paraId="5CF7788C"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2CC8C153"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1CD87731" w14:textId="77777777" w:rsidR="00E0307D" w:rsidRDefault="00E0307D">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37615A0F" w14:textId="77777777" w:rsidR="00E0307D" w:rsidRDefault="00E0307D">
            <w:pPr>
              <w:rPr>
                <w:szCs w:val="24"/>
              </w:rPr>
            </w:pPr>
          </w:p>
        </w:tc>
      </w:tr>
    </w:tbl>
    <w:p w14:paraId="2CAD58C2" w14:textId="77777777" w:rsidR="00E0307D" w:rsidRDefault="00E0307D" w:rsidP="00E0307D">
      <w:pPr>
        <w:rPr>
          <w:szCs w:val="24"/>
        </w:rPr>
      </w:pPr>
      <w:r>
        <w:rPr>
          <w:szCs w:val="24"/>
        </w:rPr>
        <w:t>Reason for rejection:</w:t>
      </w:r>
    </w:p>
    <w:p w14:paraId="59C03C7B" w14:textId="77777777" w:rsidR="00E0307D" w:rsidRDefault="00E0307D">
      <w:pPr>
        <w:suppressAutoHyphens w:val="0"/>
        <w:spacing w:before="0" w:after="0"/>
        <w:rPr>
          <w:rFonts w:ascii="Helvetica" w:hAnsi="Helvetica"/>
          <w:b/>
          <w:kern w:val="28"/>
          <w:sz w:val="36"/>
          <w:highlight w:val="lightGray"/>
          <w:lang w:val="en-US"/>
        </w:rPr>
      </w:pPr>
      <w:r>
        <w:rPr>
          <w:rFonts w:ascii="Helvetica" w:hAnsi="Helvetica"/>
          <w:highlight w:val="lightGray"/>
          <w:lang w:val="en-US"/>
        </w:rPr>
        <w:br w:type="page"/>
      </w:r>
    </w:p>
    <w:p w14:paraId="71C918FD" w14:textId="42A346E8" w:rsidR="00703CAB" w:rsidRPr="003E50A9" w:rsidRDefault="00E0307D" w:rsidP="00E0307D">
      <w:pPr>
        <w:pStyle w:val="Heading2"/>
        <w:pageBreakBefore/>
        <w:numPr>
          <w:ilvl w:val="0"/>
          <w:numId w:val="0"/>
        </w:numPr>
        <w:tabs>
          <w:tab w:val="clear" w:pos="851"/>
        </w:tabs>
        <w:ind w:left="142"/>
        <w:rPr>
          <w:lang w:val="en-US"/>
        </w:rPr>
      </w:pPr>
      <w:r>
        <w:rPr>
          <w:color w:val="00B050"/>
          <w:lang w:val="en-US"/>
        </w:rPr>
        <w:lastRenderedPageBreak/>
        <w:t xml:space="preserve">3.3 </w:t>
      </w:r>
      <w:r w:rsidR="00EB5AC1" w:rsidRPr="00206861">
        <w:rPr>
          <w:color w:val="00B050"/>
          <w:lang w:val="en-US"/>
        </w:rPr>
        <w:t xml:space="preserve">CR </w:t>
      </w:r>
      <w:r w:rsidR="00EB5AC1" w:rsidRPr="00206861">
        <w:rPr>
          <w:color w:val="00B050"/>
        </w:rPr>
        <w:t>001578</w:t>
      </w:r>
      <w:r w:rsidR="00EB5AC1" w:rsidRPr="00206861">
        <w:rPr>
          <w:color w:val="00B050"/>
          <w:lang w:val="en-US"/>
        </w:rPr>
        <w:t xml:space="preserve">: Update the pattern of </w:t>
      </w:r>
      <w:proofErr w:type="spellStart"/>
      <w:r w:rsidR="00EB5AC1" w:rsidRPr="00206861">
        <w:rPr>
          <w:color w:val="00B050"/>
        </w:rPr>
        <w:t>AnyBICIdentifier</w:t>
      </w:r>
      <w:proofErr w:type="spellEnd"/>
      <w:r w:rsidR="00EB5AC1" w:rsidRPr="00206861">
        <w:rPr>
          <w:color w:val="00B050"/>
        </w:rPr>
        <w:t xml:space="preserve">, </w:t>
      </w:r>
      <w:proofErr w:type="spellStart"/>
      <w:r w:rsidR="00EB5AC1" w:rsidRPr="00206861">
        <w:rPr>
          <w:color w:val="00B050"/>
        </w:rPr>
        <w:t>BICIdentifier</w:t>
      </w:r>
      <w:proofErr w:type="spellEnd"/>
      <w:r w:rsidR="00EB5AC1" w:rsidRPr="00206861">
        <w:rPr>
          <w:color w:val="00B050"/>
        </w:rPr>
        <w:t xml:space="preserve"> or </w:t>
      </w:r>
      <w:proofErr w:type="spellStart"/>
      <w:r w:rsidR="00EB5AC1" w:rsidRPr="00206861">
        <w:rPr>
          <w:color w:val="00B050"/>
        </w:rPr>
        <w:t>BICNonFIIdentifier</w:t>
      </w:r>
      <w:proofErr w:type="spellEnd"/>
      <w:r w:rsidR="00EB5AC1" w:rsidRPr="00206861">
        <w:rPr>
          <w:color w:val="00B050"/>
          <w:lang w:val="en-US"/>
        </w:rPr>
        <w:t>. (ISO20022 - CR0751</w:t>
      </w:r>
      <w:r w:rsidR="00703CAB" w:rsidRPr="00206861">
        <w:rPr>
          <w:color w:val="00B050"/>
          <w:lang w:val="en-US"/>
        </w:rPr>
        <w:t>)</w:t>
      </w:r>
      <w:bookmarkEnd w:id="16"/>
      <w:r w:rsidR="00703CAB" w:rsidRPr="00206861">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03CAB" w:rsidRPr="00D54675" w14:paraId="3E082564" w14:textId="77777777" w:rsidTr="00703CAB">
        <w:tc>
          <w:tcPr>
            <w:tcW w:w="8721" w:type="dxa"/>
            <w:gridSpan w:val="2"/>
            <w:shd w:val="pct5" w:color="auto" w:fill="auto"/>
          </w:tcPr>
          <w:p w14:paraId="4AD08EEE" w14:textId="77777777" w:rsidR="00703CAB" w:rsidRPr="00D54675" w:rsidRDefault="00703CAB" w:rsidP="00703CAB">
            <w:pPr>
              <w:spacing w:before="80" w:after="80"/>
              <w:rPr>
                <w:rFonts w:cs="Arial"/>
                <w:b/>
              </w:rPr>
            </w:pPr>
            <w:r w:rsidRPr="00D54675">
              <w:rPr>
                <w:rFonts w:cs="Arial"/>
                <w:b/>
              </w:rPr>
              <w:t>Origin of request</w:t>
            </w:r>
          </w:p>
        </w:tc>
      </w:tr>
      <w:tr w:rsidR="00703CAB" w:rsidRPr="001E0CBC" w14:paraId="7DFC409F" w14:textId="77777777" w:rsidTr="00703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4A3452D" w14:textId="77777777" w:rsidR="00703CAB" w:rsidRPr="00746F39" w:rsidRDefault="00703CAB" w:rsidP="00703CAB">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6A18872" w14:textId="4418B446" w:rsidR="00703CAB" w:rsidRPr="001E0CBC" w:rsidRDefault="00703CAB" w:rsidP="00703CAB">
            <w:pPr>
              <w:spacing w:before="80" w:after="80"/>
              <w:rPr>
                <w:rFonts w:eastAsia="Times New Roman" w:cs="Arial"/>
                <w:iCs/>
                <w:color w:val="0000FF"/>
                <w:sz w:val="22"/>
                <w:szCs w:val="22"/>
                <w:lang w:eastAsia="en-GB"/>
              </w:rPr>
            </w:pPr>
            <w:r w:rsidRPr="00B35D5D">
              <w:rPr>
                <w:szCs w:val="24"/>
              </w:rPr>
              <w:t>I</w:t>
            </w:r>
            <w:r>
              <w:rPr>
                <w:szCs w:val="24"/>
              </w:rPr>
              <w:t>SO 20022 Registration Authority</w:t>
            </w:r>
          </w:p>
        </w:tc>
      </w:tr>
      <w:tr w:rsidR="00703CAB" w:rsidRPr="00D54675" w14:paraId="54CE20EE" w14:textId="77777777" w:rsidTr="00703CAB">
        <w:tc>
          <w:tcPr>
            <w:tcW w:w="8721" w:type="dxa"/>
            <w:gridSpan w:val="2"/>
            <w:shd w:val="pct5" w:color="auto" w:fill="auto"/>
          </w:tcPr>
          <w:p w14:paraId="51481157" w14:textId="77777777" w:rsidR="00703CAB" w:rsidRPr="00D54675" w:rsidRDefault="00703CAB" w:rsidP="00703CAB">
            <w:pPr>
              <w:spacing w:before="80" w:after="80"/>
              <w:rPr>
                <w:b/>
              </w:rPr>
            </w:pPr>
            <w:r w:rsidRPr="00BB4D15">
              <w:rPr>
                <w:b/>
              </w:rPr>
              <w:t>Sponsors</w:t>
            </w:r>
          </w:p>
        </w:tc>
      </w:tr>
      <w:tr w:rsidR="00703CAB" w:rsidRPr="003D2503" w14:paraId="5154A054" w14:textId="77777777" w:rsidTr="00703CAB">
        <w:tc>
          <w:tcPr>
            <w:tcW w:w="8721" w:type="dxa"/>
            <w:gridSpan w:val="2"/>
            <w:shd w:val="clear" w:color="auto" w:fill="auto"/>
          </w:tcPr>
          <w:p w14:paraId="02D21AA3" w14:textId="77777777" w:rsidR="00703CAB" w:rsidRPr="003D2503" w:rsidRDefault="00703CAB" w:rsidP="00703CAB">
            <w:pPr>
              <w:spacing w:before="80" w:after="80"/>
            </w:pPr>
            <w:r w:rsidRPr="00703CAB">
              <w:t>N/A</w:t>
            </w:r>
          </w:p>
        </w:tc>
      </w:tr>
      <w:tr w:rsidR="00703CAB" w:rsidRPr="00D54675" w14:paraId="6EA6C5F3" w14:textId="77777777" w:rsidTr="00703CAB">
        <w:tc>
          <w:tcPr>
            <w:tcW w:w="8721" w:type="dxa"/>
            <w:gridSpan w:val="2"/>
            <w:shd w:val="pct5" w:color="auto" w:fill="auto"/>
          </w:tcPr>
          <w:p w14:paraId="36978A70" w14:textId="77777777" w:rsidR="00703CAB" w:rsidRPr="00D54675" w:rsidRDefault="00703CAB" w:rsidP="00703CAB">
            <w:pPr>
              <w:spacing w:before="80" w:after="80"/>
              <w:rPr>
                <w:color w:val="800000"/>
              </w:rPr>
            </w:pPr>
            <w:r w:rsidRPr="00BB4D15">
              <w:rPr>
                <w:b/>
              </w:rPr>
              <w:t>Message type(s) impacted</w:t>
            </w:r>
          </w:p>
        </w:tc>
      </w:tr>
      <w:tr w:rsidR="00703CAB" w:rsidRPr="00DB39D9" w14:paraId="511803E2" w14:textId="77777777" w:rsidTr="00703CAB">
        <w:tc>
          <w:tcPr>
            <w:tcW w:w="8721" w:type="dxa"/>
            <w:gridSpan w:val="2"/>
          </w:tcPr>
          <w:p w14:paraId="03B8516A" w14:textId="692A312E" w:rsidR="00703CAB" w:rsidRPr="003E50A9" w:rsidRDefault="009D185B" w:rsidP="009D185B">
            <w:pPr>
              <w:suppressAutoHyphens w:val="0"/>
              <w:spacing w:before="140" w:after="0" w:line="240" w:lineRule="atLeast"/>
              <w:rPr>
                <w:highlight w:val="magenta"/>
              </w:rPr>
            </w:pPr>
            <w:r w:rsidRPr="00602059">
              <w:t>All message definitions that use the</w:t>
            </w:r>
            <w:r>
              <w:t xml:space="preserve"> </w:t>
            </w:r>
            <w:proofErr w:type="spellStart"/>
            <w:r>
              <w:t>AnyBICIdentifier</w:t>
            </w:r>
            <w:proofErr w:type="spellEnd"/>
            <w:r>
              <w:t xml:space="preserve"> or the </w:t>
            </w:r>
            <w:proofErr w:type="spellStart"/>
            <w:r>
              <w:t>BICIdentifier</w:t>
            </w:r>
            <w:proofErr w:type="spellEnd"/>
            <w:r>
              <w:t xml:space="preserve"> or the </w:t>
            </w:r>
            <w:proofErr w:type="spellStart"/>
            <w:r>
              <w:t>BICNonFIIdentifier</w:t>
            </w:r>
            <w:proofErr w:type="spellEnd"/>
            <w:r>
              <w:t>.</w:t>
            </w:r>
          </w:p>
        </w:tc>
      </w:tr>
      <w:tr w:rsidR="00703CAB" w:rsidRPr="00D54675" w14:paraId="0D33E76D" w14:textId="77777777" w:rsidTr="00703CAB">
        <w:tc>
          <w:tcPr>
            <w:tcW w:w="8721" w:type="dxa"/>
            <w:gridSpan w:val="2"/>
            <w:shd w:val="pct5" w:color="auto" w:fill="auto"/>
          </w:tcPr>
          <w:p w14:paraId="2159CDAB" w14:textId="77777777" w:rsidR="00703CAB" w:rsidRPr="00D54675" w:rsidRDefault="00703CAB" w:rsidP="00703CAB">
            <w:pPr>
              <w:spacing w:before="80" w:after="80"/>
              <w:rPr>
                <w:b/>
              </w:rPr>
            </w:pPr>
            <w:r w:rsidRPr="003B78DE">
              <w:rPr>
                <w:b/>
              </w:rPr>
              <w:t>Complies with regulation</w:t>
            </w:r>
          </w:p>
        </w:tc>
      </w:tr>
      <w:tr w:rsidR="00703CAB" w:rsidRPr="003D2503" w14:paraId="4B2C3ADC" w14:textId="77777777" w:rsidTr="00703CAB">
        <w:tc>
          <w:tcPr>
            <w:tcW w:w="8721" w:type="dxa"/>
            <w:gridSpan w:val="2"/>
            <w:shd w:val="clear" w:color="auto" w:fill="auto"/>
          </w:tcPr>
          <w:p w14:paraId="1B41ECF5" w14:textId="77777777" w:rsidR="00703CAB" w:rsidRPr="003D2503" w:rsidRDefault="00703CAB" w:rsidP="00703CAB">
            <w:pPr>
              <w:spacing w:before="80" w:after="80"/>
            </w:pPr>
            <w:r w:rsidRPr="009D185B">
              <w:t>None</w:t>
            </w:r>
          </w:p>
        </w:tc>
      </w:tr>
      <w:tr w:rsidR="00703CAB" w:rsidRPr="00D54675" w14:paraId="3B7D14B6" w14:textId="77777777" w:rsidTr="00703CAB">
        <w:tc>
          <w:tcPr>
            <w:tcW w:w="8721" w:type="dxa"/>
            <w:gridSpan w:val="2"/>
            <w:shd w:val="pct5" w:color="auto" w:fill="auto"/>
          </w:tcPr>
          <w:p w14:paraId="7ADAEB2D" w14:textId="77777777" w:rsidR="00703CAB" w:rsidRPr="00D54675" w:rsidRDefault="00703CAB" w:rsidP="00703CAB">
            <w:pPr>
              <w:spacing w:before="80" w:after="80"/>
              <w:rPr>
                <w:b/>
              </w:rPr>
            </w:pPr>
            <w:r>
              <w:rPr>
                <w:b/>
              </w:rPr>
              <w:t>Business impact of this request</w:t>
            </w:r>
          </w:p>
        </w:tc>
      </w:tr>
      <w:tr w:rsidR="00703CAB" w:rsidRPr="003D2503" w14:paraId="1F056952" w14:textId="77777777" w:rsidTr="00703CAB">
        <w:tc>
          <w:tcPr>
            <w:tcW w:w="8721" w:type="dxa"/>
            <w:gridSpan w:val="2"/>
            <w:shd w:val="clear" w:color="auto" w:fill="auto"/>
          </w:tcPr>
          <w:p w14:paraId="62A2EA5A" w14:textId="79D8488E" w:rsidR="00703CAB" w:rsidRPr="003D2503" w:rsidRDefault="009D185B" w:rsidP="009D185B">
            <w:r w:rsidRPr="00B84DD8">
              <w:rPr>
                <w:rFonts w:eastAsia="Times New Roman"/>
              </w:rPr>
              <w:t>The patterns of the current datatypes</w:t>
            </w:r>
            <w:r>
              <w:rPr>
                <w:rFonts w:eastAsia="Times New Roman"/>
              </w:rPr>
              <w:t xml:space="preserve"> </w:t>
            </w:r>
            <w:proofErr w:type="spellStart"/>
            <w:proofErr w:type="gramStart"/>
            <w:r w:rsidRPr="00610EBB">
              <w:rPr>
                <w:rFonts w:eastAsia="Times New Roman"/>
              </w:rPr>
              <w:t>AnyBICIdentifier</w:t>
            </w:r>
            <w:proofErr w:type="spellEnd"/>
            <w:r>
              <w:rPr>
                <w:rFonts w:eastAsia="Times New Roman"/>
              </w:rPr>
              <w:t xml:space="preserve"> ,</w:t>
            </w:r>
            <w:proofErr w:type="gramEnd"/>
            <w:r>
              <w:rPr>
                <w:rFonts w:eastAsia="Times New Roman"/>
              </w:rPr>
              <w:t xml:space="preserve"> </w:t>
            </w:r>
            <w:proofErr w:type="spellStart"/>
            <w:r w:rsidRPr="00610EBB">
              <w:rPr>
                <w:rFonts w:eastAsia="Times New Roman"/>
              </w:rPr>
              <w:t>BICFIIdentifier</w:t>
            </w:r>
            <w:proofErr w:type="spellEnd"/>
            <w:r>
              <w:rPr>
                <w:rFonts w:eastAsia="Times New Roman"/>
              </w:rPr>
              <w:t xml:space="preserve"> </w:t>
            </w:r>
            <w:r w:rsidRPr="00B84DD8">
              <w:rPr>
                <w:rFonts w:eastAsia="Times New Roman"/>
              </w:rPr>
              <w:t xml:space="preserve">and </w:t>
            </w:r>
            <w:proofErr w:type="spellStart"/>
            <w:r w:rsidRPr="00610EBB">
              <w:rPr>
                <w:rFonts w:eastAsia="Times New Roman"/>
              </w:rPr>
              <w:t>BICNonFIIdentifier</w:t>
            </w:r>
            <w:proofErr w:type="spellEnd"/>
            <w:r>
              <w:rPr>
                <w:rFonts w:eastAsia="Times New Roman"/>
              </w:rPr>
              <w:t xml:space="preserve"> </w:t>
            </w:r>
            <w:r w:rsidRPr="00B84DD8">
              <w:rPr>
                <w:rFonts w:eastAsia="Times New Roman"/>
              </w:rPr>
              <w:t>are not fully aligned with the patterns described in ISO</w:t>
            </w:r>
            <w:r>
              <w:rPr>
                <w:rFonts w:eastAsia="Times New Roman"/>
              </w:rPr>
              <w:t xml:space="preserve"> 9362.</w:t>
            </w:r>
          </w:p>
        </w:tc>
      </w:tr>
      <w:tr w:rsidR="00703CAB" w:rsidRPr="00D54675" w14:paraId="5C37DCF3" w14:textId="77777777" w:rsidTr="00703CAB">
        <w:tc>
          <w:tcPr>
            <w:tcW w:w="8721" w:type="dxa"/>
            <w:gridSpan w:val="2"/>
            <w:shd w:val="pct5" w:color="auto" w:fill="auto"/>
          </w:tcPr>
          <w:p w14:paraId="2DA63479" w14:textId="77777777" w:rsidR="00703CAB" w:rsidRPr="00D54675" w:rsidRDefault="00703CAB" w:rsidP="00703CAB">
            <w:pPr>
              <w:spacing w:before="80" w:after="80"/>
              <w:rPr>
                <w:b/>
              </w:rPr>
            </w:pPr>
            <w:r>
              <w:rPr>
                <w:b/>
              </w:rPr>
              <w:t>Commitment to implement the change</w:t>
            </w:r>
          </w:p>
        </w:tc>
      </w:tr>
      <w:tr w:rsidR="00703CAB" w:rsidRPr="00E0620A" w14:paraId="14AD2834" w14:textId="77777777" w:rsidTr="00703CAB">
        <w:tc>
          <w:tcPr>
            <w:tcW w:w="8721" w:type="dxa"/>
            <w:gridSpan w:val="2"/>
            <w:shd w:val="clear" w:color="auto" w:fill="auto"/>
          </w:tcPr>
          <w:p w14:paraId="66242BB2" w14:textId="77777777" w:rsidR="00703CAB" w:rsidRPr="00E0620A" w:rsidRDefault="00703CAB" w:rsidP="00703CAB">
            <w:pPr>
              <w:spacing w:before="80" w:after="80"/>
            </w:pPr>
          </w:p>
        </w:tc>
      </w:tr>
      <w:tr w:rsidR="00703CAB" w:rsidRPr="00D54675" w14:paraId="689D2039" w14:textId="77777777" w:rsidTr="00703CAB">
        <w:tc>
          <w:tcPr>
            <w:tcW w:w="8721" w:type="dxa"/>
            <w:gridSpan w:val="2"/>
            <w:shd w:val="pct5" w:color="auto" w:fill="auto"/>
          </w:tcPr>
          <w:p w14:paraId="51EC12E1" w14:textId="77777777" w:rsidR="00703CAB" w:rsidRPr="00D54675" w:rsidRDefault="00703CAB" w:rsidP="00703CAB">
            <w:pPr>
              <w:spacing w:before="80" w:after="80"/>
              <w:rPr>
                <w:b/>
              </w:rPr>
            </w:pPr>
            <w:r w:rsidRPr="00D54675">
              <w:rPr>
                <w:b/>
              </w:rPr>
              <w:t xml:space="preserve">Business context </w:t>
            </w:r>
          </w:p>
        </w:tc>
      </w:tr>
      <w:tr w:rsidR="00703CAB" w:rsidRPr="003E50A9" w14:paraId="78D6E61D" w14:textId="77777777" w:rsidTr="00703CAB">
        <w:tc>
          <w:tcPr>
            <w:tcW w:w="8721" w:type="dxa"/>
            <w:gridSpan w:val="2"/>
          </w:tcPr>
          <w:p w14:paraId="62412936" w14:textId="563023E9" w:rsidR="00703CAB" w:rsidRPr="003E50A9" w:rsidRDefault="00703CAB" w:rsidP="00703CAB">
            <w:pPr>
              <w:spacing w:before="80" w:after="80"/>
              <w:rPr>
                <w:highlight w:val="magenta"/>
              </w:rPr>
            </w:pPr>
          </w:p>
        </w:tc>
      </w:tr>
      <w:tr w:rsidR="00703CAB" w:rsidRPr="003E50A9" w14:paraId="249EC2F6" w14:textId="77777777" w:rsidTr="00703CAB">
        <w:tc>
          <w:tcPr>
            <w:tcW w:w="8721" w:type="dxa"/>
            <w:gridSpan w:val="2"/>
            <w:shd w:val="pct5" w:color="auto" w:fill="auto"/>
          </w:tcPr>
          <w:p w14:paraId="6746DD25" w14:textId="77777777" w:rsidR="00703CAB" w:rsidRPr="003E50A9" w:rsidRDefault="00703CAB" w:rsidP="00703CAB">
            <w:pPr>
              <w:spacing w:before="80" w:after="80"/>
              <w:rPr>
                <w:color w:val="800000"/>
                <w:highlight w:val="magenta"/>
              </w:rPr>
            </w:pPr>
            <w:r w:rsidRPr="009D185B">
              <w:rPr>
                <w:b/>
              </w:rPr>
              <w:t>Nature of change</w:t>
            </w:r>
          </w:p>
        </w:tc>
      </w:tr>
      <w:tr w:rsidR="00703CAB" w:rsidRPr="00EB5AC1" w14:paraId="347922D0" w14:textId="77777777" w:rsidTr="00703CAB">
        <w:tc>
          <w:tcPr>
            <w:tcW w:w="8721" w:type="dxa"/>
            <w:gridSpan w:val="2"/>
          </w:tcPr>
          <w:p w14:paraId="68D0322D" w14:textId="77777777" w:rsidR="009D185B" w:rsidRPr="00EB5AC1" w:rsidRDefault="009D185B" w:rsidP="009D185B">
            <w:pPr>
              <w:numPr>
                <w:ilvl w:val="0"/>
                <w:numId w:val="15"/>
              </w:numPr>
              <w:suppressAutoHyphens w:val="0"/>
              <w:spacing w:before="140" w:after="0"/>
              <w:rPr>
                <w:rFonts w:eastAsia="Times New Roman"/>
                <w:sz w:val="18"/>
              </w:rPr>
            </w:pPr>
            <w:r w:rsidRPr="00EB5AC1">
              <w:rPr>
                <w:rFonts w:eastAsia="Times New Roman"/>
                <w:sz w:val="18"/>
              </w:rPr>
              <w:t xml:space="preserve">Change the pattern of datatype </w:t>
            </w:r>
            <w:proofErr w:type="spellStart"/>
            <w:r w:rsidRPr="00EB5AC1">
              <w:rPr>
                <w:rFonts w:eastAsia="Times New Roman"/>
                <w:sz w:val="18"/>
              </w:rPr>
              <w:t>AnyBICIdentifier</w:t>
            </w:r>
            <w:proofErr w:type="spellEnd"/>
            <w:r w:rsidRPr="00EB5AC1">
              <w:rPr>
                <w:rFonts w:eastAsia="Times New Roman"/>
                <w:sz w:val="18"/>
              </w:rPr>
              <w:t xml:space="preserve"> from:</w:t>
            </w:r>
          </w:p>
          <w:p w14:paraId="1621DA17" w14:textId="77777777" w:rsidR="009D185B" w:rsidRPr="00EB5AC1" w:rsidRDefault="009D185B" w:rsidP="009D185B">
            <w:pPr>
              <w:numPr>
                <w:ilvl w:val="1"/>
                <w:numId w:val="15"/>
              </w:numPr>
              <w:suppressAutoHyphens w:val="0"/>
              <w:spacing w:before="140" w:after="0"/>
              <w:rPr>
                <w:rFonts w:eastAsia="Times New Roman"/>
                <w:sz w:val="18"/>
              </w:rPr>
            </w:pPr>
            <w:r w:rsidRPr="00EB5AC1">
              <w:rPr>
                <w:rFonts w:eastAsia="Times New Roman"/>
                <w:sz w:val="18"/>
              </w:rPr>
              <w:t>[A-Z]{6,6}[A-Z2-9][A-NP-Z0-9]([A-Z0-9]{3,3}){0,1}</w:t>
            </w:r>
          </w:p>
          <w:p w14:paraId="2BB873DB" w14:textId="77777777" w:rsidR="009D185B" w:rsidRPr="00EB5AC1" w:rsidRDefault="009D185B" w:rsidP="009D185B">
            <w:pPr>
              <w:rPr>
                <w:rFonts w:eastAsia="Times New Roman"/>
                <w:sz w:val="18"/>
              </w:rPr>
            </w:pPr>
            <w:r w:rsidRPr="00EB5AC1">
              <w:rPr>
                <w:rFonts w:eastAsia="Times New Roman"/>
                <w:sz w:val="18"/>
              </w:rPr>
              <w:t>To:</w:t>
            </w:r>
          </w:p>
          <w:p w14:paraId="5E4167AE" w14:textId="77777777" w:rsidR="009D185B" w:rsidRPr="00EB5AC1" w:rsidRDefault="009D185B" w:rsidP="009D185B">
            <w:pPr>
              <w:numPr>
                <w:ilvl w:val="1"/>
                <w:numId w:val="15"/>
              </w:numPr>
              <w:suppressAutoHyphens w:val="0"/>
              <w:spacing w:before="140" w:after="0"/>
              <w:rPr>
                <w:rFonts w:eastAsia="Times New Roman"/>
                <w:sz w:val="18"/>
              </w:rPr>
            </w:pPr>
            <w:r w:rsidRPr="00EB5AC1">
              <w:rPr>
                <w:rFonts w:eastAsia="Times New Roman"/>
                <w:sz w:val="18"/>
              </w:rPr>
              <w:t>[A-Z0-9]{4,4}[A-Z]{2,2}[A-Z0-9]{2,2}([A-Z0-9]{3,3}){0,1}</w:t>
            </w:r>
          </w:p>
          <w:p w14:paraId="0E337739" w14:textId="77777777" w:rsidR="009D185B" w:rsidRPr="00EB5AC1" w:rsidRDefault="009D185B" w:rsidP="009D185B">
            <w:pPr>
              <w:numPr>
                <w:ilvl w:val="0"/>
                <w:numId w:val="15"/>
              </w:numPr>
              <w:suppressAutoHyphens w:val="0"/>
              <w:spacing w:before="140" w:after="0"/>
              <w:rPr>
                <w:rFonts w:eastAsia="Times New Roman"/>
                <w:sz w:val="18"/>
              </w:rPr>
            </w:pPr>
            <w:r w:rsidRPr="00EB5AC1">
              <w:rPr>
                <w:rFonts w:eastAsia="Times New Roman"/>
                <w:sz w:val="18"/>
              </w:rPr>
              <w:t xml:space="preserve">Change the pattern of datatype </w:t>
            </w:r>
            <w:proofErr w:type="spellStart"/>
            <w:r w:rsidRPr="00EB5AC1">
              <w:rPr>
                <w:rFonts w:eastAsia="Times New Roman"/>
                <w:sz w:val="18"/>
              </w:rPr>
              <w:t>BICFIIdentifier</w:t>
            </w:r>
            <w:proofErr w:type="spellEnd"/>
            <w:r w:rsidRPr="00EB5AC1">
              <w:rPr>
                <w:rFonts w:eastAsia="Times New Roman"/>
                <w:sz w:val="18"/>
              </w:rPr>
              <w:t xml:space="preserve"> from:</w:t>
            </w:r>
          </w:p>
          <w:p w14:paraId="67718698" w14:textId="77777777" w:rsidR="009D185B" w:rsidRPr="00EB5AC1" w:rsidRDefault="009D185B" w:rsidP="009D185B">
            <w:pPr>
              <w:numPr>
                <w:ilvl w:val="1"/>
                <w:numId w:val="15"/>
              </w:numPr>
              <w:suppressAutoHyphens w:val="0"/>
              <w:spacing w:before="140" w:after="0"/>
              <w:rPr>
                <w:rFonts w:eastAsia="Times New Roman"/>
                <w:sz w:val="18"/>
              </w:rPr>
            </w:pPr>
            <w:r w:rsidRPr="00EB5AC1">
              <w:rPr>
                <w:rFonts w:eastAsia="Times New Roman"/>
                <w:sz w:val="18"/>
              </w:rPr>
              <w:t>[A-Z]{6,6}[A-Z2-9][A-NP-Z0-9]([A-Z0-9]{3,3}){0,1}</w:t>
            </w:r>
          </w:p>
          <w:p w14:paraId="09455A9A" w14:textId="77777777" w:rsidR="009D185B" w:rsidRPr="00EB5AC1" w:rsidRDefault="009D185B" w:rsidP="009D185B">
            <w:pPr>
              <w:rPr>
                <w:rFonts w:eastAsia="Times New Roman"/>
                <w:sz w:val="18"/>
              </w:rPr>
            </w:pPr>
            <w:r w:rsidRPr="00EB5AC1">
              <w:rPr>
                <w:rFonts w:eastAsia="Times New Roman"/>
                <w:sz w:val="18"/>
              </w:rPr>
              <w:t>To:</w:t>
            </w:r>
          </w:p>
          <w:p w14:paraId="44B17034" w14:textId="77777777" w:rsidR="009D185B" w:rsidRPr="00EB5AC1" w:rsidRDefault="009D185B" w:rsidP="009D185B">
            <w:pPr>
              <w:numPr>
                <w:ilvl w:val="1"/>
                <w:numId w:val="15"/>
              </w:numPr>
              <w:suppressAutoHyphens w:val="0"/>
              <w:spacing w:before="140" w:after="0"/>
              <w:rPr>
                <w:rFonts w:eastAsia="Times New Roman"/>
                <w:sz w:val="18"/>
              </w:rPr>
            </w:pPr>
            <w:r w:rsidRPr="00EB5AC1">
              <w:rPr>
                <w:rFonts w:eastAsia="Times New Roman"/>
                <w:sz w:val="18"/>
              </w:rPr>
              <w:t>[A-Z0-9]{4,4}[A-Z]{2,2}[A-Z0-9]{2,2}([A-Z0-9]{3,3}){0,1}</w:t>
            </w:r>
          </w:p>
          <w:p w14:paraId="662A65D0" w14:textId="77777777" w:rsidR="009D185B" w:rsidRPr="00EB5AC1" w:rsidRDefault="009D185B" w:rsidP="009D185B">
            <w:pPr>
              <w:numPr>
                <w:ilvl w:val="0"/>
                <w:numId w:val="15"/>
              </w:numPr>
              <w:suppressAutoHyphens w:val="0"/>
              <w:spacing w:before="140" w:after="0"/>
              <w:rPr>
                <w:rFonts w:eastAsia="Times New Roman"/>
                <w:sz w:val="18"/>
              </w:rPr>
            </w:pPr>
            <w:r w:rsidRPr="00EB5AC1">
              <w:rPr>
                <w:rFonts w:eastAsia="Times New Roman"/>
                <w:sz w:val="18"/>
              </w:rPr>
              <w:t xml:space="preserve">Change the pattern of datatype </w:t>
            </w:r>
            <w:proofErr w:type="spellStart"/>
            <w:r w:rsidRPr="00EB5AC1">
              <w:rPr>
                <w:rFonts w:eastAsia="Times New Roman"/>
                <w:sz w:val="18"/>
              </w:rPr>
              <w:t>BICNonFIIdentifier</w:t>
            </w:r>
            <w:proofErr w:type="spellEnd"/>
            <w:r w:rsidRPr="00EB5AC1">
              <w:rPr>
                <w:rFonts w:eastAsia="Times New Roman"/>
                <w:sz w:val="18"/>
              </w:rPr>
              <w:t xml:space="preserve"> from:</w:t>
            </w:r>
          </w:p>
          <w:p w14:paraId="0390BE20" w14:textId="77777777" w:rsidR="009D185B" w:rsidRPr="00EB5AC1" w:rsidRDefault="009D185B" w:rsidP="009D185B">
            <w:pPr>
              <w:numPr>
                <w:ilvl w:val="1"/>
                <w:numId w:val="15"/>
              </w:numPr>
              <w:suppressAutoHyphens w:val="0"/>
              <w:spacing w:before="140" w:after="0"/>
              <w:rPr>
                <w:rFonts w:eastAsia="Times New Roman"/>
                <w:sz w:val="18"/>
              </w:rPr>
            </w:pPr>
            <w:r w:rsidRPr="00EB5AC1">
              <w:rPr>
                <w:rFonts w:eastAsia="Times New Roman"/>
                <w:sz w:val="18"/>
              </w:rPr>
              <w:t>[A-Z]{6,6}[A-Z2-9][A-NP-Z0-9]([A-Z0-9]{3,3}){0,1}</w:t>
            </w:r>
          </w:p>
          <w:p w14:paraId="62DA71C4" w14:textId="77777777" w:rsidR="009D185B" w:rsidRPr="00EB5AC1" w:rsidRDefault="009D185B" w:rsidP="009D185B">
            <w:pPr>
              <w:rPr>
                <w:rFonts w:eastAsia="Times New Roman"/>
                <w:sz w:val="18"/>
              </w:rPr>
            </w:pPr>
            <w:r w:rsidRPr="00EB5AC1">
              <w:rPr>
                <w:rFonts w:eastAsia="Times New Roman"/>
                <w:sz w:val="18"/>
              </w:rPr>
              <w:t>To:</w:t>
            </w:r>
          </w:p>
          <w:p w14:paraId="714B697B" w14:textId="77777777" w:rsidR="009D185B" w:rsidRPr="00EB5AC1" w:rsidRDefault="009D185B" w:rsidP="009D185B">
            <w:pPr>
              <w:numPr>
                <w:ilvl w:val="1"/>
                <w:numId w:val="15"/>
              </w:numPr>
              <w:suppressAutoHyphens w:val="0"/>
              <w:spacing w:before="140" w:after="0"/>
              <w:rPr>
                <w:rFonts w:eastAsia="Times New Roman"/>
                <w:sz w:val="18"/>
              </w:rPr>
            </w:pPr>
            <w:r w:rsidRPr="00EB5AC1">
              <w:rPr>
                <w:rFonts w:eastAsia="Times New Roman"/>
                <w:sz w:val="18"/>
              </w:rPr>
              <w:t>[A-Z0-9]{4,4}[A-Z]{2,2}[A-Z0-9]{2,2}([A-Z0-9]{3,3}){0,1}</w:t>
            </w:r>
          </w:p>
          <w:p w14:paraId="082272BD" w14:textId="77777777" w:rsidR="00EB5AC1" w:rsidRDefault="00EB5AC1" w:rsidP="009D185B">
            <w:pPr>
              <w:rPr>
                <w:rFonts w:eastAsia="Times New Roman"/>
                <w:sz w:val="18"/>
              </w:rPr>
            </w:pPr>
          </w:p>
          <w:p w14:paraId="751A887E" w14:textId="11B5D7BF" w:rsidR="009D185B" w:rsidRPr="00EB5AC1" w:rsidRDefault="009D185B" w:rsidP="009D185B">
            <w:pPr>
              <w:rPr>
                <w:rFonts w:eastAsia="Times New Roman"/>
                <w:sz w:val="18"/>
              </w:rPr>
            </w:pPr>
            <w:r w:rsidRPr="00EB5AC1">
              <w:rPr>
                <w:rFonts w:eastAsia="Times New Roman"/>
                <w:sz w:val="18"/>
              </w:rPr>
              <w:lastRenderedPageBreak/>
              <w:t>For this purpose, the RA has created three new datatypes:</w:t>
            </w:r>
          </w:p>
          <w:p w14:paraId="15F350DF" w14:textId="77777777" w:rsidR="009D185B" w:rsidRPr="00EB5AC1" w:rsidRDefault="009D185B" w:rsidP="009D185B">
            <w:pPr>
              <w:numPr>
                <w:ilvl w:val="0"/>
                <w:numId w:val="15"/>
              </w:numPr>
              <w:suppressAutoHyphens w:val="0"/>
              <w:spacing w:before="140" w:after="0"/>
              <w:rPr>
                <w:rFonts w:eastAsia="Times New Roman"/>
                <w:sz w:val="18"/>
              </w:rPr>
            </w:pPr>
            <w:r w:rsidRPr="00EB5AC1">
              <w:rPr>
                <w:rFonts w:eastAsia="Times New Roman"/>
                <w:sz w:val="18"/>
              </w:rPr>
              <w:t>AnyBICDec2014Identifier</w:t>
            </w:r>
          </w:p>
          <w:p w14:paraId="327241AC" w14:textId="77777777" w:rsidR="009D185B" w:rsidRPr="00EB5AC1" w:rsidRDefault="009D185B" w:rsidP="009D185B">
            <w:pPr>
              <w:numPr>
                <w:ilvl w:val="0"/>
                <w:numId w:val="15"/>
              </w:numPr>
              <w:suppressAutoHyphens w:val="0"/>
              <w:spacing w:before="140" w:after="0"/>
              <w:rPr>
                <w:rFonts w:eastAsia="Times New Roman"/>
                <w:sz w:val="18"/>
              </w:rPr>
            </w:pPr>
            <w:r w:rsidRPr="00EB5AC1">
              <w:rPr>
                <w:rFonts w:eastAsia="Times New Roman"/>
                <w:sz w:val="18"/>
              </w:rPr>
              <w:t>BICFIDec2014Identifier</w:t>
            </w:r>
          </w:p>
          <w:p w14:paraId="644E21F9" w14:textId="77777777" w:rsidR="009D185B" w:rsidRPr="00EB5AC1" w:rsidRDefault="009D185B" w:rsidP="009D185B">
            <w:pPr>
              <w:numPr>
                <w:ilvl w:val="0"/>
                <w:numId w:val="15"/>
              </w:numPr>
              <w:suppressAutoHyphens w:val="0"/>
              <w:spacing w:before="140" w:after="0"/>
              <w:rPr>
                <w:rFonts w:eastAsia="Times New Roman"/>
                <w:sz w:val="18"/>
              </w:rPr>
            </w:pPr>
            <w:r w:rsidRPr="00EB5AC1">
              <w:rPr>
                <w:rFonts w:eastAsia="Times New Roman"/>
                <w:sz w:val="18"/>
              </w:rPr>
              <w:t>BICNonFIDec2014Identifier</w:t>
            </w:r>
          </w:p>
          <w:p w14:paraId="7243F774" w14:textId="34B96F51" w:rsidR="00703CAB" w:rsidRPr="00EB5AC1" w:rsidRDefault="009D185B" w:rsidP="009D185B">
            <w:pPr>
              <w:rPr>
                <w:rFonts w:eastAsia="Times New Roman"/>
                <w:sz w:val="18"/>
              </w:rPr>
            </w:pPr>
            <w:r w:rsidRPr="00EB5AC1">
              <w:rPr>
                <w:rFonts w:eastAsia="Times New Roman"/>
                <w:sz w:val="18"/>
              </w:rPr>
              <w:t xml:space="preserve">And, to avoid further re-use of the current datatypes, the RA has changed the registration status of the current </w:t>
            </w:r>
            <w:proofErr w:type="spellStart"/>
            <w:proofErr w:type="gramStart"/>
            <w:r w:rsidRPr="00EB5AC1">
              <w:rPr>
                <w:rFonts w:eastAsia="Times New Roman"/>
                <w:sz w:val="18"/>
              </w:rPr>
              <w:t>AnyBICIdentifier</w:t>
            </w:r>
            <w:proofErr w:type="spellEnd"/>
            <w:r w:rsidRPr="00EB5AC1">
              <w:rPr>
                <w:rFonts w:eastAsia="Times New Roman"/>
                <w:sz w:val="18"/>
              </w:rPr>
              <w:t xml:space="preserve"> ,</w:t>
            </w:r>
            <w:proofErr w:type="gramEnd"/>
            <w:r w:rsidRPr="00EB5AC1">
              <w:rPr>
                <w:rFonts w:eastAsia="Times New Roman"/>
                <w:sz w:val="18"/>
              </w:rPr>
              <w:t xml:space="preserve"> </w:t>
            </w:r>
            <w:proofErr w:type="spellStart"/>
            <w:r w:rsidRPr="00EB5AC1">
              <w:rPr>
                <w:rFonts w:eastAsia="Times New Roman"/>
                <w:sz w:val="18"/>
              </w:rPr>
              <w:t>BICFIIdentifier</w:t>
            </w:r>
            <w:proofErr w:type="spellEnd"/>
            <w:r w:rsidRPr="00EB5AC1">
              <w:rPr>
                <w:rFonts w:eastAsia="Times New Roman"/>
                <w:sz w:val="18"/>
              </w:rPr>
              <w:t xml:space="preserve"> and </w:t>
            </w:r>
            <w:proofErr w:type="spellStart"/>
            <w:r w:rsidRPr="00EB5AC1">
              <w:rPr>
                <w:rFonts w:eastAsia="Times New Roman"/>
                <w:sz w:val="18"/>
              </w:rPr>
              <w:t>BICNonFIIdentifier</w:t>
            </w:r>
            <w:proofErr w:type="spellEnd"/>
            <w:r w:rsidRPr="00EB5AC1">
              <w:rPr>
                <w:rFonts w:eastAsia="Times New Roman"/>
                <w:sz w:val="18"/>
              </w:rPr>
              <w:t xml:space="preserve"> to “Obsolete”. </w:t>
            </w:r>
          </w:p>
        </w:tc>
      </w:tr>
      <w:tr w:rsidR="00703CAB" w:rsidRPr="00D54675" w14:paraId="0252C0FD" w14:textId="77777777" w:rsidTr="00703CAB">
        <w:tc>
          <w:tcPr>
            <w:tcW w:w="8721" w:type="dxa"/>
            <w:gridSpan w:val="2"/>
            <w:shd w:val="pct5" w:color="auto" w:fill="auto"/>
          </w:tcPr>
          <w:p w14:paraId="26396134" w14:textId="77777777" w:rsidR="00703CAB" w:rsidRPr="00D54675" w:rsidRDefault="00703CAB" w:rsidP="00703CAB">
            <w:pPr>
              <w:spacing w:before="80" w:after="80"/>
              <w:rPr>
                <w:color w:val="800000"/>
              </w:rPr>
            </w:pPr>
            <w:r w:rsidRPr="00D54675">
              <w:rPr>
                <w:b/>
              </w:rPr>
              <w:lastRenderedPageBreak/>
              <w:t>Examples</w:t>
            </w:r>
          </w:p>
        </w:tc>
      </w:tr>
      <w:tr w:rsidR="00703CAB" w:rsidRPr="008466D3" w14:paraId="2CE1157B" w14:textId="77777777" w:rsidTr="00703CAB">
        <w:tc>
          <w:tcPr>
            <w:tcW w:w="8721" w:type="dxa"/>
            <w:gridSpan w:val="2"/>
            <w:tcBorders>
              <w:bottom w:val="dotted" w:sz="4" w:space="0" w:color="auto"/>
            </w:tcBorders>
          </w:tcPr>
          <w:p w14:paraId="3BC26D1F" w14:textId="77777777" w:rsidR="00703CAB" w:rsidRPr="008466D3" w:rsidRDefault="00703CAB" w:rsidP="00703CAB">
            <w:pPr>
              <w:spacing w:before="80" w:after="80"/>
              <w:rPr>
                <w:rFonts w:cs="Arial"/>
                <w:color w:val="000000"/>
              </w:rPr>
            </w:pPr>
          </w:p>
        </w:tc>
      </w:tr>
    </w:tbl>
    <w:p w14:paraId="5201EAA5" w14:textId="77777777" w:rsidR="00703CAB" w:rsidRDefault="00703CAB" w:rsidP="00703CAB">
      <w:pPr>
        <w:suppressAutoHyphens w:val="0"/>
        <w:spacing w:before="0" w:after="0"/>
        <w:rPr>
          <w:b/>
          <w:sz w:val="28"/>
        </w:rPr>
      </w:pPr>
    </w:p>
    <w:p w14:paraId="4D602172" w14:textId="27215B4B" w:rsidR="00703CAB" w:rsidRDefault="004D1BF7" w:rsidP="00703CAB">
      <w:pPr>
        <w:suppressAutoHyphens w:val="0"/>
        <w:spacing w:before="0" w:after="0"/>
        <w:rPr>
          <w:b/>
          <w:sz w:val="28"/>
        </w:rPr>
      </w:pPr>
      <w:r>
        <w:rPr>
          <w:b/>
          <w:sz w:val="28"/>
        </w:rPr>
        <w:t>SWIFT</w:t>
      </w:r>
      <w:r w:rsidR="00703CAB">
        <w:rPr>
          <w:b/>
          <w:sz w:val="28"/>
        </w:rPr>
        <w:t xml:space="preserve"> Comment</w:t>
      </w:r>
    </w:p>
    <w:p w14:paraId="7BF00008" w14:textId="77777777" w:rsidR="00703CAB" w:rsidRDefault="00703CAB" w:rsidP="00703CA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703CAB" w:rsidRPr="00E32808" w14:paraId="08BD3C33" w14:textId="77777777" w:rsidTr="00703CAB">
        <w:tc>
          <w:tcPr>
            <w:tcW w:w="8721" w:type="dxa"/>
            <w:tcBorders>
              <w:bottom w:val="dotted" w:sz="4" w:space="0" w:color="auto"/>
            </w:tcBorders>
          </w:tcPr>
          <w:p w14:paraId="413E2925" w14:textId="77777777" w:rsidR="00703CAB" w:rsidRPr="008466D3" w:rsidRDefault="00703CAB" w:rsidP="00703CAB">
            <w:pPr>
              <w:rPr>
                <w:rFonts w:cs="Arial"/>
                <w:color w:val="000000"/>
              </w:rPr>
            </w:pPr>
            <w:r>
              <w:rPr>
                <w:rFonts w:cs="Arial"/>
                <w:color w:val="000000"/>
              </w:rPr>
              <w:t>No comment.</w:t>
            </w:r>
          </w:p>
        </w:tc>
      </w:tr>
    </w:tbl>
    <w:p w14:paraId="5EBB1624" w14:textId="77777777" w:rsidR="00703CAB" w:rsidRDefault="00703CAB" w:rsidP="00703CAB">
      <w:pPr>
        <w:suppressAutoHyphens w:val="0"/>
        <w:spacing w:before="0" w:after="0"/>
      </w:pPr>
    </w:p>
    <w:p w14:paraId="113508E4" w14:textId="77777777" w:rsidR="00703CAB" w:rsidRDefault="00703CAB" w:rsidP="00703CAB">
      <w:pPr>
        <w:suppressAutoHyphens w:val="0"/>
        <w:spacing w:before="0" w:after="0"/>
      </w:pPr>
    </w:p>
    <w:p w14:paraId="3AA2C21C" w14:textId="77777777" w:rsidR="00703CAB" w:rsidRDefault="00703CAB" w:rsidP="00703CAB">
      <w:pPr>
        <w:suppressAutoHyphens w:val="0"/>
        <w:spacing w:before="0" w:after="0"/>
        <w:rPr>
          <w:b/>
          <w:sz w:val="28"/>
        </w:rPr>
      </w:pPr>
      <w:r w:rsidRPr="00CE2AB5">
        <w:rPr>
          <w:b/>
          <w:sz w:val="28"/>
        </w:rPr>
        <w:t>Working Group Meeting</w:t>
      </w:r>
    </w:p>
    <w:p w14:paraId="66D4AC3D" w14:textId="77777777" w:rsidR="00703CAB" w:rsidRPr="00CE2AB5" w:rsidRDefault="00703CAB" w:rsidP="00703CAB">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03CAB" w:rsidRPr="00DB39D9" w14:paraId="4A9279B7" w14:textId="77777777" w:rsidTr="00703CAB">
        <w:tc>
          <w:tcPr>
            <w:tcW w:w="8754" w:type="dxa"/>
            <w:shd w:val="pct5" w:color="auto" w:fill="auto"/>
          </w:tcPr>
          <w:p w14:paraId="07E07FC6" w14:textId="77777777" w:rsidR="00703CAB" w:rsidRPr="00D54675" w:rsidRDefault="00703CAB" w:rsidP="00703CAB">
            <w:pPr>
              <w:spacing w:before="80" w:after="80"/>
              <w:rPr>
                <w:b/>
                <w:color w:val="800000"/>
              </w:rPr>
            </w:pPr>
            <w:r w:rsidRPr="00D54675">
              <w:rPr>
                <w:b/>
              </w:rPr>
              <w:t>Discussion</w:t>
            </w:r>
          </w:p>
        </w:tc>
      </w:tr>
      <w:tr w:rsidR="00703CAB" w:rsidRPr="00E32808" w14:paraId="68D3BD36" w14:textId="77777777" w:rsidTr="00703CAB">
        <w:trPr>
          <w:trHeight w:val="36"/>
        </w:trPr>
        <w:tc>
          <w:tcPr>
            <w:tcW w:w="8754" w:type="dxa"/>
            <w:tcBorders>
              <w:bottom w:val="dotted" w:sz="4" w:space="0" w:color="auto"/>
            </w:tcBorders>
            <w:vAlign w:val="center"/>
          </w:tcPr>
          <w:p w14:paraId="70543074" w14:textId="25A020A0" w:rsidR="00703CAB" w:rsidRPr="00D54675" w:rsidRDefault="00D960B8" w:rsidP="00703CAB">
            <w:pPr>
              <w:rPr>
                <w:rFonts w:cs="Arial"/>
              </w:rPr>
            </w:pPr>
            <w:r>
              <w:rPr>
                <w:rFonts w:cs="Arial"/>
              </w:rPr>
              <w:t>NA</w:t>
            </w:r>
          </w:p>
        </w:tc>
      </w:tr>
      <w:tr w:rsidR="00703CAB" w:rsidRPr="00DB39D9" w14:paraId="3489E6AC"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E0EB030" w14:textId="77777777" w:rsidR="00703CAB" w:rsidRPr="00D54675" w:rsidRDefault="00703CAB" w:rsidP="00703CAB">
            <w:pPr>
              <w:spacing w:before="80" w:after="80"/>
              <w:rPr>
                <w:b/>
                <w:color w:val="800000"/>
              </w:rPr>
            </w:pPr>
            <w:r w:rsidRPr="00D54675">
              <w:rPr>
                <w:b/>
              </w:rPr>
              <w:t>Decision</w:t>
            </w:r>
          </w:p>
        </w:tc>
      </w:tr>
      <w:tr w:rsidR="00703CAB" w:rsidRPr="00E32808" w14:paraId="5C0382B0" w14:textId="77777777"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9632808" w14:textId="69D875BF" w:rsidR="00703CAB" w:rsidRPr="00F63AB3" w:rsidRDefault="00D960B8" w:rsidP="00D960B8">
            <w:pPr>
              <w:tabs>
                <w:tab w:val="left" w:pos="965"/>
                <w:tab w:val="left" w:pos="1005"/>
              </w:tabs>
              <w:spacing w:after="0"/>
              <w:ind w:left="992" w:hanging="992"/>
              <w:rPr>
                <w:rFonts w:cs="Arial"/>
                <w:color w:val="00B050"/>
              </w:rPr>
            </w:pPr>
            <w:r>
              <w:rPr>
                <w:rFonts w:cs="Arial"/>
                <w:color w:val="00B050"/>
              </w:rPr>
              <w:t xml:space="preserve">ACCEPTED </w:t>
            </w:r>
            <w:r w:rsidR="00206861">
              <w:rPr>
                <w:rFonts w:cs="Arial"/>
                <w:color w:val="00B050"/>
              </w:rPr>
              <w:t>in SR2019</w:t>
            </w:r>
          </w:p>
        </w:tc>
      </w:tr>
    </w:tbl>
    <w:p w14:paraId="3A01C90A" w14:textId="77777777" w:rsidR="00E0307D" w:rsidRDefault="00E0307D" w:rsidP="00E0307D">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7AF58235"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718A4D29" w14:textId="77777777" w:rsidR="00E0307D" w:rsidRDefault="00E0307D">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hideMark/>
          </w:tcPr>
          <w:p w14:paraId="61BF1780" w14:textId="77777777" w:rsidR="00E0307D" w:rsidRDefault="00E0307D">
            <w:pPr>
              <w:rPr>
                <w:szCs w:val="24"/>
              </w:rPr>
            </w:pPr>
            <w:r>
              <w:rPr>
                <w:color w:val="FF0000"/>
                <w:szCs w:val="24"/>
              </w:rPr>
              <w:t>approved</w:t>
            </w:r>
          </w:p>
        </w:tc>
      </w:tr>
    </w:tbl>
    <w:p w14:paraId="37911CFF" w14:textId="77777777" w:rsidR="00E0307D" w:rsidRDefault="00E0307D" w:rsidP="00E0307D">
      <w:pPr>
        <w:rPr>
          <w:szCs w:val="24"/>
        </w:rPr>
      </w:pPr>
      <w:r>
        <w:rPr>
          <w:szCs w:val="24"/>
        </w:rPr>
        <w:t>Comments:</w:t>
      </w:r>
    </w:p>
    <w:p w14:paraId="55123249" w14:textId="77777777" w:rsidR="00E0307D" w:rsidRDefault="00E0307D" w:rsidP="00E0307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0307D" w14:paraId="0ECB1E69" w14:textId="77777777" w:rsidTr="00E0307D">
        <w:tc>
          <w:tcPr>
            <w:tcW w:w="1101" w:type="dxa"/>
            <w:tcBorders>
              <w:top w:val="single" w:sz="4" w:space="0" w:color="auto"/>
              <w:left w:val="single" w:sz="4" w:space="0" w:color="auto"/>
              <w:bottom w:val="single" w:sz="4" w:space="0" w:color="auto"/>
              <w:right w:val="single" w:sz="4" w:space="0" w:color="auto"/>
            </w:tcBorders>
            <w:hideMark/>
          </w:tcPr>
          <w:p w14:paraId="361FF795" w14:textId="77777777" w:rsidR="00E0307D" w:rsidRDefault="00E0307D">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0369D989" w14:textId="77777777" w:rsidR="00E0307D" w:rsidRDefault="00E0307D">
            <w:pPr>
              <w:rPr>
                <w:szCs w:val="24"/>
              </w:rPr>
            </w:pPr>
          </w:p>
        </w:tc>
      </w:tr>
    </w:tbl>
    <w:p w14:paraId="215A5A1E" w14:textId="77777777" w:rsidR="00E0307D" w:rsidRDefault="00E0307D" w:rsidP="00E0307D">
      <w:pPr>
        <w:rPr>
          <w:szCs w:val="24"/>
        </w:rPr>
      </w:pPr>
      <w:r>
        <w:rPr>
          <w:szCs w:val="24"/>
        </w:rPr>
        <w:t>Reason for rejection:</w:t>
      </w:r>
    </w:p>
    <w:p w14:paraId="51051EA1" w14:textId="77777777" w:rsidR="003E50A9" w:rsidRPr="003E50A9" w:rsidRDefault="003E50A9" w:rsidP="003E50A9">
      <w:bookmarkStart w:id="17" w:name="_GoBack"/>
      <w:bookmarkEnd w:id="17"/>
    </w:p>
    <w:p w14:paraId="4E9131A6" w14:textId="54F699B1" w:rsidR="00823CD2" w:rsidRDefault="00823CD2" w:rsidP="00823CD2">
      <w:pPr>
        <w:pStyle w:val="Heading1"/>
        <w:pageBreakBefore/>
      </w:pPr>
      <w:bookmarkStart w:id="18" w:name="_Toc49958481"/>
      <w:r>
        <w:lastRenderedPageBreak/>
        <w:t xml:space="preserve">Overview of </w:t>
      </w:r>
      <w:r w:rsidR="004D1BF7">
        <w:t>SWIFT</w:t>
      </w:r>
      <w:r>
        <w:t xml:space="preserve"> </w:t>
      </w:r>
      <w:r w:rsidRPr="00E02CF0">
        <w:t>Change</w:t>
      </w:r>
      <w:r>
        <w:t xml:space="preserve"> requests</w:t>
      </w:r>
      <w:bookmarkEnd w:id="18"/>
      <w:r>
        <w:t xml:space="preserve"> </w:t>
      </w:r>
    </w:p>
    <w:p w14:paraId="332A8FFD" w14:textId="77777777" w:rsidR="00B162C9" w:rsidRDefault="0080711F" w:rsidP="001C54A7">
      <w:pPr>
        <w:suppressAutoHyphens w:val="0"/>
        <w:spacing w:before="0" w:after="0"/>
      </w:pPr>
      <w:r>
        <w:t>None</w:t>
      </w:r>
    </w:p>
    <w:p w14:paraId="02E298DB" w14:textId="77777777" w:rsidR="001C54A7" w:rsidRPr="001C54A7" w:rsidRDefault="001C54A7" w:rsidP="000D11A3">
      <w:pPr>
        <w:ind w:left="90"/>
      </w:pPr>
    </w:p>
    <w:bookmarkEnd w:id="1"/>
    <w:p w14:paraId="4A0EC906" w14:textId="77777777" w:rsidR="00BA440D" w:rsidRDefault="00BA440D">
      <w:pPr>
        <w:suppressAutoHyphens w:val="0"/>
        <w:spacing w:before="0" w:after="0"/>
        <w:rPr>
          <w:rFonts w:eastAsia="Times New Roman"/>
          <w:b/>
          <w:sz w:val="40"/>
        </w:rPr>
      </w:pPr>
      <w:r>
        <w:rPr>
          <w:rFonts w:eastAsia="Times New Roman"/>
          <w:b/>
          <w:sz w:val="40"/>
        </w:rPr>
        <w:br w:type="page"/>
      </w:r>
    </w:p>
    <w:p w14:paraId="15203509" w14:textId="77777777" w:rsidR="00DF1DED" w:rsidRPr="00276026" w:rsidRDefault="00DF1DED" w:rsidP="00DF1DED">
      <w:pPr>
        <w:spacing w:after="240"/>
        <w:outlineLvl w:val="0"/>
        <w:rPr>
          <w:rFonts w:eastAsia="Times New Roman"/>
          <w:b/>
          <w:sz w:val="40"/>
        </w:rPr>
      </w:pPr>
      <w:r w:rsidRPr="00276026">
        <w:rPr>
          <w:rFonts w:eastAsia="Times New Roman"/>
          <w:b/>
          <w:sz w:val="40"/>
        </w:rPr>
        <w:lastRenderedPageBreak/>
        <w:t>Legal Notices</w:t>
      </w:r>
    </w:p>
    <w:p w14:paraId="0F9F444F" w14:textId="77777777" w:rsidR="00DF1DED" w:rsidRPr="00AE463A" w:rsidRDefault="00DF1DED" w:rsidP="00DF1DED">
      <w:pPr>
        <w:pStyle w:val="Copyrightheading"/>
      </w:pPr>
      <w:r w:rsidRPr="00AE463A">
        <w:t xml:space="preserve">Copyright </w:t>
      </w:r>
    </w:p>
    <w:p w14:paraId="6C0C3A5A" w14:textId="22C32BB1" w:rsidR="00DF1DED" w:rsidRPr="00AE463A" w:rsidRDefault="004D1BF7" w:rsidP="00DF1DED">
      <w:pPr>
        <w:pStyle w:val="Copyrighttext"/>
      </w:pPr>
      <w:r>
        <w:t>SWIFT</w:t>
      </w:r>
      <w:r w:rsidR="00DF1DED">
        <w:t xml:space="preserve"> © 2020</w:t>
      </w:r>
      <w:r w:rsidR="00DF1DED" w:rsidRPr="00AE463A">
        <w:t xml:space="preserve">. All rights reserved. </w:t>
      </w:r>
    </w:p>
    <w:p w14:paraId="2C277C9E" w14:textId="77777777" w:rsidR="00DF1DED" w:rsidRPr="00AE463A" w:rsidRDefault="00DF1DED" w:rsidP="00DF1DED">
      <w:pPr>
        <w:pStyle w:val="Copyrightheading"/>
      </w:pPr>
      <w:r w:rsidRPr="00AE463A">
        <w:t xml:space="preserve">Disclaimer </w:t>
      </w:r>
    </w:p>
    <w:p w14:paraId="01E47EDC" w14:textId="77777777" w:rsidR="00DF1DED" w:rsidRPr="00AE463A" w:rsidRDefault="00DF1DED" w:rsidP="00DF1DED">
      <w:pPr>
        <w:pStyle w:val="Copyrighttext"/>
      </w:pPr>
      <w:r w:rsidRPr="00B05200">
        <w:t xml:space="preserve">This publication constitutes advance information only and is not to be considered the final and complete standards documentation for the subject matter published herein. </w:t>
      </w:r>
      <w:r>
        <w:t>The information in this publication may change from time to time. You must always refer to the latest available version.</w:t>
      </w:r>
      <w:r w:rsidRPr="00AE463A">
        <w:t xml:space="preserve"> </w:t>
      </w:r>
    </w:p>
    <w:p w14:paraId="35E38002" w14:textId="37415BEF" w:rsidR="00DF1DED" w:rsidRPr="00AE463A" w:rsidRDefault="004D1BF7" w:rsidP="00DF1DED">
      <w:pPr>
        <w:pStyle w:val="Copyrightheading"/>
      </w:pPr>
      <w:r>
        <w:t>SWIFT</w:t>
      </w:r>
      <w:r w:rsidR="00DF1DED" w:rsidRPr="00AE463A">
        <w:t xml:space="preserve"> Standards Intellectual Property Rights (IPR) Policy - End-User License Agreement </w:t>
      </w:r>
    </w:p>
    <w:p w14:paraId="73B2AE82" w14:textId="4E0CAE85" w:rsidR="00DF1DED" w:rsidRPr="00AE463A" w:rsidRDefault="004D1BF7" w:rsidP="00DF1DED">
      <w:pPr>
        <w:pStyle w:val="Copyrighttext"/>
      </w:pPr>
      <w:r>
        <w:t>SWIFT</w:t>
      </w:r>
      <w:r w:rsidR="00DF1DED" w:rsidRPr="00AE463A">
        <w:t xml:space="preserve"> Standards are licensed subject to the terms and conditions of the </w:t>
      </w:r>
      <w:r>
        <w:t>SWIFT</w:t>
      </w:r>
      <w:r w:rsidR="00DF1DED" w:rsidRPr="00AE463A">
        <w:t xml:space="preserve"> Standards IPR Policy - End-User License Agreement, available at www.swift.com &gt; About Us &gt; Legal &gt; IPR Policies &gt; </w:t>
      </w:r>
      <w:r>
        <w:t>SWIFT</w:t>
      </w:r>
      <w:r w:rsidR="00DF1DED" w:rsidRPr="00AE463A">
        <w:t xml:space="preserve"> Standards IPR Policy. </w:t>
      </w:r>
    </w:p>
    <w:p w14:paraId="28DDA3A5" w14:textId="77777777" w:rsidR="00DF1DED" w:rsidRPr="00AE463A" w:rsidRDefault="00DF1DED" w:rsidP="00DF1DED">
      <w:pPr>
        <w:pStyle w:val="Copyrightheading"/>
      </w:pPr>
      <w:r w:rsidRPr="00AE463A">
        <w:t xml:space="preserve">Translations </w:t>
      </w:r>
    </w:p>
    <w:p w14:paraId="59DBB281" w14:textId="77777777" w:rsidR="00DF1DED" w:rsidRPr="00AE463A" w:rsidRDefault="00DF1DED" w:rsidP="00DF1DED">
      <w:pPr>
        <w:pStyle w:val="Copyrighttext"/>
      </w:pPr>
      <w:r w:rsidRPr="00AE463A">
        <w:t xml:space="preserve">The English version of SWIFT documentation is the only official and binding version. </w:t>
      </w:r>
    </w:p>
    <w:p w14:paraId="5C5BD63A" w14:textId="77777777" w:rsidR="00DF1DED" w:rsidRPr="00AE463A" w:rsidRDefault="00DF1DED" w:rsidP="00DF1DED">
      <w:pPr>
        <w:pStyle w:val="Copyrightheading"/>
      </w:pPr>
      <w:r w:rsidRPr="00AE463A">
        <w:t xml:space="preserve">Trademarks </w:t>
      </w:r>
    </w:p>
    <w:p w14:paraId="4A366754" w14:textId="77777777" w:rsidR="00DF1DED" w:rsidRPr="00AE463A" w:rsidRDefault="00DF1DED" w:rsidP="00DF1DED">
      <w:pPr>
        <w:pStyle w:val="Copyrighttext"/>
        <w:rPr>
          <w:b/>
        </w:rPr>
      </w:pPr>
      <w:r w:rsidRPr="00AE463A">
        <w:t>SWIFT is t</w:t>
      </w:r>
      <w:r>
        <w:t>he trade name of S.W.I.F.T. SC</w:t>
      </w:r>
      <w:r w:rsidRPr="00AE463A">
        <w:t xml:space="preserve">. The following are registered trademarks of SWIFT: 3SKey, Innotribe, MyStandards, Sibos, SWIFT, SWIFTNet, SWIFT Institute, the Standards Forum logo, the SWIFT logo and UETR. Other product, service, or company names in this publication are trade names, trademarks, or registered trademarks of their respective owners. </w:t>
      </w:r>
    </w:p>
    <w:p w14:paraId="2426EFD0" w14:textId="77777777" w:rsidR="00DF1DED" w:rsidRPr="00251B35" w:rsidRDefault="00DF1DED" w:rsidP="00DF1DED"/>
    <w:p w14:paraId="3E4743F2" w14:textId="77777777" w:rsidR="00BA440D" w:rsidRPr="00BA440D" w:rsidRDefault="00BA440D" w:rsidP="00BA440D">
      <w:pPr>
        <w:rPr>
          <w:rFonts w:eastAsia="Times New Roman"/>
        </w:rPr>
      </w:pPr>
    </w:p>
    <w:p w14:paraId="4F06816A" w14:textId="77777777" w:rsidR="006261C8" w:rsidRPr="001F055A" w:rsidRDefault="006261C8" w:rsidP="00BA440D">
      <w:pPr>
        <w:rPr>
          <w:lang w:val="en-US"/>
        </w:rPr>
      </w:pPr>
    </w:p>
    <w:sectPr w:rsidR="006261C8" w:rsidRPr="001F055A"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6FC75" w14:textId="77777777" w:rsidR="00A8631C" w:rsidRDefault="00A8631C">
      <w:r>
        <w:separator/>
      </w:r>
    </w:p>
  </w:endnote>
  <w:endnote w:type="continuationSeparator" w:id="0">
    <w:p w14:paraId="6BA455B4" w14:textId="77777777" w:rsidR="00A8631C" w:rsidRDefault="00A8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F0EE9" w14:textId="77777777" w:rsidR="00FF57DA" w:rsidRDefault="00FF57DA">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FF57DA" w14:paraId="29B45FC3" w14:textId="77777777">
      <w:trPr>
        <w:cantSplit/>
        <w:trHeight w:hRule="exact" w:val="50"/>
      </w:trPr>
      <w:tc>
        <w:tcPr>
          <w:tcW w:w="8505" w:type="dxa"/>
          <w:tcBorders>
            <w:top w:val="single" w:sz="6" w:space="0" w:color="auto"/>
            <w:bottom w:val="single" w:sz="6" w:space="0" w:color="auto"/>
          </w:tcBorders>
        </w:tcPr>
        <w:p w14:paraId="00CBE8F3" w14:textId="77777777" w:rsidR="00FF57DA" w:rsidRDefault="00FF57DA">
          <w:pPr>
            <w:pStyle w:val="Footereven"/>
          </w:pPr>
        </w:p>
      </w:tc>
    </w:tr>
  </w:tbl>
  <w:p w14:paraId="07CA7923" w14:textId="77777777" w:rsidR="00FF57DA" w:rsidRPr="00406AAE" w:rsidRDefault="00FF57DA" w:rsidP="000F4669">
    <w:pPr>
      <w:pStyle w:val="Footereven"/>
    </w:pPr>
    <w:r>
      <w:rPr>
        <w:noProof w:val="0"/>
        <w:lang w:val="en-GB"/>
      </w:rPr>
      <w:fldChar w:fldCharType="begin"/>
    </w:r>
    <w:r>
      <w:rPr>
        <w:noProof w:val="0"/>
        <w:lang w:val="en-GB"/>
      </w:rPr>
      <w:instrText xml:space="preserve"> PAGE </w:instrText>
    </w:r>
    <w:r>
      <w:rPr>
        <w:noProof w:val="0"/>
        <w:lang w:val="en-GB"/>
      </w:rPr>
      <w:fldChar w:fldCharType="separate"/>
    </w:r>
    <w:r>
      <w:rPr>
        <w:lang w:val="en-GB"/>
      </w:rPr>
      <w:t>2</w:t>
    </w:r>
    <w:r>
      <w:rPr>
        <w:noProof w:val="0"/>
        <w:lang w:val="en-GB"/>
      </w:rPr>
      <w:fldChar w:fldCharType="end"/>
    </w:r>
    <w:r>
      <w:rPr>
        <w:noProof w:val="0"/>
        <w:lang w:val="en-GB"/>
      </w:rPr>
      <w:tab/>
      <w:t xml:space="preserve">Category </w:t>
    </w:r>
    <w:r>
      <w:rPr>
        <w:noProof w:val="0"/>
        <w:color w:val="FF0000"/>
        <w:lang w:val="en-GB"/>
      </w:rPr>
      <w:t xml:space="preserve">CATNUM </w:t>
    </w:r>
    <w:r>
      <w:rPr>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D991" w14:textId="77777777" w:rsidR="00FF57DA" w:rsidRDefault="00FF57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47D47" w14:textId="77777777" w:rsidR="00FF57DA" w:rsidRDefault="00FF57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FA5AE" w14:textId="77777777" w:rsidR="00FF57DA" w:rsidRDefault="00FF57DA">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FF57DA" w14:paraId="0990600D" w14:textId="77777777">
      <w:trPr>
        <w:cantSplit/>
        <w:trHeight w:hRule="exact" w:val="50"/>
      </w:trPr>
      <w:tc>
        <w:tcPr>
          <w:tcW w:w="8505" w:type="dxa"/>
        </w:tcPr>
        <w:p w14:paraId="2A43E40C" w14:textId="77777777" w:rsidR="00FF57DA" w:rsidRDefault="00FF57DA">
          <w:pPr>
            <w:pStyle w:val="Footereven"/>
          </w:pPr>
        </w:p>
      </w:tc>
    </w:tr>
  </w:tbl>
  <w:p w14:paraId="02C19557" w14:textId="3791FA0E" w:rsidR="00FF57DA" w:rsidRPr="00E75D6F" w:rsidRDefault="00FF57DA"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E0307D">
      <w:rPr>
        <w:rFonts w:eastAsia="Times"/>
        <w:lang w:val="en-GB"/>
      </w:rPr>
      <w:t>68</w:t>
    </w:r>
    <w:r>
      <w:rPr>
        <w:rFonts w:eastAsia="Times"/>
        <w:noProof w:val="0"/>
        <w:lang w:val="en-GB"/>
      </w:rPr>
      <w:fldChar w:fldCharType="end"/>
    </w:r>
    <w:r>
      <w:rPr>
        <w:rFonts w:eastAsia="Times"/>
        <w:noProof w:val="0"/>
        <w:lang w:val="en-GB"/>
      </w:rPr>
      <w:tab/>
      <w:t>MWG Meeting and Minutes SR 2021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71FD6" w14:textId="77777777" w:rsidR="00FF57DA" w:rsidRDefault="00FF57DA"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FF57DA" w14:paraId="238DCC2C" w14:textId="77777777" w:rsidTr="0073590E">
      <w:trPr>
        <w:cantSplit/>
        <w:trHeight w:hRule="exact" w:val="50"/>
      </w:trPr>
      <w:tc>
        <w:tcPr>
          <w:tcW w:w="8505" w:type="dxa"/>
        </w:tcPr>
        <w:p w14:paraId="2F0D128F" w14:textId="77777777" w:rsidR="00FF57DA" w:rsidRDefault="00FF57DA" w:rsidP="00161E45"/>
      </w:tc>
    </w:tr>
  </w:tbl>
  <w:p w14:paraId="11DE84C3" w14:textId="4B1BCB9F" w:rsidR="00FF57DA" w:rsidRPr="004C304C" w:rsidRDefault="00FF57DA" w:rsidP="00161E45">
    <w:pPr>
      <w:pStyle w:val="Footerodd"/>
      <w:jc w:val="left"/>
      <w:rPr>
        <w:rFonts w:eastAsia="Times"/>
      </w:rPr>
    </w:pPr>
    <w:r>
      <w:rPr>
        <w:rFonts w:eastAsia="Times"/>
      </w:rPr>
      <w:t>September 2020</w:t>
    </w:r>
    <w:r w:rsidRPr="00031E7B">
      <w:rPr>
        <w:rFonts w:eastAsia="Times"/>
      </w:rPr>
      <w:tab/>
    </w:r>
    <w:r w:rsidRPr="00031E7B">
      <w:rPr>
        <w:rFonts w:eastAsia="Times"/>
      </w:rPr>
      <w:fldChar w:fldCharType="begin"/>
    </w:r>
    <w:r w:rsidRPr="00031E7B">
      <w:rPr>
        <w:rFonts w:eastAsia="Times"/>
      </w:rPr>
      <w:instrText xml:space="preserve"> PAGE </w:instrText>
    </w:r>
    <w:r w:rsidRPr="00031E7B">
      <w:rPr>
        <w:rFonts w:eastAsia="Times"/>
      </w:rPr>
      <w:fldChar w:fldCharType="separate"/>
    </w:r>
    <w:r w:rsidR="00E0307D">
      <w:rPr>
        <w:rFonts w:eastAsia="Times"/>
      </w:rPr>
      <w:t>67</w:t>
    </w:r>
    <w:r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A3591" w14:textId="77777777" w:rsidR="00A8631C" w:rsidRDefault="00A8631C">
      <w:r>
        <w:separator/>
      </w:r>
    </w:p>
  </w:footnote>
  <w:footnote w:type="continuationSeparator" w:id="0">
    <w:p w14:paraId="59841F06" w14:textId="77777777" w:rsidR="00A8631C" w:rsidRDefault="00A8631C">
      <w:r>
        <w:continuationSeparator/>
      </w:r>
    </w:p>
  </w:footnote>
  <w:footnote w:id="1">
    <w:p w14:paraId="6CB07AEC" w14:textId="77777777" w:rsidR="00FF57DA" w:rsidRDefault="00FF57DA" w:rsidP="009166F4">
      <w:pPr>
        <w:pStyle w:val="FootnoteText"/>
        <w:rPr>
          <w:lang w:val="en-GB"/>
        </w:rPr>
      </w:pPr>
      <w:r>
        <w:rPr>
          <w:rStyle w:val="FootnoteReference"/>
        </w:rPr>
        <w:footnoteRef/>
      </w:r>
      <w:r>
        <w:t xml:space="preserve"> </w:t>
      </w:r>
      <w:r>
        <w:rPr>
          <w:lang w:val="en-GB"/>
        </w:rPr>
        <w:t>The cancellation instruction message, sese.020, is populated with the cancellation reason code BYIY that will be added with CR-688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F08F" w14:textId="77777777" w:rsidR="00FF57DA" w:rsidRDefault="00FF57DA"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FF57DA" w14:paraId="5D24A335" w14:textId="77777777">
      <w:trPr>
        <w:cantSplit/>
        <w:trHeight w:hRule="exact" w:val="50"/>
      </w:trPr>
      <w:tc>
        <w:tcPr>
          <w:tcW w:w="8505" w:type="dxa"/>
          <w:tcBorders>
            <w:top w:val="single" w:sz="6" w:space="0" w:color="auto"/>
            <w:bottom w:val="single" w:sz="6" w:space="0" w:color="auto"/>
          </w:tcBorders>
        </w:tcPr>
        <w:p w14:paraId="483C9C34" w14:textId="77777777" w:rsidR="00FF57DA" w:rsidRDefault="00FF57DA">
          <w:pPr>
            <w:pStyle w:val="Headereven"/>
          </w:pPr>
        </w:p>
        <w:p w14:paraId="58415347" w14:textId="77777777" w:rsidR="00FF57DA" w:rsidRDefault="00FF57DA">
          <w:pPr>
            <w:pStyle w:val="Headereven"/>
          </w:pPr>
        </w:p>
      </w:tc>
    </w:tr>
  </w:tbl>
  <w:p w14:paraId="61960EFB" w14:textId="77777777" w:rsidR="00FF57DA" w:rsidRDefault="00FF57DA">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62ADA" w14:textId="77777777" w:rsidR="00FF57DA" w:rsidRDefault="00FF57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52C4B" w14:textId="608508B3" w:rsidR="00FF57DA" w:rsidRDefault="00FF57DA" w:rsidP="00CE4AC2">
    <w:pPr>
      <w:pStyle w:val="Header"/>
    </w:pPr>
    <w:r>
      <w:rPr>
        <w:noProof/>
        <w:lang w:eastAsia="en-GB"/>
      </w:rPr>
      <w:drawing>
        <wp:inline distT="0" distB="0" distL="0" distR="0" wp14:anchorId="44F49188" wp14:editId="508D871B">
          <wp:extent cx="714375" cy="714375"/>
          <wp:effectExtent l="0" t="0" r="9525" b="9525"/>
          <wp:docPr id="2"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E51F" w14:textId="6730482D" w:rsidR="00FF57DA" w:rsidRDefault="00FF57DA" w:rsidP="006570C0">
    <w:pPr>
      <w:pStyle w:val="Headereven"/>
    </w:pPr>
    <w:r>
      <w:t>Standards MT Release November 2021</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FF57DA" w14:paraId="541D101D" w14:textId="77777777">
      <w:trPr>
        <w:cantSplit/>
        <w:trHeight w:hRule="exact" w:val="50"/>
      </w:trPr>
      <w:tc>
        <w:tcPr>
          <w:tcW w:w="8505" w:type="dxa"/>
        </w:tcPr>
        <w:p w14:paraId="6710A8AE" w14:textId="77777777" w:rsidR="00FF57DA" w:rsidRDefault="00FF57DA">
          <w:pPr>
            <w:pStyle w:val="Headereven"/>
          </w:pPr>
        </w:p>
        <w:p w14:paraId="052413ED" w14:textId="77777777" w:rsidR="00FF57DA" w:rsidRDefault="00FF57DA">
          <w:pPr>
            <w:pStyle w:val="Headereven"/>
          </w:pPr>
        </w:p>
      </w:tc>
    </w:tr>
  </w:tbl>
  <w:p w14:paraId="79FFF808" w14:textId="77777777" w:rsidR="00FF57DA" w:rsidRPr="001762F8" w:rsidRDefault="00FF57DA">
    <w:pPr>
      <w:pStyle w:val="Headereven"/>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23556" w14:textId="11282554" w:rsidR="00FF57DA" w:rsidRDefault="00FF57DA" w:rsidP="00921093">
    <w:pPr>
      <w:pStyle w:val="Headerodd"/>
      <w:tabs>
        <w:tab w:val="clear" w:pos="8712"/>
        <w:tab w:val="right" w:pos="8505"/>
      </w:tabs>
      <w:jc w:val="left"/>
    </w:pPr>
    <w:r>
      <w:tab/>
      <w:t>Standards MT Release November 2021</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FF57DA" w14:paraId="358300AF" w14:textId="77777777" w:rsidTr="0073590E">
      <w:trPr>
        <w:cantSplit/>
        <w:trHeight w:hRule="exact" w:val="50"/>
      </w:trPr>
      <w:tc>
        <w:tcPr>
          <w:tcW w:w="8505" w:type="dxa"/>
        </w:tcPr>
        <w:p w14:paraId="68050B91" w14:textId="77777777" w:rsidR="00FF57DA" w:rsidRDefault="00FF57DA"/>
        <w:p w14:paraId="2499A606" w14:textId="77777777" w:rsidR="00FF57DA" w:rsidRDefault="00FF57DA"/>
      </w:tc>
    </w:tr>
  </w:tbl>
  <w:p w14:paraId="7DBDFE81" w14:textId="77777777" w:rsidR="00FF57DA" w:rsidRDefault="00FF57DA">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F7136"/>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593807"/>
    <w:multiLevelType w:val="hybridMultilevel"/>
    <w:tmpl w:val="50789CC8"/>
    <w:lvl w:ilvl="0" w:tplc="28DC0A86">
      <w:start w:val="1"/>
      <w:numFmt w:val="decimal"/>
      <w:lvlText w:val="%1."/>
      <w:lvlJc w:val="left"/>
      <w:pPr>
        <w:ind w:left="720" w:hanging="360"/>
      </w:pPr>
      <w:rPr>
        <w:rFonts w:hint="default"/>
        <w:b/>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44EA7"/>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5038F"/>
    <w:multiLevelType w:val="hybridMultilevel"/>
    <w:tmpl w:val="645465E6"/>
    <w:lvl w:ilvl="0" w:tplc="71D2F12A">
      <w:numFmt w:val="bullet"/>
      <w:lvlText w:val="-"/>
      <w:lvlJc w:val="left"/>
      <w:pPr>
        <w:ind w:left="720" w:hanging="360"/>
      </w:pPr>
      <w:rPr>
        <w:rFonts w:ascii="Arial" w:eastAsia="Times"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602C7"/>
    <w:multiLevelType w:val="hybridMultilevel"/>
    <w:tmpl w:val="BB08D180"/>
    <w:lvl w:ilvl="0" w:tplc="F92E1DE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B0D19B0"/>
    <w:multiLevelType w:val="hybridMultilevel"/>
    <w:tmpl w:val="00E4AA7A"/>
    <w:lvl w:ilvl="0" w:tplc="58984890">
      <w:numFmt w:val="bullet"/>
      <w:lvlText w:val="-"/>
      <w:lvlJc w:val="left"/>
      <w:pPr>
        <w:ind w:left="720" w:hanging="360"/>
      </w:pPr>
      <w:rPr>
        <w:rFonts w:ascii="Times New Roman" w:eastAsia="Times"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0EAA4B8D"/>
    <w:multiLevelType w:val="hybridMultilevel"/>
    <w:tmpl w:val="72C441B0"/>
    <w:lvl w:ilvl="0" w:tplc="7C962A00">
      <w:start w:val="2"/>
      <w:numFmt w:val="decimal"/>
      <w:lvlText w:val="%1."/>
      <w:lvlJc w:val="left"/>
      <w:pPr>
        <w:ind w:left="720" w:hanging="360"/>
      </w:pPr>
      <w:rPr>
        <w:rFonts w:hint="default"/>
        <w:b/>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9B6379"/>
    <w:multiLevelType w:val="hybridMultilevel"/>
    <w:tmpl w:val="D22C999E"/>
    <w:lvl w:ilvl="0" w:tplc="833E7BAC">
      <w:start w:val="1"/>
      <w:numFmt w:val="bullet"/>
      <w:lvlText w:val="-"/>
      <w:lvlJc w:val="left"/>
      <w:pPr>
        <w:tabs>
          <w:tab w:val="num" w:pos="360"/>
        </w:tabs>
        <w:ind w:left="360" w:hanging="360"/>
      </w:pPr>
      <w:rPr>
        <w:rFonts w:ascii="Times New Roman" w:eastAsia="Times New Roman" w:hAnsi="Times New Roman" w:hint="default"/>
        <w:b w:val="0"/>
        <w:i w:val="0"/>
      </w:rPr>
    </w:lvl>
    <w:lvl w:ilvl="1" w:tplc="0809000B">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0D035A3"/>
    <w:multiLevelType w:val="hybridMultilevel"/>
    <w:tmpl w:val="29FCFEBA"/>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1"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12"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02770F"/>
    <w:multiLevelType w:val="hybridMultilevel"/>
    <w:tmpl w:val="0958D76C"/>
    <w:lvl w:ilvl="0" w:tplc="3BDCC26A">
      <w:numFmt w:val="bullet"/>
      <w:lvlText w:val=""/>
      <w:lvlJc w:val="left"/>
      <w:pPr>
        <w:ind w:left="720" w:hanging="360"/>
      </w:pPr>
      <w:rPr>
        <w:rFonts w:ascii="Wingdings" w:eastAsia="Times"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4A11A4"/>
    <w:multiLevelType w:val="hybridMultilevel"/>
    <w:tmpl w:val="A3407F1C"/>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6" w15:restartNumberingAfterBreak="0">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24CE3447"/>
    <w:multiLevelType w:val="hybridMultilevel"/>
    <w:tmpl w:val="9F46A7AC"/>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2E01078B"/>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0" w15:restartNumberingAfterBreak="0">
    <w:nsid w:val="3A0C0CB0"/>
    <w:multiLevelType w:val="hybridMultilevel"/>
    <w:tmpl w:val="C8EC8A0A"/>
    <w:lvl w:ilvl="0" w:tplc="4ACE4184">
      <w:start w:val="1"/>
      <w:numFmt w:val="decimal"/>
      <w:lvlText w:val="%1."/>
      <w:lvlJc w:val="left"/>
      <w:pPr>
        <w:ind w:left="720" w:hanging="360"/>
      </w:pPr>
      <w:rPr>
        <w:rFonts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662685"/>
    <w:multiLevelType w:val="hybridMultilevel"/>
    <w:tmpl w:val="60FCFFAE"/>
    <w:lvl w:ilvl="0" w:tplc="4ACE4184">
      <w:start w:val="1"/>
      <w:numFmt w:val="decimal"/>
      <w:lvlText w:val="%1."/>
      <w:lvlJc w:val="left"/>
      <w:pPr>
        <w:ind w:left="720" w:hanging="360"/>
      </w:pPr>
      <w:rPr>
        <w:rFonts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341783"/>
    <w:multiLevelType w:val="hybridMultilevel"/>
    <w:tmpl w:val="6F323E1E"/>
    <w:lvl w:ilvl="0" w:tplc="E96C84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4609F4"/>
    <w:multiLevelType w:val="hybridMultilevel"/>
    <w:tmpl w:val="1466065C"/>
    <w:lvl w:ilvl="0" w:tplc="91362CF4">
      <w:start w:val="1"/>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25" w15:restartNumberingAfterBreak="0">
    <w:nsid w:val="4B97266E"/>
    <w:multiLevelType w:val="hybridMultilevel"/>
    <w:tmpl w:val="60FCFFAE"/>
    <w:lvl w:ilvl="0" w:tplc="4ACE4184">
      <w:start w:val="1"/>
      <w:numFmt w:val="decimal"/>
      <w:lvlText w:val="%1."/>
      <w:lvlJc w:val="left"/>
      <w:pPr>
        <w:ind w:left="720" w:hanging="360"/>
      </w:pPr>
      <w:rPr>
        <w:rFonts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27" w15:restartNumberingAfterBreak="0">
    <w:nsid w:val="56E715D7"/>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F27054"/>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60530D"/>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31" w15:restartNumberingAfterBreak="0">
    <w:nsid w:val="69274043"/>
    <w:multiLevelType w:val="hybridMultilevel"/>
    <w:tmpl w:val="29FCFEBA"/>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15:restartNumberingAfterBreak="0">
    <w:nsid w:val="69D734C2"/>
    <w:multiLevelType w:val="hybridMultilevel"/>
    <w:tmpl w:val="EDD22192"/>
    <w:lvl w:ilvl="0" w:tplc="3E604544">
      <w:start w:val="1"/>
      <w:numFmt w:val="decimal"/>
      <w:lvlText w:val="%1."/>
      <w:lvlJc w:val="left"/>
      <w:pPr>
        <w:ind w:left="720" w:hanging="360"/>
      </w:pPr>
      <w:rPr>
        <w:rFonts w:hint="default"/>
        <w:b/>
        <w:color w:val="auto"/>
        <w:sz w:val="20"/>
        <w:szCs w:val="20"/>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FD5D9C"/>
    <w:multiLevelType w:val="hybridMultilevel"/>
    <w:tmpl w:val="DA7426C4"/>
    <w:lvl w:ilvl="0" w:tplc="46884762">
      <w:start w:val="1"/>
      <w:numFmt w:val="bullet"/>
      <w:lvlText w:val="-"/>
      <w:lvlJc w:val="left"/>
      <w:pPr>
        <w:ind w:left="720" w:hanging="360"/>
      </w:pPr>
      <w:rPr>
        <w:rFonts w:ascii="Times New Roman" w:eastAsia="Times" w:hAnsi="Times New Roman"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82D2C75"/>
    <w:multiLevelType w:val="hybridMultilevel"/>
    <w:tmpl w:val="5F662D64"/>
    <w:lvl w:ilvl="0" w:tplc="A59253D2">
      <w:start w:val="2"/>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36" w15:restartNumberingAfterBreak="0">
    <w:nsid w:val="7B885E2B"/>
    <w:multiLevelType w:val="hybridMultilevel"/>
    <w:tmpl w:val="D9481910"/>
    <w:lvl w:ilvl="0" w:tplc="DC683254">
      <w:start w:val="1"/>
      <w:numFmt w:val="bullet"/>
      <w:lvlText w:val="•"/>
      <w:lvlJc w:val="left"/>
      <w:pPr>
        <w:tabs>
          <w:tab w:val="num" w:pos="720"/>
        </w:tabs>
        <w:ind w:left="720" w:hanging="360"/>
      </w:pPr>
      <w:rPr>
        <w:rFonts w:ascii="Times New Roman" w:hAnsi="Times New Roman" w:hint="default"/>
      </w:rPr>
    </w:lvl>
    <w:lvl w:ilvl="1" w:tplc="0938F61A">
      <w:start w:val="46"/>
      <w:numFmt w:val="bullet"/>
      <w:lvlText w:val="►"/>
      <w:lvlJc w:val="left"/>
      <w:pPr>
        <w:tabs>
          <w:tab w:val="num" w:pos="1440"/>
        </w:tabs>
        <w:ind w:left="1440" w:hanging="360"/>
      </w:pPr>
      <w:rPr>
        <w:rFonts w:ascii="Century Gothic" w:hAnsi="Century Gothic" w:hint="default"/>
      </w:rPr>
    </w:lvl>
    <w:lvl w:ilvl="2" w:tplc="C6E4CA8C">
      <w:start w:val="46"/>
      <w:numFmt w:val="bullet"/>
      <w:lvlText w:val="–"/>
      <w:lvlJc w:val="left"/>
      <w:pPr>
        <w:tabs>
          <w:tab w:val="num" w:pos="2160"/>
        </w:tabs>
        <w:ind w:left="2160" w:hanging="360"/>
      </w:pPr>
      <w:rPr>
        <w:rFonts w:ascii="Times" w:hAnsi="Times" w:hint="default"/>
      </w:rPr>
    </w:lvl>
    <w:lvl w:ilvl="3" w:tplc="1792BB76">
      <w:start w:val="1"/>
      <w:numFmt w:val="bullet"/>
      <w:lvlText w:val="•"/>
      <w:lvlJc w:val="left"/>
      <w:pPr>
        <w:tabs>
          <w:tab w:val="num" w:pos="2880"/>
        </w:tabs>
        <w:ind w:left="2880" w:hanging="360"/>
      </w:pPr>
      <w:rPr>
        <w:rFonts w:ascii="Times New Roman" w:hAnsi="Times New Roman" w:hint="default"/>
      </w:rPr>
    </w:lvl>
    <w:lvl w:ilvl="4" w:tplc="373C4EA4" w:tentative="1">
      <w:start w:val="1"/>
      <w:numFmt w:val="bullet"/>
      <w:lvlText w:val="•"/>
      <w:lvlJc w:val="left"/>
      <w:pPr>
        <w:tabs>
          <w:tab w:val="num" w:pos="3600"/>
        </w:tabs>
        <w:ind w:left="3600" w:hanging="360"/>
      </w:pPr>
      <w:rPr>
        <w:rFonts w:ascii="Times New Roman" w:hAnsi="Times New Roman" w:hint="default"/>
      </w:rPr>
    </w:lvl>
    <w:lvl w:ilvl="5" w:tplc="48208864" w:tentative="1">
      <w:start w:val="1"/>
      <w:numFmt w:val="bullet"/>
      <w:lvlText w:val="•"/>
      <w:lvlJc w:val="left"/>
      <w:pPr>
        <w:tabs>
          <w:tab w:val="num" w:pos="4320"/>
        </w:tabs>
        <w:ind w:left="4320" w:hanging="360"/>
      </w:pPr>
      <w:rPr>
        <w:rFonts w:ascii="Times New Roman" w:hAnsi="Times New Roman" w:hint="default"/>
      </w:rPr>
    </w:lvl>
    <w:lvl w:ilvl="6" w:tplc="DDFA5298" w:tentative="1">
      <w:start w:val="1"/>
      <w:numFmt w:val="bullet"/>
      <w:lvlText w:val="•"/>
      <w:lvlJc w:val="left"/>
      <w:pPr>
        <w:tabs>
          <w:tab w:val="num" w:pos="5040"/>
        </w:tabs>
        <w:ind w:left="5040" w:hanging="360"/>
      </w:pPr>
      <w:rPr>
        <w:rFonts w:ascii="Times New Roman" w:hAnsi="Times New Roman" w:hint="default"/>
      </w:rPr>
    </w:lvl>
    <w:lvl w:ilvl="7" w:tplc="233294AE" w:tentative="1">
      <w:start w:val="1"/>
      <w:numFmt w:val="bullet"/>
      <w:lvlText w:val="•"/>
      <w:lvlJc w:val="left"/>
      <w:pPr>
        <w:tabs>
          <w:tab w:val="num" w:pos="5760"/>
        </w:tabs>
        <w:ind w:left="5760" w:hanging="360"/>
      </w:pPr>
      <w:rPr>
        <w:rFonts w:ascii="Times New Roman" w:hAnsi="Times New Roman" w:hint="default"/>
      </w:rPr>
    </w:lvl>
    <w:lvl w:ilvl="8" w:tplc="6B62077C"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5"/>
  </w:num>
  <w:num w:numId="2">
    <w:abstractNumId w:val="11"/>
  </w:num>
  <w:num w:numId="3">
    <w:abstractNumId w:val="30"/>
  </w:num>
  <w:num w:numId="4">
    <w:abstractNumId w:val="26"/>
  </w:num>
  <w:num w:numId="5">
    <w:abstractNumId w:val="15"/>
  </w:num>
  <w:num w:numId="6">
    <w:abstractNumId w:val="24"/>
  </w:num>
  <w:num w:numId="7">
    <w:abstractNumId w:val="19"/>
  </w:num>
  <w:num w:numId="8">
    <w:abstractNumId w:val="12"/>
  </w:num>
  <w:num w:numId="9">
    <w:abstractNumId w:val="6"/>
  </w:num>
  <w:num w:numId="10">
    <w:abstractNumId w:val="37"/>
  </w:num>
  <w:num w:numId="11">
    <w:abstractNumId w:val="0"/>
  </w:num>
  <w:num w:numId="12">
    <w:abstractNumId w:val="16"/>
  </w:num>
  <w:num w:numId="13">
    <w:abstractNumId w:val="36"/>
  </w:num>
  <w:num w:numId="14">
    <w:abstractNumId w:val="33"/>
  </w:num>
  <w:num w:numId="15">
    <w:abstractNumId w:val="9"/>
  </w:num>
  <w:num w:numId="16">
    <w:abstractNumId w:val="23"/>
  </w:num>
  <w:num w:numId="17">
    <w:abstractNumId w:val="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5"/>
  </w:num>
  <w:num w:numId="21">
    <w:abstractNumId w:val="13"/>
  </w:num>
  <w:num w:numId="22">
    <w:abstractNumId w:val="21"/>
  </w:num>
  <w:num w:numId="23">
    <w:abstractNumId w:val="29"/>
  </w:num>
  <w:num w:numId="24">
    <w:abstractNumId w:val="22"/>
  </w:num>
  <w:num w:numId="25">
    <w:abstractNumId w:val="8"/>
  </w:num>
  <w:num w:numId="26">
    <w:abstractNumId w:val="31"/>
  </w:num>
  <w:num w:numId="27">
    <w:abstractNumId w:val="10"/>
  </w:num>
  <w:num w:numId="28">
    <w:abstractNumId w:val="27"/>
  </w:num>
  <w:num w:numId="29">
    <w:abstractNumId w:val="3"/>
  </w:num>
  <w:num w:numId="30">
    <w:abstractNumId w:val="2"/>
  </w:num>
  <w:num w:numId="31">
    <w:abstractNumId w:val="25"/>
  </w:num>
  <w:num w:numId="32">
    <w:abstractNumId w:val="34"/>
  </w:num>
  <w:num w:numId="33">
    <w:abstractNumId w:val="20"/>
  </w:num>
  <w:num w:numId="34">
    <w:abstractNumId w:val="14"/>
  </w:num>
  <w:num w:numId="35">
    <w:abstractNumId w:val="1"/>
  </w:num>
  <w:num w:numId="36">
    <w:abstractNumId w:val="18"/>
  </w:num>
  <w:num w:numId="37">
    <w:abstractNumId w:val="28"/>
  </w:num>
  <w:num w:numId="38">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07627"/>
    <w:rsid w:val="0001003B"/>
    <w:rsid w:val="0001254B"/>
    <w:rsid w:val="00012BA5"/>
    <w:rsid w:val="000135C8"/>
    <w:rsid w:val="00013A56"/>
    <w:rsid w:val="000149D7"/>
    <w:rsid w:val="00014D8A"/>
    <w:rsid w:val="000154FF"/>
    <w:rsid w:val="00017166"/>
    <w:rsid w:val="00022D1C"/>
    <w:rsid w:val="0002396F"/>
    <w:rsid w:val="00025E21"/>
    <w:rsid w:val="0002621A"/>
    <w:rsid w:val="00027E79"/>
    <w:rsid w:val="00031E7B"/>
    <w:rsid w:val="00033383"/>
    <w:rsid w:val="00033CC2"/>
    <w:rsid w:val="00034AAD"/>
    <w:rsid w:val="00035C31"/>
    <w:rsid w:val="00035E2F"/>
    <w:rsid w:val="000366B6"/>
    <w:rsid w:val="00037340"/>
    <w:rsid w:val="000413A2"/>
    <w:rsid w:val="000421AA"/>
    <w:rsid w:val="0004228E"/>
    <w:rsid w:val="0004340C"/>
    <w:rsid w:val="0004390E"/>
    <w:rsid w:val="00044713"/>
    <w:rsid w:val="000456C9"/>
    <w:rsid w:val="00045E4A"/>
    <w:rsid w:val="00047201"/>
    <w:rsid w:val="00047350"/>
    <w:rsid w:val="00047BB8"/>
    <w:rsid w:val="000528DD"/>
    <w:rsid w:val="00053B0D"/>
    <w:rsid w:val="00054709"/>
    <w:rsid w:val="0005476A"/>
    <w:rsid w:val="00055261"/>
    <w:rsid w:val="00060610"/>
    <w:rsid w:val="00061D7D"/>
    <w:rsid w:val="00063C8E"/>
    <w:rsid w:val="00065AB4"/>
    <w:rsid w:val="00067808"/>
    <w:rsid w:val="0007042D"/>
    <w:rsid w:val="00070F74"/>
    <w:rsid w:val="00072A35"/>
    <w:rsid w:val="00073244"/>
    <w:rsid w:val="000733CA"/>
    <w:rsid w:val="00073CF6"/>
    <w:rsid w:val="000747CB"/>
    <w:rsid w:val="00076DEA"/>
    <w:rsid w:val="00076EB6"/>
    <w:rsid w:val="00080387"/>
    <w:rsid w:val="000808F4"/>
    <w:rsid w:val="00081094"/>
    <w:rsid w:val="00082107"/>
    <w:rsid w:val="000838D3"/>
    <w:rsid w:val="00083E0A"/>
    <w:rsid w:val="00084537"/>
    <w:rsid w:val="000851DF"/>
    <w:rsid w:val="00085A2F"/>
    <w:rsid w:val="0008791E"/>
    <w:rsid w:val="000903DB"/>
    <w:rsid w:val="0009056C"/>
    <w:rsid w:val="00091DDD"/>
    <w:rsid w:val="00091FBD"/>
    <w:rsid w:val="000922B4"/>
    <w:rsid w:val="00092BA3"/>
    <w:rsid w:val="00095147"/>
    <w:rsid w:val="00095A83"/>
    <w:rsid w:val="000A105B"/>
    <w:rsid w:val="000A1CB5"/>
    <w:rsid w:val="000A1E5E"/>
    <w:rsid w:val="000A224F"/>
    <w:rsid w:val="000A2D73"/>
    <w:rsid w:val="000A3CB8"/>
    <w:rsid w:val="000A3E68"/>
    <w:rsid w:val="000A424E"/>
    <w:rsid w:val="000A50D9"/>
    <w:rsid w:val="000A56E0"/>
    <w:rsid w:val="000A6484"/>
    <w:rsid w:val="000B2122"/>
    <w:rsid w:val="000B306A"/>
    <w:rsid w:val="000B39EB"/>
    <w:rsid w:val="000B3E83"/>
    <w:rsid w:val="000B53D2"/>
    <w:rsid w:val="000B5E54"/>
    <w:rsid w:val="000B67E4"/>
    <w:rsid w:val="000B6AFF"/>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C7E18"/>
    <w:rsid w:val="000D099B"/>
    <w:rsid w:val="000D1017"/>
    <w:rsid w:val="000D11A3"/>
    <w:rsid w:val="000D16A3"/>
    <w:rsid w:val="000D23D0"/>
    <w:rsid w:val="000D244B"/>
    <w:rsid w:val="000D2E2D"/>
    <w:rsid w:val="000D3C69"/>
    <w:rsid w:val="000D55FE"/>
    <w:rsid w:val="000D56E5"/>
    <w:rsid w:val="000D707E"/>
    <w:rsid w:val="000D747C"/>
    <w:rsid w:val="000E085E"/>
    <w:rsid w:val="000E088C"/>
    <w:rsid w:val="000E1E4C"/>
    <w:rsid w:val="000E5EFC"/>
    <w:rsid w:val="000E6BC9"/>
    <w:rsid w:val="000E71FC"/>
    <w:rsid w:val="000F0557"/>
    <w:rsid w:val="000F2612"/>
    <w:rsid w:val="000F370C"/>
    <w:rsid w:val="000F419E"/>
    <w:rsid w:val="000F4669"/>
    <w:rsid w:val="000F651E"/>
    <w:rsid w:val="000F6BB8"/>
    <w:rsid w:val="0010029A"/>
    <w:rsid w:val="00100757"/>
    <w:rsid w:val="001057FA"/>
    <w:rsid w:val="001072F8"/>
    <w:rsid w:val="001109F2"/>
    <w:rsid w:val="00111F54"/>
    <w:rsid w:val="0011428D"/>
    <w:rsid w:val="00114B51"/>
    <w:rsid w:val="001164F7"/>
    <w:rsid w:val="001165BF"/>
    <w:rsid w:val="001167CB"/>
    <w:rsid w:val="001169C0"/>
    <w:rsid w:val="00116E01"/>
    <w:rsid w:val="0011770D"/>
    <w:rsid w:val="001245AA"/>
    <w:rsid w:val="0012543F"/>
    <w:rsid w:val="00130175"/>
    <w:rsid w:val="0013044A"/>
    <w:rsid w:val="00130FE0"/>
    <w:rsid w:val="0013213C"/>
    <w:rsid w:val="001327E6"/>
    <w:rsid w:val="00132A30"/>
    <w:rsid w:val="00133620"/>
    <w:rsid w:val="00135908"/>
    <w:rsid w:val="00135A6E"/>
    <w:rsid w:val="00137577"/>
    <w:rsid w:val="00137676"/>
    <w:rsid w:val="0014289A"/>
    <w:rsid w:val="00142919"/>
    <w:rsid w:val="001435B7"/>
    <w:rsid w:val="00146BB3"/>
    <w:rsid w:val="00150644"/>
    <w:rsid w:val="00152C4B"/>
    <w:rsid w:val="001539EA"/>
    <w:rsid w:val="0015573D"/>
    <w:rsid w:val="001558AA"/>
    <w:rsid w:val="00155E6D"/>
    <w:rsid w:val="0015665E"/>
    <w:rsid w:val="00157AE2"/>
    <w:rsid w:val="0016098A"/>
    <w:rsid w:val="00161E45"/>
    <w:rsid w:val="00163AD8"/>
    <w:rsid w:val="00163B47"/>
    <w:rsid w:val="00164506"/>
    <w:rsid w:val="0016506C"/>
    <w:rsid w:val="00165C7A"/>
    <w:rsid w:val="0016627A"/>
    <w:rsid w:val="00166813"/>
    <w:rsid w:val="00170E01"/>
    <w:rsid w:val="0017250D"/>
    <w:rsid w:val="00173066"/>
    <w:rsid w:val="00173F9E"/>
    <w:rsid w:val="00175E88"/>
    <w:rsid w:val="001762F8"/>
    <w:rsid w:val="001768A1"/>
    <w:rsid w:val="0018425A"/>
    <w:rsid w:val="00184F58"/>
    <w:rsid w:val="001852D9"/>
    <w:rsid w:val="00185D5E"/>
    <w:rsid w:val="00185D76"/>
    <w:rsid w:val="00186968"/>
    <w:rsid w:val="00187BBB"/>
    <w:rsid w:val="00191972"/>
    <w:rsid w:val="0019229B"/>
    <w:rsid w:val="00193069"/>
    <w:rsid w:val="00193AFA"/>
    <w:rsid w:val="00195AF7"/>
    <w:rsid w:val="001A0262"/>
    <w:rsid w:val="001A03D4"/>
    <w:rsid w:val="001A1E7C"/>
    <w:rsid w:val="001A2427"/>
    <w:rsid w:val="001A4669"/>
    <w:rsid w:val="001A4C45"/>
    <w:rsid w:val="001A51AC"/>
    <w:rsid w:val="001A6A0A"/>
    <w:rsid w:val="001B0214"/>
    <w:rsid w:val="001B1CE4"/>
    <w:rsid w:val="001B1D92"/>
    <w:rsid w:val="001B2D64"/>
    <w:rsid w:val="001B5365"/>
    <w:rsid w:val="001B53CF"/>
    <w:rsid w:val="001B7E7C"/>
    <w:rsid w:val="001C0F5A"/>
    <w:rsid w:val="001C19C8"/>
    <w:rsid w:val="001C2CD5"/>
    <w:rsid w:val="001C43CA"/>
    <w:rsid w:val="001C54A7"/>
    <w:rsid w:val="001C5849"/>
    <w:rsid w:val="001C62BB"/>
    <w:rsid w:val="001D07DF"/>
    <w:rsid w:val="001D320B"/>
    <w:rsid w:val="001D379B"/>
    <w:rsid w:val="001D5B76"/>
    <w:rsid w:val="001D5FA6"/>
    <w:rsid w:val="001D7A37"/>
    <w:rsid w:val="001E0CBC"/>
    <w:rsid w:val="001E212E"/>
    <w:rsid w:val="001E4B4E"/>
    <w:rsid w:val="001E602B"/>
    <w:rsid w:val="001E6959"/>
    <w:rsid w:val="001E6973"/>
    <w:rsid w:val="001E7B92"/>
    <w:rsid w:val="001F055A"/>
    <w:rsid w:val="001F1769"/>
    <w:rsid w:val="001F283B"/>
    <w:rsid w:val="001F5C06"/>
    <w:rsid w:val="001F5EB5"/>
    <w:rsid w:val="001F64B4"/>
    <w:rsid w:val="001F6828"/>
    <w:rsid w:val="001F7588"/>
    <w:rsid w:val="002002DE"/>
    <w:rsid w:val="00204288"/>
    <w:rsid w:val="00204DAA"/>
    <w:rsid w:val="00205D5B"/>
    <w:rsid w:val="00206861"/>
    <w:rsid w:val="002110F3"/>
    <w:rsid w:val="0021119D"/>
    <w:rsid w:val="002112CC"/>
    <w:rsid w:val="00211C1E"/>
    <w:rsid w:val="0021263C"/>
    <w:rsid w:val="00212BF2"/>
    <w:rsid w:val="00213115"/>
    <w:rsid w:val="00213FE3"/>
    <w:rsid w:val="002156F7"/>
    <w:rsid w:val="00215C53"/>
    <w:rsid w:val="002162BF"/>
    <w:rsid w:val="002167D7"/>
    <w:rsid w:val="0022281B"/>
    <w:rsid w:val="002230CF"/>
    <w:rsid w:val="00223142"/>
    <w:rsid w:val="002237CA"/>
    <w:rsid w:val="00224E3B"/>
    <w:rsid w:val="00225699"/>
    <w:rsid w:val="00226953"/>
    <w:rsid w:val="00226F93"/>
    <w:rsid w:val="002275BF"/>
    <w:rsid w:val="00230C52"/>
    <w:rsid w:val="00231446"/>
    <w:rsid w:val="002319D5"/>
    <w:rsid w:val="002326BF"/>
    <w:rsid w:val="00232E86"/>
    <w:rsid w:val="00233508"/>
    <w:rsid w:val="002349D7"/>
    <w:rsid w:val="00234DD1"/>
    <w:rsid w:val="00235532"/>
    <w:rsid w:val="002369C5"/>
    <w:rsid w:val="00236A0E"/>
    <w:rsid w:val="0024013A"/>
    <w:rsid w:val="00240D7C"/>
    <w:rsid w:val="00240F24"/>
    <w:rsid w:val="002422A1"/>
    <w:rsid w:val="0024334E"/>
    <w:rsid w:val="00243F17"/>
    <w:rsid w:val="002442FD"/>
    <w:rsid w:val="00245CEA"/>
    <w:rsid w:val="002511E9"/>
    <w:rsid w:val="00251B35"/>
    <w:rsid w:val="002533B0"/>
    <w:rsid w:val="002533FD"/>
    <w:rsid w:val="002538C9"/>
    <w:rsid w:val="00254555"/>
    <w:rsid w:val="0025514A"/>
    <w:rsid w:val="002564FE"/>
    <w:rsid w:val="0025735E"/>
    <w:rsid w:val="00257391"/>
    <w:rsid w:val="00260691"/>
    <w:rsid w:val="00260744"/>
    <w:rsid w:val="002619FE"/>
    <w:rsid w:val="00262195"/>
    <w:rsid w:val="00262634"/>
    <w:rsid w:val="0026492E"/>
    <w:rsid w:val="00264E3A"/>
    <w:rsid w:val="00265875"/>
    <w:rsid w:val="00266148"/>
    <w:rsid w:val="0026785E"/>
    <w:rsid w:val="002721F9"/>
    <w:rsid w:val="00272466"/>
    <w:rsid w:val="00272B82"/>
    <w:rsid w:val="002745C9"/>
    <w:rsid w:val="00274BD7"/>
    <w:rsid w:val="002755DA"/>
    <w:rsid w:val="00276AD3"/>
    <w:rsid w:val="002770F9"/>
    <w:rsid w:val="00280CFA"/>
    <w:rsid w:val="00280FEC"/>
    <w:rsid w:val="00282886"/>
    <w:rsid w:val="00282DD6"/>
    <w:rsid w:val="00282E7A"/>
    <w:rsid w:val="00283E0B"/>
    <w:rsid w:val="00287839"/>
    <w:rsid w:val="00291645"/>
    <w:rsid w:val="0029169E"/>
    <w:rsid w:val="00293B0B"/>
    <w:rsid w:val="00293DC6"/>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B7307"/>
    <w:rsid w:val="002B75FA"/>
    <w:rsid w:val="002B7E4E"/>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583"/>
    <w:rsid w:val="002D4EC8"/>
    <w:rsid w:val="002D657B"/>
    <w:rsid w:val="002D7E84"/>
    <w:rsid w:val="002E04A4"/>
    <w:rsid w:val="002E09D4"/>
    <w:rsid w:val="002E182C"/>
    <w:rsid w:val="002E1FBF"/>
    <w:rsid w:val="002E30D3"/>
    <w:rsid w:val="002E429D"/>
    <w:rsid w:val="002E566B"/>
    <w:rsid w:val="002E7475"/>
    <w:rsid w:val="002E7BAF"/>
    <w:rsid w:val="002E7C1E"/>
    <w:rsid w:val="002E7D96"/>
    <w:rsid w:val="002E7EE0"/>
    <w:rsid w:val="002F0E61"/>
    <w:rsid w:val="002F127C"/>
    <w:rsid w:val="002F1FF3"/>
    <w:rsid w:val="002F2D4F"/>
    <w:rsid w:val="002F2E87"/>
    <w:rsid w:val="002F5546"/>
    <w:rsid w:val="002F5B22"/>
    <w:rsid w:val="002F6149"/>
    <w:rsid w:val="00300208"/>
    <w:rsid w:val="003017FA"/>
    <w:rsid w:val="00303366"/>
    <w:rsid w:val="00304372"/>
    <w:rsid w:val="0030501E"/>
    <w:rsid w:val="00305057"/>
    <w:rsid w:val="00305C62"/>
    <w:rsid w:val="003068CA"/>
    <w:rsid w:val="003073F3"/>
    <w:rsid w:val="00307CD5"/>
    <w:rsid w:val="003108B0"/>
    <w:rsid w:val="00310A59"/>
    <w:rsid w:val="00311237"/>
    <w:rsid w:val="003128BF"/>
    <w:rsid w:val="00313FD1"/>
    <w:rsid w:val="0031581B"/>
    <w:rsid w:val="003163C6"/>
    <w:rsid w:val="00316A26"/>
    <w:rsid w:val="00321F65"/>
    <w:rsid w:val="00322C56"/>
    <w:rsid w:val="00323EDA"/>
    <w:rsid w:val="003264E9"/>
    <w:rsid w:val="00326FA4"/>
    <w:rsid w:val="00330356"/>
    <w:rsid w:val="00330A5C"/>
    <w:rsid w:val="00333163"/>
    <w:rsid w:val="003331CF"/>
    <w:rsid w:val="003348AA"/>
    <w:rsid w:val="00336458"/>
    <w:rsid w:val="00337AC6"/>
    <w:rsid w:val="00340808"/>
    <w:rsid w:val="00340886"/>
    <w:rsid w:val="00340D12"/>
    <w:rsid w:val="00341A5C"/>
    <w:rsid w:val="00342FBC"/>
    <w:rsid w:val="003437ED"/>
    <w:rsid w:val="003438A5"/>
    <w:rsid w:val="00346184"/>
    <w:rsid w:val="003469AA"/>
    <w:rsid w:val="003469ED"/>
    <w:rsid w:val="00346F77"/>
    <w:rsid w:val="00350B06"/>
    <w:rsid w:val="003515B4"/>
    <w:rsid w:val="00351C15"/>
    <w:rsid w:val="0035445F"/>
    <w:rsid w:val="00354F2F"/>
    <w:rsid w:val="0035758A"/>
    <w:rsid w:val="0035766C"/>
    <w:rsid w:val="00357713"/>
    <w:rsid w:val="0036012C"/>
    <w:rsid w:val="003608EB"/>
    <w:rsid w:val="003626DB"/>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77422"/>
    <w:rsid w:val="00382C7E"/>
    <w:rsid w:val="00383E3F"/>
    <w:rsid w:val="00384D54"/>
    <w:rsid w:val="00385694"/>
    <w:rsid w:val="0038790D"/>
    <w:rsid w:val="00390BB4"/>
    <w:rsid w:val="0039222E"/>
    <w:rsid w:val="00394A73"/>
    <w:rsid w:val="00395591"/>
    <w:rsid w:val="0039570E"/>
    <w:rsid w:val="00395DBA"/>
    <w:rsid w:val="00396490"/>
    <w:rsid w:val="003A148A"/>
    <w:rsid w:val="003A2F2E"/>
    <w:rsid w:val="003A33C2"/>
    <w:rsid w:val="003A37CE"/>
    <w:rsid w:val="003A5A2B"/>
    <w:rsid w:val="003A7B23"/>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398E"/>
    <w:rsid w:val="003D4317"/>
    <w:rsid w:val="003D49FA"/>
    <w:rsid w:val="003D4F75"/>
    <w:rsid w:val="003D509F"/>
    <w:rsid w:val="003D7E4D"/>
    <w:rsid w:val="003E0789"/>
    <w:rsid w:val="003E10D4"/>
    <w:rsid w:val="003E1220"/>
    <w:rsid w:val="003E323D"/>
    <w:rsid w:val="003E325F"/>
    <w:rsid w:val="003E50A9"/>
    <w:rsid w:val="003E52D3"/>
    <w:rsid w:val="003E6D55"/>
    <w:rsid w:val="003E757D"/>
    <w:rsid w:val="003F11DB"/>
    <w:rsid w:val="003F2771"/>
    <w:rsid w:val="003F32F8"/>
    <w:rsid w:val="003F36C1"/>
    <w:rsid w:val="003F385F"/>
    <w:rsid w:val="003F5000"/>
    <w:rsid w:val="003F5448"/>
    <w:rsid w:val="003F6D23"/>
    <w:rsid w:val="004010C5"/>
    <w:rsid w:val="004023D1"/>
    <w:rsid w:val="00402A0E"/>
    <w:rsid w:val="004030CB"/>
    <w:rsid w:val="00403166"/>
    <w:rsid w:val="004032D3"/>
    <w:rsid w:val="00404DF6"/>
    <w:rsid w:val="00405650"/>
    <w:rsid w:val="004057A4"/>
    <w:rsid w:val="0040670A"/>
    <w:rsid w:val="00406AAE"/>
    <w:rsid w:val="00406E8E"/>
    <w:rsid w:val="00407DFA"/>
    <w:rsid w:val="00407E81"/>
    <w:rsid w:val="00407EF5"/>
    <w:rsid w:val="0041014D"/>
    <w:rsid w:val="0041018D"/>
    <w:rsid w:val="00410408"/>
    <w:rsid w:val="00410DD6"/>
    <w:rsid w:val="00411A17"/>
    <w:rsid w:val="00411F07"/>
    <w:rsid w:val="004136BB"/>
    <w:rsid w:val="00413DB7"/>
    <w:rsid w:val="00416563"/>
    <w:rsid w:val="00417660"/>
    <w:rsid w:val="00417961"/>
    <w:rsid w:val="00417B64"/>
    <w:rsid w:val="0042005F"/>
    <w:rsid w:val="00420126"/>
    <w:rsid w:val="0042029B"/>
    <w:rsid w:val="00420BFA"/>
    <w:rsid w:val="00420EFA"/>
    <w:rsid w:val="00421191"/>
    <w:rsid w:val="0042123C"/>
    <w:rsid w:val="004217BC"/>
    <w:rsid w:val="004227DF"/>
    <w:rsid w:val="0042301C"/>
    <w:rsid w:val="00423346"/>
    <w:rsid w:val="0042390A"/>
    <w:rsid w:val="0042472D"/>
    <w:rsid w:val="0042577E"/>
    <w:rsid w:val="00426595"/>
    <w:rsid w:val="0042673E"/>
    <w:rsid w:val="00426E79"/>
    <w:rsid w:val="0043083D"/>
    <w:rsid w:val="0043322C"/>
    <w:rsid w:val="00434A92"/>
    <w:rsid w:val="00435E83"/>
    <w:rsid w:val="00436C5A"/>
    <w:rsid w:val="00440ADD"/>
    <w:rsid w:val="0044123C"/>
    <w:rsid w:val="00441913"/>
    <w:rsid w:val="00441E2C"/>
    <w:rsid w:val="004425E3"/>
    <w:rsid w:val="00443539"/>
    <w:rsid w:val="0044397E"/>
    <w:rsid w:val="00444FEE"/>
    <w:rsid w:val="00446E7E"/>
    <w:rsid w:val="004474F8"/>
    <w:rsid w:val="00447581"/>
    <w:rsid w:val="0045198B"/>
    <w:rsid w:val="004532E3"/>
    <w:rsid w:val="00453659"/>
    <w:rsid w:val="004540D6"/>
    <w:rsid w:val="004542F6"/>
    <w:rsid w:val="00454E75"/>
    <w:rsid w:val="0045679A"/>
    <w:rsid w:val="00456A8E"/>
    <w:rsid w:val="00456B14"/>
    <w:rsid w:val="00457E48"/>
    <w:rsid w:val="0046024D"/>
    <w:rsid w:val="00460B41"/>
    <w:rsid w:val="004617EE"/>
    <w:rsid w:val="004641D9"/>
    <w:rsid w:val="0046473D"/>
    <w:rsid w:val="00465303"/>
    <w:rsid w:val="00465AF0"/>
    <w:rsid w:val="004678E7"/>
    <w:rsid w:val="004714AD"/>
    <w:rsid w:val="00474CD3"/>
    <w:rsid w:val="00477B51"/>
    <w:rsid w:val="00480A36"/>
    <w:rsid w:val="00482165"/>
    <w:rsid w:val="00483B90"/>
    <w:rsid w:val="00486426"/>
    <w:rsid w:val="00486511"/>
    <w:rsid w:val="004866DE"/>
    <w:rsid w:val="00486AEB"/>
    <w:rsid w:val="00486FB5"/>
    <w:rsid w:val="00487C01"/>
    <w:rsid w:val="00487EDA"/>
    <w:rsid w:val="0049027D"/>
    <w:rsid w:val="004914F8"/>
    <w:rsid w:val="00491681"/>
    <w:rsid w:val="004930FE"/>
    <w:rsid w:val="0049546D"/>
    <w:rsid w:val="0049670C"/>
    <w:rsid w:val="004A00CC"/>
    <w:rsid w:val="004A0A6C"/>
    <w:rsid w:val="004A0D04"/>
    <w:rsid w:val="004A229A"/>
    <w:rsid w:val="004A2F47"/>
    <w:rsid w:val="004A499D"/>
    <w:rsid w:val="004A50B5"/>
    <w:rsid w:val="004A5398"/>
    <w:rsid w:val="004A5A0A"/>
    <w:rsid w:val="004B06DC"/>
    <w:rsid w:val="004B0768"/>
    <w:rsid w:val="004B1818"/>
    <w:rsid w:val="004B1B61"/>
    <w:rsid w:val="004B2261"/>
    <w:rsid w:val="004B3775"/>
    <w:rsid w:val="004B3973"/>
    <w:rsid w:val="004B3EC0"/>
    <w:rsid w:val="004B56F8"/>
    <w:rsid w:val="004B746E"/>
    <w:rsid w:val="004C1FFA"/>
    <w:rsid w:val="004C304C"/>
    <w:rsid w:val="004C3615"/>
    <w:rsid w:val="004C38DF"/>
    <w:rsid w:val="004C3D11"/>
    <w:rsid w:val="004C43A3"/>
    <w:rsid w:val="004C4B94"/>
    <w:rsid w:val="004C6D96"/>
    <w:rsid w:val="004C72D8"/>
    <w:rsid w:val="004C7F58"/>
    <w:rsid w:val="004D085D"/>
    <w:rsid w:val="004D1B80"/>
    <w:rsid w:val="004D1BF7"/>
    <w:rsid w:val="004D37EA"/>
    <w:rsid w:val="004D47FB"/>
    <w:rsid w:val="004D5A0A"/>
    <w:rsid w:val="004D5B5F"/>
    <w:rsid w:val="004D5B7C"/>
    <w:rsid w:val="004D6BCF"/>
    <w:rsid w:val="004D72BD"/>
    <w:rsid w:val="004E0667"/>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032"/>
    <w:rsid w:val="00503B87"/>
    <w:rsid w:val="005046F5"/>
    <w:rsid w:val="00504980"/>
    <w:rsid w:val="00504F95"/>
    <w:rsid w:val="0050686C"/>
    <w:rsid w:val="00507B5F"/>
    <w:rsid w:val="00520B09"/>
    <w:rsid w:val="0052276B"/>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701"/>
    <w:rsid w:val="00541FC9"/>
    <w:rsid w:val="00542575"/>
    <w:rsid w:val="00547F61"/>
    <w:rsid w:val="005514F8"/>
    <w:rsid w:val="00551C57"/>
    <w:rsid w:val="00552B4A"/>
    <w:rsid w:val="00553209"/>
    <w:rsid w:val="005545B3"/>
    <w:rsid w:val="00554CA2"/>
    <w:rsid w:val="0055508B"/>
    <w:rsid w:val="005556A0"/>
    <w:rsid w:val="00555C62"/>
    <w:rsid w:val="0056207B"/>
    <w:rsid w:val="005620A6"/>
    <w:rsid w:val="0056222F"/>
    <w:rsid w:val="005648EC"/>
    <w:rsid w:val="00564FED"/>
    <w:rsid w:val="00565D70"/>
    <w:rsid w:val="005672DA"/>
    <w:rsid w:val="005703C2"/>
    <w:rsid w:val="00570631"/>
    <w:rsid w:val="00575F5B"/>
    <w:rsid w:val="005803AF"/>
    <w:rsid w:val="0058092C"/>
    <w:rsid w:val="00582037"/>
    <w:rsid w:val="0058246D"/>
    <w:rsid w:val="005859E5"/>
    <w:rsid w:val="00586BBD"/>
    <w:rsid w:val="00590368"/>
    <w:rsid w:val="0059103E"/>
    <w:rsid w:val="005916C4"/>
    <w:rsid w:val="0059211E"/>
    <w:rsid w:val="00593F5F"/>
    <w:rsid w:val="0059469F"/>
    <w:rsid w:val="00594AD9"/>
    <w:rsid w:val="00595D7D"/>
    <w:rsid w:val="00596C48"/>
    <w:rsid w:val="00596DF4"/>
    <w:rsid w:val="005A05FB"/>
    <w:rsid w:val="005A0FEA"/>
    <w:rsid w:val="005A1372"/>
    <w:rsid w:val="005A22CF"/>
    <w:rsid w:val="005A341B"/>
    <w:rsid w:val="005A56DA"/>
    <w:rsid w:val="005A667B"/>
    <w:rsid w:val="005A6C25"/>
    <w:rsid w:val="005A6F55"/>
    <w:rsid w:val="005A7ABF"/>
    <w:rsid w:val="005A7F14"/>
    <w:rsid w:val="005B10DF"/>
    <w:rsid w:val="005B16F0"/>
    <w:rsid w:val="005B229E"/>
    <w:rsid w:val="005B30F7"/>
    <w:rsid w:val="005B340D"/>
    <w:rsid w:val="005B4102"/>
    <w:rsid w:val="005B4129"/>
    <w:rsid w:val="005B4204"/>
    <w:rsid w:val="005B49B8"/>
    <w:rsid w:val="005B5CCC"/>
    <w:rsid w:val="005C6C4F"/>
    <w:rsid w:val="005C70CC"/>
    <w:rsid w:val="005C7149"/>
    <w:rsid w:val="005C78D0"/>
    <w:rsid w:val="005D050C"/>
    <w:rsid w:val="005D0886"/>
    <w:rsid w:val="005D1414"/>
    <w:rsid w:val="005D1AC4"/>
    <w:rsid w:val="005D1C03"/>
    <w:rsid w:val="005D2DA1"/>
    <w:rsid w:val="005D42A6"/>
    <w:rsid w:val="005D56AF"/>
    <w:rsid w:val="005D576B"/>
    <w:rsid w:val="005D5FC0"/>
    <w:rsid w:val="005D6924"/>
    <w:rsid w:val="005D6DA7"/>
    <w:rsid w:val="005D7F4A"/>
    <w:rsid w:val="005E08F9"/>
    <w:rsid w:val="005E0E07"/>
    <w:rsid w:val="005E1277"/>
    <w:rsid w:val="005E1D06"/>
    <w:rsid w:val="005E2540"/>
    <w:rsid w:val="005E3C1B"/>
    <w:rsid w:val="005E59F8"/>
    <w:rsid w:val="005E5C46"/>
    <w:rsid w:val="005E6D04"/>
    <w:rsid w:val="005E7273"/>
    <w:rsid w:val="005E7D99"/>
    <w:rsid w:val="005F0A1B"/>
    <w:rsid w:val="005F0DA9"/>
    <w:rsid w:val="005F1204"/>
    <w:rsid w:val="005F5CEA"/>
    <w:rsid w:val="006007C7"/>
    <w:rsid w:val="0060193B"/>
    <w:rsid w:val="006025EC"/>
    <w:rsid w:val="00604908"/>
    <w:rsid w:val="006053FD"/>
    <w:rsid w:val="00605950"/>
    <w:rsid w:val="00605DB3"/>
    <w:rsid w:val="00606549"/>
    <w:rsid w:val="00606620"/>
    <w:rsid w:val="00607BC4"/>
    <w:rsid w:val="00607E2C"/>
    <w:rsid w:val="00610436"/>
    <w:rsid w:val="00611311"/>
    <w:rsid w:val="00611671"/>
    <w:rsid w:val="00614331"/>
    <w:rsid w:val="006144A8"/>
    <w:rsid w:val="00614AA6"/>
    <w:rsid w:val="006215ED"/>
    <w:rsid w:val="00622CFA"/>
    <w:rsid w:val="0062328D"/>
    <w:rsid w:val="006244D5"/>
    <w:rsid w:val="00624BC8"/>
    <w:rsid w:val="00624EBC"/>
    <w:rsid w:val="00624FED"/>
    <w:rsid w:val="00625146"/>
    <w:rsid w:val="006261C8"/>
    <w:rsid w:val="00626ABE"/>
    <w:rsid w:val="00626E42"/>
    <w:rsid w:val="00627790"/>
    <w:rsid w:val="006302E3"/>
    <w:rsid w:val="0063210D"/>
    <w:rsid w:val="00633DFB"/>
    <w:rsid w:val="00635843"/>
    <w:rsid w:val="006360F2"/>
    <w:rsid w:val="006375E7"/>
    <w:rsid w:val="00640171"/>
    <w:rsid w:val="006428B4"/>
    <w:rsid w:val="006463BA"/>
    <w:rsid w:val="006478A8"/>
    <w:rsid w:val="006516B0"/>
    <w:rsid w:val="00653155"/>
    <w:rsid w:val="0065332A"/>
    <w:rsid w:val="00653409"/>
    <w:rsid w:val="00654DC2"/>
    <w:rsid w:val="006557C1"/>
    <w:rsid w:val="00655C0A"/>
    <w:rsid w:val="00656677"/>
    <w:rsid w:val="006570C0"/>
    <w:rsid w:val="0065740B"/>
    <w:rsid w:val="00657835"/>
    <w:rsid w:val="006610F0"/>
    <w:rsid w:val="00662017"/>
    <w:rsid w:val="00662272"/>
    <w:rsid w:val="00662EB6"/>
    <w:rsid w:val="00662EFB"/>
    <w:rsid w:val="00663D45"/>
    <w:rsid w:val="006659BA"/>
    <w:rsid w:val="006665C3"/>
    <w:rsid w:val="00666AAA"/>
    <w:rsid w:val="00666F15"/>
    <w:rsid w:val="006670AE"/>
    <w:rsid w:val="00667301"/>
    <w:rsid w:val="00667F9D"/>
    <w:rsid w:val="00672002"/>
    <w:rsid w:val="006742ED"/>
    <w:rsid w:val="0067622A"/>
    <w:rsid w:val="00676F11"/>
    <w:rsid w:val="0067748A"/>
    <w:rsid w:val="00677685"/>
    <w:rsid w:val="006778E1"/>
    <w:rsid w:val="00680018"/>
    <w:rsid w:val="006802C6"/>
    <w:rsid w:val="006810B4"/>
    <w:rsid w:val="00683339"/>
    <w:rsid w:val="0068487A"/>
    <w:rsid w:val="00685C3F"/>
    <w:rsid w:val="00690C92"/>
    <w:rsid w:val="006910E0"/>
    <w:rsid w:val="0069584C"/>
    <w:rsid w:val="00695A5C"/>
    <w:rsid w:val="00695B7F"/>
    <w:rsid w:val="00696810"/>
    <w:rsid w:val="00697A8F"/>
    <w:rsid w:val="00697C09"/>
    <w:rsid w:val="006A02A0"/>
    <w:rsid w:val="006A0B9E"/>
    <w:rsid w:val="006A244E"/>
    <w:rsid w:val="006A3CA0"/>
    <w:rsid w:val="006A4266"/>
    <w:rsid w:val="006A4AD4"/>
    <w:rsid w:val="006A5B6C"/>
    <w:rsid w:val="006A6287"/>
    <w:rsid w:val="006A698C"/>
    <w:rsid w:val="006A7C0E"/>
    <w:rsid w:val="006B051B"/>
    <w:rsid w:val="006B07D4"/>
    <w:rsid w:val="006B3807"/>
    <w:rsid w:val="006B3C86"/>
    <w:rsid w:val="006B6175"/>
    <w:rsid w:val="006B6790"/>
    <w:rsid w:val="006C0243"/>
    <w:rsid w:val="006C0743"/>
    <w:rsid w:val="006C1305"/>
    <w:rsid w:val="006C2FC9"/>
    <w:rsid w:val="006C4688"/>
    <w:rsid w:val="006C5613"/>
    <w:rsid w:val="006C5F4A"/>
    <w:rsid w:val="006C67F6"/>
    <w:rsid w:val="006C7C35"/>
    <w:rsid w:val="006D0507"/>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E6D63"/>
    <w:rsid w:val="006F1269"/>
    <w:rsid w:val="006F1932"/>
    <w:rsid w:val="006F755A"/>
    <w:rsid w:val="006F7788"/>
    <w:rsid w:val="006F7FB1"/>
    <w:rsid w:val="00701471"/>
    <w:rsid w:val="00703CAB"/>
    <w:rsid w:val="00703DA3"/>
    <w:rsid w:val="00704A8B"/>
    <w:rsid w:val="00706262"/>
    <w:rsid w:val="00707218"/>
    <w:rsid w:val="00711535"/>
    <w:rsid w:val="00712963"/>
    <w:rsid w:val="007163F0"/>
    <w:rsid w:val="00716AC1"/>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5A0F"/>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57D29"/>
    <w:rsid w:val="007604B5"/>
    <w:rsid w:val="00760B06"/>
    <w:rsid w:val="007613E0"/>
    <w:rsid w:val="007615BC"/>
    <w:rsid w:val="007623D9"/>
    <w:rsid w:val="007628FC"/>
    <w:rsid w:val="00762B83"/>
    <w:rsid w:val="00764D6E"/>
    <w:rsid w:val="00765F3F"/>
    <w:rsid w:val="0076700E"/>
    <w:rsid w:val="00767C90"/>
    <w:rsid w:val="0077043A"/>
    <w:rsid w:val="00770B8F"/>
    <w:rsid w:val="007728C7"/>
    <w:rsid w:val="00772A08"/>
    <w:rsid w:val="00774965"/>
    <w:rsid w:val="00774F30"/>
    <w:rsid w:val="0078042F"/>
    <w:rsid w:val="00780638"/>
    <w:rsid w:val="00782534"/>
    <w:rsid w:val="00786E95"/>
    <w:rsid w:val="00791572"/>
    <w:rsid w:val="0079188B"/>
    <w:rsid w:val="00792077"/>
    <w:rsid w:val="00793D45"/>
    <w:rsid w:val="00794226"/>
    <w:rsid w:val="0079441D"/>
    <w:rsid w:val="007955C1"/>
    <w:rsid w:val="007960A6"/>
    <w:rsid w:val="00796126"/>
    <w:rsid w:val="007961F9"/>
    <w:rsid w:val="00797883"/>
    <w:rsid w:val="00797899"/>
    <w:rsid w:val="00797F13"/>
    <w:rsid w:val="007A2083"/>
    <w:rsid w:val="007A2F8B"/>
    <w:rsid w:val="007A3665"/>
    <w:rsid w:val="007A39EE"/>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36E8"/>
    <w:rsid w:val="007E446C"/>
    <w:rsid w:val="007E45A0"/>
    <w:rsid w:val="007E4E70"/>
    <w:rsid w:val="007E4EAB"/>
    <w:rsid w:val="007E5450"/>
    <w:rsid w:val="007E6074"/>
    <w:rsid w:val="007F1343"/>
    <w:rsid w:val="007F1830"/>
    <w:rsid w:val="007F3A60"/>
    <w:rsid w:val="007F5B01"/>
    <w:rsid w:val="007F7CB3"/>
    <w:rsid w:val="007F7F62"/>
    <w:rsid w:val="00800D49"/>
    <w:rsid w:val="00800D5A"/>
    <w:rsid w:val="00803B44"/>
    <w:rsid w:val="0080459E"/>
    <w:rsid w:val="008045A2"/>
    <w:rsid w:val="00804DF6"/>
    <w:rsid w:val="00805137"/>
    <w:rsid w:val="00806B03"/>
    <w:rsid w:val="0080711F"/>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2D6F"/>
    <w:rsid w:val="0082397D"/>
    <w:rsid w:val="00823CD2"/>
    <w:rsid w:val="0082419F"/>
    <w:rsid w:val="008245CB"/>
    <w:rsid w:val="00824B5D"/>
    <w:rsid w:val="008270A5"/>
    <w:rsid w:val="00827946"/>
    <w:rsid w:val="0083000A"/>
    <w:rsid w:val="00830E67"/>
    <w:rsid w:val="00830F4A"/>
    <w:rsid w:val="00831232"/>
    <w:rsid w:val="008321AE"/>
    <w:rsid w:val="00833BE2"/>
    <w:rsid w:val="00835EEA"/>
    <w:rsid w:val="00836208"/>
    <w:rsid w:val="00836D6E"/>
    <w:rsid w:val="0083764A"/>
    <w:rsid w:val="00840060"/>
    <w:rsid w:val="00842EDE"/>
    <w:rsid w:val="00842F37"/>
    <w:rsid w:val="00844023"/>
    <w:rsid w:val="0084492F"/>
    <w:rsid w:val="00845E62"/>
    <w:rsid w:val="00845F61"/>
    <w:rsid w:val="008466D3"/>
    <w:rsid w:val="00850752"/>
    <w:rsid w:val="0085237A"/>
    <w:rsid w:val="00853C0A"/>
    <w:rsid w:val="008569BF"/>
    <w:rsid w:val="00857F52"/>
    <w:rsid w:val="0086002F"/>
    <w:rsid w:val="008608B9"/>
    <w:rsid w:val="00861B6F"/>
    <w:rsid w:val="00861D8E"/>
    <w:rsid w:val="008628D9"/>
    <w:rsid w:val="008628E0"/>
    <w:rsid w:val="00863242"/>
    <w:rsid w:val="00863F1B"/>
    <w:rsid w:val="00863F24"/>
    <w:rsid w:val="00864050"/>
    <w:rsid w:val="00864928"/>
    <w:rsid w:val="00864B9A"/>
    <w:rsid w:val="00866900"/>
    <w:rsid w:val="00867A15"/>
    <w:rsid w:val="00867AB6"/>
    <w:rsid w:val="00867C7B"/>
    <w:rsid w:val="00870154"/>
    <w:rsid w:val="0087089F"/>
    <w:rsid w:val="00870F6E"/>
    <w:rsid w:val="00872162"/>
    <w:rsid w:val="00872AC2"/>
    <w:rsid w:val="00872E65"/>
    <w:rsid w:val="008756AE"/>
    <w:rsid w:val="008768FC"/>
    <w:rsid w:val="00881916"/>
    <w:rsid w:val="00882AAE"/>
    <w:rsid w:val="00883FDC"/>
    <w:rsid w:val="008849F8"/>
    <w:rsid w:val="00884A18"/>
    <w:rsid w:val="00884A2E"/>
    <w:rsid w:val="008856C2"/>
    <w:rsid w:val="00885BD2"/>
    <w:rsid w:val="00886F6D"/>
    <w:rsid w:val="00887A68"/>
    <w:rsid w:val="00887CDC"/>
    <w:rsid w:val="00890842"/>
    <w:rsid w:val="00890B14"/>
    <w:rsid w:val="00890BA4"/>
    <w:rsid w:val="008916F9"/>
    <w:rsid w:val="00893626"/>
    <w:rsid w:val="00893F0D"/>
    <w:rsid w:val="008956D9"/>
    <w:rsid w:val="0089613C"/>
    <w:rsid w:val="008968AF"/>
    <w:rsid w:val="00896CD1"/>
    <w:rsid w:val="00897CFE"/>
    <w:rsid w:val="008A0FD2"/>
    <w:rsid w:val="008A111B"/>
    <w:rsid w:val="008A1792"/>
    <w:rsid w:val="008A2EE5"/>
    <w:rsid w:val="008A4A6E"/>
    <w:rsid w:val="008A5844"/>
    <w:rsid w:val="008A5925"/>
    <w:rsid w:val="008B053E"/>
    <w:rsid w:val="008B167C"/>
    <w:rsid w:val="008B1708"/>
    <w:rsid w:val="008B18F8"/>
    <w:rsid w:val="008B31D8"/>
    <w:rsid w:val="008B391A"/>
    <w:rsid w:val="008B3A45"/>
    <w:rsid w:val="008B54B9"/>
    <w:rsid w:val="008B5E9E"/>
    <w:rsid w:val="008B6478"/>
    <w:rsid w:val="008B6CB8"/>
    <w:rsid w:val="008B73BB"/>
    <w:rsid w:val="008C101A"/>
    <w:rsid w:val="008C10B9"/>
    <w:rsid w:val="008C1F36"/>
    <w:rsid w:val="008C21FD"/>
    <w:rsid w:val="008C33E5"/>
    <w:rsid w:val="008C60C5"/>
    <w:rsid w:val="008C6496"/>
    <w:rsid w:val="008C6CF0"/>
    <w:rsid w:val="008C7D38"/>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6F8F"/>
    <w:rsid w:val="008F72E2"/>
    <w:rsid w:val="00900277"/>
    <w:rsid w:val="00900749"/>
    <w:rsid w:val="00900A42"/>
    <w:rsid w:val="00900ECE"/>
    <w:rsid w:val="00904670"/>
    <w:rsid w:val="0090538F"/>
    <w:rsid w:val="00905966"/>
    <w:rsid w:val="00905A3C"/>
    <w:rsid w:val="009073F5"/>
    <w:rsid w:val="0090774C"/>
    <w:rsid w:val="00907C42"/>
    <w:rsid w:val="0091120D"/>
    <w:rsid w:val="00912175"/>
    <w:rsid w:val="009148F1"/>
    <w:rsid w:val="00915E1A"/>
    <w:rsid w:val="009166F4"/>
    <w:rsid w:val="0091718B"/>
    <w:rsid w:val="0091773B"/>
    <w:rsid w:val="0091788B"/>
    <w:rsid w:val="00921093"/>
    <w:rsid w:val="00922D99"/>
    <w:rsid w:val="00922E8E"/>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9EE"/>
    <w:rsid w:val="00944C44"/>
    <w:rsid w:val="00946481"/>
    <w:rsid w:val="00946FFF"/>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90173"/>
    <w:rsid w:val="009905FF"/>
    <w:rsid w:val="00990B22"/>
    <w:rsid w:val="009919E8"/>
    <w:rsid w:val="009928DE"/>
    <w:rsid w:val="0099463C"/>
    <w:rsid w:val="00994946"/>
    <w:rsid w:val="00994966"/>
    <w:rsid w:val="00996338"/>
    <w:rsid w:val="00996861"/>
    <w:rsid w:val="009A0364"/>
    <w:rsid w:val="009A1735"/>
    <w:rsid w:val="009A1896"/>
    <w:rsid w:val="009A1C7D"/>
    <w:rsid w:val="009A26F6"/>
    <w:rsid w:val="009A3583"/>
    <w:rsid w:val="009A3C49"/>
    <w:rsid w:val="009A5F03"/>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2E03"/>
    <w:rsid w:val="009C430A"/>
    <w:rsid w:val="009C5321"/>
    <w:rsid w:val="009C67CC"/>
    <w:rsid w:val="009C7E8F"/>
    <w:rsid w:val="009D0A52"/>
    <w:rsid w:val="009D185B"/>
    <w:rsid w:val="009D442E"/>
    <w:rsid w:val="009D6156"/>
    <w:rsid w:val="009D635E"/>
    <w:rsid w:val="009D7B79"/>
    <w:rsid w:val="009E01DD"/>
    <w:rsid w:val="009E06B5"/>
    <w:rsid w:val="009E06B7"/>
    <w:rsid w:val="009E1594"/>
    <w:rsid w:val="009E1738"/>
    <w:rsid w:val="009E1A09"/>
    <w:rsid w:val="009E1FA6"/>
    <w:rsid w:val="009E2866"/>
    <w:rsid w:val="009E2B16"/>
    <w:rsid w:val="009E363B"/>
    <w:rsid w:val="009E3696"/>
    <w:rsid w:val="009E4275"/>
    <w:rsid w:val="009E44BF"/>
    <w:rsid w:val="009E598B"/>
    <w:rsid w:val="009E6606"/>
    <w:rsid w:val="009E6AC4"/>
    <w:rsid w:val="009E6AD8"/>
    <w:rsid w:val="009E6BED"/>
    <w:rsid w:val="009F44B8"/>
    <w:rsid w:val="009F4AF4"/>
    <w:rsid w:val="009F539D"/>
    <w:rsid w:val="009F5C09"/>
    <w:rsid w:val="009F70C5"/>
    <w:rsid w:val="00A000F6"/>
    <w:rsid w:val="00A008B7"/>
    <w:rsid w:val="00A02262"/>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04F"/>
    <w:rsid w:val="00A233FA"/>
    <w:rsid w:val="00A23839"/>
    <w:rsid w:val="00A269AC"/>
    <w:rsid w:val="00A27924"/>
    <w:rsid w:val="00A300DB"/>
    <w:rsid w:val="00A31031"/>
    <w:rsid w:val="00A3157C"/>
    <w:rsid w:val="00A31653"/>
    <w:rsid w:val="00A32409"/>
    <w:rsid w:val="00A32512"/>
    <w:rsid w:val="00A34335"/>
    <w:rsid w:val="00A3450D"/>
    <w:rsid w:val="00A36E9A"/>
    <w:rsid w:val="00A37A30"/>
    <w:rsid w:val="00A40783"/>
    <w:rsid w:val="00A40B56"/>
    <w:rsid w:val="00A41D13"/>
    <w:rsid w:val="00A4201E"/>
    <w:rsid w:val="00A42A13"/>
    <w:rsid w:val="00A42D67"/>
    <w:rsid w:val="00A42DDC"/>
    <w:rsid w:val="00A44A13"/>
    <w:rsid w:val="00A457B6"/>
    <w:rsid w:val="00A45E3C"/>
    <w:rsid w:val="00A46E07"/>
    <w:rsid w:val="00A46F65"/>
    <w:rsid w:val="00A519BD"/>
    <w:rsid w:val="00A5207F"/>
    <w:rsid w:val="00A540CE"/>
    <w:rsid w:val="00A5429B"/>
    <w:rsid w:val="00A553DD"/>
    <w:rsid w:val="00A55497"/>
    <w:rsid w:val="00A557C3"/>
    <w:rsid w:val="00A578AA"/>
    <w:rsid w:val="00A60A58"/>
    <w:rsid w:val="00A61EBF"/>
    <w:rsid w:val="00A62B71"/>
    <w:rsid w:val="00A63AF1"/>
    <w:rsid w:val="00A63F6F"/>
    <w:rsid w:val="00A63FB6"/>
    <w:rsid w:val="00A64322"/>
    <w:rsid w:val="00A649AD"/>
    <w:rsid w:val="00A64A15"/>
    <w:rsid w:val="00A64D92"/>
    <w:rsid w:val="00A6507B"/>
    <w:rsid w:val="00A65372"/>
    <w:rsid w:val="00A6542E"/>
    <w:rsid w:val="00A6547B"/>
    <w:rsid w:val="00A656D3"/>
    <w:rsid w:val="00A659DE"/>
    <w:rsid w:val="00A65BB2"/>
    <w:rsid w:val="00A6617C"/>
    <w:rsid w:val="00A66D22"/>
    <w:rsid w:val="00A674F7"/>
    <w:rsid w:val="00A71A15"/>
    <w:rsid w:val="00A722B5"/>
    <w:rsid w:val="00A7346B"/>
    <w:rsid w:val="00A73789"/>
    <w:rsid w:val="00A75BD6"/>
    <w:rsid w:val="00A77B3B"/>
    <w:rsid w:val="00A8052D"/>
    <w:rsid w:val="00A81795"/>
    <w:rsid w:val="00A81D19"/>
    <w:rsid w:val="00A83610"/>
    <w:rsid w:val="00A84AF7"/>
    <w:rsid w:val="00A8631C"/>
    <w:rsid w:val="00A8690C"/>
    <w:rsid w:val="00A8704D"/>
    <w:rsid w:val="00A90555"/>
    <w:rsid w:val="00A90ED5"/>
    <w:rsid w:val="00A936E9"/>
    <w:rsid w:val="00A949C8"/>
    <w:rsid w:val="00A96025"/>
    <w:rsid w:val="00A969CC"/>
    <w:rsid w:val="00A977BA"/>
    <w:rsid w:val="00A9785A"/>
    <w:rsid w:val="00AA017B"/>
    <w:rsid w:val="00AA1BA5"/>
    <w:rsid w:val="00AA2262"/>
    <w:rsid w:val="00AA22F7"/>
    <w:rsid w:val="00AA354C"/>
    <w:rsid w:val="00AA422B"/>
    <w:rsid w:val="00AA6EE8"/>
    <w:rsid w:val="00AA742B"/>
    <w:rsid w:val="00AA75A3"/>
    <w:rsid w:val="00AB070D"/>
    <w:rsid w:val="00AB0922"/>
    <w:rsid w:val="00AB333E"/>
    <w:rsid w:val="00AB39EA"/>
    <w:rsid w:val="00AB40F9"/>
    <w:rsid w:val="00AB55B9"/>
    <w:rsid w:val="00AC01BD"/>
    <w:rsid w:val="00AC0F26"/>
    <w:rsid w:val="00AC1F35"/>
    <w:rsid w:val="00AC235E"/>
    <w:rsid w:val="00AC327F"/>
    <w:rsid w:val="00AC35FF"/>
    <w:rsid w:val="00AC4A5F"/>
    <w:rsid w:val="00AC4BC3"/>
    <w:rsid w:val="00AC62E6"/>
    <w:rsid w:val="00AC6C44"/>
    <w:rsid w:val="00AC6C50"/>
    <w:rsid w:val="00AC7AB5"/>
    <w:rsid w:val="00AC7B55"/>
    <w:rsid w:val="00AD05F7"/>
    <w:rsid w:val="00AD0D3E"/>
    <w:rsid w:val="00AD2E62"/>
    <w:rsid w:val="00AD597B"/>
    <w:rsid w:val="00AD7391"/>
    <w:rsid w:val="00AE154C"/>
    <w:rsid w:val="00AE317D"/>
    <w:rsid w:val="00AE4D83"/>
    <w:rsid w:val="00AE578B"/>
    <w:rsid w:val="00AE5E90"/>
    <w:rsid w:val="00AE6E7E"/>
    <w:rsid w:val="00AE7B35"/>
    <w:rsid w:val="00AE7DFE"/>
    <w:rsid w:val="00AF1C23"/>
    <w:rsid w:val="00AF2DC0"/>
    <w:rsid w:val="00AF4458"/>
    <w:rsid w:val="00AF544A"/>
    <w:rsid w:val="00AF7710"/>
    <w:rsid w:val="00AF7D9A"/>
    <w:rsid w:val="00B0204D"/>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2CF2"/>
    <w:rsid w:val="00B230F6"/>
    <w:rsid w:val="00B236CA"/>
    <w:rsid w:val="00B27A3A"/>
    <w:rsid w:val="00B27C04"/>
    <w:rsid w:val="00B30A8D"/>
    <w:rsid w:val="00B315F0"/>
    <w:rsid w:val="00B31C96"/>
    <w:rsid w:val="00B31FD7"/>
    <w:rsid w:val="00B3329D"/>
    <w:rsid w:val="00B34537"/>
    <w:rsid w:val="00B3489E"/>
    <w:rsid w:val="00B35101"/>
    <w:rsid w:val="00B3514F"/>
    <w:rsid w:val="00B351C1"/>
    <w:rsid w:val="00B37BAD"/>
    <w:rsid w:val="00B40DFE"/>
    <w:rsid w:val="00B412C1"/>
    <w:rsid w:val="00B412F6"/>
    <w:rsid w:val="00B43962"/>
    <w:rsid w:val="00B43E01"/>
    <w:rsid w:val="00B44293"/>
    <w:rsid w:val="00B44299"/>
    <w:rsid w:val="00B44811"/>
    <w:rsid w:val="00B458B5"/>
    <w:rsid w:val="00B46DB4"/>
    <w:rsid w:val="00B4735C"/>
    <w:rsid w:val="00B47D5C"/>
    <w:rsid w:val="00B54BBB"/>
    <w:rsid w:val="00B55DD0"/>
    <w:rsid w:val="00B56AAA"/>
    <w:rsid w:val="00B57B4A"/>
    <w:rsid w:val="00B622EE"/>
    <w:rsid w:val="00B66678"/>
    <w:rsid w:val="00B66C0C"/>
    <w:rsid w:val="00B6726A"/>
    <w:rsid w:val="00B67530"/>
    <w:rsid w:val="00B6769E"/>
    <w:rsid w:val="00B70DD1"/>
    <w:rsid w:val="00B71185"/>
    <w:rsid w:val="00B731B7"/>
    <w:rsid w:val="00B73EFF"/>
    <w:rsid w:val="00B7509F"/>
    <w:rsid w:val="00B750F8"/>
    <w:rsid w:val="00B75487"/>
    <w:rsid w:val="00B7558F"/>
    <w:rsid w:val="00B75EE0"/>
    <w:rsid w:val="00B75FA1"/>
    <w:rsid w:val="00B76282"/>
    <w:rsid w:val="00B772AC"/>
    <w:rsid w:val="00B80679"/>
    <w:rsid w:val="00B80940"/>
    <w:rsid w:val="00B84008"/>
    <w:rsid w:val="00B84C60"/>
    <w:rsid w:val="00B85DC9"/>
    <w:rsid w:val="00B862C7"/>
    <w:rsid w:val="00B866AD"/>
    <w:rsid w:val="00B86BC0"/>
    <w:rsid w:val="00B90CB1"/>
    <w:rsid w:val="00B9148A"/>
    <w:rsid w:val="00B94563"/>
    <w:rsid w:val="00B94A96"/>
    <w:rsid w:val="00B97729"/>
    <w:rsid w:val="00BA14D1"/>
    <w:rsid w:val="00BA1B8A"/>
    <w:rsid w:val="00BA2AC7"/>
    <w:rsid w:val="00BA3726"/>
    <w:rsid w:val="00BA440D"/>
    <w:rsid w:val="00BA4E55"/>
    <w:rsid w:val="00BA5F70"/>
    <w:rsid w:val="00BA7432"/>
    <w:rsid w:val="00BB0256"/>
    <w:rsid w:val="00BB0AEC"/>
    <w:rsid w:val="00BB126A"/>
    <w:rsid w:val="00BB1649"/>
    <w:rsid w:val="00BB2BD5"/>
    <w:rsid w:val="00BB2F63"/>
    <w:rsid w:val="00BB607E"/>
    <w:rsid w:val="00BC0175"/>
    <w:rsid w:val="00BC1655"/>
    <w:rsid w:val="00BC2E26"/>
    <w:rsid w:val="00BC3101"/>
    <w:rsid w:val="00BC4E81"/>
    <w:rsid w:val="00BC4FDB"/>
    <w:rsid w:val="00BC5225"/>
    <w:rsid w:val="00BC558D"/>
    <w:rsid w:val="00BC617A"/>
    <w:rsid w:val="00BC6664"/>
    <w:rsid w:val="00BC70E3"/>
    <w:rsid w:val="00BC7298"/>
    <w:rsid w:val="00BD0D70"/>
    <w:rsid w:val="00BD216D"/>
    <w:rsid w:val="00BD2D65"/>
    <w:rsid w:val="00BD319F"/>
    <w:rsid w:val="00BD38B6"/>
    <w:rsid w:val="00BD4E06"/>
    <w:rsid w:val="00BD4FC9"/>
    <w:rsid w:val="00BE0DD5"/>
    <w:rsid w:val="00BE0E34"/>
    <w:rsid w:val="00BE1D37"/>
    <w:rsid w:val="00BE435C"/>
    <w:rsid w:val="00BE4741"/>
    <w:rsid w:val="00BE7DDC"/>
    <w:rsid w:val="00BE7E0E"/>
    <w:rsid w:val="00BF0243"/>
    <w:rsid w:val="00BF0C54"/>
    <w:rsid w:val="00BF0E11"/>
    <w:rsid w:val="00BF2F92"/>
    <w:rsid w:val="00BF328C"/>
    <w:rsid w:val="00BF35C6"/>
    <w:rsid w:val="00BF4BF8"/>
    <w:rsid w:val="00BF5777"/>
    <w:rsid w:val="00BF5A2A"/>
    <w:rsid w:val="00BF647D"/>
    <w:rsid w:val="00BF7533"/>
    <w:rsid w:val="00BF78D5"/>
    <w:rsid w:val="00C00938"/>
    <w:rsid w:val="00C01B20"/>
    <w:rsid w:val="00C0272B"/>
    <w:rsid w:val="00C02C15"/>
    <w:rsid w:val="00C04BA9"/>
    <w:rsid w:val="00C04CC6"/>
    <w:rsid w:val="00C06B4F"/>
    <w:rsid w:val="00C07F4C"/>
    <w:rsid w:val="00C1008E"/>
    <w:rsid w:val="00C10D33"/>
    <w:rsid w:val="00C11C09"/>
    <w:rsid w:val="00C13C91"/>
    <w:rsid w:val="00C14789"/>
    <w:rsid w:val="00C149AA"/>
    <w:rsid w:val="00C160B3"/>
    <w:rsid w:val="00C164D9"/>
    <w:rsid w:val="00C1691C"/>
    <w:rsid w:val="00C17A48"/>
    <w:rsid w:val="00C17CCD"/>
    <w:rsid w:val="00C20129"/>
    <w:rsid w:val="00C21224"/>
    <w:rsid w:val="00C22291"/>
    <w:rsid w:val="00C22AA7"/>
    <w:rsid w:val="00C23212"/>
    <w:rsid w:val="00C24205"/>
    <w:rsid w:val="00C25BBD"/>
    <w:rsid w:val="00C25D5D"/>
    <w:rsid w:val="00C27BC1"/>
    <w:rsid w:val="00C311E7"/>
    <w:rsid w:val="00C3132C"/>
    <w:rsid w:val="00C32180"/>
    <w:rsid w:val="00C32EE5"/>
    <w:rsid w:val="00C340A4"/>
    <w:rsid w:val="00C3504D"/>
    <w:rsid w:val="00C3518F"/>
    <w:rsid w:val="00C3551B"/>
    <w:rsid w:val="00C3750F"/>
    <w:rsid w:val="00C4191F"/>
    <w:rsid w:val="00C41949"/>
    <w:rsid w:val="00C4297E"/>
    <w:rsid w:val="00C4333C"/>
    <w:rsid w:val="00C43F4B"/>
    <w:rsid w:val="00C45C18"/>
    <w:rsid w:val="00C464F1"/>
    <w:rsid w:val="00C46774"/>
    <w:rsid w:val="00C50FE5"/>
    <w:rsid w:val="00C52363"/>
    <w:rsid w:val="00C53E55"/>
    <w:rsid w:val="00C55284"/>
    <w:rsid w:val="00C55C30"/>
    <w:rsid w:val="00C56D7B"/>
    <w:rsid w:val="00C57A1C"/>
    <w:rsid w:val="00C57D02"/>
    <w:rsid w:val="00C60B1F"/>
    <w:rsid w:val="00C60D7D"/>
    <w:rsid w:val="00C60FD8"/>
    <w:rsid w:val="00C61C84"/>
    <w:rsid w:val="00C622B1"/>
    <w:rsid w:val="00C63F9A"/>
    <w:rsid w:val="00C64F7C"/>
    <w:rsid w:val="00C6590C"/>
    <w:rsid w:val="00C662BC"/>
    <w:rsid w:val="00C66562"/>
    <w:rsid w:val="00C67D89"/>
    <w:rsid w:val="00C716FD"/>
    <w:rsid w:val="00C71FA1"/>
    <w:rsid w:val="00C7291D"/>
    <w:rsid w:val="00C72B1B"/>
    <w:rsid w:val="00C7344D"/>
    <w:rsid w:val="00C7443D"/>
    <w:rsid w:val="00C751AD"/>
    <w:rsid w:val="00C75911"/>
    <w:rsid w:val="00C7660B"/>
    <w:rsid w:val="00C7761D"/>
    <w:rsid w:val="00C77AF0"/>
    <w:rsid w:val="00C819B7"/>
    <w:rsid w:val="00C81F29"/>
    <w:rsid w:val="00C81F74"/>
    <w:rsid w:val="00C870AE"/>
    <w:rsid w:val="00C871B1"/>
    <w:rsid w:val="00C87217"/>
    <w:rsid w:val="00C877A5"/>
    <w:rsid w:val="00C87D87"/>
    <w:rsid w:val="00C90164"/>
    <w:rsid w:val="00C90C65"/>
    <w:rsid w:val="00C936B0"/>
    <w:rsid w:val="00C9415D"/>
    <w:rsid w:val="00C94684"/>
    <w:rsid w:val="00C952CB"/>
    <w:rsid w:val="00C96C48"/>
    <w:rsid w:val="00CA44AF"/>
    <w:rsid w:val="00CA4C54"/>
    <w:rsid w:val="00CA60C7"/>
    <w:rsid w:val="00CA63A6"/>
    <w:rsid w:val="00CA6655"/>
    <w:rsid w:val="00CA6B95"/>
    <w:rsid w:val="00CB15FE"/>
    <w:rsid w:val="00CB4122"/>
    <w:rsid w:val="00CB535A"/>
    <w:rsid w:val="00CB6087"/>
    <w:rsid w:val="00CB764F"/>
    <w:rsid w:val="00CC0EDA"/>
    <w:rsid w:val="00CC2F88"/>
    <w:rsid w:val="00CC323E"/>
    <w:rsid w:val="00CC364D"/>
    <w:rsid w:val="00CC4740"/>
    <w:rsid w:val="00CC7F65"/>
    <w:rsid w:val="00CD0289"/>
    <w:rsid w:val="00CD24FE"/>
    <w:rsid w:val="00CD3273"/>
    <w:rsid w:val="00CD43F0"/>
    <w:rsid w:val="00CD4BCD"/>
    <w:rsid w:val="00CD5177"/>
    <w:rsid w:val="00CD51C9"/>
    <w:rsid w:val="00CD5A0D"/>
    <w:rsid w:val="00CD5BD8"/>
    <w:rsid w:val="00CD604C"/>
    <w:rsid w:val="00CD70C8"/>
    <w:rsid w:val="00CD70D1"/>
    <w:rsid w:val="00CD7357"/>
    <w:rsid w:val="00CD7EF8"/>
    <w:rsid w:val="00CE0B6E"/>
    <w:rsid w:val="00CE0E57"/>
    <w:rsid w:val="00CE1A7C"/>
    <w:rsid w:val="00CE23C6"/>
    <w:rsid w:val="00CE2883"/>
    <w:rsid w:val="00CE4AC2"/>
    <w:rsid w:val="00CE5C1A"/>
    <w:rsid w:val="00CE5DE6"/>
    <w:rsid w:val="00CE63B5"/>
    <w:rsid w:val="00CE7871"/>
    <w:rsid w:val="00CE7B91"/>
    <w:rsid w:val="00CF19AC"/>
    <w:rsid w:val="00CF1D0D"/>
    <w:rsid w:val="00CF29CE"/>
    <w:rsid w:val="00CF2F33"/>
    <w:rsid w:val="00CF419D"/>
    <w:rsid w:val="00CF4BAA"/>
    <w:rsid w:val="00CF569F"/>
    <w:rsid w:val="00CF64A9"/>
    <w:rsid w:val="00CF6904"/>
    <w:rsid w:val="00D01A37"/>
    <w:rsid w:val="00D01EE3"/>
    <w:rsid w:val="00D026DD"/>
    <w:rsid w:val="00D03368"/>
    <w:rsid w:val="00D03677"/>
    <w:rsid w:val="00D03702"/>
    <w:rsid w:val="00D054F5"/>
    <w:rsid w:val="00D055FE"/>
    <w:rsid w:val="00D067A6"/>
    <w:rsid w:val="00D0726A"/>
    <w:rsid w:val="00D10768"/>
    <w:rsid w:val="00D109C7"/>
    <w:rsid w:val="00D14DD4"/>
    <w:rsid w:val="00D15741"/>
    <w:rsid w:val="00D1576D"/>
    <w:rsid w:val="00D16713"/>
    <w:rsid w:val="00D16EA7"/>
    <w:rsid w:val="00D17044"/>
    <w:rsid w:val="00D17B30"/>
    <w:rsid w:val="00D20591"/>
    <w:rsid w:val="00D220BB"/>
    <w:rsid w:val="00D222A7"/>
    <w:rsid w:val="00D22824"/>
    <w:rsid w:val="00D23DD6"/>
    <w:rsid w:val="00D24177"/>
    <w:rsid w:val="00D272F9"/>
    <w:rsid w:val="00D27ECA"/>
    <w:rsid w:val="00D301DE"/>
    <w:rsid w:val="00D31B71"/>
    <w:rsid w:val="00D34CA3"/>
    <w:rsid w:val="00D36405"/>
    <w:rsid w:val="00D367C0"/>
    <w:rsid w:val="00D4001D"/>
    <w:rsid w:val="00D40FE7"/>
    <w:rsid w:val="00D41A18"/>
    <w:rsid w:val="00D42EEE"/>
    <w:rsid w:val="00D43192"/>
    <w:rsid w:val="00D452CB"/>
    <w:rsid w:val="00D46FCE"/>
    <w:rsid w:val="00D50342"/>
    <w:rsid w:val="00D50843"/>
    <w:rsid w:val="00D50DCA"/>
    <w:rsid w:val="00D53728"/>
    <w:rsid w:val="00D54675"/>
    <w:rsid w:val="00D549AE"/>
    <w:rsid w:val="00D54A42"/>
    <w:rsid w:val="00D5588F"/>
    <w:rsid w:val="00D55CBE"/>
    <w:rsid w:val="00D60435"/>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0AAF"/>
    <w:rsid w:val="00D81EE6"/>
    <w:rsid w:val="00D83182"/>
    <w:rsid w:val="00D83A9B"/>
    <w:rsid w:val="00D83E21"/>
    <w:rsid w:val="00D84F5E"/>
    <w:rsid w:val="00D85A59"/>
    <w:rsid w:val="00D85BD4"/>
    <w:rsid w:val="00D90011"/>
    <w:rsid w:val="00D911E2"/>
    <w:rsid w:val="00D914D4"/>
    <w:rsid w:val="00D916E5"/>
    <w:rsid w:val="00D92A39"/>
    <w:rsid w:val="00D934DB"/>
    <w:rsid w:val="00D93907"/>
    <w:rsid w:val="00D94EFD"/>
    <w:rsid w:val="00D960B8"/>
    <w:rsid w:val="00D96AB0"/>
    <w:rsid w:val="00DA134B"/>
    <w:rsid w:val="00DA25F5"/>
    <w:rsid w:val="00DA2615"/>
    <w:rsid w:val="00DA34FF"/>
    <w:rsid w:val="00DA4B50"/>
    <w:rsid w:val="00DA4EAD"/>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C7050"/>
    <w:rsid w:val="00DD078D"/>
    <w:rsid w:val="00DD1707"/>
    <w:rsid w:val="00DD3C4F"/>
    <w:rsid w:val="00DD65E1"/>
    <w:rsid w:val="00DD7C82"/>
    <w:rsid w:val="00DD7E9D"/>
    <w:rsid w:val="00DE0422"/>
    <w:rsid w:val="00DE210A"/>
    <w:rsid w:val="00DE21D4"/>
    <w:rsid w:val="00DE4F35"/>
    <w:rsid w:val="00DE51ED"/>
    <w:rsid w:val="00DE62FA"/>
    <w:rsid w:val="00DE670C"/>
    <w:rsid w:val="00DE6FA8"/>
    <w:rsid w:val="00DE788A"/>
    <w:rsid w:val="00DE7DC3"/>
    <w:rsid w:val="00DF11E8"/>
    <w:rsid w:val="00DF1DED"/>
    <w:rsid w:val="00DF21C2"/>
    <w:rsid w:val="00DF22A6"/>
    <w:rsid w:val="00DF26F1"/>
    <w:rsid w:val="00DF3683"/>
    <w:rsid w:val="00DF3CAD"/>
    <w:rsid w:val="00DF5431"/>
    <w:rsid w:val="00DF587B"/>
    <w:rsid w:val="00DF7BEE"/>
    <w:rsid w:val="00E000C1"/>
    <w:rsid w:val="00E00559"/>
    <w:rsid w:val="00E00C79"/>
    <w:rsid w:val="00E0129B"/>
    <w:rsid w:val="00E02CF0"/>
    <w:rsid w:val="00E0307D"/>
    <w:rsid w:val="00E036EE"/>
    <w:rsid w:val="00E03AA2"/>
    <w:rsid w:val="00E03E3F"/>
    <w:rsid w:val="00E03F24"/>
    <w:rsid w:val="00E0527D"/>
    <w:rsid w:val="00E067B3"/>
    <w:rsid w:val="00E10DF4"/>
    <w:rsid w:val="00E13B18"/>
    <w:rsid w:val="00E13DE0"/>
    <w:rsid w:val="00E15C17"/>
    <w:rsid w:val="00E164A0"/>
    <w:rsid w:val="00E177E0"/>
    <w:rsid w:val="00E202EF"/>
    <w:rsid w:val="00E21FAF"/>
    <w:rsid w:val="00E22748"/>
    <w:rsid w:val="00E23AB9"/>
    <w:rsid w:val="00E2480F"/>
    <w:rsid w:val="00E24B99"/>
    <w:rsid w:val="00E255C0"/>
    <w:rsid w:val="00E264E9"/>
    <w:rsid w:val="00E27513"/>
    <w:rsid w:val="00E323CB"/>
    <w:rsid w:val="00E349AE"/>
    <w:rsid w:val="00E352E0"/>
    <w:rsid w:val="00E36B11"/>
    <w:rsid w:val="00E370FA"/>
    <w:rsid w:val="00E40F8E"/>
    <w:rsid w:val="00E419D6"/>
    <w:rsid w:val="00E41B92"/>
    <w:rsid w:val="00E41CEE"/>
    <w:rsid w:val="00E42E1B"/>
    <w:rsid w:val="00E44997"/>
    <w:rsid w:val="00E44F5E"/>
    <w:rsid w:val="00E45A0E"/>
    <w:rsid w:val="00E465AD"/>
    <w:rsid w:val="00E50729"/>
    <w:rsid w:val="00E510BE"/>
    <w:rsid w:val="00E519DF"/>
    <w:rsid w:val="00E52173"/>
    <w:rsid w:val="00E53474"/>
    <w:rsid w:val="00E53C69"/>
    <w:rsid w:val="00E541CD"/>
    <w:rsid w:val="00E56F4F"/>
    <w:rsid w:val="00E57855"/>
    <w:rsid w:val="00E6037B"/>
    <w:rsid w:val="00E618E5"/>
    <w:rsid w:val="00E663B3"/>
    <w:rsid w:val="00E66D71"/>
    <w:rsid w:val="00E6746D"/>
    <w:rsid w:val="00E67D9E"/>
    <w:rsid w:val="00E716FC"/>
    <w:rsid w:val="00E71A33"/>
    <w:rsid w:val="00E73BD9"/>
    <w:rsid w:val="00E73C1D"/>
    <w:rsid w:val="00E746BF"/>
    <w:rsid w:val="00E75B33"/>
    <w:rsid w:val="00E75D6F"/>
    <w:rsid w:val="00E76804"/>
    <w:rsid w:val="00E76E1B"/>
    <w:rsid w:val="00E77700"/>
    <w:rsid w:val="00E8219C"/>
    <w:rsid w:val="00E8289D"/>
    <w:rsid w:val="00E84984"/>
    <w:rsid w:val="00E8509A"/>
    <w:rsid w:val="00E85B6F"/>
    <w:rsid w:val="00E90134"/>
    <w:rsid w:val="00E90918"/>
    <w:rsid w:val="00E90BB0"/>
    <w:rsid w:val="00E90FD9"/>
    <w:rsid w:val="00E92D49"/>
    <w:rsid w:val="00E93AE3"/>
    <w:rsid w:val="00E94EE7"/>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24E7"/>
    <w:rsid w:val="00EB3C32"/>
    <w:rsid w:val="00EB5AC1"/>
    <w:rsid w:val="00EB667A"/>
    <w:rsid w:val="00EB6C7B"/>
    <w:rsid w:val="00EC02F1"/>
    <w:rsid w:val="00EC1279"/>
    <w:rsid w:val="00EC12A3"/>
    <w:rsid w:val="00EC1F1F"/>
    <w:rsid w:val="00EC2920"/>
    <w:rsid w:val="00EC3D23"/>
    <w:rsid w:val="00EC4415"/>
    <w:rsid w:val="00EC45A3"/>
    <w:rsid w:val="00EC4732"/>
    <w:rsid w:val="00EC4809"/>
    <w:rsid w:val="00EC4862"/>
    <w:rsid w:val="00EC51F4"/>
    <w:rsid w:val="00ED184F"/>
    <w:rsid w:val="00ED321A"/>
    <w:rsid w:val="00ED34D6"/>
    <w:rsid w:val="00ED3BC4"/>
    <w:rsid w:val="00ED5227"/>
    <w:rsid w:val="00ED560E"/>
    <w:rsid w:val="00ED5BD3"/>
    <w:rsid w:val="00ED5EDF"/>
    <w:rsid w:val="00EE12F9"/>
    <w:rsid w:val="00EE1543"/>
    <w:rsid w:val="00EE1C64"/>
    <w:rsid w:val="00EE2922"/>
    <w:rsid w:val="00EE3092"/>
    <w:rsid w:val="00EE3B88"/>
    <w:rsid w:val="00EE4A07"/>
    <w:rsid w:val="00EE7AB4"/>
    <w:rsid w:val="00EE7FA2"/>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5367"/>
    <w:rsid w:val="00F0775E"/>
    <w:rsid w:val="00F103B4"/>
    <w:rsid w:val="00F1093F"/>
    <w:rsid w:val="00F11839"/>
    <w:rsid w:val="00F11AC8"/>
    <w:rsid w:val="00F12CEA"/>
    <w:rsid w:val="00F12E63"/>
    <w:rsid w:val="00F143F8"/>
    <w:rsid w:val="00F1515A"/>
    <w:rsid w:val="00F159CE"/>
    <w:rsid w:val="00F16019"/>
    <w:rsid w:val="00F166FD"/>
    <w:rsid w:val="00F16F53"/>
    <w:rsid w:val="00F17D05"/>
    <w:rsid w:val="00F201DA"/>
    <w:rsid w:val="00F215F9"/>
    <w:rsid w:val="00F2170B"/>
    <w:rsid w:val="00F248ED"/>
    <w:rsid w:val="00F24E1C"/>
    <w:rsid w:val="00F25FD2"/>
    <w:rsid w:val="00F26795"/>
    <w:rsid w:val="00F32B87"/>
    <w:rsid w:val="00F32D6E"/>
    <w:rsid w:val="00F32DDA"/>
    <w:rsid w:val="00F32F18"/>
    <w:rsid w:val="00F35199"/>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0BB"/>
    <w:rsid w:val="00F54A3D"/>
    <w:rsid w:val="00F56130"/>
    <w:rsid w:val="00F57338"/>
    <w:rsid w:val="00F5758F"/>
    <w:rsid w:val="00F57C4C"/>
    <w:rsid w:val="00F57E92"/>
    <w:rsid w:val="00F606F6"/>
    <w:rsid w:val="00F60B7F"/>
    <w:rsid w:val="00F6279D"/>
    <w:rsid w:val="00F64740"/>
    <w:rsid w:val="00F64A7B"/>
    <w:rsid w:val="00F6558C"/>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8B2"/>
    <w:rsid w:val="00F879E9"/>
    <w:rsid w:val="00F91093"/>
    <w:rsid w:val="00F9119F"/>
    <w:rsid w:val="00F9248B"/>
    <w:rsid w:val="00F930A6"/>
    <w:rsid w:val="00F9342A"/>
    <w:rsid w:val="00F935FF"/>
    <w:rsid w:val="00F94DB7"/>
    <w:rsid w:val="00F95A94"/>
    <w:rsid w:val="00F97706"/>
    <w:rsid w:val="00F97DA4"/>
    <w:rsid w:val="00FA1B14"/>
    <w:rsid w:val="00FA2F7E"/>
    <w:rsid w:val="00FA3EA7"/>
    <w:rsid w:val="00FA515B"/>
    <w:rsid w:val="00FA6F23"/>
    <w:rsid w:val="00FA7105"/>
    <w:rsid w:val="00FB0553"/>
    <w:rsid w:val="00FB0B28"/>
    <w:rsid w:val="00FB0EB5"/>
    <w:rsid w:val="00FB1474"/>
    <w:rsid w:val="00FB14C6"/>
    <w:rsid w:val="00FB19C0"/>
    <w:rsid w:val="00FB410A"/>
    <w:rsid w:val="00FB4295"/>
    <w:rsid w:val="00FB62CC"/>
    <w:rsid w:val="00FB7BD6"/>
    <w:rsid w:val="00FC008D"/>
    <w:rsid w:val="00FC051E"/>
    <w:rsid w:val="00FC360D"/>
    <w:rsid w:val="00FC3960"/>
    <w:rsid w:val="00FC4284"/>
    <w:rsid w:val="00FC4C1C"/>
    <w:rsid w:val="00FC501C"/>
    <w:rsid w:val="00FC55C2"/>
    <w:rsid w:val="00FC5FFD"/>
    <w:rsid w:val="00FC60E2"/>
    <w:rsid w:val="00FC696A"/>
    <w:rsid w:val="00FC79C4"/>
    <w:rsid w:val="00FD0949"/>
    <w:rsid w:val="00FD0954"/>
    <w:rsid w:val="00FD0D8E"/>
    <w:rsid w:val="00FD1041"/>
    <w:rsid w:val="00FD1931"/>
    <w:rsid w:val="00FD1E3A"/>
    <w:rsid w:val="00FD46A6"/>
    <w:rsid w:val="00FD4A1C"/>
    <w:rsid w:val="00FD4BE4"/>
    <w:rsid w:val="00FD55EC"/>
    <w:rsid w:val="00FD589F"/>
    <w:rsid w:val="00FD7861"/>
    <w:rsid w:val="00FD7B7B"/>
    <w:rsid w:val="00FE184B"/>
    <w:rsid w:val="00FE3313"/>
    <w:rsid w:val="00FE3527"/>
    <w:rsid w:val="00FE590B"/>
    <w:rsid w:val="00FE63EC"/>
    <w:rsid w:val="00FE770D"/>
    <w:rsid w:val="00FF291C"/>
    <w:rsid w:val="00FF3600"/>
    <w:rsid w:val="00FF45C4"/>
    <w:rsid w:val="00FF57DA"/>
    <w:rsid w:val="00FF5EC8"/>
    <w:rsid w:val="00FF6F5D"/>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E0E90D"/>
  <w15:docId w15:val="{B9C48D89-9362-46EC-B9A7-8FC98835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iPriority="99"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872162"/>
    <w:pPr>
      <w:suppressAutoHyphens/>
      <w:spacing w:before="120" w:after="120"/>
    </w:pPr>
    <w:rPr>
      <w:rFonts w:ascii="Arial" w:hAnsi="Arial"/>
      <w:lang w:eastAsia="en-US"/>
    </w:rPr>
  </w:style>
  <w:style w:type="paragraph" w:styleId="Heading1">
    <w:name w:val="heading 1"/>
    <w:basedOn w:val="Normal"/>
    <w:next w:val="Normal"/>
    <w:uiPriority w:val="9"/>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uiPriority w:val="9"/>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uiPriority w:val="9"/>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ink w:val="HeaderChar"/>
    <w:uiPriority w:val="99"/>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link w:val="ListParagraphChar"/>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character" w:styleId="Emphasis">
    <w:name w:val="Emphasis"/>
    <w:basedOn w:val="DefaultParagraphFont"/>
    <w:qFormat/>
    <w:locked/>
    <w:rsid w:val="00E8289D"/>
    <w:rPr>
      <w:i/>
      <w:iCs/>
    </w:rPr>
  </w:style>
  <w:style w:type="paragraph" w:styleId="Revision">
    <w:name w:val="Revision"/>
    <w:hidden/>
    <w:uiPriority w:val="99"/>
    <w:semiHidden/>
    <w:rsid w:val="00E94EE7"/>
    <w:rPr>
      <w:rFonts w:ascii="Arial" w:hAnsi="Arial"/>
      <w:lang w:eastAsia="en-US"/>
    </w:rPr>
  </w:style>
  <w:style w:type="character" w:customStyle="1" w:styleId="HeaderChar">
    <w:name w:val="Header Char"/>
    <w:basedOn w:val="DefaultParagraphFont"/>
    <w:link w:val="Header"/>
    <w:uiPriority w:val="99"/>
    <w:locked/>
    <w:rsid w:val="002422A1"/>
    <w:rPr>
      <w:rFonts w:ascii="Arial" w:hAnsi="Arial"/>
      <w:lang w:eastAsia="en-US"/>
    </w:rPr>
  </w:style>
  <w:style w:type="character" w:customStyle="1" w:styleId="Heading2Char">
    <w:name w:val="Heading 2 Char"/>
    <w:basedOn w:val="DefaultParagraphFont"/>
    <w:link w:val="Heading2"/>
    <w:uiPriority w:val="9"/>
    <w:rsid w:val="003E50A9"/>
    <w:rPr>
      <w:rFonts w:ascii="Arial" w:hAnsi="Arial"/>
      <w:b/>
      <w:kern w:val="28"/>
      <w:sz w:val="36"/>
      <w:lang w:eastAsia="en-US"/>
    </w:rPr>
  </w:style>
  <w:style w:type="paragraph" w:styleId="FootnoteText">
    <w:name w:val="footnote text"/>
    <w:basedOn w:val="Normal"/>
    <w:link w:val="FootnoteTextChar"/>
    <w:semiHidden/>
    <w:unhideWhenUsed/>
    <w:locked/>
    <w:rsid w:val="009166F4"/>
    <w:pPr>
      <w:suppressAutoHyphens w:val="0"/>
      <w:spacing w:before="140" w:after="0"/>
    </w:pPr>
    <w:rPr>
      <w:rFonts w:ascii="Times New Roman" w:hAnsi="Times New Roman"/>
      <w:lang w:val="en-US"/>
    </w:rPr>
  </w:style>
  <w:style w:type="character" w:customStyle="1" w:styleId="FootnoteTextChar">
    <w:name w:val="Footnote Text Char"/>
    <w:basedOn w:val="DefaultParagraphFont"/>
    <w:link w:val="FootnoteText"/>
    <w:semiHidden/>
    <w:rsid w:val="009166F4"/>
    <w:rPr>
      <w:rFonts w:ascii="Times New Roman" w:hAnsi="Times New Roman"/>
      <w:lang w:val="en-US" w:eastAsia="en-US"/>
    </w:rPr>
  </w:style>
  <w:style w:type="character" w:styleId="FootnoteReference">
    <w:name w:val="footnote reference"/>
    <w:basedOn w:val="DefaultParagraphFont"/>
    <w:semiHidden/>
    <w:unhideWhenUsed/>
    <w:locked/>
    <w:rsid w:val="009166F4"/>
    <w:rPr>
      <w:vertAlign w:val="superscript"/>
    </w:rPr>
  </w:style>
  <w:style w:type="character" w:customStyle="1" w:styleId="ListParagraphChar">
    <w:name w:val="List Paragraph Char"/>
    <w:basedOn w:val="DefaultParagraphFont"/>
    <w:link w:val="ListParagraph"/>
    <w:uiPriority w:val="34"/>
    <w:rsid w:val="00CE787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74939699">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55792020">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4810163">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16962848">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75819764">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789974975">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38278303">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1382477">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71657640">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41712633">
      <w:bodyDiv w:val="1"/>
      <w:marLeft w:val="0"/>
      <w:marRight w:val="0"/>
      <w:marTop w:val="0"/>
      <w:marBottom w:val="0"/>
      <w:divBdr>
        <w:top w:val="none" w:sz="0" w:space="0" w:color="auto"/>
        <w:left w:val="none" w:sz="0" w:space="0" w:color="auto"/>
        <w:bottom w:val="none" w:sz="0" w:space="0" w:color="auto"/>
        <w:right w:val="none" w:sz="0" w:space="0" w:color="auto"/>
      </w:divBdr>
    </w:div>
    <w:div w:id="1245458379">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57712439">
      <w:bodyDiv w:val="1"/>
      <w:marLeft w:val="0"/>
      <w:marRight w:val="0"/>
      <w:marTop w:val="0"/>
      <w:marBottom w:val="0"/>
      <w:divBdr>
        <w:top w:val="none" w:sz="0" w:space="0" w:color="auto"/>
        <w:left w:val="none" w:sz="0" w:space="0" w:color="auto"/>
        <w:bottom w:val="none" w:sz="0" w:space="0" w:color="auto"/>
        <w:right w:val="none" w:sz="0" w:space="0" w:color="auto"/>
      </w:divBdr>
    </w:div>
    <w:div w:id="127173772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287661443">
      <w:bodyDiv w:val="1"/>
      <w:marLeft w:val="0"/>
      <w:marRight w:val="0"/>
      <w:marTop w:val="0"/>
      <w:marBottom w:val="0"/>
      <w:divBdr>
        <w:top w:val="none" w:sz="0" w:space="0" w:color="auto"/>
        <w:left w:val="none" w:sz="0" w:space="0" w:color="auto"/>
        <w:bottom w:val="none" w:sz="0" w:space="0" w:color="auto"/>
        <w:right w:val="none" w:sz="0" w:space="0" w:color="auto"/>
      </w:divBdr>
    </w:div>
    <w:div w:id="1332441720">
      <w:bodyDiv w:val="1"/>
      <w:marLeft w:val="0"/>
      <w:marRight w:val="0"/>
      <w:marTop w:val="0"/>
      <w:marBottom w:val="0"/>
      <w:divBdr>
        <w:top w:val="none" w:sz="0" w:space="0" w:color="auto"/>
        <w:left w:val="none" w:sz="0" w:space="0" w:color="auto"/>
        <w:bottom w:val="none" w:sz="0" w:space="0" w:color="auto"/>
        <w:right w:val="none" w:sz="0" w:space="0" w:color="auto"/>
      </w:divBdr>
    </w:div>
    <w:div w:id="1350794053">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4669693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7737607">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29647137">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57444456">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382409">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47175962">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22141904">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package" Target="embeddings/Microsoft_Excel_Worksheet.xlsx"/><Relationship Id="rId39" Type="http://schemas.openxmlformats.org/officeDocument/2006/relationships/image" Target="media/image18.png"/><Relationship Id="rId21" Type="http://schemas.openxmlformats.org/officeDocument/2006/relationships/footer" Target="footer5.xml"/><Relationship Id="rId34" Type="http://schemas.openxmlformats.org/officeDocument/2006/relationships/image" Target="media/image13.png"/><Relationship Id="rId42" Type="http://schemas.openxmlformats.org/officeDocument/2006/relationships/hyperlink" Target="https://www.ecb.europa.eu/paym/target/t2s/governance/pdf/crg/ecb.targetseccrg190523_T2S-0717-URD.en.pdf?bb1d188134102192340429d8472a5e9e" TargetMode="External"/><Relationship Id="rId47" Type="http://schemas.openxmlformats.org/officeDocument/2006/relationships/image" Target="media/image24.png"/><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10.png"/><Relationship Id="rId44"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https://www.ecb.europa.eu/paym/target/t2s/governance/pdf/crg/ecb.targetseccrg191206_T2S-0728-SYS.en.pdf?988a0f6aaf777fc850c8706373cf24a0" TargetMode="External"/><Relationship Id="rId48" Type="http://schemas.openxmlformats.org/officeDocument/2006/relationships/image" Target="file:///C:\..\..\users\ahotat\Work%20Folders\Ahtt\Work\_Standards_Release\ktaquet\AppData\Local\Temp\SNAGHTML7e013fb6.PNG"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3.png"/><Relationship Id="rId20" Type="http://schemas.openxmlformats.org/officeDocument/2006/relationships/footer" Target="footer4.xm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16/12/2014 20:16:55</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_x0020_type xmlns="79950fd8-114b-4125-bc89-6e0caf5999ad" xsi:nil="true"/>
    <Category xmlns="79950fd8-114b-4125-bc89-6e0caf5999ad" xsi:nil="true"/>
    <_dlc_DocId xmlns="3893cfbf-5935-464e-a2c5-0f7de141152c" xsi:nil="true"/>
    <_dlc_DocIdUrl xmlns="3893cfbf-5935-464e-a2c5-0f7de141152c">
      <Url xsi:nil="true"/>
      <Description xsi:nil="true"/>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SWSDocument" ma:contentTypeID="0x0101004C9DECB2D12E4C3EA904DFA9AD5B1250003B0334B05424834BA44D5117EF25DD4F" ma:contentTypeVersion="15" ma:contentTypeDescription="PlanetSwift Workspace Document" ma:contentTypeScope="" ma:versionID="774fd139389a6e3511459f04d4d16107">
  <xsd:schema xmlns:xsd="http://www.w3.org/2001/XMLSchema" xmlns:xs="http://www.w3.org/2001/XMLSchema" xmlns:p="http://schemas.microsoft.com/office/2006/metadata/properties" xmlns:ns1="http://schemas.microsoft.com/sharepoint/v3" xmlns:ns3="79950fd8-114b-4125-bc89-6e0caf5999ad" xmlns:ns4="3893cfbf-5935-464e-a2c5-0f7de141152c" targetNamespace="http://schemas.microsoft.com/office/2006/metadata/properties" ma:root="true" ma:fieldsID="265d7b55a816ad9ca3b51ce60e9fab0c" ns1:_="" ns3:_="" ns4:_="">
    <xsd:import namespace="http://schemas.microsoft.com/sharepoint/v3"/>
    <xsd:import namespace="79950fd8-114b-4125-bc89-6e0caf5999ad"/>
    <xsd:import namespace="3893cfbf-5935-464e-a2c5-0f7de141152c"/>
    <xsd:element name="properties">
      <xsd:complexType>
        <xsd:sequence>
          <xsd:element name="documentManagement">
            <xsd:complexType>
              <xsd:all>
                <xsd:element ref="ns1:Discuss" minOccurs="0"/>
                <xsd:element ref="ns3:Category" minOccurs="0"/>
                <xsd:element ref="ns3:Doc_x0020_typ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uss" ma:index="8" nillable="true" ma:displayName="Discuss" ma:internalName="Discus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50fd8-114b-4125-bc89-6e0caf5999ad" elementFormDefault="qualified">
    <xsd:import namespace="http://schemas.microsoft.com/office/2006/documentManagement/types"/>
    <xsd:import namespace="http://schemas.microsoft.com/office/infopath/2007/PartnerControls"/>
    <xsd:element name="Category" ma:index="9" nillable="true" ma:displayName="Category" ma:list="{51fd23a1-f85a-49fd-96ee-6094035714ae}" ma:internalName="Category" ma:showField="Title">
      <xsd:simpleType>
        <xsd:restriction base="dms:Lookup"/>
      </xsd:simpleType>
    </xsd:element>
    <xsd:element name="Doc_x0020_type" ma:index="10" nillable="true" ma:displayName="Doc type" ma:list="{29dc51db-a2e6-48d0-aaf8-082636b2b52f}" ma:internalName="Doc_x0020_typ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893cfbf-5935-464e-a2c5-0f7de141152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95D6-B6F2-4474-BDD0-A217B88E1511}">
  <ds:schemaRefs>
    <ds:schemaRef ds:uri="http://schemas.microsoft.com/sharepoint/v3/contenttype/forms"/>
  </ds:schemaRefs>
</ds:datastoreItem>
</file>

<file path=customXml/itemProps2.xml><?xml version="1.0" encoding="utf-8"?>
<ds:datastoreItem xmlns:ds="http://schemas.openxmlformats.org/officeDocument/2006/customXml" ds:itemID="{213EDED7-B810-41D8-9B6C-C6AFB63319F8}">
  <ds:schemaRefs>
    <ds:schemaRef ds:uri="http://schemas.microsoft.com/sharepoint/events"/>
  </ds:schemaRefs>
</ds:datastoreItem>
</file>

<file path=customXml/itemProps3.xml><?xml version="1.0" encoding="utf-8"?>
<ds:datastoreItem xmlns:ds="http://schemas.openxmlformats.org/officeDocument/2006/customXml" ds:itemID="{18C79984-8E3C-4F02-B977-54BCE1ED155F}">
  <ds:schemaRefs>
    <ds:schemaRef ds:uri="http://purl.org/dc/terms/"/>
    <ds:schemaRef ds:uri="3893cfbf-5935-464e-a2c5-0f7de141152c"/>
    <ds:schemaRef ds:uri="http://purl.org/dc/elements/1.1/"/>
    <ds:schemaRef ds:uri="http://schemas.microsoft.com/sharepoint/v3"/>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79950fd8-114b-4125-bc89-6e0caf5999ad"/>
    <ds:schemaRef ds:uri="http://schemas.microsoft.com/office/2006/metadata/properties"/>
  </ds:schemaRefs>
</ds:datastoreItem>
</file>

<file path=customXml/itemProps4.xml><?xml version="1.0" encoding="utf-8"?>
<ds:datastoreItem xmlns:ds="http://schemas.openxmlformats.org/officeDocument/2006/customXml" ds:itemID="{E374F255-056E-4DE4-8FEF-9CABF92D3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50fd8-114b-4125-bc89-6e0caf5999ad"/>
    <ds:schemaRef ds:uri="3893cfbf-5935-464e-a2c5-0f7de141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32C317-6168-4FA8-A923-1475E681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68</Pages>
  <Words>9258</Words>
  <Characters>53336</Characters>
  <Application>Microsoft Office Word</Application>
  <DocSecurity>0</DocSecurity>
  <Lines>444</Lines>
  <Paragraphs>124</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62470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subject/>
  <dc:creator>S.W.I.F.T. SCRL</dc:creator>
  <cp:keywords/>
  <dc:description/>
  <cp:lastModifiedBy>DERIDDER Karin</cp:lastModifiedBy>
  <cp:revision>3</cp:revision>
  <cp:lastPrinted>2020-09-11T15:50:00Z</cp:lastPrinted>
  <dcterms:created xsi:type="dcterms:W3CDTF">2021-01-06T15:11:00Z</dcterms:created>
  <dcterms:modified xsi:type="dcterms:W3CDTF">2021-01-06T15:18:00Z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0x0101004C9DECB2D12E4C3EA904DFA9AD5B1250003B0334B05424834BA44D5117EF25DD4F</vt:lpwstr>
  </property>
  <property fmtid="{D5CDD505-2E9C-101B-9397-08002B2CF9AE}" pid="4" name="_dlc_DocIdItemGuid">
    <vt:lpwstr>7c68006e-fbd3-4c08-bc8d-17d56bdf0e5f</vt:lpwstr>
  </property>
</Properties>
</file>