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23EB" w14:textId="77777777" w:rsidR="00865C2F" w:rsidRPr="00865C2F" w:rsidRDefault="00DD37B4" w:rsidP="00865C2F">
      <w:pPr>
        <w:jc w:val="center"/>
        <w:rPr>
          <w:b/>
          <w:smallCaps/>
          <w:szCs w:val="24"/>
          <w:lang w:val="en-GB"/>
        </w:rPr>
      </w:pPr>
      <w:r>
        <w:rPr>
          <w:b/>
          <w:smallCaps/>
          <w:szCs w:val="24"/>
          <w:lang w:val="en-GB"/>
        </w:rPr>
        <w:t>Change Request</w:t>
      </w:r>
    </w:p>
    <w:p w14:paraId="1D28DE64"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43E86B15"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660ECC7"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F687A91" w14:textId="77777777"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3632D236" w14:textId="77777777" w:rsidR="000001E3" w:rsidRPr="00D5429A" w:rsidRDefault="000001E3" w:rsidP="000001E3">
      <w:pPr>
        <w:rPr>
          <w:color w:val="00B0F0"/>
          <w:szCs w:val="24"/>
        </w:rPr>
      </w:pPr>
      <w:r w:rsidRPr="00D5429A">
        <w:rPr>
          <w:color w:val="00B0F0"/>
          <w:szCs w:val="24"/>
        </w:rPr>
        <w:t>Russian National Member and User Group (ROSSWIFT)</w:t>
      </w:r>
    </w:p>
    <w:p w14:paraId="56B72AAC"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4BECE625" w14:textId="77777777" w:rsidR="000001E3" w:rsidRPr="00713C1A" w:rsidRDefault="000001E3" w:rsidP="000001E3">
      <w:pPr>
        <w:rPr>
          <w:color w:val="00B0F0"/>
          <w:szCs w:val="24"/>
        </w:rPr>
      </w:pPr>
      <w:r w:rsidRPr="00713C1A">
        <w:rPr>
          <w:color w:val="00B0F0"/>
          <w:szCs w:val="24"/>
        </w:rPr>
        <w:t>Timothy Romaslovsky, Consultant, ROSSWIFT, Timothy.Romaslovsky@swift-russia.ru, +7 910 458 8897</w:t>
      </w:r>
    </w:p>
    <w:p w14:paraId="5A45F53A" w14:textId="77777777"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48DD9F77" w14:textId="77777777" w:rsidR="000001E3" w:rsidRPr="00B51E6F" w:rsidRDefault="00BE1D98" w:rsidP="000001E3">
      <w:pPr>
        <w:rPr>
          <w:color w:val="00B0F0"/>
          <w:szCs w:val="24"/>
        </w:rPr>
      </w:pPr>
      <w:r>
        <w:rPr>
          <w:color w:val="00B0F0"/>
        </w:rPr>
        <w:t xml:space="preserve">Russian </w:t>
      </w:r>
      <w:r w:rsidR="000001E3" w:rsidRPr="006A225A">
        <w:rPr>
          <w:color w:val="00B0F0"/>
        </w:rPr>
        <w:t>National Member and User Group (ROSSWIFT)</w:t>
      </w:r>
      <w:r w:rsidR="000001E3" w:rsidRPr="00B51E6F">
        <w:rPr>
          <w:color w:val="00B0F0"/>
        </w:rPr>
        <w:t>.</w:t>
      </w:r>
    </w:p>
    <w:p w14:paraId="793B798F" w14:textId="77777777" w:rsidR="00854FA6" w:rsidRDefault="00854FA6" w:rsidP="00854FA6">
      <w:pPr>
        <w:numPr>
          <w:ilvl w:val="0"/>
          <w:numId w:val="6"/>
        </w:numPr>
        <w:rPr>
          <w:b/>
          <w:lang w:val="en-GB"/>
        </w:rPr>
      </w:pPr>
      <w:r>
        <w:rPr>
          <w:b/>
          <w:lang w:val="en-GB"/>
        </w:rPr>
        <w:t>Related m</w:t>
      </w:r>
      <w:r w:rsidRPr="00451986">
        <w:rPr>
          <w:b/>
          <w:lang w:val="en-GB"/>
        </w:rPr>
        <w:t>essages:</w:t>
      </w:r>
    </w:p>
    <w:p w14:paraId="79B36146"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71A7C438" w14:textId="77777777"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4C1F9A0B" w14:textId="77777777" w:rsidR="000001E3" w:rsidRPr="006A225A" w:rsidRDefault="000001E3" w:rsidP="000001E3">
      <w:pPr>
        <w:rPr>
          <w:color w:val="00B0F0"/>
          <w:szCs w:val="24"/>
          <w:lang w:val="en-GB"/>
        </w:rPr>
      </w:pPr>
      <w:bookmarkStart w:id="0" w:name="_Hlk63945977"/>
      <w:bookmarkStart w:id="1" w:name="_Hlk63945345"/>
      <w:r>
        <w:rPr>
          <w:color w:val="00B0F0"/>
          <w:szCs w:val="24"/>
        </w:rPr>
        <w:t>pain</w:t>
      </w:r>
      <w:r w:rsidRPr="006A225A">
        <w:rPr>
          <w:color w:val="00B0F0"/>
          <w:szCs w:val="24"/>
        </w:rPr>
        <w:t>.0</w:t>
      </w:r>
      <w:r>
        <w:rPr>
          <w:color w:val="00B0F0"/>
          <w:szCs w:val="24"/>
        </w:rPr>
        <w:t>13</w:t>
      </w:r>
      <w:r w:rsidRPr="006A225A">
        <w:rPr>
          <w:color w:val="00B0F0"/>
          <w:szCs w:val="24"/>
        </w:rPr>
        <w:t>.001.0</w:t>
      </w:r>
      <w:bookmarkEnd w:id="0"/>
      <w:r>
        <w:rPr>
          <w:color w:val="00B0F0"/>
          <w:szCs w:val="24"/>
        </w:rPr>
        <w:t>9</w:t>
      </w:r>
      <w:r w:rsidRPr="006A225A">
        <w:rPr>
          <w:color w:val="00B0F0"/>
          <w:szCs w:val="24"/>
        </w:rPr>
        <w:t xml:space="preserve"> - </w:t>
      </w:r>
      <w:bookmarkStart w:id="2" w:name="_Hlk97224880"/>
      <w:r w:rsidRPr="00BF2E2A">
        <w:rPr>
          <w:color w:val="00B0F0"/>
          <w:szCs w:val="24"/>
        </w:rPr>
        <w:t>CreditorPaymentActivationRequest</w:t>
      </w:r>
      <w:bookmarkEnd w:id="2"/>
      <w:r w:rsidRPr="00BF2E2A">
        <w:rPr>
          <w:color w:val="00B0F0"/>
          <w:szCs w:val="24"/>
        </w:rPr>
        <w:t>V09</w:t>
      </w:r>
      <w:r w:rsidRPr="006A225A">
        <w:rPr>
          <w:color w:val="00B0F0"/>
          <w:szCs w:val="24"/>
        </w:rPr>
        <w:t>.</w:t>
      </w:r>
    </w:p>
    <w:bookmarkEnd w:id="1"/>
    <w:p w14:paraId="73658204" w14:textId="77777777" w:rsidR="00854FA6" w:rsidRDefault="006D4A37" w:rsidP="00854FA6">
      <w:pPr>
        <w:numPr>
          <w:ilvl w:val="0"/>
          <w:numId w:val="6"/>
        </w:numPr>
        <w:rPr>
          <w:lang w:val="en-GB"/>
        </w:rPr>
      </w:pPr>
      <w:r>
        <w:rPr>
          <w:b/>
          <w:lang w:val="en-GB"/>
        </w:rPr>
        <w:t>Description of the change request:</w:t>
      </w:r>
    </w:p>
    <w:p w14:paraId="1839D47B"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7D99446D" w14:textId="77777777" w:rsidR="000408BA" w:rsidRDefault="006D4A37" w:rsidP="000408BA">
      <w:pPr>
        <w:rPr>
          <w:lang w:val="en-GB"/>
        </w:rPr>
      </w:pPr>
      <w:r w:rsidRPr="00AA5E76">
        <w:rPr>
          <w:lang w:val="en-GB"/>
        </w:rPr>
        <w:lastRenderedPageBreak/>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BE31051"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50F5E40B" w14:textId="77777777" w:rsidR="000001E3" w:rsidRDefault="000001E3" w:rsidP="000001E3">
      <w:pPr>
        <w:rPr>
          <w:color w:val="00B0F0"/>
        </w:rPr>
      </w:pPr>
      <w:r>
        <w:rPr>
          <w:color w:val="00B0F0"/>
        </w:rPr>
        <w:t>T</w:t>
      </w:r>
      <w:r w:rsidRPr="000A6788">
        <w:rPr>
          <w:color w:val="00B0F0"/>
        </w:rPr>
        <w:t xml:space="preserve">he </w:t>
      </w:r>
      <w:r>
        <w:rPr>
          <w:color w:val="00B0F0"/>
        </w:rPr>
        <w:t xml:space="preserve">values of </w:t>
      </w:r>
      <w:r w:rsidRPr="000A6788">
        <w:rPr>
          <w:color w:val="00B0F0"/>
        </w:rPr>
        <w:t xml:space="preserve">Creditor Agent Account and Debtor Agent Account </w:t>
      </w:r>
      <w:r>
        <w:rPr>
          <w:color w:val="00B0F0"/>
        </w:rPr>
        <w:t>are required in pain.013. W</w:t>
      </w:r>
      <w:r w:rsidRPr="000A6788">
        <w:rPr>
          <w:color w:val="00B0F0"/>
        </w:rPr>
        <w:t xml:space="preserve">e propose to use the standard block CashAccount40 currently </w:t>
      </w:r>
      <w:r>
        <w:rPr>
          <w:color w:val="00B0F0"/>
        </w:rPr>
        <w:t>available</w:t>
      </w:r>
      <w:r w:rsidRPr="000A6788">
        <w:rPr>
          <w:color w:val="00B0F0"/>
        </w:rPr>
        <w:t xml:space="preserve"> in </w:t>
      </w:r>
      <w:proofErr w:type="spellStart"/>
      <w:r w:rsidRPr="000A6788">
        <w:rPr>
          <w:color w:val="00B0F0"/>
        </w:rPr>
        <w:t>pacs</w:t>
      </w:r>
      <w:proofErr w:type="spellEnd"/>
      <w:r w:rsidRPr="000A6788">
        <w:rPr>
          <w:color w:val="00B0F0"/>
        </w:rPr>
        <w:t xml:space="preserve"> messages. These elements are to be optional and non-repetitive. </w:t>
      </w:r>
      <w:bookmarkStart w:id="3" w:name="_Hlk97754215"/>
      <w:r w:rsidRPr="000A6788">
        <w:rPr>
          <w:color w:val="00B0F0"/>
        </w:rPr>
        <w:t xml:space="preserve">They are </w:t>
      </w:r>
      <w:r>
        <w:rPr>
          <w:color w:val="00B0F0"/>
        </w:rPr>
        <w:t xml:space="preserve">necessary for legislation reasons in accordance with the </w:t>
      </w:r>
      <w:proofErr w:type="spellStart"/>
      <w:r>
        <w:rPr>
          <w:color w:val="00B0F0"/>
        </w:rPr>
        <w:t>the</w:t>
      </w:r>
      <w:proofErr w:type="spellEnd"/>
      <w:r>
        <w:rPr>
          <w:color w:val="00B0F0"/>
        </w:rPr>
        <w:t xml:space="preserve"> </w:t>
      </w:r>
      <w:r w:rsidRPr="000A6788">
        <w:rPr>
          <w:color w:val="00B0F0"/>
        </w:rPr>
        <w:t>Central Bank</w:t>
      </w:r>
      <w:r>
        <w:rPr>
          <w:color w:val="00B0F0"/>
        </w:rPr>
        <w:t xml:space="preserve"> of the Russian Federation</w:t>
      </w:r>
      <w:r w:rsidRPr="000A6788">
        <w:rPr>
          <w:color w:val="00B0F0"/>
        </w:rPr>
        <w:t xml:space="preserve"> regulations</w:t>
      </w:r>
      <w:bookmarkEnd w:id="3"/>
      <w:r w:rsidRPr="000A6788">
        <w:rPr>
          <w:color w:val="00B0F0"/>
        </w:rPr>
        <w:t>:</w:t>
      </w:r>
    </w:p>
    <w:p w14:paraId="043A5424" w14:textId="77777777" w:rsidR="000001E3" w:rsidRPr="000A6788" w:rsidRDefault="000001E3" w:rsidP="000001E3">
      <w:pPr>
        <w:rPr>
          <w:color w:val="00B0F0"/>
        </w:rPr>
      </w:pPr>
      <w:r>
        <w:rPr>
          <w:noProof/>
          <w:color w:val="00B0F0"/>
          <w:lang w:val="ru-RU" w:eastAsia="ru-RU"/>
        </w:rPr>
        <mc:AlternateContent>
          <mc:Choice Requires="wps">
            <w:drawing>
              <wp:anchor distT="0" distB="0" distL="114300" distR="114300" simplePos="0" relativeHeight="251660288" behindDoc="0" locked="0" layoutInCell="1" allowOverlap="1" wp14:anchorId="2DB6DA32" wp14:editId="5ADD8B6D">
                <wp:simplePos x="0" y="0"/>
                <wp:positionH relativeFrom="column">
                  <wp:posOffset>3138805</wp:posOffset>
                </wp:positionH>
                <wp:positionV relativeFrom="paragraph">
                  <wp:posOffset>533400</wp:posOffset>
                </wp:positionV>
                <wp:extent cx="2000250" cy="177800"/>
                <wp:effectExtent l="0" t="0" r="444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77800"/>
                        </a:xfrm>
                        <a:prstGeom prst="rect">
                          <a:avLst/>
                        </a:prstGeom>
                        <a:solidFill>
                          <a:srgbClr val="DEEAF6"/>
                        </a:solidFill>
                        <a:ln>
                          <a:noFill/>
                        </a:ln>
                        <a:extLst>
                          <a:ext uri="{91240B29-F687-4F45-9708-019B960494DF}">
                            <a14:hiddenLine xmlns:a14="http://schemas.microsoft.com/office/drawing/2010/main" w="9525">
                              <a:solidFill>
                                <a:srgbClr val="9CC2E5"/>
                              </a:solidFill>
                              <a:miter lim="800000"/>
                              <a:headEnd/>
                              <a:tailEnd/>
                            </a14:hiddenLine>
                          </a:ext>
                        </a:extLst>
                      </wps:spPr>
                      <wps:txbx>
                        <w:txbxContent>
                          <w:p w14:paraId="236CF078" w14:textId="77777777" w:rsidR="000001E3" w:rsidRPr="00F45EC4" w:rsidRDefault="000001E3" w:rsidP="000001E3">
                            <w:pPr>
                              <w:spacing w:before="0"/>
                              <w:jc w:val="center"/>
                              <w:rPr>
                                <w:color w:val="0070C0"/>
                                <w:sz w:val="20"/>
                              </w:rPr>
                            </w:pPr>
                            <w:r w:rsidRPr="00F45EC4">
                              <w:rPr>
                                <w:color w:val="0070C0"/>
                                <w:sz w:val="20"/>
                              </w:rPr>
                              <w:t>Debtor Agent Account [0..1]</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6DA32" id="_x0000_t202" coordsize="21600,21600" o:spt="202" path="m,l,21600r21600,l21600,xe">
                <v:stroke joinstyle="miter"/>
                <v:path gradientshapeok="t" o:connecttype="rect"/>
              </v:shapetype>
              <v:shape id="Надпись 3" o:spid="_x0000_s1026" type="#_x0000_t202" style="position:absolute;margin-left:247.15pt;margin-top:42pt;width:157.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" fillcolor="#deeaf6" stroked="f" strokecolor="#9cc2e5">
                <v:textbox inset=",.3mm,,.3mm">
                  <w:txbxContent>
                    <w:p w14:paraId="236CF078" w14:textId="77777777" w:rsidR="000001E3" w:rsidRPr="00F45EC4" w:rsidRDefault="000001E3" w:rsidP="000001E3">
                      <w:pPr>
                        <w:spacing w:before="0"/>
                        <w:jc w:val="center"/>
                        <w:rPr>
                          <w:color w:val="0070C0"/>
                          <w:sz w:val="20"/>
                        </w:rPr>
                      </w:pPr>
                      <w:r w:rsidRPr="00F45EC4">
                        <w:rPr>
                          <w:color w:val="0070C0"/>
                          <w:sz w:val="20"/>
                        </w:rPr>
                        <w:t>Debtor Agent Account [</w:t>
                      </w:r>
                      <w:proofErr w:type="gramStart"/>
                      <w:r w:rsidRPr="00F45EC4">
                        <w:rPr>
                          <w:color w:val="0070C0"/>
                          <w:sz w:val="20"/>
                        </w:rPr>
                        <w:t>0..</w:t>
                      </w:r>
                      <w:proofErr w:type="gramEnd"/>
                      <w:r w:rsidRPr="00F45EC4">
                        <w:rPr>
                          <w:color w:val="0070C0"/>
                          <w:sz w:val="20"/>
                        </w:rPr>
                        <w:t>1]</w:t>
                      </w:r>
                    </w:p>
                  </w:txbxContent>
                </v:textbox>
              </v:shape>
            </w:pict>
          </mc:Fallback>
        </mc:AlternateContent>
      </w:r>
      <w:r>
        <w:rPr>
          <w:noProof/>
          <w:color w:val="00B0F0"/>
          <w:lang w:val="ru-RU" w:eastAsia="ru-RU"/>
        </w:rPr>
        <mc:AlternateContent>
          <mc:Choice Requires="wps">
            <w:drawing>
              <wp:anchor distT="0" distB="0" distL="114300" distR="114300" simplePos="0" relativeHeight="251659264" behindDoc="0" locked="0" layoutInCell="1" allowOverlap="1" wp14:anchorId="003AB795" wp14:editId="67A18094">
                <wp:simplePos x="0" y="0"/>
                <wp:positionH relativeFrom="column">
                  <wp:posOffset>3138805</wp:posOffset>
                </wp:positionH>
                <wp:positionV relativeFrom="paragraph">
                  <wp:posOffset>2736850</wp:posOffset>
                </wp:positionV>
                <wp:extent cx="2000250" cy="177800"/>
                <wp:effectExtent l="0" t="3175" r="444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77800"/>
                        </a:xfrm>
                        <a:prstGeom prst="rect">
                          <a:avLst/>
                        </a:prstGeom>
                        <a:solidFill>
                          <a:srgbClr val="DEEAF6"/>
                        </a:solidFill>
                        <a:ln>
                          <a:noFill/>
                        </a:ln>
                        <a:extLst>
                          <a:ext uri="{91240B29-F687-4F45-9708-019B960494DF}">
                            <a14:hiddenLine xmlns:a14="http://schemas.microsoft.com/office/drawing/2010/main" w="9525">
                              <a:solidFill>
                                <a:srgbClr val="9CC2E5"/>
                              </a:solidFill>
                              <a:miter lim="800000"/>
                              <a:headEnd/>
                              <a:tailEnd/>
                            </a14:hiddenLine>
                          </a:ext>
                        </a:extLst>
                      </wps:spPr>
                      <wps:txbx>
                        <w:txbxContent>
                          <w:p w14:paraId="55BB8F9A" w14:textId="77777777" w:rsidR="000001E3" w:rsidRPr="00F45EC4" w:rsidRDefault="000001E3" w:rsidP="000001E3">
                            <w:pPr>
                              <w:spacing w:before="0"/>
                              <w:jc w:val="center"/>
                              <w:rPr>
                                <w:color w:val="0070C0"/>
                                <w:sz w:val="20"/>
                              </w:rPr>
                            </w:pPr>
                            <w:r w:rsidRPr="00F45EC4">
                              <w:rPr>
                                <w:color w:val="0070C0"/>
                                <w:sz w:val="20"/>
                              </w:rPr>
                              <w:t>Creditor Agent Account [</w:t>
                            </w:r>
                            <w:r w:rsidRPr="00F45EC4">
                              <w:rPr>
                                <w:color w:val="0070C0"/>
                                <w:sz w:val="20"/>
                              </w:rPr>
                              <w:t>0..1]</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AB795" id="Надпись 2" o:spid="_x0000_s1027" type="#_x0000_t202" style="position:absolute;margin-left:247.15pt;margin-top:215.5pt;width:157.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" fillcolor="#deeaf6" stroked="f" strokecolor="#9cc2e5">
                <v:textbox inset=",.3mm,,.3mm">
                  <w:txbxContent>
                    <w:p w14:paraId="55BB8F9A" w14:textId="77777777" w:rsidR="000001E3" w:rsidRPr="00F45EC4" w:rsidRDefault="000001E3" w:rsidP="000001E3">
                      <w:pPr>
                        <w:spacing w:before="0"/>
                        <w:jc w:val="center"/>
                        <w:rPr>
                          <w:color w:val="0070C0"/>
                          <w:sz w:val="20"/>
                        </w:rPr>
                      </w:pPr>
                      <w:r w:rsidRPr="00F45EC4">
                        <w:rPr>
                          <w:color w:val="0070C0"/>
                          <w:sz w:val="20"/>
                        </w:rPr>
                        <w:t>Creditor Agent Account [</w:t>
                      </w:r>
                      <w:proofErr w:type="gramStart"/>
                      <w:r w:rsidRPr="00F45EC4">
                        <w:rPr>
                          <w:color w:val="0070C0"/>
                          <w:sz w:val="20"/>
                        </w:rPr>
                        <w:t>0..</w:t>
                      </w:r>
                      <w:proofErr w:type="gramEnd"/>
                      <w:r w:rsidRPr="00F45EC4">
                        <w:rPr>
                          <w:color w:val="0070C0"/>
                          <w:sz w:val="20"/>
                        </w:rPr>
                        <w:t>1]</w:t>
                      </w:r>
                    </w:p>
                  </w:txbxContent>
                </v:textbox>
              </v:shape>
            </w:pict>
          </mc:Fallback>
        </mc:AlternateContent>
      </w:r>
      <w:r w:rsidRPr="00BE3480">
        <w:rPr>
          <w:noProof/>
          <w:color w:val="00B0F0"/>
          <w:lang w:val="ru-RU" w:eastAsia="ru-RU"/>
        </w:rPr>
        <w:drawing>
          <wp:inline distT="0" distB="0" distL="0" distR="0" wp14:anchorId="39CEA979" wp14:editId="48486AE9">
            <wp:extent cx="5761355" cy="60305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6030595"/>
                    </a:xfrm>
                    <a:prstGeom prst="rect">
                      <a:avLst/>
                    </a:prstGeom>
                    <a:noFill/>
                    <a:ln>
                      <a:noFill/>
                    </a:ln>
                  </pic:spPr>
                </pic:pic>
              </a:graphicData>
            </a:graphic>
          </wp:inline>
        </w:drawing>
      </w:r>
    </w:p>
    <w:p w14:paraId="4CBA89E5" w14:textId="77777777" w:rsidR="000001E3" w:rsidRDefault="000001E3" w:rsidP="000408BA">
      <w:pPr>
        <w:rPr>
          <w:szCs w:val="24"/>
          <w:lang w:val="en-GB"/>
        </w:rPr>
      </w:pPr>
    </w:p>
    <w:p w14:paraId="2B490576"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B634F98"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BF137E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0FF9C5C0" w14:textId="77777777" w:rsidR="000001E3" w:rsidRDefault="000001E3" w:rsidP="000001E3">
      <w:pPr>
        <w:rPr>
          <w:color w:val="00B0F0"/>
        </w:rPr>
      </w:pPr>
      <w:r w:rsidRPr="00D634F6">
        <w:rPr>
          <w:color w:val="00B0F0"/>
        </w:rPr>
        <w:t>The regulatory reason - in accordance with Russian regulation</w:t>
      </w:r>
      <w:r w:rsidRPr="00D634F6">
        <w:rPr>
          <w:color w:val="00B0F0"/>
          <w:vertAlign w:val="superscript"/>
        </w:rPr>
        <w:footnoteReference w:id="1"/>
      </w:r>
      <w:r w:rsidRPr="00D634F6">
        <w:rPr>
          <w:color w:val="00B0F0"/>
        </w:rPr>
        <w:t xml:space="preserve"> Creditor Payment Activation Requests must include the value of correspondent account number of Agent in Bank of Russia</w:t>
      </w:r>
      <w:r>
        <w:rPr>
          <w:color w:val="00B0F0"/>
        </w:rPr>
        <w:t>.</w:t>
      </w:r>
    </w:p>
    <w:p w14:paraId="7C2418C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FD6CBA8"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3E4FA534"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10818613"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540133A2" w14:textId="77777777" w:rsidR="000001E3" w:rsidRDefault="000001E3" w:rsidP="000001E3">
      <w:pPr>
        <w:rPr>
          <w:color w:val="00B0F0"/>
          <w:szCs w:val="24"/>
          <w:lang w:val="en-GB"/>
        </w:rPr>
      </w:pPr>
      <w:r w:rsidRPr="00A41BB5">
        <w:rPr>
          <w:color w:val="00B0F0"/>
          <w:szCs w:val="24"/>
          <w:lang w:val="en-GB"/>
        </w:rPr>
        <w:t xml:space="preserve">Migration to ISO 20022 </w:t>
      </w:r>
      <w:r>
        <w:rPr>
          <w:color w:val="00B0F0"/>
          <w:szCs w:val="24"/>
          <w:lang w:val="en-GB"/>
        </w:rPr>
        <w:t xml:space="preserve">in Russia </w:t>
      </w:r>
      <w:proofErr w:type="gramStart"/>
      <w:r w:rsidRPr="00A41BB5">
        <w:rPr>
          <w:color w:val="00B0F0"/>
          <w:szCs w:val="24"/>
          <w:lang w:val="en-GB"/>
        </w:rPr>
        <w:t>are</w:t>
      </w:r>
      <w:proofErr w:type="gramEnd"/>
      <w:r w:rsidRPr="00A41BB5">
        <w:rPr>
          <w:color w:val="00B0F0"/>
          <w:szCs w:val="24"/>
          <w:lang w:val="en-GB"/>
        </w:rPr>
        <w:t xml:space="preserve"> planning now on 202</w:t>
      </w:r>
      <w:r>
        <w:rPr>
          <w:color w:val="00B0F0"/>
          <w:szCs w:val="24"/>
          <w:lang w:val="en-GB"/>
        </w:rPr>
        <w:t>2</w:t>
      </w:r>
      <w:r w:rsidRPr="00A41BB5">
        <w:rPr>
          <w:color w:val="00B0F0"/>
          <w:szCs w:val="24"/>
          <w:lang w:val="en-GB"/>
        </w:rPr>
        <w:t>-202</w:t>
      </w:r>
      <w:r>
        <w:rPr>
          <w:color w:val="00B0F0"/>
          <w:szCs w:val="24"/>
          <w:lang w:val="en-GB"/>
        </w:rPr>
        <w:t>4</w:t>
      </w:r>
      <w:r w:rsidRPr="00A41BB5">
        <w:rPr>
          <w:color w:val="00B0F0"/>
          <w:szCs w:val="24"/>
          <w:lang w:val="en-GB"/>
        </w:rPr>
        <w:t>.</w:t>
      </w:r>
    </w:p>
    <w:p w14:paraId="4D26B88D"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182C5DF"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70EDF53E" w14:textId="77777777" w:rsidR="000001E3" w:rsidRPr="00D228FC" w:rsidRDefault="000001E3" w:rsidP="000001E3">
      <w:pPr>
        <w:pStyle w:val="Heading2"/>
        <w:spacing w:before="0" w:after="150"/>
        <w:ind w:left="0" w:firstLine="0"/>
        <w:rPr>
          <w:rFonts w:ascii="Times New Roman" w:hAnsi="Times New Roman"/>
          <w:color w:val="00B0F0"/>
          <w:lang w:eastAsia="ru-RU"/>
        </w:rPr>
      </w:pPr>
      <w:r w:rsidRPr="00BE1BDD">
        <w:rPr>
          <w:rFonts w:ascii="Times New Roman" w:hAnsi="Times New Roman"/>
          <w:b w:val="0"/>
          <w:color w:val="00B0F0"/>
          <w:sz w:val="24"/>
          <w:szCs w:val="24"/>
        </w:rPr>
        <w:t xml:space="preserve">The </w:t>
      </w:r>
      <w:r>
        <w:rPr>
          <w:rFonts w:ascii="Times New Roman" w:hAnsi="Times New Roman"/>
          <w:b w:val="0"/>
          <w:color w:val="00B0F0"/>
          <w:sz w:val="24"/>
          <w:szCs w:val="24"/>
        </w:rPr>
        <w:t xml:space="preserve">Debtor </w:t>
      </w:r>
      <w:r w:rsidRPr="00BE1BDD">
        <w:rPr>
          <w:rFonts w:ascii="Times New Roman" w:hAnsi="Times New Roman"/>
          <w:b w:val="0"/>
          <w:color w:val="00B0F0"/>
          <w:sz w:val="24"/>
          <w:szCs w:val="24"/>
        </w:rPr>
        <w:t>performs the Role</w:t>
      </w:r>
      <w:r>
        <w:rPr>
          <w:rFonts w:ascii="Times New Roman" w:hAnsi="Times New Roman"/>
          <w:b w:val="0"/>
          <w:color w:val="00B0F0"/>
          <w:sz w:val="24"/>
          <w:szCs w:val="24"/>
        </w:rPr>
        <w:t xml:space="preserve"> of </w:t>
      </w:r>
      <w:r w:rsidRPr="00BE1BDD">
        <w:rPr>
          <w:rFonts w:ascii="Times New Roman" w:hAnsi="Times New Roman"/>
          <w:b w:val="0"/>
          <w:color w:val="00B0F0"/>
          <w:sz w:val="24"/>
          <w:szCs w:val="24"/>
        </w:rPr>
        <w:t>the Ultimate Debtor. The C</w:t>
      </w:r>
      <w:r>
        <w:rPr>
          <w:rFonts w:ascii="Times New Roman" w:hAnsi="Times New Roman"/>
          <w:b w:val="0"/>
          <w:color w:val="00B0F0"/>
          <w:sz w:val="24"/>
          <w:szCs w:val="24"/>
        </w:rPr>
        <w:t>reditor</w:t>
      </w:r>
      <w:r w:rsidRPr="00BE1BDD">
        <w:rPr>
          <w:rFonts w:ascii="Times New Roman" w:hAnsi="Times New Roman"/>
          <w:b w:val="0"/>
          <w:color w:val="00B0F0"/>
          <w:sz w:val="24"/>
          <w:szCs w:val="24"/>
        </w:rPr>
        <w:t xml:space="preserve"> performs the Role of the Initiating Party</w:t>
      </w:r>
      <w:r>
        <w:rPr>
          <w:rFonts w:ascii="Times New Roman" w:hAnsi="Times New Roman"/>
          <w:b w:val="0"/>
          <w:color w:val="00B0F0"/>
          <w:sz w:val="24"/>
          <w:szCs w:val="24"/>
        </w:rPr>
        <w:t xml:space="preserve"> and</w:t>
      </w:r>
      <w:r w:rsidRPr="00BE1BDD">
        <w:rPr>
          <w:rFonts w:ascii="Times New Roman" w:hAnsi="Times New Roman"/>
          <w:b w:val="0"/>
          <w:color w:val="00B0F0"/>
          <w:sz w:val="24"/>
          <w:szCs w:val="24"/>
        </w:rPr>
        <w:t xml:space="preserve"> </w:t>
      </w:r>
      <w:r>
        <w:rPr>
          <w:rFonts w:ascii="Times New Roman" w:hAnsi="Times New Roman"/>
          <w:b w:val="0"/>
          <w:color w:val="00B0F0"/>
          <w:sz w:val="24"/>
          <w:szCs w:val="24"/>
        </w:rPr>
        <w:t xml:space="preserve">the </w:t>
      </w:r>
      <w:r w:rsidRPr="00BE1BDD">
        <w:rPr>
          <w:rFonts w:ascii="Times New Roman" w:hAnsi="Times New Roman"/>
          <w:b w:val="0"/>
          <w:color w:val="00B0F0"/>
          <w:sz w:val="24"/>
          <w:szCs w:val="24"/>
        </w:rPr>
        <w:t>Ultimate Creditor. Agents are not correspondent</w:t>
      </w:r>
      <w:r>
        <w:rPr>
          <w:rFonts w:ascii="Times New Roman" w:hAnsi="Times New Roman"/>
          <w:b w:val="0"/>
          <w:color w:val="00B0F0"/>
          <w:sz w:val="24"/>
          <w:szCs w:val="24"/>
        </w:rPr>
        <w:t>s</w:t>
      </w:r>
      <w:r w:rsidRPr="00BE1BDD">
        <w:rPr>
          <w:rFonts w:ascii="Times New Roman" w:hAnsi="Times New Roman"/>
          <w:b w:val="0"/>
          <w:color w:val="00B0F0"/>
          <w:sz w:val="24"/>
          <w:szCs w:val="24"/>
        </w:rPr>
        <w:t xml:space="preserve">. </w:t>
      </w:r>
      <w:r>
        <w:rPr>
          <w:rFonts w:ascii="Times New Roman" w:hAnsi="Times New Roman"/>
          <w:b w:val="0"/>
          <w:color w:val="00B0F0"/>
          <w:sz w:val="24"/>
          <w:szCs w:val="24"/>
        </w:rPr>
        <w:t>Agents</w:t>
      </w:r>
      <w:r w:rsidRPr="00BE1BDD">
        <w:rPr>
          <w:rFonts w:ascii="Times New Roman" w:hAnsi="Times New Roman"/>
          <w:b w:val="0"/>
          <w:color w:val="00B0F0"/>
          <w:sz w:val="24"/>
          <w:szCs w:val="24"/>
        </w:rPr>
        <w:t xml:space="preserve"> have</w:t>
      </w:r>
      <w:r w:rsidR="00D54CB9">
        <w:rPr>
          <w:rFonts w:ascii="Times New Roman" w:hAnsi="Times New Roman"/>
          <w:b w:val="0"/>
          <w:color w:val="00B0F0"/>
          <w:sz w:val="24"/>
          <w:szCs w:val="24"/>
        </w:rPr>
        <w:t xml:space="preserve"> </w:t>
      </w:r>
      <w:r w:rsidRPr="00BE1BDD">
        <w:rPr>
          <w:rFonts w:ascii="Times New Roman" w:hAnsi="Times New Roman"/>
          <w:b w:val="0"/>
          <w:color w:val="00B0F0"/>
          <w:sz w:val="24"/>
          <w:szCs w:val="24"/>
        </w:rPr>
        <w:t xml:space="preserve">opened accounts </w:t>
      </w:r>
      <w:r>
        <w:rPr>
          <w:rFonts w:ascii="Times New Roman" w:hAnsi="Times New Roman"/>
          <w:b w:val="0"/>
          <w:color w:val="00B0F0"/>
          <w:sz w:val="24"/>
          <w:szCs w:val="24"/>
        </w:rPr>
        <w:t>in</w:t>
      </w:r>
      <w:r w:rsidRPr="00BE1BDD">
        <w:rPr>
          <w:rFonts w:ascii="Times New Roman" w:hAnsi="Times New Roman"/>
          <w:b w:val="0"/>
          <w:color w:val="00B0F0"/>
          <w:sz w:val="24"/>
          <w:szCs w:val="24"/>
        </w:rPr>
        <w:t xml:space="preserve"> </w:t>
      </w:r>
      <w:r>
        <w:rPr>
          <w:rFonts w:ascii="Times New Roman" w:hAnsi="Times New Roman"/>
          <w:b w:val="0"/>
          <w:color w:val="00B0F0"/>
          <w:sz w:val="24"/>
          <w:szCs w:val="24"/>
        </w:rPr>
        <w:t>Intermediary Agent</w:t>
      </w:r>
      <w:r w:rsidRPr="00BE1BDD">
        <w:rPr>
          <w:rFonts w:ascii="Times New Roman" w:hAnsi="Times New Roman"/>
          <w:b w:val="0"/>
          <w:color w:val="00B0F0"/>
          <w:sz w:val="24"/>
          <w:szCs w:val="24"/>
        </w:rPr>
        <w:t>. There is no Prior Acceptance. There is no request for notification of account transactions.</w:t>
      </w:r>
    </w:p>
    <w:p w14:paraId="73E647AD" w14:textId="77777777" w:rsidR="000001E3" w:rsidRDefault="000001E3" w:rsidP="00783891">
      <w:pPr>
        <w:rPr>
          <w:lang w:val="en-GB"/>
        </w:rPr>
      </w:pPr>
      <w:r w:rsidRPr="00BE1BDD">
        <w:rPr>
          <w:noProof/>
          <w:lang w:val="ru-RU" w:eastAsia="ru-RU"/>
        </w:rPr>
        <w:drawing>
          <wp:inline distT="0" distB="0" distL="0" distR="0" wp14:anchorId="1D3A5253" wp14:editId="61750049">
            <wp:extent cx="5695950" cy="33845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3384550"/>
                    </a:xfrm>
                    <a:prstGeom prst="rect">
                      <a:avLst/>
                    </a:prstGeom>
                    <a:noFill/>
                    <a:ln>
                      <a:noFill/>
                    </a:ln>
                  </pic:spPr>
                </pic:pic>
              </a:graphicData>
            </a:graphic>
          </wp:inline>
        </w:drawing>
      </w:r>
    </w:p>
    <w:p w14:paraId="6458B74C"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3A7CDDC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354650B"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25F52E2" w14:textId="77777777" w:rsidTr="00130EB9">
        <w:trPr>
          <w:gridAfter w:val="3"/>
          <w:wAfter w:w="5623" w:type="dxa"/>
        </w:trPr>
        <w:tc>
          <w:tcPr>
            <w:tcW w:w="1242" w:type="dxa"/>
            <w:gridSpan w:val="2"/>
          </w:tcPr>
          <w:p w14:paraId="37B543B8" w14:textId="77777777" w:rsidR="00C40729" w:rsidRPr="00E3221E" w:rsidRDefault="00C40729" w:rsidP="0025138E">
            <w:pPr>
              <w:rPr>
                <w:b/>
                <w:szCs w:val="24"/>
                <w:lang w:val="en-GB"/>
              </w:rPr>
            </w:pPr>
            <w:r w:rsidRPr="00E3221E">
              <w:rPr>
                <w:b/>
                <w:szCs w:val="24"/>
                <w:lang w:val="en-GB"/>
              </w:rPr>
              <w:t>Consider</w:t>
            </w:r>
          </w:p>
        </w:tc>
        <w:tc>
          <w:tcPr>
            <w:tcW w:w="567" w:type="dxa"/>
          </w:tcPr>
          <w:p w14:paraId="3FF3B2D3" w14:textId="7C4A19DC" w:rsidR="00C40729" w:rsidRPr="00AD7CD5" w:rsidRDefault="00AA6B60"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03201F59" w14:textId="77777777" w:rsidR="00C40729" w:rsidRPr="00E3221E" w:rsidRDefault="00C40729" w:rsidP="0025138E">
            <w:pPr>
              <w:rPr>
                <w:b/>
                <w:szCs w:val="24"/>
                <w:lang w:val="en-GB"/>
              </w:rPr>
            </w:pPr>
            <w:r w:rsidRPr="00E3221E">
              <w:rPr>
                <w:b/>
                <w:szCs w:val="24"/>
                <w:lang w:val="en-GB"/>
              </w:rPr>
              <w:t>Timing</w:t>
            </w:r>
          </w:p>
        </w:tc>
      </w:tr>
      <w:tr w:rsidR="00130EB9" w:rsidRPr="006D7FF8" w14:paraId="2FAD7572" w14:textId="77777777" w:rsidTr="00130EB9">
        <w:trPr>
          <w:gridBefore w:val="1"/>
          <w:gridAfter w:val="1"/>
          <w:wBefore w:w="1059" w:type="dxa"/>
          <w:wAfter w:w="945" w:type="dxa"/>
          <w:trHeight w:val="501"/>
        </w:trPr>
        <w:tc>
          <w:tcPr>
            <w:tcW w:w="750" w:type="dxa"/>
            <w:gridSpan w:val="2"/>
            <w:tcBorders>
              <w:left w:val="nil"/>
              <w:bottom w:val="nil"/>
            </w:tcBorders>
          </w:tcPr>
          <w:p w14:paraId="1DFB4867" w14:textId="77777777" w:rsidR="00130EB9" w:rsidRDefault="00130EB9" w:rsidP="0025138E">
            <w:pPr>
              <w:rPr>
                <w:szCs w:val="24"/>
                <w:lang w:val="en-GB"/>
              </w:rPr>
            </w:pPr>
          </w:p>
        </w:tc>
        <w:tc>
          <w:tcPr>
            <w:tcW w:w="5954" w:type="dxa"/>
            <w:gridSpan w:val="2"/>
          </w:tcPr>
          <w:p w14:paraId="4C15468B"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67401E5B"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1D97D6D" w14:textId="4F6B2FC9" w:rsidR="00130EB9" w:rsidRPr="00AD7CD5" w:rsidRDefault="00AA6B60" w:rsidP="0025138E">
            <w:pPr>
              <w:spacing w:before="0"/>
              <w:jc w:val="both"/>
              <w:rPr>
                <w:color w:val="FF0000"/>
                <w:szCs w:val="24"/>
                <w:lang w:val="en-GB"/>
              </w:rPr>
            </w:pPr>
            <w:r>
              <w:rPr>
                <w:color w:val="FF0000"/>
                <w:szCs w:val="24"/>
                <w:lang w:val="en-GB"/>
              </w:rPr>
              <w:t>X</w:t>
            </w:r>
          </w:p>
        </w:tc>
      </w:tr>
      <w:tr w:rsidR="00C40729" w:rsidRPr="006D7FF8" w14:paraId="76984762" w14:textId="77777777" w:rsidTr="00130EB9">
        <w:trPr>
          <w:gridBefore w:val="1"/>
          <w:gridAfter w:val="1"/>
          <w:wBefore w:w="1059" w:type="dxa"/>
          <w:wAfter w:w="945" w:type="dxa"/>
          <w:trHeight w:val="501"/>
        </w:trPr>
        <w:tc>
          <w:tcPr>
            <w:tcW w:w="750" w:type="dxa"/>
            <w:gridSpan w:val="2"/>
            <w:tcBorders>
              <w:top w:val="nil"/>
              <w:left w:val="nil"/>
              <w:bottom w:val="nil"/>
            </w:tcBorders>
          </w:tcPr>
          <w:p w14:paraId="2C7F6EC2" w14:textId="77777777" w:rsidR="00C40729" w:rsidRDefault="00C40729" w:rsidP="0025138E">
            <w:pPr>
              <w:spacing w:before="0"/>
              <w:rPr>
                <w:szCs w:val="24"/>
                <w:lang w:val="en-GB"/>
              </w:rPr>
            </w:pPr>
          </w:p>
        </w:tc>
        <w:tc>
          <w:tcPr>
            <w:tcW w:w="5954" w:type="dxa"/>
            <w:gridSpan w:val="2"/>
          </w:tcPr>
          <w:p w14:paraId="2FC8C1DF"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43C26719"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13F9F0D1" w14:textId="77777777" w:rsidR="00C40729" w:rsidRPr="00AD7CD5" w:rsidRDefault="00C40729" w:rsidP="0025138E">
            <w:pPr>
              <w:spacing w:before="0"/>
              <w:jc w:val="center"/>
              <w:rPr>
                <w:color w:val="FF0000"/>
                <w:szCs w:val="24"/>
                <w:lang w:val="en-GB"/>
              </w:rPr>
            </w:pPr>
          </w:p>
        </w:tc>
      </w:tr>
      <w:tr w:rsidR="00C40729" w:rsidRPr="006D7FF8" w14:paraId="2F4CD180" w14:textId="77777777" w:rsidTr="00130EB9">
        <w:trPr>
          <w:gridBefore w:val="1"/>
          <w:wBefore w:w="1059" w:type="dxa"/>
          <w:trHeight w:val="511"/>
        </w:trPr>
        <w:tc>
          <w:tcPr>
            <w:tcW w:w="750" w:type="dxa"/>
            <w:gridSpan w:val="2"/>
            <w:tcBorders>
              <w:top w:val="nil"/>
              <w:left w:val="nil"/>
              <w:bottom w:val="nil"/>
            </w:tcBorders>
          </w:tcPr>
          <w:p w14:paraId="4AF7630D" w14:textId="77777777" w:rsidR="00C40729" w:rsidRDefault="00C40729" w:rsidP="0025138E">
            <w:pPr>
              <w:spacing w:before="0"/>
              <w:rPr>
                <w:szCs w:val="24"/>
                <w:lang w:val="en-GB"/>
              </w:rPr>
            </w:pPr>
          </w:p>
        </w:tc>
        <w:tc>
          <w:tcPr>
            <w:tcW w:w="5954" w:type="dxa"/>
            <w:gridSpan w:val="2"/>
          </w:tcPr>
          <w:p w14:paraId="0F9FCBA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054AF0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4BCB1521"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48F66350" w14:textId="77777777" w:rsidR="00C40729" w:rsidRDefault="00C40729" w:rsidP="0025138E">
            <w:pPr>
              <w:ind w:left="360"/>
              <w:jc w:val="both"/>
              <w:rPr>
                <w:szCs w:val="24"/>
                <w:lang w:val="en-GB"/>
              </w:rPr>
            </w:pPr>
          </w:p>
        </w:tc>
      </w:tr>
      <w:tr w:rsidR="00C40729" w:rsidRPr="006D7FF8" w14:paraId="3BDAC372" w14:textId="77777777" w:rsidTr="00130EB9">
        <w:trPr>
          <w:gridBefore w:val="1"/>
          <w:wBefore w:w="1059" w:type="dxa"/>
          <w:trHeight w:val="511"/>
        </w:trPr>
        <w:tc>
          <w:tcPr>
            <w:tcW w:w="750" w:type="dxa"/>
            <w:gridSpan w:val="2"/>
            <w:tcBorders>
              <w:top w:val="nil"/>
              <w:left w:val="nil"/>
              <w:bottom w:val="nil"/>
            </w:tcBorders>
          </w:tcPr>
          <w:p w14:paraId="310DE262" w14:textId="77777777" w:rsidR="00C40729" w:rsidRDefault="00C40729" w:rsidP="0025138E">
            <w:pPr>
              <w:spacing w:before="0"/>
              <w:rPr>
                <w:szCs w:val="24"/>
                <w:lang w:val="en-GB"/>
              </w:rPr>
            </w:pPr>
          </w:p>
        </w:tc>
        <w:tc>
          <w:tcPr>
            <w:tcW w:w="6379" w:type="dxa"/>
            <w:gridSpan w:val="3"/>
          </w:tcPr>
          <w:p w14:paraId="7CB29CF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B3DC2D8" w14:textId="77777777" w:rsidR="00C40729" w:rsidRDefault="00C40729" w:rsidP="0025138E">
            <w:pPr>
              <w:ind w:left="360"/>
              <w:jc w:val="both"/>
              <w:rPr>
                <w:szCs w:val="24"/>
                <w:lang w:val="en-GB"/>
              </w:rPr>
            </w:pPr>
          </w:p>
          <w:p w14:paraId="3B68BB00" w14:textId="77777777" w:rsidR="00C40729" w:rsidRDefault="00C40729" w:rsidP="0025138E">
            <w:pPr>
              <w:ind w:left="360"/>
              <w:jc w:val="both"/>
              <w:rPr>
                <w:szCs w:val="24"/>
                <w:lang w:val="en-GB"/>
              </w:rPr>
            </w:pPr>
          </w:p>
        </w:tc>
      </w:tr>
    </w:tbl>
    <w:p w14:paraId="5288BB17" w14:textId="77777777" w:rsidR="00C41DDB" w:rsidRDefault="00C41DDB" w:rsidP="00567F13">
      <w:pPr>
        <w:rPr>
          <w:szCs w:val="24"/>
          <w:lang w:val="en-GB"/>
        </w:rPr>
      </w:pPr>
      <w:r>
        <w:rPr>
          <w:szCs w:val="24"/>
          <w:lang w:val="en-GB"/>
        </w:rPr>
        <w:t>Comments:</w:t>
      </w:r>
    </w:p>
    <w:p w14:paraId="627E308E" w14:textId="77777777" w:rsidR="00C41DDB" w:rsidRDefault="00C41DDB" w:rsidP="00C41DDB">
      <w:pPr>
        <w:rPr>
          <w:szCs w:val="24"/>
          <w:lang w:val="en-GB"/>
        </w:rPr>
      </w:pPr>
    </w:p>
    <w:p w14:paraId="1E199134"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53C4A1F" w14:textId="77777777" w:rsidTr="00C40729">
        <w:tc>
          <w:tcPr>
            <w:tcW w:w="1242" w:type="dxa"/>
          </w:tcPr>
          <w:p w14:paraId="55E434A8" w14:textId="77777777" w:rsidR="00C41DDB" w:rsidRPr="00E3221E" w:rsidRDefault="00C41DDB" w:rsidP="00C41DDB">
            <w:pPr>
              <w:rPr>
                <w:b/>
                <w:szCs w:val="24"/>
                <w:lang w:val="en-GB"/>
              </w:rPr>
            </w:pPr>
            <w:r w:rsidRPr="00E3221E">
              <w:rPr>
                <w:b/>
                <w:szCs w:val="24"/>
                <w:lang w:val="en-GB"/>
              </w:rPr>
              <w:t>Reject</w:t>
            </w:r>
          </w:p>
        </w:tc>
        <w:tc>
          <w:tcPr>
            <w:tcW w:w="567" w:type="dxa"/>
          </w:tcPr>
          <w:p w14:paraId="2EC4F6C9" w14:textId="77777777" w:rsidR="00C41DDB" w:rsidRPr="00AD7CD5" w:rsidRDefault="00C41DDB" w:rsidP="00C41DDB">
            <w:pPr>
              <w:rPr>
                <w:color w:val="FF0000"/>
                <w:szCs w:val="24"/>
                <w:lang w:val="en-GB"/>
              </w:rPr>
            </w:pPr>
          </w:p>
        </w:tc>
      </w:tr>
    </w:tbl>
    <w:p w14:paraId="04F45D95"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42C2" w14:textId="77777777" w:rsidR="00BE1E02" w:rsidRDefault="00BE1E02">
      <w:r>
        <w:separator/>
      </w:r>
    </w:p>
  </w:endnote>
  <w:endnote w:type="continuationSeparator" w:id="0">
    <w:p w14:paraId="099B8C78" w14:textId="77777777" w:rsidR="00BE1E02" w:rsidRDefault="00BE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4699"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C06D" w14:textId="4682F327" w:rsidR="00567F13" w:rsidRDefault="003807F2">
    <w:pPr>
      <w:pStyle w:val="Footer"/>
      <w:rPr>
        <w:rStyle w:val="PageNumber"/>
      </w:rPr>
    </w:pPr>
    <w:fldSimple w:instr=" FILENAME   \* MERGEFORMAT ">
      <w:r w:rsidR="00946E34">
        <w:rPr>
          <w:noProof/>
        </w:rPr>
        <w:t>CR1093_ROSSWIFT_AgentCorrespondentAccount_v2.docx</w:t>
      </w:r>
    </w:fldSimple>
    <w:r w:rsidR="00567F13">
      <w:tab/>
      <w:t xml:space="preserve">Produced by </w:t>
    </w:r>
    <w:r w:rsidR="000001E3">
      <w:t>ROSSWIFT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BE1D98">
      <w:rPr>
        <w:rStyle w:val="PageNumber"/>
        <w:noProof/>
      </w:rPr>
      <w:t>1</w:t>
    </w:r>
    <w:r w:rsidR="00567F13">
      <w:rPr>
        <w:rStyle w:val="PageNumber"/>
      </w:rPr>
      <w:fldChar w:fldCharType="end"/>
    </w:r>
  </w:p>
  <w:p w14:paraId="3A08F56E" w14:textId="77777777" w:rsidR="00567F13" w:rsidRDefault="00567F13">
    <w:pPr>
      <w:pStyle w:val="Footer"/>
      <w:rPr>
        <w:rStyle w:val="PageNumber"/>
      </w:rPr>
    </w:pPr>
  </w:p>
  <w:p w14:paraId="04BC6304"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C834"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CAF5" w14:textId="77777777" w:rsidR="00BE1E02" w:rsidRDefault="00BE1E02">
      <w:r>
        <w:separator/>
      </w:r>
    </w:p>
  </w:footnote>
  <w:footnote w:type="continuationSeparator" w:id="0">
    <w:p w14:paraId="3408AA3C" w14:textId="77777777" w:rsidR="00BE1E02" w:rsidRDefault="00BE1E02">
      <w:r>
        <w:continuationSeparator/>
      </w:r>
    </w:p>
  </w:footnote>
  <w:footnote w:id="1">
    <w:p w14:paraId="62AA898F" w14:textId="77777777" w:rsidR="000001E3" w:rsidRDefault="000001E3" w:rsidP="000001E3">
      <w:pPr>
        <w:pStyle w:val="FootnoteText"/>
      </w:pPr>
      <w:r>
        <w:rPr>
          <w:rStyle w:val="FootnoteReference"/>
        </w:rPr>
        <w:footnoteRef/>
      </w:r>
      <w:r>
        <w:t xml:space="preserve"> </w:t>
      </w:r>
      <w:r w:rsidRPr="00A145DF">
        <w:t xml:space="preserve">The Bank of Russia </w:t>
      </w:r>
      <w:r>
        <w:t>Regulation dated 29</w:t>
      </w:r>
      <w:r w:rsidRPr="00A145DF">
        <w:t>.0</w:t>
      </w:r>
      <w:r>
        <w:t>6</w:t>
      </w:r>
      <w:r w:rsidRPr="00A145DF">
        <w:t>.20</w:t>
      </w:r>
      <w:r>
        <w:t>21</w:t>
      </w:r>
      <w:r w:rsidRPr="00A145DF">
        <w:t xml:space="preserve"> # </w:t>
      </w:r>
      <w:r>
        <w:t>762</w:t>
      </w:r>
      <w:r w:rsidRPr="00A145DF">
        <w:t>-</w:t>
      </w:r>
      <w:r>
        <w:t>P</w:t>
      </w:r>
      <w:r w:rsidRPr="00A145DF">
        <w:t xml:space="preserve"> “</w:t>
      </w:r>
      <w:r>
        <w:t xml:space="preserve">On </w:t>
      </w:r>
      <w:proofErr w:type="gramStart"/>
      <w:r>
        <w:t>Funds  Transfer</w:t>
      </w:r>
      <w:proofErr w:type="gramEnd"/>
      <w:r>
        <w:t xml:space="preserve">  Rules</w:t>
      </w:r>
      <w:r w:rsidRPr="00A145D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D6AA"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669F" w14:textId="637E110D" w:rsidR="00E74C04" w:rsidRPr="00801493" w:rsidRDefault="00801493">
    <w:pPr>
      <w:pStyle w:val="Header"/>
      <w:rPr>
        <w:lang w:val="fr-BE"/>
      </w:rPr>
    </w:pPr>
    <w:r>
      <w:rPr>
        <w:lang w:val="fr-BE"/>
      </w:rPr>
      <w:t xml:space="preserve">RA ID : </w:t>
    </w:r>
    <w:r w:rsidR="00E31D4C">
      <w:rPr>
        <w:lang w:val="fr-BE"/>
      </w:rPr>
      <w:t>CR1093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7903"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1E3"/>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7F2"/>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E3BDF"/>
    <w:rsid w:val="008F5C90"/>
    <w:rsid w:val="00906C6A"/>
    <w:rsid w:val="00914273"/>
    <w:rsid w:val="00916A80"/>
    <w:rsid w:val="009279BF"/>
    <w:rsid w:val="00937D26"/>
    <w:rsid w:val="00946E34"/>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A6B60"/>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E1D98"/>
    <w:rsid w:val="00BE1E02"/>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4CB9"/>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1D4C"/>
    <w:rsid w:val="00E3221E"/>
    <w:rsid w:val="00E36D54"/>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F91270"/>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link w:val="FooterChar"/>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FootnoteText">
    <w:name w:val="footnote text"/>
    <w:basedOn w:val="Normal"/>
    <w:link w:val="FootnoteTextChar"/>
    <w:rsid w:val="000001E3"/>
    <w:rPr>
      <w:sz w:val="20"/>
    </w:rPr>
  </w:style>
  <w:style w:type="character" w:customStyle="1" w:styleId="FootnoteTextChar">
    <w:name w:val="Footnote Text Char"/>
    <w:basedOn w:val="DefaultParagraphFont"/>
    <w:link w:val="FootnoteText"/>
    <w:rsid w:val="000001E3"/>
    <w:rPr>
      <w:rFonts w:ascii="Times New Roman" w:hAnsi="Times New Roman"/>
      <w:lang w:val="en-US" w:eastAsia="en-US"/>
    </w:rPr>
  </w:style>
  <w:style w:type="character" w:styleId="FootnoteReference">
    <w:name w:val="footnote reference"/>
    <w:rsid w:val="000001E3"/>
    <w:rPr>
      <w:vertAlign w:val="superscript"/>
    </w:rPr>
  </w:style>
  <w:style w:type="character" w:customStyle="1" w:styleId="FooterChar">
    <w:name w:val="Footer Char"/>
    <w:basedOn w:val="DefaultParagraphFont"/>
    <w:link w:val="Footer"/>
    <w:rsid w:val="000001E3"/>
    <w:rPr>
      <w:rFonts w:ascii="Times New Roman" w:eastAsia="Times New Roman" w:hAnsi="Times New Roman"/>
      <w:lang w:val="en-US" w:eastAsia="en-US"/>
    </w:rPr>
  </w:style>
  <w:style w:type="character" w:styleId="FollowedHyperlink">
    <w:name w:val="FollowedHyperlink"/>
    <w:basedOn w:val="DefaultParagraphFont"/>
    <w:rsid w:val="00D54C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o20022.org/catalogue_of_messages.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0B39-AD5B-46D8-B763-465D8A64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1053</Words>
  <Characters>5913</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6953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2022-06-23T08:38:00Z</dcterms:created>
  <dcterms:modified xsi:type="dcterms:W3CDTF">2022-06-23T08:38:00Z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2022-04-20T09:55:02Z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292ba1f0-c2dd-4889-a606-ac36934cd998</vt:lpwstr>
  </property>
  <property fmtid="{D5CDD505-2E9C-101B-9397-08002B2CF9AE}" pid="8" name="MSIP_Label_4868b825-edee-44ac-b7a2-e857f0213f31_ContentBits">
    <vt:lpwstr>0</vt:lpwstr>
  </property>
</Properties>
</file>