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91573" w14:textId="77777777" w:rsidR="00865C2F" w:rsidRPr="00865C2F" w:rsidRDefault="00DD37B4" w:rsidP="00865C2F">
      <w:pPr>
        <w:jc w:val="center"/>
        <w:rPr>
          <w:b/>
          <w:smallCaps/>
          <w:szCs w:val="24"/>
          <w:lang w:val="en-GB"/>
        </w:rPr>
      </w:pPr>
      <w:r>
        <w:rPr>
          <w:b/>
          <w:smallCaps/>
          <w:szCs w:val="24"/>
          <w:lang w:val="en-GB"/>
        </w:rPr>
        <w:t>Change Request</w:t>
      </w:r>
    </w:p>
    <w:p w14:paraId="3FA8AC20"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44E02F2D"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77EAC3C"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1A2604E" w14:textId="60A756A2" w:rsidR="000408BA" w:rsidRDefault="008438AF" w:rsidP="008438AF">
      <w:pPr>
        <w:rPr>
          <w:szCs w:val="24"/>
          <w:lang w:val="en-GB"/>
        </w:rPr>
      </w:pPr>
      <w:r w:rsidRPr="008438AF">
        <w:rPr>
          <w:i/>
          <w:szCs w:val="24"/>
          <w:lang w:val="en-GB"/>
        </w:rPr>
        <w:t>A.1 Submitter</w:t>
      </w:r>
      <w:r>
        <w:rPr>
          <w:szCs w:val="24"/>
          <w:lang w:val="en-GB"/>
        </w:rPr>
        <w:t xml:space="preserve">: </w:t>
      </w:r>
      <w:r w:rsidR="00F5658D">
        <w:rPr>
          <w:szCs w:val="24"/>
          <w:lang w:val="en-GB"/>
        </w:rPr>
        <w:t>CLS Bank International</w:t>
      </w:r>
      <w:r>
        <w:rPr>
          <w:szCs w:val="24"/>
          <w:lang w:val="en-GB"/>
        </w:rPr>
        <w:t xml:space="preserve"> </w:t>
      </w:r>
    </w:p>
    <w:p w14:paraId="4D553008" w14:textId="33084D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5658D">
        <w:rPr>
          <w:szCs w:val="24"/>
          <w:lang w:val="en-GB"/>
        </w:rPr>
        <w:t>Stuart Buckley. sbuckley@</w:t>
      </w:r>
      <w:r w:rsidR="00F366C5">
        <w:rPr>
          <w:szCs w:val="24"/>
          <w:lang w:val="en-GB"/>
        </w:rPr>
        <w:t>cls</w:t>
      </w:r>
      <w:r w:rsidR="00F5658D">
        <w:rPr>
          <w:szCs w:val="24"/>
          <w:lang w:val="en-GB"/>
        </w:rPr>
        <w:t>-</w:t>
      </w:r>
      <w:r w:rsidR="00F366C5">
        <w:rPr>
          <w:szCs w:val="24"/>
          <w:lang w:val="en-GB"/>
        </w:rPr>
        <w:t>s</w:t>
      </w:r>
      <w:r w:rsidR="00F5658D">
        <w:rPr>
          <w:szCs w:val="24"/>
          <w:lang w:val="en-GB"/>
        </w:rPr>
        <w:t>ervices.com</w:t>
      </w:r>
    </w:p>
    <w:p w14:paraId="706A3383" w14:textId="5984AB3B" w:rsidR="00854FA6" w:rsidRDefault="008438AF" w:rsidP="00F5658D">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F5658D">
        <w:rPr>
          <w:szCs w:val="24"/>
          <w:lang w:val="en-GB"/>
        </w:rPr>
        <w:t xml:space="preserve">This change has been socialised with all CLS Member/Participant banks via an official Participant notice.  We adopt a policy at CLS of aligning our messages to the latest standards where there is a valid business case to do so.  </w:t>
      </w:r>
      <w:r w:rsidR="00BF0A16">
        <w:rPr>
          <w:szCs w:val="24"/>
          <w:lang w:val="en-GB"/>
        </w:rPr>
        <w:t>No objections have been received.</w:t>
      </w:r>
    </w:p>
    <w:p w14:paraId="35472559" w14:textId="3C73ECAD" w:rsidR="00854FA6" w:rsidRDefault="00854FA6" w:rsidP="00854FA6">
      <w:pPr>
        <w:rPr>
          <w:lang w:val="en-GB"/>
        </w:rPr>
      </w:pPr>
      <w:r>
        <w:rPr>
          <w:lang w:val="en-GB"/>
        </w:rPr>
        <w:t xml:space="preserve">The list of ISO 20022 messages which would be impacted by the change, including the Message IDs as shown in the </w:t>
      </w:r>
      <w:hyperlink r:id="rId10"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464B895B" w14:textId="77777777" w:rsidR="00BF0A16" w:rsidRDefault="00BF0A16" w:rsidP="00854FA6">
      <w:pPr>
        <w:rPr>
          <w:lang w:val="en-GB"/>
        </w:rPr>
      </w:pPr>
    </w:p>
    <w:p w14:paraId="7A34E445" w14:textId="5A263635" w:rsidR="00BF0A16" w:rsidRDefault="00BF0A16" w:rsidP="00854FA6">
      <w:pPr>
        <w:rPr>
          <w:lang w:val="en-GB"/>
        </w:rPr>
      </w:pPr>
    </w:p>
    <w:tbl>
      <w:tblPr>
        <w:tblW w:w="9663" w:type="dxa"/>
        <w:tblInd w:w="-809" w:type="dxa"/>
        <w:tblCellMar>
          <w:left w:w="0" w:type="dxa"/>
          <w:right w:w="0" w:type="dxa"/>
        </w:tblCellMar>
        <w:tblLook w:val="04A0" w:firstRow="1" w:lastRow="0" w:firstColumn="1" w:lastColumn="0" w:noHBand="0" w:noVBand="1"/>
      </w:tblPr>
      <w:tblGrid>
        <w:gridCol w:w="2216"/>
        <w:gridCol w:w="5722"/>
        <w:gridCol w:w="1725"/>
      </w:tblGrid>
      <w:tr w:rsidR="00443711" w14:paraId="423F14CC" w14:textId="77777777" w:rsidTr="00642064">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B8E2974" w14:textId="77777777" w:rsidR="00443711" w:rsidRDefault="00443711" w:rsidP="00642064">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7D939DA" w14:textId="77777777" w:rsidR="00443711" w:rsidRDefault="00443711" w:rsidP="00642064">
            <w:pPr>
              <w:rPr>
                <w:b/>
                <w:bCs/>
                <w:color w:val="000000"/>
              </w:rPr>
            </w:pPr>
            <w:r>
              <w:rPr>
                <w:b/>
                <w:bCs/>
                <w:color w:val="000000"/>
              </w:rPr>
              <w:t>Message Name</w:t>
            </w:r>
          </w:p>
        </w:tc>
        <w:tc>
          <w:tcPr>
            <w:tcW w:w="1725"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38D63EB" w14:textId="77777777" w:rsidR="00443711" w:rsidRDefault="00443711" w:rsidP="00642064">
            <w:pPr>
              <w:rPr>
                <w:b/>
                <w:bCs/>
                <w:color w:val="000000"/>
              </w:rPr>
            </w:pPr>
            <w:proofErr w:type="spellStart"/>
            <w:r>
              <w:rPr>
                <w:b/>
                <w:bCs/>
                <w:color w:val="000000"/>
              </w:rPr>
              <w:t>AnyBIC</w:t>
            </w:r>
            <w:proofErr w:type="spellEnd"/>
            <w:r>
              <w:rPr>
                <w:b/>
                <w:bCs/>
                <w:color w:val="000000"/>
              </w:rPr>
              <w:t xml:space="preserve"> Update?</w:t>
            </w:r>
          </w:p>
        </w:tc>
      </w:tr>
      <w:tr w:rsidR="00443711" w14:paraId="1D6512C7"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90DBB91" w14:textId="77777777" w:rsidR="00443711" w:rsidRDefault="00443711" w:rsidP="00642064">
            <w:pPr>
              <w:rPr>
                <w:color w:val="000000"/>
              </w:rPr>
            </w:pPr>
            <w:r>
              <w:rPr>
                <w:color w:val="000000"/>
              </w:rPr>
              <w:t>fxtr.008.001.06.xsd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E15AE7" w14:textId="77777777" w:rsidR="00443711" w:rsidRDefault="00443711" w:rsidP="00642064">
            <w:pPr>
              <w:rPr>
                <w:color w:val="000000"/>
              </w:rPr>
            </w:pPr>
            <w:r>
              <w:rPr>
                <w:color w:val="000000"/>
              </w:rPr>
              <w:t>ForeignExchangeTradeStatusNotificationV06</w:t>
            </w:r>
          </w:p>
        </w:tc>
        <w:tc>
          <w:tcPr>
            <w:tcW w:w="172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6936B8" w14:textId="77777777" w:rsidR="00443711" w:rsidRDefault="00443711" w:rsidP="00642064">
            <w:pPr>
              <w:rPr>
                <w:color w:val="000000"/>
              </w:rPr>
            </w:pPr>
            <w:r>
              <w:rPr>
                <w:color w:val="000000"/>
              </w:rPr>
              <w:t>Yes</w:t>
            </w:r>
          </w:p>
        </w:tc>
      </w:tr>
      <w:tr w:rsidR="00443711" w14:paraId="28594C6C"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8E1F47" w14:textId="77777777" w:rsidR="00443711" w:rsidRDefault="00443711" w:rsidP="00642064">
            <w:pPr>
              <w:rPr>
                <w:color w:val="000000"/>
              </w:rPr>
            </w:pPr>
            <w:r>
              <w:rPr>
                <w:color w:val="000000"/>
              </w:rPr>
              <w:t>fxtr.014.001.04.xsd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52CF77" w14:textId="77777777" w:rsidR="00443711" w:rsidRDefault="00443711" w:rsidP="00642064">
            <w:pPr>
              <w:rPr>
                <w:color w:val="000000"/>
              </w:rPr>
            </w:pPr>
            <w:r>
              <w:rPr>
                <w:color w:val="000000"/>
              </w:rPr>
              <w:t>ForeignExchangeTradeInstructionV04</w:t>
            </w:r>
          </w:p>
        </w:tc>
        <w:tc>
          <w:tcPr>
            <w:tcW w:w="172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EDFEEB" w14:textId="77777777" w:rsidR="00443711" w:rsidRDefault="00443711" w:rsidP="00642064">
            <w:pPr>
              <w:rPr>
                <w:color w:val="000000"/>
              </w:rPr>
            </w:pPr>
            <w:r>
              <w:rPr>
                <w:color w:val="000000"/>
              </w:rPr>
              <w:t>Yes</w:t>
            </w:r>
          </w:p>
        </w:tc>
      </w:tr>
      <w:tr w:rsidR="00443711" w14:paraId="5AA216A6"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D596EA" w14:textId="77777777" w:rsidR="00443711" w:rsidRDefault="00443711" w:rsidP="00642064">
            <w:pPr>
              <w:rPr>
                <w:color w:val="000000"/>
              </w:rPr>
            </w:pPr>
            <w:r>
              <w:rPr>
                <w:color w:val="000000"/>
              </w:rPr>
              <w:t>fxtr.015.001.04.xsd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0B5405" w14:textId="77777777" w:rsidR="00443711" w:rsidRDefault="00443711" w:rsidP="00642064">
            <w:pPr>
              <w:rPr>
                <w:color w:val="000000"/>
              </w:rPr>
            </w:pPr>
            <w:r>
              <w:rPr>
                <w:color w:val="000000"/>
              </w:rPr>
              <w:t>ForeignExchangeTradeInstructionAmendmentV04</w:t>
            </w:r>
          </w:p>
        </w:tc>
        <w:tc>
          <w:tcPr>
            <w:tcW w:w="172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A30274" w14:textId="77777777" w:rsidR="00443711" w:rsidRDefault="00443711" w:rsidP="00642064">
            <w:pPr>
              <w:rPr>
                <w:color w:val="000000"/>
              </w:rPr>
            </w:pPr>
            <w:r>
              <w:rPr>
                <w:color w:val="000000"/>
              </w:rPr>
              <w:t>Yes</w:t>
            </w:r>
          </w:p>
        </w:tc>
      </w:tr>
      <w:tr w:rsidR="00443711" w14:paraId="5AA13AB3"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74BB78C" w14:textId="77777777" w:rsidR="00443711" w:rsidRDefault="00443711" w:rsidP="00642064">
            <w:pPr>
              <w:rPr>
                <w:color w:val="000000"/>
              </w:rPr>
            </w:pPr>
            <w:r>
              <w:rPr>
                <w:color w:val="000000"/>
              </w:rPr>
              <w:t>fxtr.016.001.04.xsd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CD3626" w14:textId="77777777" w:rsidR="00443711" w:rsidRDefault="00443711" w:rsidP="00642064">
            <w:pPr>
              <w:rPr>
                <w:color w:val="000000"/>
              </w:rPr>
            </w:pPr>
            <w:r>
              <w:rPr>
                <w:color w:val="000000"/>
              </w:rPr>
              <w:t>ForeignExchangeTradeInstructionCancellationV04</w:t>
            </w:r>
          </w:p>
        </w:tc>
        <w:tc>
          <w:tcPr>
            <w:tcW w:w="172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323CD" w14:textId="77777777" w:rsidR="00443711" w:rsidRDefault="00443711" w:rsidP="00642064">
            <w:pPr>
              <w:rPr>
                <w:color w:val="000000"/>
              </w:rPr>
            </w:pPr>
            <w:r>
              <w:rPr>
                <w:color w:val="000000"/>
              </w:rPr>
              <w:t>Yes</w:t>
            </w:r>
          </w:p>
        </w:tc>
      </w:tr>
      <w:tr w:rsidR="00443711" w14:paraId="48020BCC"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55CCF3" w14:textId="77777777" w:rsidR="00443711" w:rsidRDefault="00443711" w:rsidP="00642064">
            <w:pPr>
              <w:rPr>
                <w:color w:val="000000"/>
              </w:rPr>
            </w:pPr>
            <w:r>
              <w:rPr>
                <w:color w:val="000000"/>
              </w:rPr>
              <w:t>fxtr.017.001.04.xsd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A48402" w14:textId="77777777" w:rsidR="00443711" w:rsidRDefault="00443711" w:rsidP="00642064">
            <w:pPr>
              <w:rPr>
                <w:color w:val="000000"/>
              </w:rPr>
            </w:pPr>
            <w:r>
              <w:rPr>
                <w:color w:val="000000"/>
              </w:rPr>
              <w:t>ForeignExchangeTradeStatusAndDetailsNotificationV04</w:t>
            </w:r>
          </w:p>
        </w:tc>
        <w:tc>
          <w:tcPr>
            <w:tcW w:w="172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6912C6" w14:textId="77777777" w:rsidR="00443711" w:rsidRDefault="00443711" w:rsidP="00642064">
            <w:pPr>
              <w:rPr>
                <w:color w:val="000000"/>
              </w:rPr>
            </w:pPr>
            <w:r>
              <w:rPr>
                <w:color w:val="000000"/>
              </w:rPr>
              <w:t>Yes</w:t>
            </w:r>
          </w:p>
        </w:tc>
      </w:tr>
      <w:tr w:rsidR="00443711" w14:paraId="322EDAF9"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8B7118" w14:textId="77777777" w:rsidR="00443711" w:rsidRDefault="00443711" w:rsidP="00642064">
            <w:pPr>
              <w:rPr>
                <w:color w:val="000000"/>
              </w:rPr>
            </w:pPr>
            <w:r>
              <w:rPr>
                <w:color w:val="000000"/>
              </w:rPr>
              <w:t>fxtr.030.001.04.xsd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7E7359" w14:textId="77777777" w:rsidR="00443711" w:rsidRDefault="00443711" w:rsidP="00642064">
            <w:pPr>
              <w:rPr>
                <w:color w:val="000000"/>
              </w:rPr>
            </w:pPr>
            <w:r>
              <w:rPr>
                <w:color w:val="000000"/>
              </w:rPr>
              <w:t>ForeignExchangeTradeBulkStatusNotificationV04</w:t>
            </w:r>
          </w:p>
        </w:tc>
        <w:tc>
          <w:tcPr>
            <w:tcW w:w="172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1BD7B3" w14:textId="77777777" w:rsidR="00443711" w:rsidRDefault="00443711" w:rsidP="00642064">
            <w:pPr>
              <w:rPr>
                <w:color w:val="000000"/>
              </w:rPr>
            </w:pPr>
            <w:r>
              <w:rPr>
                <w:color w:val="000000"/>
              </w:rPr>
              <w:t>Yes</w:t>
            </w:r>
          </w:p>
        </w:tc>
      </w:tr>
      <w:tr w:rsidR="00443711" w14:paraId="3FE65409"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936058" w14:textId="77777777" w:rsidR="00443711" w:rsidRDefault="00443711" w:rsidP="00642064">
            <w:pPr>
              <w:rPr>
                <w:color w:val="000000"/>
              </w:rPr>
            </w:pPr>
            <w:r>
              <w:rPr>
                <w:color w:val="000000"/>
              </w:rPr>
              <w:t>camt.088.001.01.xsd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E3DA4D" w14:textId="77777777" w:rsidR="00443711" w:rsidRDefault="00443711" w:rsidP="00642064">
            <w:pPr>
              <w:rPr>
                <w:color w:val="000000"/>
              </w:rPr>
            </w:pPr>
            <w:r>
              <w:rPr>
                <w:color w:val="000000"/>
              </w:rPr>
              <w:t>NetReportV01</w:t>
            </w:r>
          </w:p>
        </w:tc>
        <w:tc>
          <w:tcPr>
            <w:tcW w:w="172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3A76A4" w14:textId="77777777" w:rsidR="00443711" w:rsidRDefault="00443711" w:rsidP="00642064">
            <w:pPr>
              <w:rPr>
                <w:color w:val="000000"/>
              </w:rPr>
            </w:pPr>
            <w:r>
              <w:rPr>
                <w:color w:val="000000"/>
              </w:rPr>
              <w:t>Yes</w:t>
            </w:r>
          </w:p>
        </w:tc>
      </w:tr>
      <w:tr w:rsidR="00443711" w14:paraId="18D0C47E"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32AAAD" w14:textId="77777777" w:rsidR="00443711" w:rsidRDefault="00443711" w:rsidP="00642064">
            <w:pPr>
              <w:rPr>
                <w:color w:val="000000"/>
              </w:rPr>
            </w:pPr>
            <w:r>
              <w:rPr>
                <w:color w:val="000000"/>
              </w:rPr>
              <w:t>reda.060.001.01.xsd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CA544F" w14:textId="77777777" w:rsidR="00443711" w:rsidRDefault="00443711" w:rsidP="00642064">
            <w:pPr>
              <w:rPr>
                <w:color w:val="000000"/>
              </w:rPr>
            </w:pPr>
            <w:r>
              <w:rPr>
                <w:color w:val="000000"/>
              </w:rPr>
              <w:t>NettingCutOffReferenceDataUpdateRequestV01</w:t>
            </w:r>
          </w:p>
        </w:tc>
        <w:tc>
          <w:tcPr>
            <w:tcW w:w="172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115403" w14:textId="77777777" w:rsidR="00443711" w:rsidRDefault="00443711" w:rsidP="00642064">
            <w:pPr>
              <w:rPr>
                <w:color w:val="000000"/>
              </w:rPr>
            </w:pPr>
            <w:r>
              <w:rPr>
                <w:color w:val="000000"/>
              </w:rPr>
              <w:t>Yes</w:t>
            </w:r>
          </w:p>
        </w:tc>
      </w:tr>
      <w:tr w:rsidR="00443711" w14:paraId="7F52FBBF" w14:textId="77777777" w:rsidTr="0064206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0EE19A" w14:textId="77777777" w:rsidR="00443711" w:rsidRDefault="00443711" w:rsidP="00642064">
            <w:pPr>
              <w:rPr>
                <w:color w:val="000000"/>
              </w:rPr>
            </w:pPr>
            <w:r>
              <w:rPr>
                <w:color w:val="000000"/>
              </w:rPr>
              <w:t>reda.061.001.01.xsd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F1A3E5" w14:textId="77777777" w:rsidR="00443711" w:rsidRDefault="00443711" w:rsidP="00642064">
            <w:pPr>
              <w:rPr>
                <w:color w:val="000000"/>
              </w:rPr>
            </w:pPr>
            <w:r>
              <w:rPr>
                <w:color w:val="000000"/>
              </w:rPr>
              <w:t>NettingCutOffReferenceDataReportV01</w:t>
            </w:r>
          </w:p>
        </w:tc>
        <w:tc>
          <w:tcPr>
            <w:tcW w:w="172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293E97" w14:textId="77777777" w:rsidR="00443711" w:rsidRDefault="00443711" w:rsidP="00642064">
            <w:pPr>
              <w:rPr>
                <w:color w:val="000000"/>
              </w:rPr>
            </w:pPr>
            <w:r>
              <w:rPr>
                <w:color w:val="000000"/>
              </w:rPr>
              <w:t>Yes</w:t>
            </w:r>
          </w:p>
        </w:tc>
      </w:tr>
    </w:tbl>
    <w:p w14:paraId="06FA74EF" w14:textId="5AE14019" w:rsidR="00BF0A16" w:rsidRDefault="00BF0A16" w:rsidP="00854FA6">
      <w:pPr>
        <w:rPr>
          <w:szCs w:val="24"/>
          <w:lang w:val="en-GB"/>
        </w:rPr>
      </w:pPr>
    </w:p>
    <w:p w14:paraId="0E64E955" w14:textId="77777777" w:rsidR="00BF0A16" w:rsidRPr="00D123C1" w:rsidRDefault="00BF0A16" w:rsidP="00854FA6">
      <w:pPr>
        <w:rPr>
          <w:szCs w:val="24"/>
          <w:lang w:val="en-GB"/>
        </w:rPr>
      </w:pPr>
    </w:p>
    <w:p w14:paraId="49A24C29" w14:textId="77777777" w:rsidR="00854FA6" w:rsidRDefault="006D4A37" w:rsidP="00854FA6">
      <w:pPr>
        <w:numPr>
          <w:ilvl w:val="0"/>
          <w:numId w:val="6"/>
        </w:numPr>
        <w:rPr>
          <w:lang w:val="en-GB"/>
        </w:rPr>
      </w:pPr>
      <w:r>
        <w:rPr>
          <w:b/>
          <w:lang w:val="en-GB"/>
        </w:rPr>
        <w:t>Description of the change request:</w:t>
      </w:r>
    </w:p>
    <w:p w14:paraId="6179B039" w14:textId="34CAD942" w:rsidR="00BF0A16" w:rsidRDefault="00BF0A16" w:rsidP="000408BA">
      <w:pPr>
        <w:rPr>
          <w:lang w:val="en-GB"/>
        </w:rPr>
      </w:pPr>
    </w:p>
    <w:p w14:paraId="64FD84BA" w14:textId="30332796" w:rsidR="00F27C6D" w:rsidRPr="00F27C6D" w:rsidRDefault="00F27C6D" w:rsidP="000408BA">
      <w:pPr>
        <w:rPr>
          <w:szCs w:val="24"/>
          <w:lang w:val="en-GB"/>
        </w:rPr>
      </w:pPr>
      <w:r w:rsidRPr="00F27C6D">
        <w:rPr>
          <w:lang w:val="en-GB"/>
        </w:rPr>
        <w:t>Updating the message schemas listed above</w:t>
      </w:r>
      <w:r w:rsidR="00F366C5">
        <w:rPr>
          <w:lang w:val="en-GB"/>
        </w:rPr>
        <w:t xml:space="preserve"> for the suite of CLS related FX messages,</w:t>
      </w:r>
      <w:r w:rsidRPr="00F27C6D">
        <w:rPr>
          <w:lang w:val="en-GB"/>
        </w:rPr>
        <w:t xml:space="preserve"> with the </w:t>
      </w:r>
      <w:r>
        <w:rPr>
          <w:lang w:val="en-GB"/>
        </w:rPr>
        <w:t>“</w:t>
      </w:r>
      <w:r w:rsidRPr="00F27C6D">
        <w:rPr>
          <w:color w:val="323E4F"/>
        </w:rPr>
        <w:t>AnyBICDec2014Identifier</w:t>
      </w:r>
      <w:r>
        <w:rPr>
          <w:color w:val="323E4F"/>
        </w:rPr>
        <w:t>”</w:t>
      </w:r>
      <w:r w:rsidRPr="00F27C6D">
        <w:rPr>
          <w:color w:val="323E4F"/>
        </w:rPr>
        <w:t xml:space="preserve"> Instead of </w:t>
      </w:r>
      <w:r>
        <w:rPr>
          <w:color w:val="323E4F"/>
        </w:rPr>
        <w:t>“</w:t>
      </w:r>
      <w:proofErr w:type="spellStart"/>
      <w:r w:rsidRPr="00F27C6D">
        <w:rPr>
          <w:color w:val="323E4F"/>
        </w:rPr>
        <w:t>AnyBICIdentifier</w:t>
      </w:r>
      <w:proofErr w:type="spellEnd"/>
      <w:r>
        <w:rPr>
          <w:color w:val="323E4F"/>
        </w:rPr>
        <w:t xml:space="preserve">.” as initially introduced in </w:t>
      </w:r>
      <w:r>
        <w:t>(</w:t>
      </w:r>
      <w:hyperlink r:id="rId11" w:history="1">
        <w:r>
          <w:rPr>
            <w:rStyle w:val="Hyperlink"/>
          </w:rPr>
          <w:t>CR0751</w:t>
        </w:r>
      </w:hyperlink>
      <w:r>
        <w:t>) in 2018.</w:t>
      </w:r>
    </w:p>
    <w:p w14:paraId="5308992E" w14:textId="77777777" w:rsidR="00BF0A16" w:rsidRDefault="00BF0A16" w:rsidP="000408BA">
      <w:pPr>
        <w:rPr>
          <w:szCs w:val="24"/>
          <w:lang w:val="en-GB"/>
        </w:rPr>
      </w:pPr>
    </w:p>
    <w:p w14:paraId="51136F9D"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EC0B6B9" w14:textId="3B85FF95" w:rsidR="006D4A37" w:rsidRDefault="00F27C6D" w:rsidP="00865C2F">
      <w:pPr>
        <w:rPr>
          <w:lang w:val="en-GB"/>
        </w:rPr>
      </w:pPr>
      <w:r>
        <w:rPr>
          <w:lang w:val="en-GB"/>
        </w:rPr>
        <w:t>CLS requires this change to meet the Participant requirements on BIC validation for the CLSN</w:t>
      </w:r>
      <w:r w:rsidR="00443711">
        <w:rPr>
          <w:lang w:val="en-GB"/>
        </w:rPr>
        <w:t>et</w:t>
      </w:r>
      <w:r>
        <w:rPr>
          <w:lang w:val="en-GB"/>
        </w:rPr>
        <w:t xml:space="preserve"> service.  </w:t>
      </w:r>
    </w:p>
    <w:p w14:paraId="22647933" w14:textId="038A680E" w:rsidR="00F27C6D" w:rsidRDefault="00F27C6D" w:rsidP="00865C2F">
      <w:pPr>
        <w:rPr>
          <w:lang w:val="en-GB"/>
        </w:rPr>
      </w:pPr>
    </w:p>
    <w:p w14:paraId="6FC6A259" w14:textId="573C9CB9" w:rsidR="00F27C6D" w:rsidRDefault="00F27C6D" w:rsidP="00865C2F">
      <w:r>
        <w:rPr>
          <w:lang w:val="en-GB"/>
        </w:rPr>
        <w:t>CLS also has a policy of aligning messages to the latest versions and standards.  Updating the BIC type has been deferred for four years but is required going forward to meet our Members expectations regarding standards alignment across our message suite.</w:t>
      </w:r>
    </w:p>
    <w:p w14:paraId="322E9E7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0498211" w14:textId="77777777" w:rsidR="00F27C6D" w:rsidRDefault="00F27C6D" w:rsidP="00AA5E76">
      <w:pPr>
        <w:rPr>
          <w:szCs w:val="24"/>
          <w:lang w:val="en-GB"/>
        </w:rPr>
      </w:pPr>
    </w:p>
    <w:p w14:paraId="549A5536" w14:textId="3BB2A03A" w:rsidR="00F27C6D" w:rsidRDefault="00F27C6D" w:rsidP="00AA5E76">
      <w:pPr>
        <w:rPr>
          <w:szCs w:val="24"/>
          <w:lang w:val="en-GB"/>
        </w:rPr>
      </w:pPr>
      <w:r>
        <w:rPr>
          <w:szCs w:val="24"/>
          <w:lang w:val="en-GB"/>
        </w:rPr>
        <w:t xml:space="preserve">Default </w:t>
      </w:r>
      <w:r w:rsidR="00B779B2">
        <w:rPr>
          <w:szCs w:val="24"/>
          <w:lang w:val="en-GB"/>
        </w:rPr>
        <w:t>timeline</w:t>
      </w:r>
      <w:r>
        <w:rPr>
          <w:szCs w:val="24"/>
          <w:lang w:val="en-GB"/>
        </w:rPr>
        <w:t xml:space="preserve"> of June 1</w:t>
      </w:r>
      <w:r w:rsidRPr="00F27C6D">
        <w:rPr>
          <w:szCs w:val="24"/>
          <w:vertAlign w:val="superscript"/>
          <w:lang w:val="en-GB"/>
        </w:rPr>
        <w:t>st</w:t>
      </w:r>
      <w:r>
        <w:rPr>
          <w:szCs w:val="24"/>
          <w:lang w:val="en-GB"/>
        </w:rPr>
        <w:t xml:space="preserve"> for submission and </w:t>
      </w:r>
      <w:r w:rsidR="00B779B2">
        <w:rPr>
          <w:szCs w:val="24"/>
          <w:lang w:val="en-GB"/>
        </w:rPr>
        <w:t>availability of the new versions in SR2023.</w:t>
      </w:r>
    </w:p>
    <w:p w14:paraId="3D5E09FC"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BB1DC51" w14:textId="1B77B45F"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5A4F667E" w14:textId="0E238B86" w:rsidR="00A4553D" w:rsidRDefault="00A4553D" w:rsidP="00783891">
      <w:pPr>
        <w:rPr>
          <w:lang w:val="en-GB"/>
        </w:rPr>
      </w:pPr>
    </w:p>
    <w:p w14:paraId="04AC4F40" w14:textId="2D802B0A" w:rsidR="00A4553D" w:rsidRDefault="00A4553D" w:rsidP="00783891">
      <w:pPr>
        <w:rPr>
          <w:lang w:val="en-GB"/>
        </w:rPr>
      </w:pPr>
      <w:r>
        <w:rPr>
          <w:lang w:val="en-GB"/>
        </w:rPr>
        <w:t>Current:</w:t>
      </w:r>
    </w:p>
    <w:p w14:paraId="33600E4A" w14:textId="77777777" w:rsidR="00F366C5" w:rsidRDefault="00F366C5" w:rsidP="00F366C5">
      <w:pPr>
        <w:rPr>
          <w:rFonts w:ascii="Arial" w:hAnsi="Arial" w:cs="Arial"/>
          <w:color w:val="323E4F"/>
          <w:sz w:val="22"/>
          <w:lang w:val="en-GB" w:eastAsia="ja-JP"/>
        </w:rPr>
      </w:pPr>
      <w:r>
        <w:rPr>
          <w:rFonts w:ascii="Arial" w:hAnsi="Arial" w:cs="Arial"/>
          <w:color w:val="323E4F"/>
        </w:rPr>
        <w:t>&lt;</w:t>
      </w:r>
      <w:proofErr w:type="spellStart"/>
      <w:r>
        <w:rPr>
          <w:rFonts w:ascii="Arial" w:hAnsi="Arial" w:cs="Arial"/>
          <w:color w:val="323E4F"/>
        </w:rPr>
        <w:t>xs:simpleType</w:t>
      </w:r>
      <w:proofErr w:type="spellEnd"/>
      <w:r>
        <w:rPr>
          <w:rFonts w:ascii="Arial" w:hAnsi="Arial" w:cs="Arial"/>
          <w:color w:val="323E4F"/>
        </w:rPr>
        <w:t xml:space="preserve"> name="</w:t>
      </w:r>
      <w:proofErr w:type="spellStart"/>
      <w:r>
        <w:rPr>
          <w:rFonts w:ascii="Arial" w:hAnsi="Arial" w:cs="Arial"/>
          <w:color w:val="323E4F"/>
        </w:rPr>
        <w:t>AnyBICIdentifier</w:t>
      </w:r>
      <w:proofErr w:type="spellEnd"/>
      <w:r>
        <w:rPr>
          <w:rFonts w:ascii="Arial" w:hAnsi="Arial" w:cs="Arial"/>
          <w:color w:val="323E4F"/>
        </w:rPr>
        <w:t>"&gt;</w:t>
      </w:r>
    </w:p>
    <w:p w14:paraId="07110EF8" w14:textId="77777777" w:rsidR="00F366C5" w:rsidRDefault="00F366C5" w:rsidP="00F366C5">
      <w:pPr>
        <w:rPr>
          <w:rFonts w:ascii="Arial" w:hAnsi="Arial" w:cs="Arial"/>
          <w:color w:val="323E4F"/>
        </w:rPr>
      </w:pPr>
      <w:r>
        <w:rPr>
          <w:rFonts w:ascii="Arial" w:hAnsi="Arial" w:cs="Arial"/>
          <w:color w:val="323E4F"/>
        </w:rPr>
        <w:t>            &lt;</w:t>
      </w:r>
      <w:proofErr w:type="spellStart"/>
      <w:r>
        <w:rPr>
          <w:rFonts w:ascii="Arial" w:hAnsi="Arial" w:cs="Arial"/>
          <w:color w:val="323E4F"/>
        </w:rPr>
        <w:t>xs:restriction</w:t>
      </w:r>
      <w:proofErr w:type="spellEnd"/>
      <w:r>
        <w:rPr>
          <w:rFonts w:ascii="Arial" w:hAnsi="Arial" w:cs="Arial"/>
          <w:color w:val="323E4F"/>
        </w:rPr>
        <w:t xml:space="preserve"> base="</w:t>
      </w:r>
      <w:proofErr w:type="spellStart"/>
      <w:r>
        <w:rPr>
          <w:rFonts w:ascii="Arial" w:hAnsi="Arial" w:cs="Arial"/>
          <w:color w:val="323E4F"/>
        </w:rPr>
        <w:t>xs:string</w:t>
      </w:r>
      <w:proofErr w:type="spellEnd"/>
      <w:r>
        <w:rPr>
          <w:rFonts w:ascii="Arial" w:hAnsi="Arial" w:cs="Arial"/>
          <w:color w:val="323E4F"/>
        </w:rPr>
        <w:t>"&gt;</w:t>
      </w:r>
    </w:p>
    <w:p w14:paraId="3477EAA7" w14:textId="77777777" w:rsidR="00F366C5" w:rsidRDefault="00F366C5" w:rsidP="00F366C5">
      <w:pPr>
        <w:rPr>
          <w:rFonts w:ascii="Arial" w:hAnsi="Arial" w:cs="Arial"/>
          <w:color w:val="323E4F"/>
        </w:rPr>
      </w:pPr>
      <w:r>
        <w:rPr>
          <w:rFonts w:ascii="Arial" w:hAnsi="Arial" w:cs="Arial"/>
          <w:color w:val="323E4F"/>
        </w:rPr>
        <w:t>                        &lt;</w:t>
      </w:r>
      <w:proofErr w:type="spellStart"/>
      <w:r>
        <w:rPr>
          <w:rFonts w:ascii="Arial" w:hAnsi="Arial" w:cs="Arial"/>
          <w:color w:val="323E4F"/>
        </w:rPr>
        <w:t>xs:pattern</w:t>
      </w:r>
      <w:proofErr w:type="spellEnd"/>
      <w:r>
        <w:rPr>
          <w:rFonts w:ascii="Arial" w:hAnsi="Arial" w:cs="Arial"/>
          <w:color w:val="323E4F"/>
        </w:rPr>
        <w:t xml:space="preserve"> value="[A-Z]{6,6}[A-Z2-9][A-NP-Z0-9]([A-Z0-9]{3,3}){0,1}"/&gt;</w:t>
      </w:r>
    </w:p>
    <w:p w14:paraId="7771E919" w14:textId="77777777" w:rsidR="00F366C5" w:rsidRDefault="00F366C5" w:rsidP="00F366C5">
      <w:pPr>
        <w:rPr>
          <w:rFonts w:ascii="Arial" w:hAnsi="Arial" w:cs="Arial"/>
          <w:color w:val="323E4F"/>
        </w:rPr>
      </w:pPr>
      <w:r>
        <w:rPr>
          <w:rFonts w:ascii="Arial" w:hAnsi="Arial" w:cs="Arial"/>
          <w:color w:val="323E4F"/>
        </w:rPr>
        <w:t>            &lt;/</w:t>
      </w:r>
      <w:proofErr w:type="spellStart"/>
      <w:r>
        <w:rPr>
          <w:rFonts w:ascii="Arial" w:hAnsi="Arial" w:cs="Arial"/>
          <w:color w:val="323E4F"/>
        </w:rPr>
        <w:t>xs:restriction</w:t>
      </w:r>
      <w:proofErr w:type="spellEnd"/>
      <w:r>
        <w:rPr>
          <w:rFonts w:ascii="Arial" w:hAnsi="Arial" w:cs="Arial"/>
          <w:color w:val="323E4F"/>
        </w:rPr>
        <w:t>&gt;</w:t>
      </w:r>
    </w:p>
    <w:p w14:paraId="68085B84" w14:textId="77777777" w:rsidR="00F366C5" w:rsidRDefault="00F366C5" w:rsidP="00F366C5">
      <w:pPr>
        <w:rPr>
          <w:rFonts w:ascii="Arial" w:hAnsi="Arial" w:cs="Arial"/>
          <w:color w:val="323E4F"/>
        </w:rPr>
      </w:pPr>
      <w:r>
        <w:rPr>
          <w:rFonts w:ascii="Arial" w:hAnsi="Arial" w:cs="Arial"/>
          <w:color w:val="323E4F"/>
        </w:rPr>
        <w:t>&lt;/</w:t>
      </w:r>
      <w:proofErr w:type="spellStart"/>
      <w:r>
        <w:rPr>
          <w:rFonts w:ascii="Arial" w:hAnsi="Arial" w:cs="Arial"/>
          <w:color w:val="323E4F"/>
        </w:rPr>
        <w:t>xs:simpleType</w:t>
      </w:r>
      <w:proofErr w:type="spellEnd"/>
      <w:r>
        <w:rPr>
          <w:rFonts w:ascii="Arial" w:hAnsi="Arial" w:cs="Arial"/>
          <w:color w:val="323E4F"/>
        </w:rPr>
        <w:t>&gt;</w:t>
      </w:r>
    </w:p>
    <w:p w14:paraId="28FFECA3" w14:textId="7D25E00F" w:rsidR="00F366C5" w:rsidRDefault="00F366C5" w:rsidP="00783891">
      <w:pPr>
        <w:rPr>
          <w:lang w:val="en-GB"/>
        </w:rPr>
      </w:pPr>
    </w:p>
    <w:p w14:paraId="360F53DD" w14:textId="77777777" w:rsidR="00F366C5" w:rsidRDefault="00F366C5" w:rsidP="00783891">
      <w:pPr>
        <w:rPr>
          <w:lang w:val="en-GB"/>
        </w:rPr>
      </w:pPr>
    </w:p>
    <w:p w14:paraId="35A94F8B" w14:textId="7B5762FF" w:rsidR="00A4553D" w:rsidRDefault="00A4553D" w:rsidP="00A4553D">
      <w:pPr>
        <w:rPr>
          <w:lang w:val="en-GB"/>
        </w:rPr>
      </w:pPr>
      <w:r>
        <w:rPr>
          <w:lang w:val="en-GB"/>
        </w:rPr>
        <w:t>Proposed:</w:t>
      </w:r>
    </w:p>
    <w:p w14:paraId="39DDEBD6" w14:textId="77777777" w:rsidR="00F366C5" w:rsidRDefault="00F366C5" w:rsidP="00F366C5">
      <w:pPr>
        <w:rPr>
          <w:rFonts w:ascii="Arial" w:hAnsi="Arial" w:cs="Arial"/>
          <w:color w:val="323E4F"/>
          <w:sz w:val="22"/>
          <w:lang w:val="en-GB" w:eastAsia="ja-JP"/>
        </w:rPr>
      </w:pPr>
      <w:r>
        <w:rPr>
          <w:rFonts w:ascii="Arial" w:hAnsi="Arial" w:cs="Arial"/>
          <w:color w:val="323E4F"/>
        </w:rPr>
        <w:t>&lt;</w:t>
      </w:r>
      <w:proofErr w:type="spellStart"/>
      <w:r>
        <w:rPr>
          <w:rFonts w:ascii="Arial" w:hAnsi="Arial" w:cs="Arial"/>
          <w:color w:val="323E4F"/>
        </w:rPr>
        <w:t>xs:simpleType</w:t>
      </w:r>
      <w:proofErr w:type="spellEnd"/>
      <w:r>
        <w:rPr>
          <w:rFonts w:ascii="Arial" w:hAnsi="Arial" w:cs="Arial"/>
          <w:color w:val="323E4F"/>
        </w:rPr>
        <w:t xml:space="preserve"> name="AnyBICDec2014Identifier"&gt;</w:t>
      </w:r>
    </w:p>
    <w:p w14:paraId="11AD4ACF" w14:textId="77777777" w:rsidR="00F366C5" w:rsidRDefault="00F366C5" w:rsidP="00F366C5">
      <w:pPr>
        <w:rPr>
          <w:rFonts w:ascii="Arial" w:hAnsi="Arial" w:cs="Arial"/>
          <w:color w:val="323E4F"/>
        </w:rPr>
      </w:pPr>
      <w:r>
        <w:rPr>
          <w:rFonts w:ascii="Arial" w:hAnsi="Arial" w:cs="Arial"/>
          <w:color w:val="323E4F"/>
        </w:rPr>
        <w:t>            &lt;</w:t>
      </w:r>
      <w:proofErr w:type="spellStart"/>
      <w:r>
        <w:rPr>
          <w:rFonts w:ascii="Arial" w:hAnsi="Arial" w:cs="Arial"/>
          <w:color w:val="323E4F"/>
        </w:rPr>
        <w:t>xs:restriction</w:t>
      </w:r>
      <w:proofErr w:type="spellEnd"/>
      <w:r>
        <w:rPr>
          <w:rFonts w:ascii="Arial" w:hAnsi="Arial" w:cs="Arial"/>
          <w:color w:val="323E4F"/>
        </w:rPr>
        <w:t xml:space="preserve"> base="</w:t>
      </w:r>
      <w:proofErr w:type="spellStart"/>
      <w:r>
        <w:rPr>
          <w:rFonts w:ascii="Arial" w:hAnsi="Arial" w:cs="Arial"/>
          <w:color w:val="323E4F"/>
        </w:rPr>
        <w:t>xs:string</w:t>
      </w:r>
      <w:proofErr w:type="spellEnd"/>
      <w:r>
        <w:rPr>
          <w:rFonts w:ascii="Arial" w:hAnsi="Arial" w:cs="Arial"/>
          <w:color w:val="323E4F"/>
        </w:rPr>
        <w:t>"&gt;</w:t>
      </w:r>
    </w:p>
    <w:p w14:paraId="401BA76A" w14:textId="77777777" w:rsidR="00F366C5" w:rsidRDefault="00F366C5" w:rsidP="00F366C5">
      <w:pPr>
        <w:rPr>
          <w:rFonts w:ascii="Arial" w:hAnsi="Arial" w:cs="Arial"/>
          <w:color w:val="323E4F"/>
        </w:rPr>
      </w:pPr>
      <w:r>
        <w:rPr>
          <w:rFonts w:ascii="Arial" w:hAnsi="Arial" w:cs="Arial"/>
          <w:color w:val="323E4F"/>
        </w:rPr>
        <w:t>                        &lt;</w:t>
      </w:r>
      <w:proofErr w:type="spellStart"/>
      <w:r>
        <w:rPr>
          <w:rFonts w:ascii="Arial" w:hAnsi="Arial" w:cs="Arial"/>
          <w:color w:val="323E4F"/>
        </w:rPr>
        <w:t>xs:pattern</w:t>
      </w:r>
      <w:proofErr w:type="spellEnd"/>
      <w:r>
        <w:rPr>
          <w:rFonts w:ascii="Arial" w:hAnsi="Arial" w:cs="Arial"/>
          <w:color w:val="323E4F"/>
        </w:rPr>
        <w:t xml:space="preserve"> value="[A-Z0-9]{4,4}[A-Z]{2,2}[A-Z0-9]{2,2}([A-Z0-9]{3,3}){0,1}"/&gt;</w:t>
      </w:r>
    </w:p>
    <w:p w14:paraId="7FF25A88" w14:textId="77777777" w:rsidR="00F366C5" w:rsidRDefault="00F366C5" w:rsidP="00F366C5">
      <w:pPr>
        <w:rPr>
          <w:rFonts w:ascii="Arial" w:hAnsi="Arial" w:cs="Arial"/>
          <w:color w:val="323E4F"/>
        </w:rPr>
      </w:pPr>
      <w:r>
        <w:rPr>
          <w:rFonts w:ascii="Arial" w:hAnsi="Arial" w:cs="Arial"/>
          <w:color w:val="323E4F"/>
        </w:rPr>
        <w:t>            &lt;/</w:t>
      </w:r>
      <w:proofErr w:type="spellStart"/>
      <w:r>
        <w:rPr>
          <w:rFonts w:ascii="Arial" w:hAnsi="Arial" w:cs="Arial"/>
          <w:color w:val="323E4F"/>
        </w:rPr>
        <w:t>xs:restriction</w:t>
      </w:r>
      <w:proofErr w:type="spellEnd"/>
      <w:r>
        <w:rPr>
          <w:rFonts w:ascii="Arial" w:hAnsi="Arial" w:cs="Arial"/>
          <w:color w:val="323E4F"/>
        </w:rPr>
        <w:t>&gt;</w:t>
      </w:r>
    </w:p>
    <w:p w14:paraId="0F88091F" w14:textId="77777777" w:rsidR="00F366C5" w:rsidRDefault="00F366C5" w:rsidP="00F366C5">
      <w:pPr>
        <w:rPr>
          <w:rFonts w:ascii="Arial" w:hAnsi="Arial" w:cs="Arial"/>
          <w:color w:val="323E4F"/>
        </w:rPr>
      </w:pPr>
      <w:r>
        <w:rPr>
          <w:rFonts w:ascii="Arial" w:hAnsi="Arial" w:cs="Arial"/>
          <w:color w:val="323E4F"/>
        </w:rPr>
        <w:t>&lt;/</w:t>
      </w:r>
      <w:proofErr w:type="spellStart"/>
      <w:r>
        <w:rPr>
          <w:rFonts w:ascii="Arial" w:hAnsi="Arial" w:cs="Arial"/>
          <w:color w:val="323E4F"/>
        </w:rPr>
        <w:t>xs:simpleType</w:t>
      </w:r>
      <w:proofErr w:type="spellEnd"/>
      <w:r>
        <w:rPr>
          <w:rFonts w:ascii="Arial" w:hAnsi="Arial" w:cs="Arial"/>
          <w:color w:val="323E4F"/>
        </w:rPr>
        <w:t>&gt;</w:t>
      </w:r>
    </w:p>
    <w:p w14:paraId="627DD076" w14:textId="0FB33A94" w:rsidR="00F366C5" w:rsidRDefault="00F366C5" w:rsidP="00A4553D">
      <w:pPr>
        <w:rPr>
          <w:lang w:val="en-GB"/>
        </w:rPr>
      </w:pPr>
    </w:p>
    <w:p w14:paraId="69DAEEF8" w14:textId="77777777" w:rsidR="00F366C5" w:rsidRDefault="00F366C5" w:rsidP="00A4553D">
      <w:pPr>
        <w:rPr>
          <w:lang w:val="en-GB"/>
        </w:rPr>
      </w:pPr>
    </w:p>
    <w:p w14:paraId="4FD27283" w14:textId="77777777" w:rsidR="00A4553D" w:rsidRDefault="00A4553D" w:rsidP="00783891">
      <w:pPr>
        <w:rPr>
          <w:lang w:val="en-GB"/>
        </w:rPr>
      </w:pPr>
    </w:p>
    <w:p w14:paraId="515DEC1D"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1B37E277"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49F79F1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10EE95C2" w14:textId="77777777" w:rsidTr="00130EB9">
        <w:trPr>
          <w:gridAfter w:val="3"/>
          <w:wAfter w:w="5623" w:type="dxa"/>
        </w:trPr>
        <w:tc>
          <w:tcPr>
            <w:tcW w:w="1242" w:type="dxa"/>
            <w:gridSpan w:val="2"/>
          </w:tcPr>
          <w:p w14:paraId="3B9FD1A2" w14:textId="77777777" w:rsidR="00C40729" w:rsidRPr="00E3221E" w:rsidRDefault="00C40729" w:rsidP="0025138E">
            <w:pPr>
              <w:rPr>
                <w:b/>
                <w:szCs w:val="24"/>
                <w:lang w:val="en-GB"/>
              </w:rPr>
            </w:pPr>
            <w:r w:rsidRPr="00E3221E">
              <w:rPr>
                <w:b/>
                <w:szCs w:val="24"/>
                <w:lang w:val="en-GB"/>
              </w:rPr>
              <w:t>Consider</w:t>
            </w:r>
          </w:p>
        </w:tc>
        <w:tc>
          <w:tcPr>
            <w:tcW w:w="567" w:type="dxa"/>
          </w:tcPr>
          <w:p w14:paraId="7D3A133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3800C767" w14:textId="77777777" w:rsidR="00C40729" w:rsidRPr="00E3221E" w:rsidRDefault="00C40729" w:rsidP="0025138E">
            <w:pPr>
              <w:rPr>
                <w:b/>
                <w:szCs w:val="24"/>
                <w:lang w:val="en-GB"/>
              </w:rPr>
            </w:pPr>
            <w:r w:rsidRPr="00E3221E">
              <w:rPr>
                <w:b/>
                <w:szCs w:val="24"/>
                <w:lang w:val="en-GB"/>
              </w:rPr>
              <w:t>Timing</w:t>
            </w:r>
          </w:p>
        </w:tc>
      </w:tr>
      <w:tr w:rsidR="00130EB9" w:rsidRPr="006D7FF8" w14:paraId="6DF4E83C" w14:textId="77777777" w:rsidTr="00130EB9">
        <w:trPr>
          <w:gridBefore w:val="1"/>
          <w:gridAfter w:val="1"/>
          <w:wBefore w:w="1059" w:type="dxa"/>
          <w:wAfter w:w="945" w:type="dxa"/>
          <w:trHeight w:val="501"/>
        </w:trPr>
        <w:tc>
          <w:tcPr>
            <w:tcW w:w="750" w:type="dxa"/>
            <w:gridSpan w:val="2"/>
            <w:tcBorders>
              <w:left w:val="nil"/>
              <w:bottom w:val="nil"/>
            </w:tcBorders>
          </w:tcPr>
          <w:p w14:paraId="2BF3F710" w14:textId="77777777" w:rsidR="00130EB9" w:rsidRDefault="00130EB9" w:rsidP="0025138E">
            <w:pPr>
              <w:rPr>
                <w:szCs w:val="24"/>
                <w:lang w:val="en-GB"/>
              </w:rPr>
            </w:pPr>
          </w:p>
        </w:tc>
        <w:tc>
          <w:tcPr>
            <w:tcW w:w="5954" w:type="dxa"/>
            <w:gridSpan w:val="2"/>
          </w:tcPr>
          <w:p w14:paraId="4959F482"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1B05F4F2"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4E92B9F6" w14:textId="42560B64" w:rsidR="00130EB9" w:rsidRPr="00AD7CD5" w:rsidRDefault="003F6804" w:rsidP="0025138E">
            <w:pPr>
              <w:spacing w:before="0"/>
              <w:jc w:val="both"/>
              <w:rPr>
                <w:color w:val="FF0000"/>
                <w:szCs w:val="24"/>
                <w:lang w:val="en-GB"/>
              </w:rPr>
            </w:pPr>
            <w:r>
              <w:rPr>
                <w:color w:val="FF0000"/>
                <w:szCs w:val="24"/>
                <w:lang w:val="en-GB"/>
              </w:rPr>
              <w:t>X</w:t>
            </w:r>
          </w:p>
        </w:tc>
      </w:tr>
      <w:tr w:rsidR="00C40729" w:rsidRPr="006D7FF8" w14:paraId="0DB8043C" w14:textId="77777777" w:rsidTr="00130EB9">
        <w:trPr>
          <w:gridBefore w:val="1"/>
          <w:gridAfter w:val="1"/>
          <w:wBefore w:w="1059" w:type="dxa"/>
          <w:wAfter w:w="945" w:type="dxa"/>
          <w:trHeight w:val="501"/>
        </w:trPr>
        <w:tc>
          <w:tcPr>
            <w:tcW w:w="750" w:type="dxa"/>
            <w:gridSpan w:val="2"/>
            <w:tcBorders>
              <w:top w:val="nil"/>
              <w:left w:val="nil"/>
              <w:bottom w:val="nil"/>
            </w:tcBorders>
          </w:tcPr>
          <w:p w14:paraId="677E25C7" w14:textId="77777777" w:rsidR="00C40729" w:rsidRDefault="00C40729" w:rsidP="0025138E">
            <w:pPr>
              <w:spacing w:before="0"/>
              <w:rPr>
                <w:szCs w:val="24"/>
                <w:lang w:val="en-GB"/>
              </w:rPr>
            </w:pPr>
          </w:p>
        </w:tc>
        <w:tc>
          <w:tcPr>
            <w:tcW w:w="5954" w:type="dxa"/>
            <w:gridSpan w:val="2"/>
          </w:tcPr>
          <w:p w14:paraId="6D7C375B"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516485C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186C4C4E" w14:textId="77777777" w:rsidR="00C40729" w:rsidRPr="00AD7CD5" w:rsidRDefault="00C40729" w:rsidP="0025138E">
            <w:pPr>
              <w:spacing w:before="0"/>
              <w:jc w:val="center"/>
              <w:rPr>
                <w:color w:val="FF0000"/>
                <w:szCs w:val="24"/>
                <w:lang w:val="en-GB"/>
              </w:rPr>
            </w:pPr>
          </w:p>
        </w:tc>
      </w:tr>
      <w:tr w:rsidR="00C40729" w:rsidRPr="006D7FF8" w14:paraId="077C4CAD" w14:textId="77777777" w:rsidTr="00130EB9">
        <w:trPr>
          <w:gridBefore w:val="1"/>
          <w:wBefore w:w="1059" w:type="dxa"/>
          <w:trHeight w:val="511"/>
        </w:trPr>
        <w:tc>
          <w:tcPr>
            <w:tcW w:w="750" w:type="dxa"/>
            <w:gridSpan w:val="2"/>
            <w:tcBorders>
              <w:top w:val="nil"/>
              <w:left w:val="nil"/>
              <w:bottom w:val="nil"/>
            </w:tcBorders>
          </w:tcPr>
          <w:p w14:paraId="6787389A" w14:textId="77777777" w:rsidR="00C40729" w:rsidRDefault="00C40729" w:rsidP="0025138E">
            <w:pPr>
              <w:spacing w:before="0"/>
              <w:rPr>
                <w:szCs w:val="24"/>
                <w:lang w:val="en-GB"/>
              </w:rPr>
            </w:pPr>
          </w:p>
        </w:tc>
        <w:tc>
          <w:tcPr>
            <w:tcW w:w="5954" w:type="dxa"/>
            <w:gridSpan w:val="2"/>
          </w:tcPr>
          <w:p w14:paraId="49935EBC"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35A636A0"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448A7A4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F81F40D" w14:textId="77777777" w:rsidR="00C40729" w:rsidRDefault="00C40729" w:rsidP="0025138E">
            <w:pPr>
              <w:ind w:left="360"/>
              <w:jc w:val="both"/>
              <w:rPr>
                <w:szCs w:val="24"/>
                <w:lang w:val="en-GB"/>
              </w:rPr>
            </w:pPr>
          </w:p>
        </w:tc>
      </w:tr>
      <w:tr w:rsidR="00C40729" w:rsidRPr="006D7FF8" w14:paraId="48C2BA22" w14:textId="77777777" w:rsidTr="00130EB9">
        <w:trPr>
          <w:gridBefore w:val="1"/>
          <w:wBefore w:w="1059" w:type="dxa"/>
          <w:trHeight w:val="511"/>
        </w:trPr>
        <w:tc>
          <w:tcPr>
            <w:tcW w:w="750" w:type="dxa"/>
            <w:gridSpan w:val="2"/>
            <w:tcBorders>
              <w:top w:val="nil"/>
              <w:left w:val="nil"/>
              <w:bottom w:val="nil"/>
            </w:tcBorders>
          </w:tcPr>
          <w:p w14:paraId="469633EE" w14:textId="77777777" w:rsidR="00C40729" w:rsidRDefault="00C40729" w:rsidP="0025138E">
            <w:pPr>
              <w:spacing w:before="0"/>
              <w:rPr>
                <w:szCs w:val="24"/>
                <w:lang w:val="en-GB"/>
              </w:rPr>
            </w:pPr>
          </w:p>
        </w:tc>
        <w:tc>
          <w:tcPr>
            <w:tcW w:w="6379" w:type="dxa"/>
            <w:gridSpan w:val="3"/>
          </w:tcPr>
          <w:p w14:paraId="0B531C50"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E71DD4A" w14:textId="77777777" w:rsidR="00C40729" w:rsidRDefault="00C40729" w:rsidP="0025138E">
            <w:pPr>
              <w:ind w:left="360"/>
              <w:jc w:val="both"/>
              <w:rPr>
                <w:szCs w:val="24"/>
                <w:lang w:val="en-GB"/>
              </w:rPr>
            </w:pPr>
          </w:p>
          <w:p w14:paraId="41432A83" w14:textId="77777777" w:rsidR="00C40729" w:rsidRDefault="00C40729" w:rsidP="0025138E">
            <w:pPr>
              <w:ind w:left="360"/>
              <w:jc w:val="both"/>
              <w:rPr>
                <w:szCs w:val="24"/>
                <w:lang w:val="en-GB"/>
              </w:rPr>
            </w:pPr>
          </w:p>
        </w:tc>
      </w:tr>
    </w:tbl>
    <w:p w14:paraId="716B7C52" w14:textId="77777777" w:rsidR="00C41DDB" w:rsidRDefault="00C41DDB" w:rsidP="00567F13">
      <w:pPr>
        <w:rPr>
          <w:szCs w:val="24"/>
          <w:lang w:val="en-GB"/>
        </w:rPr>
      </w:pPr>
      <w:r>
        <w:rPr>
          <w:szCs w:val="24"/>
          <w:lang w:val="en-GB"/>
        </w:rPr>
        <w:t>Comments:</w:t>
      </w:r>
    </w:p>
    <w:p w14:paraId="438D4B0D" w14:textId="77777777" w:rsidR="00C41DDB" w:rsidRDefault="00C41DDB" w:rsidP="00C41DDB">
      <w:pPr>
        <w:rPr>
          <w:szCs w:val="24"/>
          <w:lang w:val="en-GB"/>
        </w:rPr>
      </w:pPr>
    </w:p>
    <w:p w14:paraId="1E8515E7"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6EA23178" w14:textId="77777777" w:rsidTr="00C40729">
        <w:tc>
          <w:tcPr>
            <w:tcW w:w="1242" w:type="dxa"/>
          </w:tcPr>
          <w:p w14:paraId="72A61322" w14:textId="77777777" w:rsidR="00C41DDB" w:rsidRPr="00E3221E" w:rsidRDefault="00C41DDB" w:rsidP="00C41DDB">
            <w:pPr>
              <w:rPr>
                <w:b/>
                <w:szCs w:val="24"/>
                <w:lang w:val="en-GB"/>
              </w:rPr>
            </w:pPr>
            <w:r w:rsidRPr="00E3221E">
              <w:rPr>
                <w:b/>
                <w:szCs w:val="24"/>
                <w:lang w:val="en-GB"/>
              </w:rPr>
              <w:t>Reject</w:t>
            </w:r>
          </w:p>
        </w:tc>
        <w:tc>
          <w:tcPr>
            <w:tcW w:w="567" w:type="dxa"/>
          </w:tcPr>
          <w:p w14:paraId="683905D9" w14:textId="77777777" w:rsidR="00C41DDB" w:rsidRPr="00AD7CD5" w:rsidRDefault="00C41DDB" w:rsidP="00C41DDB">
            <w:pPr>
              <w:rPr>
                <w:color w:val="FF0000"/>
                <w:szCs w:val="24"/>
                <w:lang w:val="en-GB"/>
              </w:rPr>
            </w:pPr>
          </w:p>
        </w:tc>
      </w:tr>
    </w:tbl>
    <w:p w14:paraId="5F50A80D"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227D" w14:textId="77777777" w:rsidR="004D0B29" w:rsidRDefault="004D0B29">
      <w:r>
        <w:separator/>
      </w:r>
    </w:p>
  </w:endnote>
  <w:endnote w:type="continuationSeparator" w:id="0">
    <w:p w14:paraId="7FEEEB0D"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C436" w14:textId="77777777" w:rsidR="00384C69" w:rsidRDefault="00384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E9AB" w14:textId="43CAFCB2" w:rsidR="00F366C5" w:rsidRDefault="00F366C5" w:rsidP="00F366C5">
    <w:pPr>
      <w:pStyle w:val="Footer"/>
      <w:spacing w:before="0"/>
      <w:jc w:val="center"/>
    </w:pPr>
    <w:bookmarkStart w:id="0" w:name="CLS1FooterPrimary"/>
    <w:r w:rsidRPr="00F366C5">
      <w:rPr>
        <w:color w:val="000000"/>
        <w:sz w:val="17"/>
      </w:rPr>
      <w:t>Confidential Information</w:t>
    </w:r>
    <w:bookmarkEnd w:id="0"/>
  </w:p>
  <w:p w14:paraId="13B570A9" w14:textId="3458C99E" w:rsidR="00567F13" w:rsidRDefault="008A52AF">
    <w:pPr>
      <w:pStyle w:val="Footer"/>
      <w:rPr>
        <w:rStyle w:val="PageNumber"/>
      </w:rPr>
    </w:pPr>
    <w:r>
      <w:fldChar w:fldCharType="begin"/>
    </w:r>
    <w:r>
      <w:instrText xml:space="preserve"> FILENAME   \* MERGEFORMAT </w:instrText>
    </w:r>
    <w:r>
      <w:fldChar w:fldCharType="separate"/>
    </w:r>
    <w:r w:rsidR="002547FE">
      <w:rPr>
        <w:noProof/>
      </w:rPr>
      <w:t>CR1116_CLS_PostTradeFX_AnyBICUpdate_v1.docx</w:t>
    </w:r>
    <w:r>
      <w:rPr>
        <w:noProof/>
      </w:rPr>
      <w:fldChar w:fldCharType="end"/>
    </w:r>
    <w:r w:rsidR="00567F13">
      <w:tab/>
      <w:t xml:space="preserve">Produced by </w:t>
    </w:r>
    <w:r w:rsidR="002547FE">
      <w:t>CLS International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32AFC854" w14:textId="77777777" w:rsidR="00567F13" w:rsidRDefault="00567F13">
    <w:pPr>
      <w:pStyle w:val="Footer"/>
      <w:rPr>
        <w:rStyle w:val="PageNumber"/>
      </w:rPr>
    </w:pPr>
  </w:p>
  <w:p w14:paraId="1CA51C8E"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1C6B" w14:textId="77777777" w:rsidR="00384C69" w:rsidRDefault="00384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E473" w14:textId="77777777" w:rsidR="004D0B29" w:rsidRDefault="004D0B29">
      <w:r>
        <w:separator/>
      </w:r>
    </w:p>
  </w:footnote>
  <w:footnote w:type="continuationSeparator" w:id="0">
    <w:p w14:paraId="1B0C72C2"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25B9" w14:textId="77777777" w:rsidR="00384C69" w:rsidRDefault="00384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D7C5" w14:textId="00E1315C" w:rsidR="00A4553D" w:rsidRDefault="00A4553D" w:rsidP="00F366C5">
    <w:pPr>
      <w:pStyle w:val="Header"/>
      <w:spacing w:before="0"/>
      <w:rPr>
        <w:lang w:val="fr-BE"/>
      </w:rPr>
    </w:pPr>
  </w:p>
  <w:p w14:paraId="581A994B" w14:textId="726C9BC7" w:rsidR="00E74C04" w:rsidRPr="00801493" w:rsidRDefault="00801493">
    <w:pPr>
      <w:pStyle w:val="Header"/>
      <w:rPr>
        <w:lang w:val="fr-BE"/>
      </w:rPr>
    </w:pPr>
    <w:r>
      <w:rPr>
        <w:lang w:val="fr-BE"/>
      </w:rPr>
      <w:t xml:space="preserve">RA ID : </w:t>
    </w:r>
    <w:r w:rsidR="00384C69">
      <w:rPr>
        <w:lang w:val="fr-BE"/>
      </w:rPr>
      <w:t>CR1116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2129" w14:textId="77777777" w:rsidR="00384C69" w:rsidRDefault="00384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B6379"/>
    <w:multiLevelType w:val="hybridMultilevel"/>
    <w:tmpl w:val="D22C999E"/>
    <w:lvl w:ilvl="0" w:tplc="833E7BAC">
      <w:start w:val="1"/>
      <w:numFmt w:val="bullet"/>
      <w:lvlText w:val="-"/>
      <w:lvlJc w:val="left"/>
      <w:pPr>
        <w:tabs>
          <w:tab w:val="num" w:pos="360"/>
        </w:tabs>
        <w:ind w:left="360" w:hanging="360"/>
      </w:pPr>
      <w:rPr>
        <w:rFonts w:ascii="Times New Roman" w:eastAsia="Times New Roman" w:hAnsi="Times New Roman" w:cs="Times New Roman" w:hint="default"/>
        <w:b w:val="0"/>
        <w:i w:val="0"/>
      </w:rPr>
    </w:lvl>
    <w:lvl w:ilvl="1" w:tplc="0809000B">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9"/>
  </w:num>
  <w:num w:numId="7">
    <w:abstractNumId w:val="12"/>
  </w:num>
  <w:num w:numId="8">
    <w:abstractNumId w:val="10"/>
  </w:num>
  <w:num w:numId="9">
    <w:abstractNumId w:val="15"/>
  </w:num>
  <w:num w:numId="10">
    <w:abstractNumId w:val="5"/>
  </w:num>
  <w:num w:numId="11">
    <w:abstractNumId w:val="8"/>
  </w:num>
  <w:num w:numId="12">
    <w:abstractNumId w:val="11"/>
  </w:num>
  <w:num w:numId="13">
    <w:abstractNumId w:val="4"/>
  </w:num>
  <w:num w:numId="14">
    <w:abstractNumId w:val="6"/>
  </w:num>
  <w:num w:numId="15">
    <w:abstractNumId w:val="14"/>
  </w:num>
  <w:num w:numId="16">
    <w:abstractNumId w:val="13"/>
  </w:num>
  <w:num w:numId="1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1F4767"/>
    <w:rsid w:val="00217122"/>
    <w:rsid w:val="00217AE9"/>
    <w:rsid w:val="00225AA9"/>
    <w:rsid w:val="00230574"/>
    <w:rsid w:val="00231CFF"/>
    <w:rsid w:val="002472D9"/>
    <w:rsid w:val="002509A2"/>
    <w:rsid w:val="0025138E"/>
    <w:rsid w:val="002521C9"/>
    <w:rsid w:val="002547FE"/>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4C69"/>
    <w:rsid w:val="00386B78"/>
    <w:rsid w:val="003A1EBF"/>
    <w:rsid w:val="003A3D7D"/>
    <w:rsid w:val="003B261A"/>
    <w:rsid w:val="003C0213"/>
    <w:rsid w:val="003C0267"/>
    <w:rsid w:val="003C3840"/>
    <w:rsid w:val="003D56E3"/>
    <w:rsid w:val="003E59BF"/>
    <w:rsid w:val="003E67E5"/>
    <w:rsid w:val="003F1C24"/>
    <w:rsid w:val="003F547E"/>
    <w:rsid w:val="003F57CE"/>
    <w:rsid w:val="003F6804"/>
    <w:rsid w:val="003F6B05"/>
    <w:rsid w:val="00401998"/>
    <w:rsid w:val="00427966"/>
    <w:rsid w:val="0044313F"/>
    <w:rsid w:val="00443711"/>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34BB"/>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52AF"/>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553D"/>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779B2"/>
    <w:rsid w:val="00B8336E"/>
    <w:rsid w:val="00B865DB"/>
    <w:rsid w:val="00B921E0"/>
    <w:rsid w:val="00BA1600"/>
    <w:rsid w:val="00BA611B"/>
    <w:rsid w:val="00BB7F97"/>
    <w:rsid w:val="00BC4D68"/>
    <w:rsid w:val="00BD6786"/>
    <w:rsid w:val="00BF0A1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27C6D"/>
    <w:rsid w:val="00F33643"/>
    <w:rsid w:val="00F34C66"/>
    <w:rsid w:val="00F366C5"/>
    <w:rsid w:val="00F3743B"/>
    <w:rsid w:val="00F521A4"/>
    <w:rsid w:val="00F52C18"/>
    <w:rsid w:val="00F5658D"/>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2AD728A"/>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F27C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086">
      <w:bodyDiv w:val="1"/>
      <w:marLeft w:val="0"/>
      <w:marRight w:val="0"/>
      <w:marTop w:val="0"/>
      <w:marBottom w:val="0"/>
      <w:divBdr>
        <w:top w:val="none" w:sz="0" w:space="0" w:color="auto"/>
        <w:left w:val="none" w:sz="0" w:space="0" w:color="auto"/>
        <w:bottom w:val="none" w:sz="0" w:space="0" w:color="auto"/>
        <w:right w:val="none" w:sz="0" w:space="0" w:color="auto"/>
      </w:divBdr>
    </w:div>
    <w:div w:id="476337548">
      <w:bodyDiv w:val="1"/>
      <w:marLeft w:val="0"/>
      <w:marRight w:val="0"/>
      <w:marTop w:val="0"/>
      <w:marBottom w:val="0"/>
      <w:divBdr>
        <w:top w:val="none" w:sz="0" w:space="0" w:color="auto"/>
        <w:left w:val="none" w:sz="0" w:space="0" w:color="auto"/>
        <w:bottom w:val="none" w:sz="0" w:space="0" w:color="auto"/>
        <w:right w:val="none" w:sz="0" w:space="0" w:color="auto"/>
      </w:divBdr>
    </w:div>
    <w:div w:id="917789765">
      <w:bodyDiv w:val="1"/>
      <w:marLeft w:val="0"/>
      <w:marRight w:val="0"/>
      <w:marTop w:val="0"/>
      <w:marBottom w:val="0"/>
      <w:divBdr>
        <w:top w:val="none" w:sz="0" w:space="0" w:color="auto"/>
        <w:left w:val="none" w:sz="0" w:space="0" w:color="auto"/>
        <w:bottom w:val="none" w:sz="0" w:space="0" w:color="auto"/>
        <w:right w:val="none" w:sz="0" w:space="0" w:color="auto"/>
      </w:divBdr>
    </w:div>
    <w:div w:id="9281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20022.org/milestone/16216/downlo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so20022.org/catalogue_of_messages.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4613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HALBERSTADT Joe</cp:lastModifiedBy>
  <cp:revision>2</cp:revision>
  <cp:lastPrinted>2009-03-10T11:18:00Z</cp:lastPrinted>
  <dcterms:created xsi:type="dcterms:W3CDTF">2022-06-22T13:34:00Z</dcterms:created>
  <dcterms:modified xsi:type="dcterms:W3CDTF">2022-06-22T13:34:00Z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1744dcd7-ce8a-4e98-854f-8c21d6526686</vt:lpwstr>
  </property>
  <property fmtid="{D5CDD505-2E9C-101B-9397-08002B2CF9AE}" pid="3" name="CLASSIFICATION">
    <vt:lpwstr>CONFIDENTIAL</vt:lpwstr>
  </property>
  <property fmtid="{D5CDD505-2E9C-101B-9397-08002B2CF9AE}" pid="4" name="MSIP_Label_4868b825-edee-44ac-b7a2-e857f0213f31_Enabled">
    <vt:lpwstr>true</vt:lpwstr>
  </property>
  <property fmtid="{D5CDD505-2E9C-101B-9397-08002B2CF9AE}" pid="5" name="MSIP_Label_4868b825-edee-44ac-b7a2-e857f0213f31_SetDate">
    <vt:lpwstr>2022-05-27T14:01:07Z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4739c9e1-9526-4f06-abaf-2410de283a8e</vt:lpwstr>
  </property>
  <property fmtid="{D5CDD505-2E9C-101B-9397-08002B2CF9AE}" pid="10" name="MSIP_Label_4868b825-edee-44ac-b7a2-e857f0213f31_ContentBits">
    <vt:lpwstr>0</vt:lpwstr>
  </property>
</Properties>
</file>