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12836" w14:textId="77777777" w:rsidR="00865C2F" w:rsidRPr="00865C2F" w:rsidRDefault="00DD37B4" w:rsidP="00865C2F">
      <w:pPr>
        <w:jc w:val="center"/>
        <w:rPr>
          <w:b/>
          <w:smallCaps/>
          <w:szCs w:val="24"/>
          <w:lang w:val="en-GB"/>
        </w:rPr>
      </w:pPr>
      <w:r>
        <w:rPr>
          <w:b/>
          <w:smallCaps/>
          <w:szCs w:val="24"/>
          <w:lang w:val="en-GB"/>
        </w:rPr>
        <w:t>Change Request</w:t>
      </w:r>
    </w:p>
    <w:p w14:paraId="33B0939B"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258A693"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3746EF51" w14:textId="28428590" w:rsidR="0011386D" w:rsidRDefault="0011386D" w:rsidP="008438AF">
      <w:pPr>
        <w:rPr>
          <w:szCs w:val="24"/>
          <w:lang w:val="en-GB"/>
        </w:rPr>
      </w:pPr>
      <w:r w:rsidRPr="004756D1">
        <w:rPr>
          <w:szCs w:val="24"/>
          <w:lang w:val="en-GB"/>
        </w:rPr>
        <w:t>SMPG</w:t>
      </w:r>
    </w:p>
    <w:p w14:paraId="07922C6C" w14:textId="77777777" w:rsidR="0057039F" w:rsidRDefault="00C2721A" w:rsidP="008438AF">
      <w:pPr>
        <w:rPr>
          <w:color w:val="000000"/>
          <w:lang w:val="fr-FR"/>
        </w:rPr>
      </w:pPr>
      <w:r w:rsidRPr="00C2721A">
        <w:rPr>
          <w:szCs w:val="24"/>
          <w:lang w:val="fr-FR"/>
        </w:rPr>
        <w:t xml:space="preserve">Jacques Littre, </w:t>
      </w:r>
      <w:hyperlink r:id="rId8" w:history="1">
        <w:r w:rsidRPr="003D7BF0">
          <w:rPr>
            <w:rStyle w:val="Hyperlink"/>
            <w:szCs w:val="24"/>
            <w:lang w:val="fr-FR"/>
          </w:rPr>
          <w:t>Jacques.LITTRE@swift.com</w:t>
        </w:r>
      </w:hyperlink>
      <w:r w:rsidR="002326B9">
        <w:rPr>
          <w:szCs w:val="24"/>
          <w:lang w:val="fr-FR"/>
        </w:rPr>
        <w:t xml:space="preserve">, </w:t>
      </w:r>
      <w:r w:rsidR="002326B9" w:rsidRPr="002326B9">
        <w:rPr>
          <w:color w:val="000000"/>
          <w:lang w:val="fr-FR"/>
        </w:rPr>
        <w:t>Tel: +32 2 655 43 35</w:t>
      </w:r>
    </w:p>
    <w:p w14:paraId="1DA84E82" w14:textId="0254BAE2" w:rsidR="008C581E" w:rsidRPr="008C581E" w:rsidRDefault="008C581E" w:rsidP="008438AF">
      <w:pPr>
        <w:rPr>
          <w:szCs w:val="24"/>
          <w:lang w:val="fr-FR"/>
        </w:rPr>
      </w:pPr>
      <w:r w:rsidRPr="008C581E">
        <w:rPr>
          <w:szCs w:val="24"/>
          <w:lang w:val="fr-FR"/>
        </w:rPr>
        <w:t>FUMAGALLI Mariangela</w:t>
      </w:r>
      <w:r w:rsidR="00C2721A">
        <w:rPr>
          <w:szCs w:val="24"/>
          <w:lang w:val="fr-FR"/>
        </w:rPr>
        <w:t>,</w:t>
      </w:r>
      <w:r w:rsidRPr="008C581E">
        <w:rPr>
          <w:szCs w:val="24"/>
          <w:lang w:val="fr-FR"/>
        </w:rPr>
        <w:t xml:space="preserve"> </w:t>
      </w:r>
      <w:hyperlink r:id="rId9" w:history="1">
        <w:r w:rsidRPr="008C581E">
          <w:rPr>
            <w:rStyle w:val="Hyperlink"/>
            <w:szCs w:val="24"/>
            <w:lang w:val="fr-FR"/>
          </w:rPr>
          <w:t>mariangela.fumagalli@bnpparibas.com</w:t>
        </w:r>
      </w:hyperlink>
    </w:p>
    <w:p w14:paraId="564B4404" w14:textId="6F8A06C8" w:rsidR="00C2721A" w:rsidRPr="00C2721A" w:rsidRDefault="00C2721A" w:rsidP="008438AF">
      <w:pPr>
        <w:rPr>
          <w:szCs w:val="24"/>
          <w:lang w:val="de-DE"/>
        </w:rPr>
      </w:pPr>
      <w:r w:rsidRPr="00C2721A">
        <w:rPr>
          <w:szCs w:val="24"/>
          <w:lang w:val="de-DE"/>
        </w:rPr>
        <w:t xml:space="preserve">Christine Strandberg, </w:t>
      </w:r>
      <w:hyperlink r:id="rId10" w:history="1">
        <w:r w:rsidRPr="003D7BF0">
          <w:rPr>
            <w:rStyle w:val="Hyperlink"/>
            <w:szCs w:val="24"/>
            <w:lang w:val="de-DE"/>
          </w:rPr>
          <w:t>christine.strandberg@seb.se</w:t>
        </w:r>
      </w:hyperlink>
      <w:r w:rsidRPr="00C2721A">
        <w:rPr>
          <w:szCs w:val="24"/>
          <w:lang w:val="de-DE"/>
        </w:rPr>
        <w:t xml:space="preserve"> </w:t>
      </w:r>
    </w:p>
    <w:p w14:paraId="6BF9B5C8" w14:textId="109D6FE2" w:rsidR="002E188B" w:rsidRDefault="002E188B" w:rsidP="008438AF">
      <w:pPr>
        <w:rPr>
          <w:szCs w:val="24"/>
          <w:lang w:val="en-GB"/>
        </w:rPr>
      </w:pPr>
      <w:r>
        <w:rPr>
          <w:szCs w:val="24"/>
          <w:lang w:val="en-GB"/>
        </w:rPr>
        <w:t xml:space="preserve">(Submitted by </w:t>
      </w:r>
      <w:r w:rsidR="008C581E" w:rsidRPr="008C581E">
        <w:rPr>
          <w:szCs w:val="24"/>
          <w:lang w:val="en-GB"/>
        </w:rPr>
        <w:t xml:space="preserve">Hendrik Melchior </w:t>
      </w:r>
      <w:hyperlink r:id="rId11" w:history="1">
        <w:r w:rsidR="008C581E" w:rsidRPr="003D7BF0">
          <w:rPr>
            <w:rStyle w:val="Hyperlink"/>
            <w:szCs w:val="24"/>
            <w:lang w:val="en-GB"/>
          </w:rPr>
          <w:t>hendrik.melchior@clearstream.com</w:t>
        </w:r>
      </w:hyperlink>
      <w:r w:rsidR="002326B9">
        <w:rPr>
          <w:szCs w:val="24"/>
          <w:lang w:val="en-GB"/>
        </w:rPr>
        <w:t xml:space="preserve">, </w:t>
      </w:r>
      <w:r w:rsidR="002326B9" w:rsidRPr="005B48CC">
        <w:rPr>
          <w:szCs w:val="24"/>
          <w:lang w:val="en-GB"/>
        </w:rPr>
        <w:t>P +49 69 211-13263</w:t>
      </w:r>
      <w:r w:rsidR="00CA0FEC" w:rsidRPr="005B48CC">
        <w:rPr>
          <w:szCs w:val="24"/>
          <w:lang w:val="en-GB"/>
        </w:rPr>
        <w:t xml:space="preserve"> as per SMPG meeting held on 27.04.2022</w:t>
      </w:r>
      <w:r w:rsidR="00C2721A">
        <w:rPr>
          <w:szCs w:val="24"/>
          <w:lang w:val="en-GB"/>
        </w:rPr>
        <w:t>)</w:t>
      </w:r>
    </w:p>
    <w:p w14:paraId="3029854C" w14:textId="77777777" w:rsidR="00944EFA" w:rsidRDefault="00944EFA" w:rsidP="008438AF">
      <w:pPr>
        <w:rPr>
          <w:szCs w:val="24"/>
          <w:lang w:val="en-GB"/>
        </w:rPr>
      </w:pPr>
    </w:p>
    <w:p w14:paraId="2A175478" w14:textId="77777777" w:rsidR="00854FA6" w:rsidRDefault="00854FA6" w:rsidP="00854FA6">
      <w:pPr>
        <w:numPr>
          <w:ilvl w:val="0"/>
          <w:numId w:val="6"/>
        </w:numPr>
        <w:rPr>
          <w:b/>
          <w:lang w:val="en-GB"/>
        </w:rPr>
      </w:pPr>
      <w:r>
        <w:rPr>
          <w:b/>
          <w:lang w:val="en-GB"/>
        </w:rPr>
        <w:t>Related m</w:t>
      </w:r>
      <w:r w:rsidRPr="00451986">
        <w:rPr>
          <w:b/>
          <w:lang w:val="en-GB"/>
        </w:rPr>
        <w:t>essages:</w:t>
      </w:r>
    </w:p>
    <w:p w14:paraId="1E2344F0" w14:textId="02D9E88D" w:rsidR="00847DFA" w:rsidRPr="00847DFA" w:rsidRDefault="00847DFA" w:rsidP="00847DFA">
      <w:pPr>
        <w:rPr>
          <w:szCs w:val="24"/>
          <w:lang w:val="en-GB"/>
        </w:rPr>
      </w:pPr>
      <w:r w:rsidRPr="004756D1">
        <w:rPr>
          <w:szCs w:val="24"/>
          <w:lang w:val="en-GB"/>
        </w:rPr>
        <w:t>Semt.001 (Securities Message Rejection</w:t>
      </w:r>
      <w:r w:rsidR="00CA0FEC">
        <w:rPr>
          <w:szCs w:val="24"/>
          <w:lang w:val="en-GB"/>
        </w:rPr>
        <w:t>)</w:t>
      </w:r>
    </w:p>
    <w:p w14:paraId="3B3A1FA1" w14:textId="77777777" w:rsidR="00854FA6" w:rsidRDefault="006D4A37" w:rsidP="00854FA6">
      <w:pPr>
        <w:numPr>
          <w:ilvl w:val="0"/>
          <w:numId w:val="6"/>
        </w:numPr>
        <w:rPr>
          <w:lang w:val="en-GB"/>
        </w:rPr>
      </w:pPr>
      <w:r>
        <w:rPr>
          <w:b/>
          <w:lang w:val="en-GB"/>
        </w:rPr>
        <w:t>Description of the change request:</w:t>
      </w:r>
    </w:p>
    <w:p w14:paraId="3A6258DE" w14:textId="127F2515" w:rsidR="002F1A3B" w:rsidRPr="004756D1" w:rsidRDefault="002F1A3B" w:rsidP="0011386D">
      <w:pPr>
        <w:rPr>
          <w:color w:val="000000" w:themeColor="text1"/>
        </w:rPr>
      </w:pPr>
      <w:r w:rsidRPr="004756D1">
        <w:rPr>
          <w:color w:val="000000" w:themeColor="text1"/>
        </w:rPr>
        <w:t xml:space="preserve">No rejection message </w:t>
      </w:r>
      <w:r w:rsidR="00AD5950" w:rsidRPr="004756D1">
        <w:rPr>
          <w:color w:val="000000" w:themeColor="text1"/>
        </w:rPr>
        <w:t>for</w:t>
      </w:r>
      <w:r w:rsidRPr="004756D1">
        <w:rPr>
          <w:color w:val="000000" w:themeColor="text1"/>
        </w:rPr>
        <w:t xml:space="preserve"> </w:t>
      </w:r>
      <w:r w:rsidR="00AD5950" w:rsidRPr="004756D1">
        <w:rPr>
          <w:color w:val="000000" w:themeColor="text1"/>
        </w:rPr>
        <w:t>seev. exist</w:t>
      </w:r>
      <w:r w:rsidR="00E202A6" w:rsidRPr="004756D1">
        <w:rPr>
          <w:color w:val="000000" w:themeColor="text1"/>
        </w:rPr>
        <w:t xml:space="preserve">, but there is a message within the securities </w:t>
      </w:r>
      <w:r w:rsidR="00E07E75" w:rsidRPr="004756D1">
        <w:rPr>
          <w:color w:val="000000" w:themeColor="text1"/>
        </w:rPr>
        <w:t xml:space="preserve">message set. </w:t>
      </w:r>
      <w:r w:rsidR="00C4720F" w:rsidRPr="004756D1">
        <w:rPr>
          <w:color w:val="000000" w:themeColor="text1"/>
        </w:rPr>
        <w:t xml:space="preserve">When no new seev. </w:t>
      </w:r>
      <w:r w:rsidR="00A00204" w:rsidRPr="004756D1">
        <w:rPr>
          <w:color w:val="000000" w:themeColor="text1"/>
        </w:rPr>
        <w:t xml:space="preserve">Securties Event </w:t>
      </w:r>
      <w:r w:rsidR="00C4720F" w:rsidRPr="004756D1">
        <w:rPr>
          <w:color w:val="000000" w:themeColor="text1"/>
        </w:rPr>
        <w:t>Rejection</w:t>
      </w:r>
      <w:r w:rsidR="00A00204" w:rsidRPr="004756D1">
        <w:rPr>
          <w:color w:val="000000" w:themeColor="text1"/>
        </w:rPr>
        <w:t xml:space="preserve"> message</w:t>
      </w:r>
      <w:r w:rsidR="00C4720F" w:rsidRPr="004756D1">
        <w:rPr>
          <w:color w:val="000000" w:themeColor="text1"/>
        </w:rPr>
        <w:t xml:space="preserve"> will be development, t</w:t>
      </w:r>
      <w:r w:rsidR="00E07E75" w:rsidRPr="004756D1">
        <w:rPr>
          <w:color w:val="000000" w:themeColor="text1"/>
        </w:rPr>
        <w:t>he semt.001 should be</w:t>
      </w:r>
      <w:r w:rsidR="00FE1FB6" w:rsidRPr="004756D1">
        <w:rPr>
          <w:color w:val="000000" w:themeColor="text1"/>
        </w:rPr>
        <w:t xml:space="preserve"> updated as follows: </w:t>
      </w:r>
    </w:p>
    <w:p w14:paraId="05674D74" w14:textId="77777777" w:rsidR="0057039F" w:rsidRDefault="0057039F" w:rsidP="0011386D">
      <w:pPr>
        <w:rPr>
          <w:color w:val="000000" w:themeColor="text1"/>
        </w:rPr>
      </w:pPr>
    </w:p>
    <w:p w14:paraId="4398EF58" w14:textId="04FCC40B" w:rsidR="000A48DE" w:rsidRPr="004756D1" w:rsidRDefault="00252586" w:rsidP="0011386D">
      <w:pPr>
        <w:rPr>
          <w:color w:val="000000" w:themeColor="text1"/>
        </w:rPr>
      </w:pPr>
      <w:r w:rsidRPr="004756D1">
        <w:rPr>
          <w:color w:val="000000" w:themeColor="text1"/>
        </w:rPr>
        <w:t xml:space="preserve">Message </w:t>
      </w:r>
      <w:r w:rsidR="000A48DE" w:rsidRPr="004756D1">
        <w:rPr>
          <w:color w:val="000000" w:themeColor="text1"/>
        </w:rPr>
        <w:t xml:space="preserve">Description </w:t>
      </w:r>
      <w:r w:rsidRPr="004756D1">
        <w:rPr>
          <w:color w:val="000000" w:themeColor="text1"/>
        </w:rPr>
        <w:t>C</w:t>
      </w:r>
      <w:r w:rsidR="000A48DE" w:rsidRPr="004756D1">
        <w:rPr>
          <w:color w:val="000000" w:themeColor="text1"/>
        </w:rPr>
        <w:t>hange</w:t>
      </w:r>
      <w:r w:rsidRPr="004756D1">
        <w:rPr>
          <w:color w:val="000000" w:themeColor="text1"/>
        </w:rPr>
        <w:t xml:space="preserve"> is required </w:t>
      </w:r>
      <w:r w:rsidR="00A00204" w:rsidRPr="004756D1">
        <w:rPr>
          <w:color w:val="000000" w:themeColor="text1"/>
        </w:rPr>
        <w:t>to add the business purpose</w:t>
      </w:r>
      <w:r w:rsidR="0057039F">
        <w:rPr>
          <w:color w:val="000000" w:themeColor="text1"/>
        </w:rPr>
        <w:t xml:space="preserve"> (red</w:t>
      </w:r>
      <w:r w:rsidR="00A24DE4">
        <w:rPr>
          <w:color w:val="000000" w:themeColor="text1"/>
        </w:rPr>
        <w:t xml:space="preserve"> colored</w:t>
      </w:r>
      <w:r w:rsidR="0057039F">
        <w:rPr>
          <w:color w:val="000000" w:themeColor="text1"/>
        </w:rPr>
        <w:t>)</w:t>
      </w:r>
      <w:r w:rsidRPr="004756D1">
        <w:rPr>
          <w:color w:val="000000" w:themeColor="text1"/>
        </w:rPr>
        <w:t xml:space="preserve">: </w:t>
      </w:r>
    </w:p>
    <w:p w14:paraId="59A45533" w14:textId="768212EE" w:rsidR="000A48DE" w:rsidRPr="004756D1" w:rsidRDefault="000A48DE" w:rsidP="00707E4A">
      <w:pPr>
        <w:shd w:val="clear" w:color="auto" w:fill="EDEDED"/>
        <w:ind w:left="567" w:right="1465"/>
        <w:jc w:val="both"/>
        <w:rPr>
          <w:rFonts w:ascii="inherit" w:hAnsi="inherit"/>
          <w:color w:val="666666"/>
          <w:sz w:val="19"/>
          <w:lang w:val="fr-FR"/>
        </w:rPr>
      </w:pPr>
      <w:r w:rsidRPr="004756D1">
        <w:rPr>
          <w:rFonts w:ascii="inherit" w:hAnsi="inherit"/>
          <w:color w:val="666666"/>
          <w:sz w:val="19"/>
          <w:lang w:val="fr-FR"/>
        </w:rPr>
        <w:t>Securities Message Rejection V03 (semt.001.001.0x)</w:t>
      </w:r>
      <w:r w:rsidR="001E05B9" w:rsidRPr="004756D1">
        <w:rPr>
          <w:rFonts w:ascii="inherit" w:hAnsi="inherit"/>
          <w:color w:val="666666"/>
          <w:sz w:val="19"/>
          <w:lang w:val="fr-FR"/>
        </w:rPr>
        <w:t xml:space="preserve"> - </w:t>
      </w:r>
      <w:r w:rsidRPr="004756D1">
        <w:rPr>
          <w:rFonts w:ascii="inherit" w:hAnsi="inherit"/>
          <w:b/>
          <w:bCs/>
          <w:color w:val="333333"/>
          <w:sz w:val="19"/>
          <w:lang w:val="fr-FR"/>
        </w:rPr>
        <w:t>Documentation</w:t>
      </w:r>
    </w:p>
    <w:p w14:paraId="1065593A" w14:textId="291F47A3" w:rsidR="000A48DE" w:rsidRPr="00265C1C" w:rsidRDefault="000A48DE" w:rsidP="00707E4A">
      <w:pPr>
        <w:spacing w:after="150"/>
        <w:ind w:left="567" w:right="1465"/>
        <w:jc w:val="both"/>
        <w:rPr>
          <w:rFonts w:ascii="Helvetica" w:hAnsi="Helvetica"/>
          <w:color w:val="333333"/>
          <w:sz w:val="19"/>
        </w:rPr>
      </w:pPr>
      <w:r w:rsidRPr="004756D1">
        <w:rPr>
          <w:rFonts w:ascii="Helvetica" w:hAnsi="Helvetica"/>
          <w:color w:val="333333"/>
          <w:sz w:val="19"/>
        </w:rPr>
        <w:t>Scope An account servicer, for example, a registrar, transfer agent</w:t>
      </w:r>
      <w:r w:rsidR="004671DE" w:rsidRPr="004756D1">
        <w:rPr>
          <w:rFonts w:ascii="Helvetica" w:hAnsi="Helvetica"/>
          <w:color w:val="FF0000"/>
          <w:sz w:val="19"/>
        </w:rPr>
        <w:t>, first intermediary</w:t>
      </w:r>
      <w:r w:rsidRPr="004756D1">
        <w:rPr>
          <w:rFonts w:ascii="Helvetica" w:hAnsi="Helvetica"/>
          <w:color w:val="FF0000"/>
          <w:sz w:val="19"/>
        </w:rPr>
        <w:t xml:space="preserve"> </w:t>
      </w:r>
      <w:r w:rsidRPr="004756D1">
        <w:rPr>
          <w:rFonts w:ascii="Helvetica" w:hAnsi="Helvetica"/>
          <w:color w:val="333333"/>
          <w:sz w:val="19"/>
        </w:rPr>
        <w:t>or custodian bank, sends the SecuritiesMessageRejection message to the</w:t>
      </w:r>
      <w:r w:rsidR="007C69C2" w:rsidRPr="004756D1">
        <w:rPr>
          <w:rFonts w:ascii="Helvetica" w:hAnsi="Helvetica"/>
          <w:color w:val="333333"/>
          <w:sz w:val="19"/>
        </w:rPr>
        <w:t xml:space="preserve"> </w:t>
      </w:r>
      <w:r w:rsidR="007C69C2" w:rsidRPr="004756D1">
        <w:rPr>
          <w:rFonts w:ascii="Helvetica" w:hAnsi="Helvetica"/>
          <w:color w:val="FF0000"/>
          <w:sz w:val="19"/>
        </w:rPr>
        <w:t>sender (e.g.</w:t>
      </w:r>
      <w:r w:rsidRPr="004756D1">
        <w:rPr>
          <w:rFonts w:ascii="Helvetica" w:hAnsi="Helvetica"/>
          <w:color w:val="FF0000"/>
          <w:sz w:val="19"/>
        </w:rPr>
        <w:t xml:space="preserve"> </w:t>
      </w:r>
      <w:r w:rsidRPr="004756D1">
        <w:rPr>
          <w:rFonts w:ascii="Helvetica" w:hAnsi="Helvetica"/>
          <w:color w:val="333333"/>
          <w:sz w:val="19"/>
        </w:rPr>
        <w:t>account owner</w:t>
      </w:r>
      <w:r w:rsidRPr="005B48CC">
        <w:rPr>
          <w:rFonts w:ascii="Helvetica" w:hAnsi="Helvetica"/>
          <w:strike/>
          <w:color w:val="FF0000"/>
          <w:sz w:val="19"/>
        </w:rPr>
        <w:t>, for example,</w:t>
      </w:r>
      <w:r w:rsidR="00C53D98" w:rsidRPr="004756D1">
        <w:rPr>
          <w:rFonts w:ascii="Helvetica" w:hAnsi="Helvetica"/>
          <w:color w:val="333333"/>
          <w:sz w:val="19"/>
        </w:rPr>
        <w:t xml:space="preserve"> </w:t>
      </w:r>
      <w:r w:rsidRPr="004756D1">
        <w:rPr>
          <w:rFonts w:ascii="Helvetica" w:hAnsi="Helvetica"/>
          <w:color w:val="333333"/>
          <w:sz w:val="19"/>
        </w:rPr>
        <w:t>an investor</w:t>
      </w:r>
      <w:r w:rsidR="00C53D98" w:rsidRPr="004756D1">
        <w:rPr>
          <w:rFonts w:ascii="Helvetica" w:hAnsi="Helvetica"/>
          <w:color w:val="FF0000"/>
          <w:sz w:val="19"/>
        </w:rPr>
        <w:t xml:space="preserve">, an issuer </w:t>
      </w:r>
      <w:r w:rsidRPr="004756D1">
        <w:rPr>
          <w:rFonts w:ascii="Helvetica" w:hAnsi="Helvetica"/>
          <w:color w:val="333333"/>
          <w:sz w:val="19"/>
        </w:rPr>
        <w:t>or its authorised agent</w:t>
      </w:r>
      <w:r w:rsidR="005B48CC" w:rsidRPr="005B48CC">
        <w:rPr>
          <w:rFonts w:ascii="Helvetica" w:hAnsi="Helvetica"/>
          <w:color w:val="FF0000"/>
          <w:sz w:val="19"/>
        </w:rPr>
        <w:t>)</w:t>
      </w:r>
      <w:r w:rsidRPr="005B48CC">
        <w:rPr>
          <w:rFonts w:ascii="Helvetica" w:hAnsi="Helvetica"/>
          <w:strike/>
          <w:color w:val="FF0000"/>
          <w:sz w:val="19"/>
        </w:rPr>
        <w:t>,</w:t>
      </w:r>
      <w:r w:rsidRPr="004756D1">
        <w:rPr>
          <w:rFonts w:ascii="Helvetica" w:hAnsi="Helvetica"/>
          <w:color w:val="333333"/>
          <w:sz w:val="19"/>
        </w:rPr>
        <w:t xml:space="preserve"> to reject a previously received message on which action cannot be taken. The message may also be sent by an executing party, for example, transfer agent to the instructing party, for example, investment manager or its authorised representative to reject a previously received message on which action cannot be taken. Usage The SecuritiesMessageRejection message is used for the following reasons: - the executing party does not recognise the linked reference, so the executing party cannot process the message - the instructing party should not have sent the message. Reasons that a receiver does not expect a message include no SLA in place between the Sender and the Receiver.</w:t>
      </w:r>
      <w:r w:rsidR="00C31628" w:rsidRPr="004756D1">
        <w:rPr>
          <w:rFonts w:ascii="Helvetica" w:hAnsi="Helvetica"/>
          <w:color w:val="333333"/>
          <w:sz w:val="19"/>
        </w:rPr>
        <w:t xml:space="preserve"> </w:t>
      </w:r>
      <w:r w:rsidR="00C31628" w:rsidRPr="002E188B">
        <w:rPr>
          <w:rFonts w:ascii="Helvetica" w:hAnsi="Helvetica"/>
          <w:color w:val="FF0000"/>
          <w:sz w:val="19"/>
        </w:rPr>
        <w:t xml:space="preserve">The </w:t>
      </w:r>
      <w:r w:rsidR="002A00C5" w:rsidRPr="002E188B">
        <w:rPr>
          <w:rFonts w:ascii="Helvetica" w:hAnsi="Helvetica"/>
          <w:color w:val="FF0000"/>
          <w:sz w:val="19"/>
        </w:rPr>
        <w:t xml:space="preserve">sender doesn’t comply with minimum requirements to allow processing </w:t>
      </w:r>
      <w:r w:rsidR="00265C1C" w:rsidRPr="002E188B">
        <w:rPr>
          <w:rFonts w:ascii="Helvetica" w:hAnsi="Helvetica"/>
          <w:color w:val="FF0000"/>
          <w:sz w:val="19"/>
        </w:rPr>
        <w:t>at</w:t>
      </w:r>
      <w:r w:rsidR="002A00C5" w:rsidRPr="002E188B">
        <w:rPr>
          <w:rFonts w:ascii="Helvetica" w:hAnsi="Helvetica"/>
          <w:color w:val="FF0000"/>
          <w:sz w:val="19"/>
        </w:rPr>
        <w:t xml:space="preserve"> first intermediary</w:t>
      </w:r>
      <w:r w:rsidR="00265C1C" w:rsidRPr="002E188B">
        <w:rPr>
          <w:rFonts w:ascii="Helvetica" w:hAnsi="Helvetica"/>
          <w:color w:val="FF0000"/>
          <w:sz w:val="19"/>
        </w:rPr>
        <w:t xml:space="preserve"> level</w:t>
      </w:r>
      <w:r w:rsidR="005E6B6A" w:rsidRPr="002E188B">
        <w:rPr>
          <w:rFonts w:ascii="Helvetica" w:hAnsi="Helvetica"/>
          <w:color w:val="FF0000"/>
          <w:sz w:val="19"/>
        </w:rPr>
        <w:t xml:space="preserve"> (</w:t>
      </w:r>
      <w:r w:rsidR="00A24DE4">
        <w:rPr>
          <w:rFonts w:ascii="Helvetica" w:hAnsi="Helvetica"/>
          <w:color w:val="FF0000"/>
          <w:sz w:val="19"/>
        </w:rPr>
        <w:t>e.g.</w:t>
      </w:r>
      <w:r w:rsidR="005E6B6A" w:rsidRPr="002E188B">
        <w:rPr>
          <w:rFonts w:ascii="Helvetica" w:hAnsi="Helvetica"/>
          <w:color w:val="FF0000"/>
          <w:sz w:val="19"/>
        </w:rPr>
        <w:t xml:space="preserve"> seev.045</w:t>
      </w:r>
      <w:r w:rsidR="00DC1BC2" w:rsidRPr="002E188B">
        <w:rPr>
          <w:rFonts w:ascii="Helvetica" w:hAnsi="Helvetica"/>
          <w:color w:val="FF0000"/>
          <w:sz w:val="19"/>
        </w:rPr>
        <w:t>, seev.001, seev.031)</w:t>
      </w:r>
      <w:r w:rsidR="002A00C5" w:rsidRPr="002E188B">
        <w:rPr>
          <w:rFonts w:ascii="Helvetica" w:hAnsi="Helvetica"/>
          <w:color w:val="FF0000"/>
          <w:sz w:val="19"/>
        </w:rPr>
        <w:t>.</w:t>
      </w:r>
      <w:r w:rsidR="00185AD2" w:rsidRPr="004756D1">
        <w:rPr>
          <w:rFonts w:ascii="Helvetica" w:hAnsi="Helvetica"/>
          <w:color w:val="FF0000"/>
          <w:sz w:val="19"/>
        </w:rPr>
        <w:t xml:space="preserve">  </w:t>
      </w:r>
      <w:r w:rsidRPr="004756D1">
        <w:rPr>
          <w:rFonts w:ascii="Helvetica" w:hAnsi="Helvetica"/>
          <w:color w:val="333333"/>
          <w:sz w:val="19"/>
        </w:rPr>
        <w:t>The SecuritiesMessageRejection message must not be used to reject an instruction message</w:t>
      </w:r>
      <w:r w:rsidR="00185AD2" w:rsidRPr="004756D1">
        <w:rPr>
          <w:rFonts w:ascii="Helvetica" w:hAnsi="Helvetica"/>
          <w:color w:val="333333"/>
          <w:sz w:val="19"/>
        </w:rPr>
        <w:t xml:space="preserve"> </w:t>
      </w:r>
      <w:r w:rsidR="00185AD2" w:rsidRPr="004756D1">
        <w:rPr>
          <w:rFonts w:ascii="Helvetica" w:hAnsi="Helvetica"/>
          <w:color w:val="FF0000"/>
          <w:sz w:val="19"/>
        </w:rPr>
        <w:t>(</w:t>
      </w:r>
      <w:r w:rsidR="00A24DE4">
        <w:rPr>
          <w:rFonts w:ascii="Helvetica" w:hAnsi="Helvetica"/>
          <w:color w:val="FF0000"/>
          <w:sz w:val="19"/>
        </w:rPr>
        <w:t>e.g.</w:t>
      </w:r>
      <w:r w:rsidR="00185AD2" w:rsidRPr="004756D1">
        <w:rPr>
          <w:rFonts w:ascii="Helvetica" w:hAnsi="Helvetica"/>
          <w:color w:val="FF0000"/>
          <w:sz w:val="19"/>
        </w:rPr>
        <w:t xml:space="preserve"> </w:t>
      </w:r>
      <w:r w:rsidR="00C202B2">
        <w:rPr>
          <w:rFonts w:ascii="Helvetica" w:hAnsi="Helvetica"/>
          <w:color w:val="FF0000"/>
          <w:sz w:val="19"/>
        </w:rPr>
        <w:t xml:space="preserve">sese.023, </w:t>
      </w:r>
      <w:r w:rsidR="00185AD2" w:rsidRPr="004756D1">
        <w:rPr>
          <w:rFonts w:ascii="Helvetica" w:hAnsi="Helvetica"/>
          <w:color w:val="FF0000"/>
          <w:sz w:val="19"/>
        </w:rPr>
        <w:t>seev.004, seev.047, seev.03</w:t>
      </w:r>
      <w:r w:rsidR="001E05B9" w:rsidRPr="004756D1">
        <w:rPr>
          <w:rFonts w:ascii="Helvetica" w:hAnsi="Helvetica"/>
          <w:color w:val="FF0000"/>
          <w:sz w:val="19"/>
        </w:rPr>
        <w:t>3</w:t>
      </w:r>
      <w:r w:rsidR="00185AD2" w:rsidRPr="004756D1">
        <w:rPr>
          <w:rFonts w:ascii="Helvetica" w:hAnsi="Helvetica"/>
          <w:color w:val="FF0000"/>
          <w:sz w:val="19"/>
        </w:rPr>
        <w:t>)</w:t>
      </w:r>
      <w:r w:rsidRPr="004756D1">
        <w:rPr>
          <w:rFonts w:ascii="Helvetica" w:hAnsi="Helvetica"/>
          <w:color w:val="333333"/>
          <w:sz w:val="19"/>
        </w:rPr>
        <w:t xml:space="preserve"> that cannot be processed for business reasons, for example, if information is missing in an instruction message or because securities are not available for settlement.</w:t>
      </w:r>
    </w:p>
    <w:p w14:paraId="1B1CB56D" w14:textId="77777777" w:rsidR="000A48DE" w:rsidRDefault="000A48DE" w:rsidP="00707E4A">
      <w:pPr>
        <w:ind w:right="1465"/>
        <w:jc w:val="both"/>
        <w:rPr>
          <w:rFonts w:ascii="Calibri" w:hAnsi="Calibri"/>
          <w:sz w:val="22"/>
          <w:szCs w:val="22"/>
        </w:rPr>
      </w:pPr>
    </w:p>
    <w:p w14:paraId="5C1FE4EB" w14:textId="736EA1BD" w:rsidR="00334543" w:rsidRPr="002E188B" w:rsidRDefault="00AF05E7" w:rsidP="0011386D">
      <w:pPr>
        <w:rPr>
          <w:color w:val="000000" w:themeColor="text1"/>
        </w:rPr>
      </w:pPr>
      <w:r w:rsidRPr="004756D1">
        <w:rPr>
          <w:color w:val="000000" w:themeColor="text1"/>
        </w:rPr>
        <w:t xml:space="preserve">Add a new </w:t>
      </w:r>
      <w:r w:rsidR="00AC3185" w:rsidRPr="004756D1">
        <w:rPr>
          <w:color w:val="000000" w:themeColor="text1"/>
        </w:rPr>
        <w:t>mandatory field</w:t>
      </w:r>
      <w:r w:rsidR="002614E6" w:rsidRPr="004756D1">
        <w:rPr>
          <w:color w:val="000000" w:themeColor="text1"/>
        </w:rPr>
        <w:t xml:space="preserve"> (length 8 </w:t>
      </w:r>
      <w:r w:rsidR="00A40C40">
        <w:rPr>
          <w:color w:val="000000" w:themeColor="text1"/>
        </w:rPr>
        <w:t>characters</w:t>
      </w:r>
      <w:r w:rsidR="002614E6" w:rsidRPr="004756D1">
        <w:rPr>
          <w:color w:val="000000" w:themeColor="text1"/>
        </w:rPr>
        <w:t>)</w:t>
      </w:r>
      <w:r w:rsidR="00AC3185" w:rsidRPr="004756D1">
        <w:rPr>
          <w:color w:val="000000" w:themeColor="text1"/>
        </w:rPr>
        <w:t xml:space="preserve"> where the message type of the related</w:t>
      </w:r>
      <w:r w:rsidR="0057039F">
        <w:rPr>
          <w:color w:val="000000" w:themeColor="text1"/>
        </w:rPr>
        <w:t xml:space="preserve"> </w:t>
      </w:r>
      <w:r w:rsidR="00AC3185" w:rsidRPr="004756D1">
        <w:rPr>
          <w:color w:val="000000" w:themeColor="text1"/>
        </w:rPr>
        <w:t>message must be mentioned</w:t>
      </w:r>
      <w:r w:rsidR="002614E6" w:rsidRPr="004756D1">
        <w:rPr>
          <w:color w:val="000000" w:themeColor="text1"/>
        </w:rPr>
        <w:t xml:space="preserve"> (e.g. seev.045</w:t>
      </w:r>
      <w:r w:rsidR="004A45CB" w:rsidRPr="002E188B">
        <w:rPr>
          <w:color w:val="000000" w:themeColor="text1"/>
        </w:rPr>
        <w:t>, seev.001, seev.031</w:t>
      </w:r>
      <w:r w:rsidR="002614E6" w:rsidRPr="002E188B">
        <w:rPr>
          <w:color w:val="000000" w:themeColor="text1"/>
        </w:rPr>
        <w:t xml:space="preserve">). </w:t>
      </w:r>
    </w:p>
    <w:p w14:paraId="5DA2EC95" w14:textId="77777777" w:rsidR="00A00204" w:rsidRPr="002E188B" w:rsidRDefault="002614E6" w:rsidP="0011386D">
      <w:pPr>
        <w:rPr>
          <w:color w:val="000000" w:themeColor="text1"/>
        </w:rPr>
      </w:pPr>
      <w:r w:rsidRPr="002E188B">
        <w:rPr>
          <w:color w:val="000000" w:themeColor="text1"/>
        </w:rPr>
        <w:t>A network validation rule should c</w:t>
      </w:r>
      <w:r w:rsidR="00334543" w:rsidRPr="002E188B">
        <w:rPr>
          <w:color w:val="000000" w:themeColor="text1"/>
        </w:rPr>
        <w:t>heck that the message exists.</w:t>
      </w:r>
    </w:p>
    <w:p w14:paraId="0AB215BE" w14:textId="77777777" w:rsidR="00334543" w:rsidRPr="002E188B" w:rsidRDefault="00334543" w:rsidP="0011386D">
      <w:pPr>
        <w:rPr>
          <w:color w:val="000000" w:themeColor="text1"/>
        </w:rPr>
      </w:pPr>
    </w:p>
    <w:p w14:paraId="606E64E6" w14:textId="65A075A4" w:rsidR="00C704CD" w:rsidRPr="002E188B" w:rsidRDefault="00C704CD" w:rsidP="0011386D">
      <w:pPr>
        <w:rPr>
          <w:color w:val="000000" w:themeColor="text1"/>
        </w:rPr>
      </w:pPr>
      <w:r w:rsidRPr="002E188B">
        <w:rPr>
          <w:color w:val="000000" w:themeColor="text1"/>
        </w:rPr>
        <w:t>The description of reason NALO</w:t>
      </w:r>
      <w:r w:rsidR="004A45CB" w:rsidRPr="002E188B">
        <w:rPr>
          <w:color w:val="000000" w:themeColor="text1"/>
        </w:rPr>
        <w:t xml:space="preserve"> (Not allowed request)</w:t>
      </w:r>
      <w:r w:rsidRPr="002E188B">
        <w:rPr>
          <w:color w:val="000000" w:themeColor="text1"/>
        </w:rPr>
        <w:t xml:space="preserve"> should be changed</w:t>
      </w:r>
    </w:p>
    <w:p w14:paraId="03E1C1FC" w14:textId="77777777" w:rsidR="00C704CD" w:rsidRPr="004756D1" w:rsidRDefault="00C704CD" w:rsidP="00C704CD">
      <w:pPr>
        <w:rPr>
          <w:color w:val="000000" w:themeColor="text1"/>
        </w:rPr>
      </w:pPr>
      <w:r w:rsidRPr="002E188B">
        <w:rPr>
          <w:color w:val="000000" w:themeColor="text1"/>
        </w:rPr>
        <w:t>From: Instructing party is not allowed to ask for a status for</w:t>
      </w:r>
      <w:r w:rsidRPr="004756D1">
        <w:rPr>
          <w:color w:val="000000" w:themeColor="text1"/>
        </w:rPr>
        <w:t xml:space="preserve"> that specific order.</w:t>
      </w:r>
    </w:p>
    <w:p w14:paraId="1E61F1AF" w14:textId="3DAB08B7" w:rsidR="00C704CD" w:rsidRPr="004756D1" w:rsidRDefault="00C704CD" w:rsidP="0011386D">
      <w:pPr>
        <w:rPr>
          <w:color w:val="000000" w:themeColor="text1"/>
        </w:rPr>
      </w:pPr>
      <w:r w:rsidRPr="004756D1">
        <w:rPr>
          <w:color w:val="000000" w:themeColor="text1"/>
        </w:rPr>
        <w:t xml:space="preserve">To: Sending party is </w:t>
      </w:r>
      <w:r w:rsidR="003E0C1A" w:rsidRPr="004756D1">
        <w:rPr>
          <w:color w:val="000000" w:themeColor="text1"/>
        </w:rPr>
        <w:t xml:space="preserve">not allowed to send this </w:t>
      </w:r>
      <w:r w:rsidR="00E00EB5" w:rsidRPr="004756D1">
        <w:rPr>
          <w:color w:val="000000" w:themeColor="text1"/>
        </w:rPr>
        <w:t>request</w:t>
      </w:r>
    </w:p>
    <w:p w14:paraId="54FAF80B" w14:textId="3B0A94EA" w:rsidR="00C704CD" w:rsidRDefault="00C704CD" w:rsidP="0011386D">
      <w:pPr>
        <w:rPr>
          <w:color w:val="000000" w:themeColor="text1"/>
          <w:highlight w:val="yellow"/>
        </w:rPr>
      </w:pPr>
    </w:p>
    <w:p w14:paraId="1FFFA376" w14:textId="77777777" w:rsidR="00C704CD" w:rsidRPr="00FE1FB6" w:rsidRDefault="00C704CD" w:rsidP="0011386D">
      <w:pPr>
        <w:rPr>
          <w:color w:val="000000" w:themeColor="text1"/>
          <w:highlight w:val="yellow"/>
        </w:rPr>
      </w:pPr>
    </w:p>
    <w:p w14:paraId="74B41B4A" w14:textId="1BE49E9B" w:rsidR="005246BE" w:rsidRDefault="005246BE" w:rsidP="00C656B1">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14:paraId="68289FF4" w14:textId="7C82B4E9" w:rsidR="00E26F47" w:rsidRPr="005264A4" w:rsidRDefault="00E26F47" w:rsidP="0011386D">
      <w:pPr>
        <w:rPr>
          <w:color w:val="000000" w:themeColor="text1"/>
          <w:szCs w:val="24"/>
          <w:lang w:val="en-GB"/>
        </w:rPr>
      </w:pPr>
      <w:bookmarkStart w:id="0" w:name="_Hlk100072315"/>
      <w:r w:rsidRPr="005264A4">
        <w:rPr>
          <w:color w:val="000000" w:themeColor="text1"/>
          <w:szCs w:val="24"/>
          <w:lang w:val="en-GB"/>
        </w:rPr>
        <w:t xml:space="preserve">Message can be used </w:t>
      </w:r>
      <w:r w:rsidR="000422CF" w:rsidRPr="005264A4">
        <w:rPr>
          <w:color w:val="000000" w:themeColor="text1"/>
          <w:szCs w:val="24"/>
          <w:lang w:val="en-GB"/>
        </w:rPr>
        <w:t xml:space="preserve">from a first intermediary </w:t>
      </w:r>
      <w:r w:rsidRPr="005264A4">
        <w:rPr>
          <w:color w:val="000000" w:themeColor="text1"/>
          <w:szCs w:val="24"/>
          <w:lang w:val="en-GB"/>
        </w:rPr>
        <w:t xml:space="preserve">to reject an </w:t>
      </w:r>
      <w:r w:rsidR="000C1D41" w:rsidRPr="005264A4">
        <w:rPr>
          <w:color w:val="000000" w:themeColor="text1"/>
          <w:szCs w:val="24"/>
          <w:lang w:val="en-GB"/>
        </w:rPr>
        <w:t>inbound message</w:t>
      </w:r>
      <w:r w:rsidRPr="005264A4">
        <w:rPr>
          <w:color w:val="000000" w:themeColor="text1"/>
          <w:szCs w:val="24"/>
          <w:lang w:val="en-GB"/>
        </w:rPr>
        <w:t xml:space="preserve"> that doesn’t meet the minimum requirements of the SRDII</w:t>
      </w:r>
      <w:r w:rsidR="000422CF" w:rsidRPr="005264A4">
        <w:rPr>
          <w:color w:val="000000" w:themeColor="text1"/>
          <w:szCs w:val="24"/>
          <w:lang w:val="en-GB"/>
        </w:rPr>
        <w:t xml:space="preserve"> (e.g. disclosure seev.045, C</w:t>
      </w:r>
      <w:r w:rsidR="00A76A29" w:rsidRPr="005264A4">
        <w:rPr>
          <w:color w:val="000000" w:themeColor="text1"/>
          <w:szCs w:val="24"/>
          <w:lang w:val="en-GB"/>
        </w:rPr>
        <w:t>orporate Actions</w:t>
      </w:r>
      <w:r w:rsidR="000422CF" w:rsidRPr="005264A4">
        <w:rPr>
          <w:color w:val="000000" w:themeColor="text1"/>
          <w:szCs w:val="24"/>
          <w:lang w:val="en-GB"/>
        </w:rPr>
        <w:t xml:space="preserve"> seev.009/031,</w:t>
      </w:r>
      <w:r w:rsidR="00A76A29" w:rsidRPr="005264A4">
        <w:rPr>
          <w:color w:val="000000" w:themeColor="text1"/>
          <w:szCs w:val="24"/>
          <w:lang w:val="en-GB"/>
        </w:rPr>
        <w:t xml:space="preserve"> General Meetings</w:t>
      </w:r>
      <w:r w:rsidR="000422CF" w:rsidRPr="005264A4">
        <w:rPr>
          <w:color w:val="000000" w:themeColor="text1"/>
          <w:szCs w:val="24"/>
          <w:lang w:val="en-GB"/>
        </w:rPr>
        <w:t xml:space="preserve"> seev.</w:t>
      </w:r>
      <w:r w:rsidR="00A76A29" w:rsidRPr="005264A4">
        <w:rPr>
          <w:color w:val="000000" w:themeColor="text1"/>
          <w:szCs w:val="24"/>
          <w:lang w:val="en-GB"/>
        </w:rPr>
        <w:t>001).</w:t>
      </w:r>
    </w:p>
    <w:p w14:paraId="3D633B84" w14:textId="22EF0DF2" w:rsidR="00A76A29" w:rsidRDefault="00A76A29" w:rsidP="0011386D">
      <w:pPr>
        <w:rPr>
          <w:color w:val="000000" w:themeColor="text1"/>
          <w:szCs w:val="24"/>
          <w:highlight w:val="yellow"/>
          <w:lang w:val="en-GB"/>
        </w:rPr>
      </w:pPr>
    </w:p>
    <w:p w14:paraId="47F6D255" w14:textId="62EFE36A" w:rsidR="00A76A29" w:rsidRDefault="00A76A29" w:rsidP="0011386D">
      <w:pPr>
        <w:rPr>
          <w:color w:val="000000" w:themeColor="text1"/>
          <w:szCs w:val="24"/>
          <w:highlight w:val="yellow"/>
          <w:lang w:val="en-GB"/>
        </w:rPr>
      </w:pPr>
    </w:p>
    <w:bookmarkEnd w:id="0"/>
    <w:p w14:paraId="6F499F89"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1ADC83B5" w14:textId="53A9CD29" w:rsidR="0011386D" w:rsidRDefault="0011386D" w:rsidP="00F34C66">
      <w:pPr>
        <w:rPr>
          <w:i/>
          <w:szCs w:val="24"/>
          <w:lang w:val="en-GB"/>
        </w:rPr>
      </w:pPr>
      <w:r w:rsidRPr="004756D1">
        <w:rPr>
          <w:i/>
          <w:szCs w:val="24"/>
          <w:lang w:val="en-GB"/>
        </w:rPr>
        <w:t>SR2023</w:t>
      </w:r>
    </w:p>
    <w:p w14:paraId="046857B6" w14:textId="77777777" w:rsidR="0011386D" w:rsidRPr="0085530C" w:rsidRDefault="0011386D" w:rsidP="00F34C66">
      <w:pPr>
        <w:rPr>
          <w:i/>
          <w:szCs w:val="24"/>
          <w:lang w:val="en-GB"/>
        </w:rPr>
      </w:pPr>
    </w:p>
    <w:p w14:paraId="183E655F"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48ACDBB7" w14:textId="2C2AFB2C" w:rsidR="001E05B9" w:rsidRDefault="001E05B9" w:rsidP="00783891">
      <w:pPr>
        <w:rPr>
          <w:color w:val="000000" w:themeColor="text1"/>
          <w:lang w:val="en-GB"/>
        </w:rPr>
      </w:pPr>
      <w:r>
        <w:rPr>
          <w:color w:val="000000" w:themeColor="text1"/>
          <w:lang w:val="en-GB"/>
        </w:rPr>
        <w:t xml:space="preserve">Current: </w:t>
      </w:r>
    </w:p>
    <w:p w14:paraId="4DBD53DC" w14:textId="069B8117" w:rsidR="00E447A9" w:rsidRDefault="00E447A9" w:rsidP="00783891">
      <w:pPr>
        <w:rPr>
          <w:color w:val="000000" w:themeColor="text1"/>
          <w:lang w:val="en-GB"/>
        </w:rPr>
      </w:pPr>
      <w:r w:rsidRPr="00E447A9">
        <w:rPr>
          <w:noProof/>
          <w:color w:val="000000" w:themeColor="text1"/>
          <w:lang w:val="en-GB"/>
        </w:rPr>
        <w:drawing>
          <wp:inline distT="0" distB="0" distL="0" distR="0" wp14:anchorId="0096BB36" wp14:editId="4CAC7D00">
            <wp:extent cx="5701030" cy="26022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01030" cy="2602230"/>
                    </a:xfrm>
                    <a:prstGeom prst="rect">
                      <a:avLst/>
                    </a:prstGeom>
                  </pic:spPr>
                </pic:pic>
              </a:graphicData>
            </a:graphic>
          </wp:inline>
        </w:drawing>
      </w:r>
    </w:p>
    <w:p w14:paraId="16B40515" w14:textId="1333B32D" w:rsidR="0097190C" w:rsidRDefault="0097190C" w:rsidP="00783891">
      <w:pPr>
        <w:rPr>
          <w:color w:val="000000" w:themeColor="text1"/>
          <w:lang w:val="en-GB"/>
        </w:rPr>
      </w:pPr>
    </w:p>
    <w:p w14:paraId="416D6FD5" w14:textId="35C4C6F8" w:rsidR="0097190C" w:rsidRDefault="00707E4A" w:rsidP="00783891">
      <w:pPr>
        <w:rPr>
          <w:color w:val="000000" w:themeColor="text1"/>
          <w:lang w:val="en-GB"/>
        </w:rPr>
      </w:pPr>
      <w:r>
        <w:rPr>
          <w:color w:val="000000" w:themeColor="text1"/>
          <w:lang w:val="en-GB"/>
        </w:rPr>
        <w:t xml:space="preserve">New: </w:t>
      </w:r>
    </w:p>
    <w:p w14:paraId="246B986C" w14:textId="6EFC7956" w:rsidR="0097190C" w:rsidRPr="00A40C40" w:rsidRDefault="0097190C" w:rsidP="0097190C">
      <w:pPr>
        <w:rPr>
          <w:color w:val="000000" w:themeColor="text1"/>
          <w:lang w:val="en-GB"/>
        </w:rPr>
      </w:pPr>
      <w:r w:rsidRPr="00A40C40">
        <w:rPr>
          <w:color w:val="000000" w:themeColor="text1"/>
          <w:lang w:val="en-GB"/>
        </w:rPr>
        <w:t>Related Reference</w:t>
      </w:r>
      <w:r w:rsidRPr="00A40C40">
        <w:rPr>
          <w:color w:val="000000" w:themeColor="text1"/>
          <w:lang w:val="en-GB"/>
        </w:rPr>
        <w:tab/>
        <w:t>1</w:t>
      </w:r>
      <w:r w:rsidRPr="00A40C40">
        <w:rPr>
          <w:color w:val="000000" w:themeColor="text1"/>
          <w:lang w:val="en-GB"/>
        </w:rPr>
        <w:tab/>
        <w:t>1</w:t>
      </w:r>
    </w:p>
    <w:p w14:paraId="4EC33562" w14:textId="30DE2844" w:rsidR="0097190C" w:rsidRPr="00A40C40" w:rsidRDefault="0097190C" w:rsidP="0097190C">
      <w:pPr>
        <w:ind w:firstLine="720"/>
        <w:rPr>
          <w:color w:val="000000" w:themeColor="text1"/>
          <w:lang w:val="en-GB"/>
        </w:rPr>
      </w:pPr>
      <w:r w:rsidRPr="00A40C40">
        <w:rPr>
          <w:color w:val="000000" w:themeColor="text1"/>
          <w:lang w:val="en-GB"/>
        </w:rPr>
        <w:t>Reference</w:t>
      </w:r>
      <w:r w:rsidRPr="00A40C40">
        <w:rPr>
          <w:color w:val="000000" w:themeColor="text1"/>
          <w:lang w:val="en-GB"/>
        </w:rPr>
        <w:tab/>
      </w:r>
      <w:r w:rsidRPr="00A40C40">
        <w:rPr>
          <w:color w:val="000000" w:themeColor="text1"/>
          <w:lang w:val="en-GB"/>
        </w:rPr>
        <w:tab/>
        <w:t>1</w:t>
      </w:r>
      <w:r w:rsidRPr="00A40C40">
        <w:rPr>
          <w:color w:val="000000" w:themeColor="text1"/>
          <w:lang w:val="en-GB"/>
        </w:rPr>
        <w:tab/>
        <w:t>1</w:t>
      </w:r>
    </w:p>
    <w:p w14:paraId="55BB76E5" w14:textId="48C56F94" w:rsidR="0097190C" w:rsidRPr="00AD4B1C" w:rsidRDefault="000C3028" w:rsidP="0097190C">
      <w:pPr>
        <w:rPr>
          <w:b/>
          <w:bCs/>
          <w:lang w:val="en-GB"/>
        </w:rPr>
      </w:pPr>
      <w:r w:rsidRPr="000C3028">
        <w:rPr>
          <w:b/>
          <w:bCs/>
          <w:lang w:val="en-GB"/>
        </w:rPr>
        <w:sym w:font="Wingdings" w:char="F0E8"/>
      </w:r>
      <w:r w:rsidR="0097190C" w:rsidRPr="00AD4B1C">
        <w:rPr>
          <w:b/>
          <w:bCs/>
          <w:lang w:val="en-GB"/>
        </w:rPr>
        <w:tab/>
        <w:t>Related message</w:t>
      </w:r>
      <w:r w:rsidR="00A14985" w:rsidRPr="00AD4B1C">
        <w:rPr>
          <w:b/>
          <w:bCs/>
          <w:lang w:val="en-GB"/>
        </w:rPr>
        <w:t xml:space="preserve"> </w:t>
      </w:r>
      <w:r w:rsidR="00A14985" w:rsidRPr="00AD4B1C">
        <w:rPr>
          <w:b/>
          <w:bCs/>
          <w:lang w:val="en-GB"/>
        </w:rPr>
        <w:tab/>
        <w:t>1</w:t>
      </w:r>
      <w:r w:rsidR="00A14985" w:rsidRPr="00AD4B1C">
        <w:rPr>
          <w:b/>
          <w:bCs/>
          <w:lang w:val="en-GB"/>
        </w:rPr>
        <w:tab/>
        <w:t>1 (</w:t>
      </w:r>
      <w:r w:rsidR="00A40C40" w:rsidRPr="00AD4B1C">
        <w:rPr>
          <w:b/>
          <w:bCs/>
          <w:lang w:val="en-GB"/>
        </w:rPr>
        <w:t>Length</w:t>
      </w:r>
      <w:r w:rsidR="001A0283" w:rsidRPr="00AD4B1C">
        <w:rPr>
          <w:b/>
          <w:bCs/>
          <w:lang w:val="en-GB"/>
        </w:rPr>
        <w:t xml:space="preserve"> 8)</w:t>
      </w:r>
    </w:p>
    <w:p w14:paraId="31E3DBC0" w14:textId="77777777" w:rsidR="0097190C" w:rsidRPr="00A40C40" w:rsidRDefault="0097190C" w:rsidP="0097190C">
      <w:pPr>
        <w:ind w:firstLine="720"/>
        <w:rPr>
          <w:color w:val="000000" w:themeColor="text1"/>
          <w:lang w:val="en-GB"/>
        </w:rPr>
      </w:pPr>
      <w:r w:rsidRPr="00A40C40">
        <w:rPr>
          <w:color w:val="000000" w:themeColor="text1"/>
          <w:lang w:val="en-GB"/>
        </w:rPr>
        <w:t>Reference Issuer</w:t>
      </w:r>
      <w:r w:rsidRPr="00A40C40">
        <w:rPr>
          <w:color w:val="000000" w:themeColor="text1"/>
          <w:lang w:val="en-GB"/>
        </w:rPr>
        <w:tab/>
        <w:t>0</w:t>
      </w:r>
      <w:r w:rsidRPr="00A40C40">
        <w:rPr>
          <w:color w:val="000000" w:themeColor="text1"/>
          <w:lang w:val="en-GB"/>
        </w:rPr>
        <w:tab/>
        <w:t>1</w:t>
      </w:r>
    </w:p>
    <w:p w14:paraId="1A678EAA" w14:textId="0D7224DA" w:rsidR="0097190C" w:rsidRPr="00A40C40" w:rsidRDefault="0097190C" w:rsidP="0097190C">
      <w:pPr>
        <w:ind w:firstLine="720"/>
        <w:rPr>
          <w:color w:val="000000" w:themeColor="text1"/>
          <w:lang w:val="en-GB"/>
        </w:rPr>
      </w:pPr>
      <w:r w:rsidRPr="00A40C40">
        <w:rPr>
          <w:color w:val="000000" w:themeColor="text1"/>
          <w:lang w:val="en-GB"/>
        </w:rPr>
        <w:lastRenderedPageBreak/>
        <w:t>Message Name</w:t>
      </w:r>
      <w:r w:rsidRPr="00A40C40">
        <w:rPr>
          <w:color w:val="000000" w:themeColor="text1"/>
          <w:lang w:val="en-GB"/>
        </w:rPr>
        <w:tab/>
        <w:t>0</w:t>
      </w:r>
      <w:r w:rsidRPr="00A40C40">
        <w:rPr>
          <w:color w:val="000000" w:themeColor="text1"/>
          <w:lang w:val="en-GB"/>
        </w:rPr>
        <w:tab/>
        <w:t>1</w:t>
      </w:r>
    </w:p>
    <w:p w14:paraId="4AA1DA6B" w14:textId="490DE218" w:rsidR="0011386D" w:rsidRPr="00A40C40" w:rsidRDefault="0011386D" w:rsidP="00783891">
      <w:pPr>
        <w:rPr>
          <w:lang w:val="en-GB"/>
        </w:rPr>
      </w:pPr>
    </w:p>
    <w:p w14:paraId="217561CC" w14:textId="77777777" w:rsidR="002666FE" w:rsidRDefault="002666FE" w:rsidP="00783891">
      <w:pPr>
        <w:rPr>
          <w:lang w:val="en-GB"/>
        </w:rPr>
      </w:pPr>
    </w:p>
    <w:p w14:paraId="75710EF6" w14:textId="2F67AE41" w:rsidR="00CB0A42" w:rsidRPr="00A40C40" w:rsidRDefault="000C3028" w:rsidP="00783891">
      <w:pPr>
        <w:rPr>
          <w:lang w:val="en-GB"/>
        </w:rPr>
      </w:pPr>
      <w:r>
        <w:rPr>
          <w:lang w:val="en-GB"/>
        </w:rPr>
        <w:t>Example: Sender se</w:t>
      </w:r>
      <w:r w:rsidR="00136E15">
        <w:rPr>
          <w:lang w:val="en-GB"/>
        </w:rPr>
        <w:t xml:space="preserve">nt a </w:t>
      </w:r>
      <w:r>
        <w:rPr>
          <w:lang w:val="en-GB"/>
        </w:rPr>
        <w:t>seev.045 m</w:t>
      </w:r>
      <w:r w:rsidR="00CB0A42" w:rsidRPr="00A40C40">
        <w:rPr>
          <w:lang w:val="en-GB"/>
        </w:rPr>
        <w:t xml:space="preserve">essage </w:t>
      </w:r>
      <w:r>
        <w:rPr>
          <w:lang w:val="en-GB"/>
        </w:rPr>
        <w:t>(ref.</w:t>
      </w:r>
      <w:r w:rsidRPr="00A40C40">
        <w:rPr>
          <w:rFonts w:ascii="Arial" w:eastAsia="Times New Roman" w:hAnsi="Arial" w:cs="Arial"/>
          <w:color w:val="333333"/>
          <w:sz w:val="21"/>
          <w:szCs w:val="21"/>
        </w:rPr>
        <w:t>123456678901234567890</w:t>
      </w:r>
      <w:r>
        <w:rPr>
          <w:rFonts w:ascii="Arial" w:eastAsia="Times New Roman" w:hAnsi="Arial" w:cs="Arial"/>
          <w:color w:val="333333"/>
          <w:sz w:val="21"/>
          <w:szCs w:val="21"/>
        </w:rPr>
        <w:t xml:space="preserve">) </w:t>
      </w:r>
      <w:r w:rsidR="002666FE">
        <w:rPr>
          <w:lang w:val="en-GB"/>
        </w:rPr>
        <w:t xml:space="preserve">that </w:t>
      </w:r>
      <w:r>
        <w:rPr>
          <w:lang w:val="en-GB"/>
        </w:rPr>
        <w:t>will be</w:t>
      </w:r>
      <w:r w:rsidR="002666FE">
        <w:rPr>
          <w:lang w:val="en-GB"/>
        </w:rPr>
        <w:t xml:space="preserve"> rejected</w:t>
      </w:r>
      <w:r>
        <w:rPr>
          <w:lang w:val="en-GB"/>
        </w:rPr>
        <w:t xml:space="preserve"> by the receiver</w:t>
      </w:r>
      <w:r w:rsidR="00136E15">
        <w:rPr>
          <w:lang w:val="en-GB"/>
        </w:rPr>
        <w:t xml:space="preserve"> </w:t>
      </w:r>
      <w:r w:rsidR="00C00C27">
        <w:rPr>
          <w:lang w:val="en-GB"/>
        </w:rPr>
        <w:t>with</w:t>
      </w:r>
      <w:r w:rsidR="00136E15">
        <w:rPr>
          <w:lang w:val="en-GB"/>
        </w:rPr>
        <w:t xml:space="preserve"> a semt.001</w:t>
      </w:r>
      <w:r w:rsidR="00CB0A42" w:rsidRPr="00A40C40">
        <w:rPr>
          <w:lang w:val="en-GB"/>
        </w:rPr>
        <w:t xml:space="preserve">: </w:t>
      </w:r>
    </w:p>
    <w:p w14:paraId="3DFFD6DD" w14:textId="32EDED66" w:rsidR="00CB0A42" w:rsidRDefault="00CB0A42" w:rsidP="00783891">
      <w:pPr>
        <w:rPr>
          <w:lang w:val="en-GB"/>
        </w:rPr>
      </w:pPr>
    </w:p>
    <w:p w14:paraId="011A1317" w14:textId="2C13A540" w:rsidR="00AD4B1C" w:rsidRPr="00EE3091" w:rsidRDefault="00AD4B1C" w:rsidP="00783891">
      <w:pPr>
        <w:rPr>
          <w:lang w:val="fr-FR"/>
        </w:rPr>
      </w:pPr>
      <w:r w:rsidRPr="00EE3091">
        <w:rPr>
          <w:lang w:val="fr-FR"/>
        </w:rPr>
        <w:t>Semt.001</w:t>
      </w:r>
    </w:p>
    <w:p w14:paraId="08B74E16" w14:textId="775583A7" w:rsidR="00136E15" w:rsidRPr="00EE3091" w:rsidRDefault="00136E15" w:rsidP="00783891">
      <w:pPr>
        <w:rPr>
          <w:lang w:val="fr-FR"/>
        </w:rPr>
      </w:pPr>
      <w:r w:rsidRPr="00EE3091">
        <w:rPr>
          <w:lang w:val="fr-FR"/>
        </w:rPr>
        <w:t>….</w:t>
      </w:r>
    </w:p>
    <w:p w14:paraId="43664F2C" w14:textId="58352D82" w:rsidR="00EE4BE5" w:rsidRPr="00EE3091" w:rsidRDefault="00EE4BE5" w:rsidP="000C3028">
      <w:pPr>
        <w:shd w:val="clear" w:color="auto" w:fill="FFFFFF"/>
        <w:spacing w:before="75" w:after="100" w:afterAutospacing="1"/>
        <w:ind w:firstLine="720"/>
        <w:rPr>
          <w:rFonts w:ascii="Arial" w:eastAsia="Times New Roman" w:hAnsi="Arial" w:cs="Arial"/>
          <w:color w:val="333333"/>
          <w:sz w:val="21"/>
          <w:szCs w:val="21"/>
          <w:lang w:val="fr-FR"/>
        </w:rPr>
      </w:pPr>
      <w:r w:rsidRPr="00EE3091">
        <w:rPr>
          <w:rFonts w:ascii="Arial" w:eastAsia="Times New Roman" w:hAnsi="Arial" w:cs="Arial"/>
          <w:color w:val="333333"/>
          <w:sz w:val="21"/>
          <w:szCs w:val="21"/>
          <w:lang w:val="fr-FR"/>
        </w:rPr>
        <w:t xml:space="preserve">/Document/SctiesMsgRjctn/RltdRef/Ref: </w:t>
      </w:r>
      <w:r w:rsidRPr="00EE3091">
        <w:rPr>
          <w:rFonts w:ascii="Arial" w:eastAsia="Times New Roman" w:hAnsi="Arial" w:cs="Arial"/>
          <w:color w:val="333333"/>
          <w:sz w:val="21"/>
          <w:szCs w:val="21"/>
          <w:lang w:val="fr-FR"/>
        </w:rPr>
        <w:tab/>
      </w:r>
      <w:r w:rsidR="00AD4B1C" w:rsidRPr="00EE3091">
        <w:rPr>
          <w:rFonts w:ascii="Arial" w:eastAsia="Times New Roman" w:hAnsi="Arial" w:cs="Arial"/>
          <w:color w:val="333333"/>
          <w:sz w:val="21"/>
          <w:szCs w:val="21"/>
          <w:lang w:val="fr-FR"/>
        </w:rPr>
        <w:t xml:space="preserve">   </w:t>
      </w:r>
      <w:r w:rsidRPr="00EE3091">
        <w:rPr>
          <w:rFonts w:ascii="Arial" w:eastAsia="Times New Roman" w:hAnsi="Arial" w:cs="Arial"/>
          <w:color w:val="333333"/>
          <w:sz w:val="21"/>
          <w:szCs w:val="21"/>
          <w:lang w:val="fr-FR"/>
        </w:rPr>
        <w:t>123456678901234567890</w:t>
      </w:r>
    </w:p>
    <w:p w14:paraId="4BFF897D" w14:textId="07E8E008" w:rsidR="00EE4BE5" w:rsidRPr="00EE3091" w:rsidRDefault="000C3028" w:rsidP="00EE4BE5">
      <w:pPr>
        <w:shd w:val="clear" w:color="auto" w:fill="FFFFFF"/>
        <w:spacing w:before="75" w:after="100" w:afterAutospacing="1"/>
        <w:rPr>
          <w:rFonts w:ascii="Arial" w:eastAsia="Times New Roman" w:hAnsi="Arial" w:cs="Arial"/>
          <w:b/>
          <w:bCs/>
          <w:sz w:val="21"/>
          <w:szCs w:val="21"/>
          <w:lang w:val="fr-FR"/>
        </w:rPr>
      </w:pPr>
      <w:r w:rsidRPr="000C3028">
        <w:rPr>
          <w:rFonts w:ascii="Arial" w:eastAsia="Times New Roman" w:hAnsi="Arial" w:cs="Arial"/>
          <w:b/>
          <w:bCs/>
          <w:sz w:val="21"/>
          <w:szCs w:val="21"/>
        </w:rPr>
        <w:sym w:font="Wingdings" w:char="F0E8"/>
      </w:r>
      <w:r w:rsidRPr="00EE3091">
        <w:rPr>
          <w:rFonts w:ascii="Arial" w:eastAsia="Times New Roman" w:hAnsi="Arial" w:cs="Arial"/>
          <w:b/>
          <w:bCs/>
          <w:sz w:val="21"/>
          <w:szCs w:val="21"/>
          <w:lang w:val="fr-FR"/>
        </w:rPr>
        <w:t xml:space="preserve"> </w:t>
      </w:r>
      <w:r w:rsidRPr="00EE3091">
        <w:rPr>
          <w:rFonts w:ascii="Arial" w:eastAsia="Times New Roman" w:hAnsi="Arial" w:cs="Arial"/>
          <w:b/>
          <w:bCs/>
          <w:sz w:val="21"/>
          <w:szCs w:val="21"/>
          <w:lang w:val="fr-FR"/>
        </w:rPr>
        <w:tab/>
      </w:r>
      <w:r w:rsidR="00EE4BE5" w:rsidRPr="00EE3091">
        <w:rPr>
          <w:rFonts w:ascii="Arial" w:eastAsia="Times New Roman" w:hAnsi="Arial" w:cs="Arial"/>
          <w:b/>
          <w:bCs/>
          <w:sz w:val="21"/>
          <w:szCs w:val="21"/>
          <w:lang w:val="fr-FR"/>
        </w:rPr>
        <w:t>/Document/SctiesMsgRjctn/RltdRef/RelMes:</w:t>
      </w:r>
      <w:r w:rsidR="00AD4B1C" w:rsidRPr="00EE3091">
        <w:rPr>
          <w:rFonts w:ascii="Arial" w:eastAsia="Times New Roman" w:hAnsi="Arial" w:cs="Arial"/>
          <w:b/>
          <w:bCs/>
          <w:sz w:val="21"/>
          <w:szCs w:val="21"/>
          <w:lang w:val="fr-FR"/>
        </w:rPr>
        <w:t xml:space="preserve">   </w:t>
      </w:r>
      <w:r w:rsidR="00EE4BE5" w:rsidRPr="00EE3091">
        <w:rPr>
          <w:rFonts w:ascii="Arial" w:eastAsia="Times New Roman" w:hAnsi="Arial" w:cs="Arial"/>
          <w:b/>
          <w:bCs/>
          <w:sz w:val="21"/>
          <w:szCs w:val="21"/>
          <w:lang w:val="fr-FR"/>
        </w:rPr>
        <w:t>seev.045</w:t>
      </w:r>
    </w:p>
    <w:p w14:paraId="72BECF11" w14:textId="11FC9DFD" w:rsidR="009B405E" w:rsidRPr="009B405E" w:rsidRDefault="009B405E" w:rsidP="009B405E">
      <w:pPr>
        <w:pStyle w:val="ng-binding"/>
        <w:shd w:val="clear" w:color="auto" w:fill="FFFFFF"/>
        <w:spacing w:before="0" w:beforeAutospacing="0"/>
        <w:rPr>
          <w:rFonts w:ascii="Arial" w:hAnsi="Arial" w:cs="Arial"/>
          <w:color w:val="333333"/>
          <w:sz w:val="21"/>
          <w:szCs w:val="21"/>
          <w:lang w:val="fr-FR"/>
        </w:rPr>
      </w:pPr>
      <w:r w:rsidRPr="00EE3091">
        <w:rPr>
          <w:rFonts w:ascii="Arial" w:hAnsi="Arial" w:cs="Arial"/>
          <w:b/>
          <w:bCs/>
          <w:sz w:val="21"/>
          <w:szCs w:val="21"/>
          <w:lang w:val="fr-FR"/>
        </w:rPr>
        <w:tab/>
      </w:r>
      <w:r w:rsidRPr="009B405E">
        <w:rPr>
          <w:rFonts w:ascii="Arial" w:hAnsi="Arial" w:cs="Arial"/>
          <w:color w:val="333333"/>
          <w:sz w:val="21"/>
          <w:szCs w:val="21"/>
          <w:lang w:val="fr-FR"/>
        </w:rPr>
        <w:t>/Document/SctiesMsgRjctn/Rsn/Rsn</w:t>
      </w:r>
      <w:r w:rsidRPr="009B405E">
        <w:rPr>
          <w:rFonts w:ascii="Arial" w:hAnsi="Arial" w:cs="Arial"/>
          <w:color w:val="333333"/>
          <w:sz w:val="21"/>
          <w:szCs w:val="21"/>
          <w:lang w:val="fr-FR"/>
        </w:rPr>
        <w:tab/>
      </w:r>
      <w:r w:rsidRPr="009B405E">
        <w:rPr>
          <w:rFonts w:ascii="Arial" w:hAnsi="Arial" w:cs="Arial"/>
          <w:color w:val="333333"/>
          <w:sz w:val="21"/>
          <w:szCs w:val="21"/>
          <w:lang w:val="fr-FR"/>
        </w:rPr>
        <w:tab/>
      </w:r>
      <w:r>
        <w:rPr>
          <w:rFonts w:ascii="Arial" w:hAnsi="Arial" w:cs="Arial"/>
          <w:color w:val="333333"/>
          <w:sz w:val="21"/>
          <w:szCs w:val="21"/>
          <w:lang w:val="fr-FR"/>
        </w:rPr>
        <w:t xml:space="preserve">    </w:t>
      </w:r>
      <w:r w:rsidRPr="009B405E">
        <w:rPr>
          <w:rFonts w:ascii="Arial" w:hAnsi="Arial" w:cs="Arial"/>
          <w:color w:val="333333"/>
          <w:sz w:val="21"/>
          <w:szCs w:val="21"/>
          <w:lang w:val="fr-FR"/>
        </w:rPr>
        <w:t>NA</w:t>
      </w:r>
      <w:r>
        <w:rPr>
          <w:rFonts w:ascii="Arial" w:hAnsi="Arial" w:cs="Arial"/>
          <w:color w:val="333333"/>
          <w:sz w:val="21"/>
          <w:szCs w:val="21"/>
          <w:lang w:val="fr-FR"/>
        </w:rPr>
        <w:t>LO</w:t>
      </w:r>
    </w:p>
    <w:p w14:paraId="52764A5E" w14:textId="77777777" w:rsidR="00136E15" w:rsidRPr="00C95536" w:rsidRDefault="00136E15" w:rsidP="00136E15">
      <w:pPr>
        <w:rPr>
          <w:lang w:val="fr-FR"/>
        </w:rPr>
      </w:pPr>
      <w:r w:rsidRPr="00C95536">
        <w:rPr>
          <w:lang w:val="fr-FR"/>
        </w:rPr>
        <w:t>….</w:t>
      </w:r>
    </w:p>
    <w:p w14:paraId="2128232F" w14:textId="4911FF27" w:rsidR="001A0283" w:rsidRPr="00C95536" w:rsidRDefault="001A0283" w:rsidP="00EE4BE5">
      <w:pPr>
        <w:rPr>
          <w:lang w:val="fr-FR"/>
        </w:rPr>
      </w:pPr>
    </w:p>
    <w:p w14:paraId="67F85C19" w14:textId="56A28FE8" w:rsidR="00C41DDB" w:rsidRPr="00E8579D" w:rsidRDefault="00C41DDB" w:rsidP="00C41DDB">
      <w:pPr>
        <w:numPr>
          <w:ilvl w:val="0"/>
          <w:numId w:val="6"/>
        </w:numPr>
        <w:rPr>
          <w:b/>
          <w:lang w:val="en-GB"/>
        </w:rPr>
      </w:pPr>
      <w:r>
        <w:rPr>
          <w:b/>
          <w:lang w:val="en-GB"/>
        </w:rPr>
        <w:t>SEG</w:t>
      </w:r>
      <w:r w:rsidR="005A1AA5">
        <w:rPr>
          <w:b/>
          <w:lang w:val="en-GB"/>
        </w:rPr>
        <w:t>/TSG</w:t>
      </w:r>
      <w:r>
        <w:rPr>
          <w:b/>
          <w:lang w:val="en-GB"/>
        </w:rPr>
        <w:t xml:space="preserve"> recommendation:</w:t>
      </w:r>
    </w:p>
    <w:p w14:paraId="3DF214F5"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0B1AC7BC"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3BEBC178" w14:textId="77777777" w:rsidTr="00130EB9">
        <w:trPr>
          <w:gridAfter w:val="3"/>
          <w:wAfter w:w="5623" w:type="dxa"/>
        </w:trPr>
        <w:tc>
          <w:tcPr>
            <w:tcW w:w="1242" w:type="dxa"/>
            <w:gridSpan w:val="2"/>
          </w:tcPr>
          <w:p w14:paraId="1D6D2AC6" w14:textId="77777777" w:rsidR="00C40729" w:rsidRPr="00E3221E" w:rsidRDefault="00C40729" w:rsidP="0025138E">
            <w:pPr>
              <w:rPr>
                <w:b/>
                <w:szCs w:val="24"/>
                <w:lang w:val="en-GB"/>
              </w:rPr>
            </w:pPr>
            <w:r w:rsidRPr="00E3221E">
              <w:rPr>
                <w:b/>
                <w:szCs w:val="24"/>
                <w:lang w:val="en-GB"/>
              </w:rPr>
              <w:t>Consider</w:t>
            </w:r>
          </w:p>
        </w:tc>
        <w:tc>
          <w:tcPr>
            <w:tcW w:w="567" w:type="dxa"/>
          </w:tcPr>
          <w:p w14:paraId="000EBF9B"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50D95056" w14:textId="77777777" w:rsidR="00C40729" w:rsidRPr="00E3221E" w:rsidRDefault="00C40729" w:rsidP="0025138E">
            <w:pPr>
              <w:rPr>
                <w:b/>
                <w:szCs w:val="24"/>
                <w:lang w:val="en-GB"/>
              </w:rPr>
            </w:pPr>
            <w:r w:rsidRPr="00E3221E">
              <w:rPr>
                <w:b/>
                <w:szCs w:val="24"/>
                <w:lang w:val="en-GB"/>
              </w:rPr>
              <w:t>Timing</w:t>
            </w:r>
          </w:p>
        </w:tc>
      </w:tr>
      <w:tr w:rsidR="00130EB9" w:rsidRPr="006D7FF8" w14:paraId="1AF8D81C" w14:textId="77777777" w:rsidTr="00130EB9">
        <w:trPr>
          <w:gridBefore w:val="1"/>
          <w:gridAfter w:val="1"/>
          <w:wBefore w:w="1059" w:type="dxa"/>
          <w:wAfter w:w="945" w:type="dxa"/>
          <w:trHeight w:val="501"/>
        </w:trPr>
        <w:tc>
          <w:tcPr>
            <w:tcW w:w="750" w:type="dxa"/>
            <w:gridSpan w:val="2"/>
            <w:tcBorders>
              <w:left w:val="nil"/>
              <w:bottom w:val="nil"/>
            </w:tcBorders>
          </w:tcPr>
          <w:p w14:paraId="5E69F1FB" w14:textId="77777777" w:rsidR="00130EB9" w:rsidRDefault="00130EB9" w:rsidP="0025138E">
            <w:pPr>
              <w:rPr>
                <w:szCs w:val="24"/>
                <w:lang w:val="en-GB"/>
              </w:rPr>
            </w:pPr>
          </w:p>
        </w:tc>
        <w:tc>
          <w:tcPr>
            <w:tcW w:w="5954" w:type="dxa"/>
            <w:gridSpan w:val="2"/>
          </w:tcPr>
          <w:p w14:paraId="21751EC6" w14:textId="77777777"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C7056E">
              <w:rPr>
                <w:b/>
                <w:szCs w:val="24"/>
                <w:lang w:val="en-GB"/>
              </w:rPr>
              <w:t>2</w:t>
            </w:r>
            <w:r>
              <w:rPr>
                <w:b/>
                <w:szCs w:val="24"/>
                <w:lang w:val="en-GB"/>
              </w:rPr>
              <w:t>/20</w:t>
            </w:r>
            <w:r w:rsidR="00B43BED">
              <w:rPr>
                <w:b/>
                <w:szCs w:val="24"/>
                <w:lang w:val="en-GB"/>
              </w:rPr>
              <w:t>2</w:t>
            </w:r>
            <w:r w:rsidR="00C7056E">
              <w:rPr>
                <w:b/>
                <w:szCs w:val="24"/>
                <w:lang w:val="en-GB"/>
              </w:rPr>
              <w:t>3</w:t>
            </w:r>
          </w:p>
          <w:p w14:paraId="252A5DAF" w14:textId="77777777"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22</w:t>
            </w:r>
            <w:r>
              <w:rPr>
                <w:szCs w:val="24"/>
                <w:lang w:val="en-GB"/>
              </w:rPr>
              <w:t xml:space="preserve"> and completes with the publication of new messag</w:t>
            </w:r>
            <w:r w:rsidR="00EB6791">
              <w:rPr>
                <w:szCs w:val="24"/>
                <w:lang w:val="en-GB"/>
              </w:rPr>
              <w:t>e versions in the spring of 20</w:t>
            </w:r>
            <w:r w:rsidR="00C7056E">
              <w:rPr>
                <w:szCs w:val="24"/>
                <w:lang w:val="en-GB"/>
              </w:rPr>
              <w:t>23</w:t>
            </w:r>
            <w:r>
              <w:rPr>
                <w:szCs w:val="24"/>
                <w:lang w:val="en-GB"/>
              </w:rPr>
              <w:t>)</w:t>
            </w:r>
          </w:p>
        </w:tc>
        <w:tc>
          <w:tcPr>
            <w:tcW w:w="425" w:type="dxa"/>
            <w:tcBorders>
              <w:bottom w:val="single" w:sz="4" w:space="0" w:color="auto"/>
            </w:tcBorders>
          </w:tcPr>
          <w:p w14:paraId="6558CE8D" w14:textId="6E6F8A8F" w:rsidR="00130EB9" w:rsidRPr="00AD7CD5" w:rsidRDefault="00C95536" w:rsidP="0025138E">
            <w:pPr>
              <w:spacing w:before="0"/>
              <w:jc w:val="both"/>
              <w:rPr>
                <w:color w:val="FF0000"/>
                <w:szCs w:val="24"/>
                <w:lang w:val="en-GB"/>
              </w:rPr>
            </w:pPr>
            <w:r>
              <w:rPr>
                <w:color w:val="FF0000"/>
                <w:szCs w:val="24"/>
                <w:lang w:val="en-GB"/>
              </w:rPr>
              <w:t>X</w:t>
            </w:r>
          </w:p>
        </w:tc>
      </w:tr>
      <w:tr w:rsidR="00C40729" w:rsidRPr="006D7FF8" w14:paraId="4DAF91C3" w14:textId="77777777" w:rsidTr="00130EB9">
        <w:trPr>
          <w:gridBefore w:val="1"/>
          <w:gridAfter w:val="1"/>
          <w:wBefore w:w="1059" w:type="dxa"/>
          <w:wAfter w:w="945" w:type="dxa"/>
          <w:trHeight w:val="501"/>
        </w:trPr>
        <w:tc>
          <w:tcPr>
            <w:tcW w:w="750" w:type="dxa"/>
            <w:gridSpan w:val="2"/>
            <w:tcBorders>
              <w:top w:val="nil"/>
              <w:left w:val="nil"/>
              <w:bottom w:val="nil"/>
            </w:tcBorders>
          </w:tcPr>
          <w:p w14:paraId="57875854" w14:textId="77777777" w:rsidR="00C40729" w:rsidRDefault="00C40729" w:rsidP="0025138E">
            <w:pPr>
              <w:spacing w:before="0"/>
              <w:rPr>
                <w:szCs w:val="24"/>
                <w:lang w:val="en-GB"/>
              </w:rPr>
            </w:pPr>
          </w:p>
        </w:tc>
        <w:tc>
          <w:tcPr>
            <w:tcW w:w="5954" w:type="dxa"/>
            <w:gridSpan w:val="2"/>
          </w:tcPr>
          <w:p w14:paraId="7E546428"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069343FA"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AA38198" w14:textId="77777777" w:rsidR="00C40729" w:rsidRPr="00AD7CD5" w:rsidRDefault="00C40729" w:rsidP="0025138E">
            <w:pPr>
              <w:spacing w:before="0"/>
              <w:jc w:val="center"/>
              <w:rPr>
                <w:color w:val="FF0000"/>
                <w:szCs w:val="24"/>
                <w:lang w:val="en-GB"/>
              </w:rPr>
            </w:pPr>
          </w:p>
        </w:tc>
      </w:tr>
      <w:tr w:rsidR="00C40729" w:rsidRPr="006D7FF8" w14:paraId="3C84B013" w14:textId="77777777" w:rsidTr="00130EB9">
        <w:trPr>
          <w:gridBefore w:val="1"/>
          <w:wBefore w:w="1059" w:type="dxa"/>
          <w:trHeight w:val="511"/>
        </w:trPr>
        <w:tc>
          <w:tcPr>
            <w:tcW w:w="750" w:type="dxa"/>
            <w:gridSpan w:val="2"/>
            <w:tcBorders>
              <w:top w:val="nil"/>
              <w:left w:val="nil"/>
              <w:bottom w:val="nil"/>
            </w:tcBorders>
          </w:tcPr>
          <w:p w14:paraId="6377D51B" w14:textId="77777777" w:rsidR="00C40729" w:rsidRDefault="00C40729" w:rsidP="0025138E">
            <w:pPr>
              <w:spacing w:before="0"/>
              <w:rPr>
                <w:szCs w:val="24"/>
                <w:lang w:val="en-GB"/>
              </w:rPr>
            </w:pPr>
          </w:p>
        </w:tc>
        <w:tc>
          <w:tcPr>
            <w:tcW w:w="5954" w:type="dxa"/>
            <w:gridSpan w:val="2"/>
          </w:tcPr>
          <w:p w14:paraId="073762E6"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72D9CF38"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28EF83FE"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07A76970" w14:textId="77777777" w:rsidR="00C40729" w:rsidRDefault="00C40729" w:rsidP="0025138E">
            <w:pPr>
              <w:ind w:left="360"/>
              <w:jc w:val="both"/>
              <w:rPr>
                <w:szCs w:val="24"/>
                <w:lang w:val="en-GB"/>
              </w:rPr>
            </w:pPr>
          </w:p>
        </w:tc>
      </w:tr>
      <w:tr w:rsidR="00C40729" w:rsidRPr="006D7FF8" w14:paraId="468A0345" w14:textId="77777777" w:rsidTr="00130EB9">
        <w:trPr>
          <w:gridBefore w:val="1"/>
          <w:wBefore w:w="1059" w:type="dxa"/>
          <w:trHeight w:val="511"/>
        </w:trPr>
        <w:tc>
          <w:tcPr>
            <w:tcW w:w="750" w:type="dxa"/>
            <w:gridSpan w:val="2"/>
            <w:tcBorders>
              <w:top w:val="nil"/>
              <w:left w:val="nil"/>
              <w:bottom w:val="nil"/>
            </w:tcBorders>
          </w:tcPr>
          <w:p w14:paraId="4963A032" w14:textId="77777777" w:rsidR="00C40729" w:rsidRDefault="00C40729" w:rsidP="0025138E">
            <w:pPr>
              <w:spacing w:before="0"/>
              <w:rPr>
                <w:szCs w:val="24"/>
                <w:lang w:val="en-GB"/>
              </w:rPr>
            </w:pPr>
          </w:p>
        </w:tc>
        <w:tc>
          <w:tcPr>
            <w:tcW w:w="6379" w:type="dxa"/>
            <w:gridSpan w:val="3"/>
          </w:tcPr>
          <w:p w14:paraId="0E056919"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009D89C6" w14:textId="77777777" w:rsidR="00C40729" w:rsidRDefault="00C40729" w:rsidP="0025138E">
            <w:pPr>
              <w:ind w:left="360"/>
              <w:jc w:val="both"/>
              <w:rPr>
                <w:szCs w:val="24"/>
                <w:lang w:val="en-GB"/>
              </w:rPr>
            </w:pPr>
          </w:p>
          <w:p w14:paraId="36BB326B" w14:textId="77777777" w:rsidR="00C40729" w:rsidRDefault="00C40729" w:rsidP="0025138E">
            <w:pPr>
              <w:ind w:left="360"/>
              <w:jc w:val="both"/>
              <w:rPr>
                <w:szCs w:val="24"/>
                <w:lang w:val="en-GB"/>
              </w:rPr>
            </w:pPr>
          </w:p>
        </w:tc>
      </w:tr>
    </w:tbl>
    <w:p w14:paraId="37AC4F8D" w14:textId="77777777" w:rsidR="00C41DDB" w:rsidRDefault="00C41DDB" w:rsidP="00567F13">
      <w:pPr>
        <w:rPr>
          <w:szCs w:val="24"/>
          <w:lang w:val="en-GB"/>
        </w:rPr>
      </w:pPr>
      <w:r>
        <w:rPr>
          <w:szCs w:val="24"/>
          <w:lang w:val="en-GB"/>
        </w:rPr>
        <w:t>Comments:</w:t>
      </w:r>
    </w:p>
    <w:p w14:paraId="5B557AE0" w14:textId="2345A484" w:rsidR="00B307A7" w:rsidRDefault="00B307A7" w:rsidP="00C41DDB">
      <w:pPr>
        <w:rPr>
          <w:szCs w:val="24"/>
          <w:lang w:val="en-GB"/>
        </w:rPr>
      </w:pPr>
    </w:p>
    <w:p w14:paraId="41C518DF" w14:textId="77777777" w:rsidR="0057684B" w:rsidRDefault="0057684B"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0D178F52" w14:textId="77777777" w:rsidTr="00C40729">
        <w:tc>
          <w:tcPr>
            <w:tcW w:w="1242" w:type="dxa"/>
          </w:tcPr>
          <w:p w14:paraId="7957D7CF" w14:textId="77777777" w:rsidR="00C41DDB" w:rsidRPr="00E3221E" w:rsidRDefault="00C41DDB" w:rsidP="00C41DDB">
            <w:pPr>
              <w:rPr>
                <w:b/>
                <w:szCs w:val="24"/>
                <w:lang w:val="en-GB"/>
              </w:rPr>
            </w:pPr>
            <w:r w:rsidRPr="00E3221E">
              <w:rPr>
                <w:b/>
                <w:szCs w:val="24"/>
                <w:lang w:val="en-GB"/>
              </w:rPr>
              <w:t>Reject</w:t>
            </w:r>
          </w:p>
        </w:tc>
        <w:tc>
          <w:tcPr>
            <w:tcW w:w="567" w:type="dxa"/>
          </w:tcPr>
          <w:p w14:paraId="39FF2ABE" w14:textId="77777777" w:rsidR="00C41DDB" w:rsidRPr="00AD7CD5" w:rsidRDefault="00C41DDB" w:rsidP="00C41DDB">
            <w:pPr>
              <w:rPr>
                <w:color w:val="FF0000"/>
                <w:szCs w:val="24"/>
                <w:lang w:val="en-GB"/>
              </w:rPr>
            </w:pPr>
          </w:p>
        </w:tc>
      </w:tr>
    </w:tbl>
    <w:p w14:paraId="5E68A371" w14:textId="4F450A34" w:rsidR="00782518" w:rsidRPr="00567F13" w:rsidRDefault="00C41DDB" w:rsidP="00567F13">
      <w:pPr>
        <w:rPr>
          <w:szCs w:val="24"/>
          <w:lang w:val="en-GB"/>
        </w:rPr>
      </w:pPr>
      <w:r w:rsidRPr="00567F13">
        <w:rPr>
          <w:szCs w:val="24"/>
          <w:lang w:val="en-GB"/>
        </w:rPr>
        <w:lastRenderedPageBreak/>
        <w:t>Reason for rejection:</w:t>
      </w:r>
    </w:p>
    <w:sectPr w:rsidR="00782518" w:rsidRPr="00567F13" w:rsidSect="000A172E">
      <w:headerReference w:type="even" r:id="rId13"/>
      <w:headerReference w:type="default" r:id="rId14"/>
      <w:footerReference w:type="even" r:id="rId15"/>
      <w:footerReference w:type="default" r:id="rId16"/>
      <w:headerReference w:type="first" r:id="rId17"/>
      <w:footerReference w:type="first" r:id="rId18"/>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76FF7" w14:textId="77777777" w:rsidR="00D761DC" w:rsidRDefault="00D761DC">
      <w:r>
        <w:separator/>
      </w:r>
    </w:p>
  </w:endnote>
  <w:endnote w:type="continuationSeparator" w:id="0">
    <w:p w14:paraId="2D5BADA2" w14:textId="77777777" w:rsidR="00D761DC" w:rsidRDefault="00D76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B6FCD" w14:textId="77777777" w:rsidR="0003294E" w:rsidRDefault="000329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2946D" w14:textId="115113C1" w:rsidR="00567F13" w:rsidRDefault="00634216">
    <w:pPr>
      <w:pStyle w:val="Footer"/>
      <w:rPr>
        <w:rStyle w:val="PageNumber"/>
      </w:rPr>
    </w:pPr>
    <w:r w:rsidRPr="00200F19">
      <w:rPr>
        <w:highlight w:val="yellow"/>
      </w:rPr>
      <w:fldChar w:fldCharType="begin"/>
    </w:r>
    <w:r w:rsidRPr="00200F19">
      <w:rPr>
        <w:highlight w:val="yellow"/>
      </w:rPr>
      <w:instrText xml:space="preserve"> FILENAME   \* MERGEFORMAT </w:instrText>
    </w:r>
    <w:r w:rsidRPr="00200F19">
      <w:rPr>
        <w:highlight w:val="yellow"/>
      </w:rPr>
      <w:fldChar w:fldCharType="separate"/>
    </w:r>
    <w:r w:rsidR="00C95536">
      <w:rPr>
        <w:noProof/>
        <w:highlight w:val="yellow"/>
      </w:rPr>
      <w:t>CR1096_SMPG_semt.001_v2.docx</w:t>
    </w:r>
    <w:r w:rsidRPr="00200F19">
      <w:rPr>
        <w:noProof/>
        <w:highlight w:val="yellow"/>
      </w:rPr>
      <w:fldChar w:fldCharType="end"/>
    </w:r>
    <w:r w:rsidR="00200F19">
      <w:rPr>
        <w:noProof/>
      </w:rPr>
      <w:t xml:space="preserve"> </w:t>
    </w:r>
    <w:r w:rsidR="00567F13">
      <w:tab/>
      <w:t xml:space="preserve">Produced by </w:t>
    </w:r>
    <w:r w:rsidR="00200F19" w:rsidRPr="00200F19">
      <w:rPr>
        <w:highlight w:val="yellow"/>
      </w:rPr>
      <w:t>SMPG</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59B4E340" w14:textId="77777777" w:rsidR="00567F13" w:rsidRDefault="00567F13">
    <w:pPr>
      <w:pStyle w:val="Footer"/>
      <w:rPr>
        <w:rStyle w:val="PageNumber"/>
      </w:rPr>
    </w:pPr>
  </w:p>
  <w:p w14:paraId="0B7EFD4C"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54756" w14:textId="77777777" w:rsidR="0003294E" w:rsidRDefault="000329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23243" w14:textId="77777777" w:rsidR="00D761DC" w:rsidRDefault="00D761DC">
      <w:r>
        <w:separator/>
      </w:r>
    </w:p>
  </w:footnote>
  <w:footnote w:type="continuationSeparator" w:id="0">
    <w:p w14:paraId="1E1642BF" w14:textId="77777777" w:rsidR="00D761DC" w:rsidRDefault="00D76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03628" w14:textId="77777777" w:rsidR="0003294E" w:rsidRDefault="000329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160F1" w14:textId="73DE8D46" w:rsidR="00E74C04" w:rsidRPr="00801493" w:rsidRDefault="00801493">
    <w:pPr>
      <w:pStyle w:val="Header"/>
      <w:rPr>
        <w:lang w:val="fr-BE"/>
      </w:rPr>
    </w:pPr>
    <w:r>
      <w:rPr>
        <w:lang w:val="fr-BE"/>
      </w:rPr>
      <w:t xml:space="preserve">RA ID : </w:t>
    </w:r>
    <w:r w:rsidR="0003294E">
      <w:rPr>
        <w:lang w:val="fr-BE"/>
      </w:rPr>
      <w:t>CR1096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FFDDA" w14:textId="77777777" w:rsidR="0003294E" w:rsidRDefault="000329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15"/>
  </w:num>
  <w:num w:numId="6">
    <w:abstractNumId w:val="8"/>
  </w:num>
  <w:num w:numId="7">
    <w:abstractNumId w:val="11"/>
  </w:num>
  <w:num w:numId="8">
    <w:abstractNumId w:val="9"/>
  </w:num>
  <w:num w:numId="9">
    <w:abstractNumId w:val="14"/>
  </w:num>
  <w:num w:numId="10">
    <w:abstractNumId w:val="5"/>
  </w:num>
  <w:num w:numId="11">
    <w:abstractNumId w:val="7"/>
  </w:num>
  <w:num w:numId="12">
    <w:abstractNumId w:val="10"/>
  </w:num>
  <w:num w:numId="13">
    <w:abstractNumId w:val="4"/>
  </w:num>
  <w:num w:numId="14">
    <w:abstractNumId w:val="6"/>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3294E"/>
    <w:rsid w:val="0003395A"/>
    <w:rsid w:val="00036CB1"/>
    <w:rsid w:val="000408BA"/>
    <w:rsid w:val="00041661"/>
    <w:rsid w:val="000422CF"/>
    <w:rsid w:val="000558EF"/>
    <w:rsid w:val="0006293F"/>
    <w:rsid w:val="00070308"/>
    <w:rsid w:val="00080D3A"/>
    <w:rsid w:val="000823AA"/>
    <w:rsid w:val="00082743"/>
    <w:rsid w:val="000837C7"/>
    <w:rsid w:val="00083C96"/>
    <w:rsid w:val="000A172E"/>
    <w:rsid w:val="000A20E4"/>
    <w:rsid w:val="000A48DE"/>
    <w:rsid w:val="000B65C7"/>
    <w:rsid w:val="000C015D"/>
    <w:rsid w:val="000C16C3"/>
    <w:rsid w:val="000C1D41"/>
    <w:rsid w:val="000C3028"/>
    <w:rsid w:val="000D5D39"/>
    <w:rsid w:val="000E2471"/>
    <w:rsid w:val="000E7941"/>
    <w:rsid w:val="000F3C8B"/>
    <w:rsid w:val="000F43E3"/>
    <w:rsid w:val="00101212"/>
    <w:rsid w:val="00101D5F"/>
    <w:rsid w:val="00103124"/>
    <w:rsid w:val="00104D94"/>
    <w:rsid w:val="00105754"/>
    <w:rsid w:val="0011386D"/>
    <w:rsid w:val="00130EB9"/>
    <w:rsid w:val="00136E15"/>
    <w:rsid w:val="0014379C"/>
    <w:rsid w:val="00153ED1"/>
    <w:rsid w:val="00163DB3"/>
    <w:rsid w:val="001711D3"/>
    <w:rsid w:val="00185453"/>
    <w:rsid w:val="00185AD2"/>
    <w:rsid w:val="00185E8E"/>
    <w:rsid w:val="001A0283"/>
    <w:rsid w:val="001B1858"/>
    <w:rsid w:val="001D0D1B"/>
    <w:rsid w:val="001D176B"/>
    <w:rsid w:val="001D1D99"/>
    <w:rsid w:val="001D20B3"/>
    <w:rsid w:val="001E05B9"/>
    <w:rsid w:val="001E287E"/>
    <w:rsid w:val="001E2B1C"/>
    <w:rsid w:val="001E3BCF"/>
    <w:rsid w:val="00200F19"/>
    <w:rsid w:val="00217122"/>
    <w:rsid w:val="00217AE9"/>
    <w:rsid w:val="00225AA9"/>
    <w:rsid w:val="00230574"/>
    <w:rsid w:val="00231CFF"/>
    <w:rsid w:val="002326B9"/>
    <w:rsid w:val="00235AEC"/>
    <w:rsid w:val="002472D9"/>
    <w:rsid w:val="002509A2"/>
    <w:rsid w:val="0025138E"/>
    <w:rsid w:val="002521C9"/>
    <w:rsid w:val="00252586"/>
    <w:rsid w:val="002614E6"/>
    <w:rsid w:val="00265C1C"/>
    <w:rsid w:val="002666FE"/>
    <w:rsid w:val="002711E6"/>
    <w:rsid w:val="002718B2"/>
    <w:rsid w:val="00276CD3"/>
    <w:rsid w:val="00285E3E"/>
    <w:rsid w:val="002904C8"/>
    <w:rsid w:val="002A00C5"/>
    <w:rsid w:val="002B0567"/>
    <w:rsid w:val="002B55D0"/>
    <w:rsid w:val="002D1E2A"/>
    <w:rsid w:val="002D549A"/>
    <w:rsid w:val="002D5EDC"/>
    <w:rsid w:val="002E014D"/>
    <w:rsid w:val="002E188B"/>
    <w:rsid w:val="002E27A9"/>
    <w:rsid w:val="002E66B1"/>
    <w:rsid w:val="002F1A3B"/>
    <w:rsid w:val="003006F2"/>
    <w:rsid w:val="003014E7"/>
    <w:rsid w:val="00303E94"/>
    <w:rsid w:val="00304151"/>
    <w:rsid w:val="00316F04"/>
    <w:rsid w:val="00320A89"/>
    <w:rsid w:val="00324C6F"/>
    <w:rsid w:val="00332E8F"/>
    <w:rsid w:val="00334543"/>
    <w:rsid w:val="00336209"/>
    <w:rsid w:val="00336ED6"/>
    <w:rsid w:val="00360300"/>
    <w:rsid w:val="00380928"/>
    <w:rsid w:val="00386B78"/>
    <w:rsid w:val="003A1EBF"/>
    <w:rsid w:val="003A3D7D"/>
    <w:rsid w:val="003B261A"/>
    <w:rsid w:val="003C0213"/>
    <w:rsid w:val="003C0267"/>
    <w:rsid w:val="003C3840"/>
    <w:rsid w:val="003D56E3"/>
    <w:rsid w:val="003E0C1A"/>
    <w:rsid w:val="003E59BF"/>
    <w:rsid w:val="003E67E5"/>
    <w:rsid w:val="003F1C24"/>
    <w:rsid w:val="003F547E"/>
    <w:rsid w:val="003F57CE"/>
    <w:rsid w:val="003F6B05"/>
    <w:rsid w:val="003F6F16"/>
    <w:rsid w:val="00401998"/>
    <w:rsid w:val="00404DB8"/>
    <w:rsid w:val="00427825"/>
    <w:rsid w:val="00427966"/>
    <w:rsid w:val="0044313F"/>
    <w:rsid w:val="00445D10"/>
    <w:rsid w:val="00446B25"/>
    <w:rsid w:val="004475F9"/>
    <w:rsid w:val="0045022C"/>
    <w:rsid w:val="00451986"/>
    <w:rsid w:val="00462051"/>
    <w:rsid w:val="00465900"/>
    <w:rsid w:val="004671DE"/>
    <w:rsid w:val="00473145"/>
    <w:rsid w:val="004756D1"/>
    <w:rsid w:val="004A02CE"/>
    <w:rsid w:val="004A168F"/>
    <w:rsid w:val="004A2289"/>
    <w:rsid w:val="004A31AA"/>
    <w:rsid w:val="004A45CB"/>
    <w:rsid w:val="004B5A22"/>
    <w:rsid w:val="004D0B29"/>
    <w:rsid w:val="004E1F21"/>
    <w:rsid w:val="004F0578"/>
    <w:rsid w:val="004F0934"/>
    <w:rsid w:val="004F61D5"/>
    <w:rsid w:val="0050171A"/>
    <w:rsid w:val="0052302E"/>
    <w:rsid w:val="005246BE"/>
    <w:rsid w:val="005264A4"/>
    <w:rsid w:val="005411C7"/>
    <w:rsid w:val="00555709"/>
    <w:rsid w:val="00563FFF"/>
    <w:rsid w:val="005677B8"/>
    <w:rsid w:val="00567F13"/>
    <w:rsid w:val="0057039F"/>
    <w:rsid w:val="00573C83"/>
    <w:rsid w:val="0057684B"/>
    <w:rsid w:val="00577861"/>
    <w:rsid w:val="00577BCC"/>
    <w:rsid w:val="005810CA"/>
    <w:rsid w:val="0058193F"/>
    <w:rsid w:val="00594A5F"/>
    <w:rsid w:val="005960E2"/>
    <w:rsid w:val="00596453"/>
    <w:rsid w:val="005A1AA5"/>
    <w:rsid w:val="005A7F37"/>
    <w:rsid w:val="005B48CC"/>
    <w:rsid w:val="005B4CAC"/>
    <w:rsid w:val="005B602E"/>
    <w:rsid w:val="005C4C5F"/>
    <w:rsid w:val="005D06FE"/>
    <w:rsid w:val="005E1210"/>
    <w:rsid w:val="005E3784"/>
    <w:rsid w:val="005E46E4"/>
    <w:rsid w:val="005E6B6A"/>
    <w:rsid w:val="005F05DB"/>
    <w:rsid w:val="005F2E6B"/>
    <w:rsid w:val="006043A9"/>
    <w:rsid w:val="00610B1B"/>
    <w:rsid w:val="00610F9A"/>
    <w:rsid w:val="006111B2"/>
    <w:rsid w:val="00614755"/>
    <w:rsid w:val="006316E5"/>
    <w:rsid w:val="00631A43"/>
    <w:rsid w:val="0063312E"/>
    <w:rsid w:val="00633B0A"/>
    <w:rsid w:val="00634216"/>
    <w:rsid w:val="006429CC"/>
    <w:rsid w:val="006643DC"/>
    <w:rsid w:val="0069467C"/>
    <w:rsid w:val="006A02BC"/>
    <w:rsid w:val="006A7B96"/>
    <w:rsid w:val="006B20DC"/>
    <w:rsid w:val="006D4A37"/>
    <w:rsid w:val="006E2522"/>
    <w:rsid w:val="006E3DEC"/>
    <w:rsid w:val="00706604"/>
    <w:rsid w:val="00707E4A"/>
    <w:rsid w:val="007118C4"/>
    <w:rsid w:val="00723DE0"/>
    <w:rsid w:val="00732595"/>
    <w:rsid w:val="0074349F"/>
    <w:rsid w:val="0075466C"/>
    <w:rsid w:val="007605E7"/>
    <w:rsid w:val="00774921"/>
    <w:rsid w:val="00780877"/>
    <w:rsid w:val="00782518"/>
    <w:rsid w:val="00783891"/>
    <w:rsid w:val="00783E6C"/>
    <w:rsid w:val="00790A63"/>
    <w:rsid w:val="0079418A"/>
    <w:rsid w:val="007949EA"/>
    <w:rsid w:val="007A4CCC"/>
    <w:rsid w:val="007A6E0D"/>
    <w:rsid w:val="007B3927"/>
    <w:rsid w:val="007C1E13"/>
    <w:rsid w:val="007C69C2"/>
    <w:rsid w:val="007C7AB4"/>
    <w:rsid w:val="007C7CD2"/>
    <w:rsid w:val="007D3EB0"/>
    <w:rsid w:val="007D69B5"/>
    <w:rsid w:val="007D6A9F"/>
    <w:rsid w:val="007E64D9"/>
    <w:rsid w:val="007F617F"/>
    <w:rsid w:val="007F6A8C"/>
    <w:rsid w:val="00801493"/>
    <w:rsid w:val="008050F5"/>
    <w:rsid w:val="0081068B"/>
    <w:rsid w:val="00811DCF"/>
    <w:rsid w:val="00812324"/>
    <w:rsid w:val="00814D4C"/>
    <w:rsid w:val="008265E8"/>
    <w:rsid w:val="008270CD"/>
    <w:rsid w:val="008270DF"/>
    <w:rsid w:val="0084123C"/>
    <w:rsid w:val="008438AF"/>
    <w:rsid w:val="00843FE8"/>
    <w:rsid w:val="00847DFA"/>
    <w:rsid w:val="00854FA6"/>
    <w:rsid w:val="0085530C"/>
    <w:rsid w:val="0086059F"/>
    <w:rsid w:val="00861DA2"/>
    <w:rsid w:val="0086406A"/>
    <w:rsid w:val="008656A6"/>
    <w:rsid w:val="00865C2F"/>
    <w:rsid w:val="0086676E"/>
    <w:rsid w:val="00875210"/>
    <w:rsid w:val="008869D6"/>
    <w:rsid w:val="008A7F65"/>
    <w:rsid w:val="008C581E"/>
    <w:rsid w:val="008F5C90"/>
    <w:rsid w:val="00906C6A"/>
    <w:rsid w:val="00914273"/>
    <w:rsid w:val="00916A80"/>
    <w:rsid w:val="009279BF"/>
    <w:rsid w:val="00937D26"/>
    <w:rsid w:val="00944EFA"/>
    <w:rsid w:val="00951C86"/>
    <w:rsid w:val="00956D7A"/>
    <w:rsid w:val="00965199"/>
    <w:rsid w:val="00966046"/>
    <w:rsid w:val="0097190C"/>
    <w:rsid w:val="009770EE"/>
    <w:rsid w:val="009B0B08"/>
    <w:rsid w:val="009B405E"/>
    <w:rsid w:val="009B54B1"/>
    <w:rsid w:val="009C1445"/>
    <w:rsid w:val="009F5E59"/>
    <w:rsid w:val="00A00204"/>
    <w:rsid w:val="00A10221"/>
    <w:rsid w:val="00A14985"/>
    <w:rsid w:val="00A21B8D"/>
    <w:rsid w:val="00A22F1A"/>
    <w:rsid w:val="00A24DE4"/>
    <w:rsid w:val="00A25B84"/>
    <w:rsid w:val="00A32450"/>
    <w:rsid w:val="00A40C40"/>
    <w:rsid w:val="00A46877"/>
    <w:rsid w:val="00A47C6F"/>
    <w:rsid w:val="00A5492F"/>
    <w:rsid w:val="00A60DC3"/>
    <w:rsid w:val="00A60E56"/>
    <w:rsid w:val="00A76A29"/>
    <w:rsid w:val="00A91F56"/>
    <w:rsid w:val="00AA5E76"/>
    <w:rsid w:val="00AC3185"/>
    <w:rsid w:val="00AD4B1C"/>
    <w:rsid w:val="00AD5950"/>
    <w:rsid w:val="00AD7CD5"/>
    <w:rsid w:val="00AE0A90"/>
    <w:rsid w:val="00AE4D14"/>
    <w:rsid w:val="00AF05E7"/>
    <w:rsid w:val="00AF09E1"/>
    <w:rsid w:val="00AF2EBF"/>
    <w:rsid w:val="00B01132"/>
    <w:rsid w:val="00B06CA8"/>
    <w:rsid w:val="00B21761"/>
    <w:rsid w:val="00B21FA3"/>
    <w:rsid w:val="00B307A7"/>
    <w:rsid w:val="00B30D86"/>
    <w:rsid w:val="00B43BED"/>
    <w:rsid w:val="00B44DEE"/>
    <w:rsid w:val="00B45490"/>
    <w:rsid w:val="00B5520C"/>
    <w:rsid w:val="00B65C66"/>
    <w:rsid w:val="00B70B84"/>
    <w:rsid w:val="00B74C6C"/>
    <w:rsid w:val="00B8336E"/>
    <w:rsid w:val="00B865DB"/>
    <w:rsid w:val="00B921E0"/>
    <w:rsid w:val="00BA1600"/>
    <w:rsid w:val="00BA611B"/>
    <w:rsid w:val="00BB7F97"/>
    <w:rsid w:val="00BC4D68"/>
    <w:rsid w:val="00BD6786"/>
    <w:rsid w:val="00C00C27"/>
    <w:rsid w:val="00C06496"/>
    <w:rsid w:val="00C122AE"/>
    <w:rsid w:val="00C17665"/>
    <w:rsid w:val="00C202B2"/>
    <w:rsid w:val="00C2721A"/>
    <w:rsid w:val="00C31628"/>
    <w:rsid w:val="00C32DF8"/>
    <w:rsid w:val="00C40729"/>
    <w:rsid w:val="00C41DDB"/>
    <w:rsid w:val="00C46C5A"/>
    <w:rsid w:val="00C4720F"/>
    <w:rsid w:val="00C52ABE"/>
    <w:rsid w:val="00C53D98"/>
    <w:rsid w:val="00C656B1"/>
    <w:rsid w:val="00C704CD"/>
    <w:rsid w:val="00C7056E"/>
    <w:rsid w:val="00C95536"/>
    <w:rsid w:val="00CA0FEC"/>
    <w:rsid w:val="00CB0A42"/>
    <w:rsid w:val="00CB683A"/>
    <w:rsid w:val="00CB7C2C"/>
    <w:rsid w:val="00CC062F"/>
    <w:rsid w:val="00CC1768"/>
    <w:rsid w:val="00CC68E1"/>
    <w:rsid w:val="00CD0745"/>
    <w:rsid w:val="00CD363B"/>
    <w:rsid w:val="00CD3C90"/>
    <w:rsid w:val="00CD59B1"/>
    <w:rsid w:val="00CF098A"/>
    <w:rsid w:val="00CF3041"/>
    <w:rsid w:val="00D123C1"/>
    <w:rsid w:val="00D234FD"/>
    <w:rsid w:val="00D2600B"/>
    <w:rsid w:val="00D51B61"/>
    <w:rsid w:val="00D56571"/>
    <w:rsid w:val="00D67DE0"/>
    <w:rsid w:val="00D74F66"/>
    <w:rsid w:val="00D761DC"/>
    <w:rsid w:val="00D82FBD"/>
    <w:rsid w:val="00D9015C"/>
    <w:rsid w:val="00D9338F"/>
    <w:rsid w:val="00D9582C"/>
    <w:rsid w:val="00DA043A"/>
    <w:rsid w:val="00DA116C"/>
    <w:rsid w:val="00DA22C9"/>
    <w:rsid w:val="00DB419A"/>
    <w:rsid w:val="00DC195F"/>
    <w:rsid w:val="00DC1BC2"/>
    <w:rsid w:val="00DC68D5"/>
    <w:rsid w:val="00DD37B4"/>
    <w:rsid w:val="00DD422D"/>
    <w:rsid w:val="00E00EB5"/>
    <w:rsid w:val="00E07E75"/>
    <w:rsid w:val="00E11D29"/>
    <w:rsid w:val="00E152ED"/>
    <w:rsid w:val="00E1588B"/>
    <w:rsid w:val="00E202A6"/>
    <w:rsid w:val="00E256FC"/>
    <w:rsid w:val="00E26F47"/>
    <w:rsid w:val="00E3221E"/>
    <w:rsid w:val="00E37E77"/>
    <w:rsid w:val="00E447A9"/>
    <w:rsid w:val="00E5111B"/>
    <w:rsid w:val="00E67D1B"/>
    <w:rsid w:val="00E74C04"/>
    <w:rsid w:val="00E7537D"/>
    <w:rsid w:val="00E76E67"/>
    <w:rsid w:val="00E831B7"/>
    <w:rsid w:val="00E840B6"/>
    <w:rsid w:val="00E845AB"/>
    <w:rsid w:val="00E8579D"/>
    <w:rsid w:val="00E928F1"/>
    <w:rsid w:val="00EA0A58"/>
    <w:rsid w:val="00EA246B"/>
    <w:rsid w:val="00EA3454"/>
    <w:rsid w:val="00EB2786"/>
    <w:rsid w:val="00EB589C"/>
    <w:rsid w:val="00EB6791"/>
    <w:rsid w:val="00EC35A4"/>
    <w:rsid w:val="00EC4454"/>
    <w:rsid w:val="00ED1FC8"/>
    <w:rsid w:val="00ED43B1"/>
    <w:rsid w:val="00ED43BB"/>
    <w:rsid w:val="00EE3091"/>
    <w:rsid w:val="00EE43B0"/>
    <w:rsid w:val="00EE4BE5"/>
    <w:rsid w:val="00EF1E93"/>
    <w:rsid w:val="00EF3F75"/>
    <w:rsid w:val="00EF6661"/>
    <w:rsid w:val="00F1250E"/>
    <w:rsid w:val="00F25441"/>
    <w:rsid w:val="00F260BE"/>
    <w:rsid w:val="00F33643"/>
    <w:rsid w:val="00F34C66"/>
    <w:rsid w:val="00F3743B"/>
    <w:rsid w:val="00F51A93"/>
    <w:rsid w:val="00F521A4"/>
    <w:rsid w:val="00F52C18"/>
    <w:rsid w:val="00F56866"/>
    <w:rsid w:val="00F62A6F"/>
    <w:rsid w:val="00F6410E"/>
    <w:rsid w:val="00F74EB6"/>
    <w:rsid w:val="00F8432C"/>
    <w:rsid w:val="00F91D83"/>
    <w:rsid w:val="00F91F93"/>
    <w:rsid w:val="00F93A64"/>
    <w:rsid w:val="00F94A2A"/>
    <w:rsid w:val="00FA112C"/>
    <w:rsid w:val="00FB27E9"/>
    <w:rsid w:val="00FB56E2"/>
    <w:rsid w:val="00FC5011"/>
    <w:rsid w:val="00FD0B96"/>
    <w:rsid w:val="00FD54A5"/>
    <w:rsid w:val="00FD58BE"/>
    <w:rsid w:val="00FE1FB6"/>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45F2BAD"/>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paragraph" w:styleId="ListParagraph">
    <w:name w:val="List Paragraph"/>
    <w:basedOn w:val="Normal"/>
    <w:uiPriority w:val="34"/>
    <w:qFormat/>
    <w:rsid w:val="00847DFA"/>
    <w:pPr>
      <w:ind w:left="720"/>
      <w:contextualSpacing/>
    </w:pPr>
  </w:style>
  <w:style w:type="paragraph" w:customStyle="1" w:styleId="ng-binding">
    <w:name w:val="ng-binding"/>
    <w:basedOn w:val="Normal"/>
    <w:rsid w:val="00EE4BE5"/>
    <w:pPr>
      <w:spacing w:before="100" w:beforeAutospacing="1" w:after="100" w:afterAutospacing="1"/>
    </w:pPr>
    <w:rPr>
      <w:rFonts w:eastAsia="Times New Roman"/>
      <w:szCs w:val="24"/>
    </w:rPr>
  </w:style>
  <w:style w:type="character" w:styleId="UnresolvedMention">
    <w:name w:val="Unresolved Mention"/>
    <w:basedOn w:val="DefaultParagraphFont"/>
    <w:uiPriority w:val="99"/>
    <w:semiHidden/>
    <w:unhideWhenUsed/>
    <w:rsid w:val="008C58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3138">
      <w:bodyDiv w:val="1"/>
      <w:marLeft w:val="0"/>
      <w:marRight w:val="0"/>
      <w:marTop w:val="0"/>
      <w:marBottom w:val="0"/>
      <w:divBdr>
        <w:top w:val="none" w:sz="0" w:space="0" w:color="auto"/>
        <w:left w:val="none" w:sz="0" w:space="0" w:color="auto"/>
        <w:bottom w:val="none" w:sz="0" w:space="0" w:color="auto"/>
        <w:right w:val="none" w:sz="0" w:space="0" w:color="auto"/>
      </w:divBdr>
      <w:divsChild>
        <w:div w:id="547645574">
          <w:marLeft w:val="0"/>
          <w:marRight w:val="0"/>
          <w:marTop w:val="75"/>
          <w:marBottom w:val="0"/>
          <w:divBdr>
            <w:top w:val="none" w:sz="0" w:space="0" w:color="auto"/>
            <w:left w:val="none" w:sz="0" w:space="0" w:color="auto"/>
            <w:bottom w:val="none" w:sz="0" w:space="0" w:color="auto"/>
            <w:right w:val="none" w:sz="0" w:space="0" w:color="auto"/>
          </w:divBdr>
          <w:divsChild>
            <w:div w:id="336008588">
              <w:marLeft w:val="0"/>
              <w:marRight w:val="0"/>
              <w:marTop w:val="0"/>
              <w:marBottom w:val="0"/>
              <w:divBdr>
                <w:top w:val="none" w:sz="0" w:space="0" w:color="auto"/>
                <w:left w:val="none" w:sz="0" w:space="0" w:color="auto"/>
                <w:bottom w:val="none" w:sz="0" w:space="0" w:color="auto"/>
                <w:right w:val="none" w:sz="0" w:space="0" w:color="auto"/>
              </w:divBdr>
              <w:divsChild>
                <w:div w:id="1467091325">
                  <w:marLeft w:val="0"/>
                  <w:marRight w:val="0"/>
                  <w:marTop w:val="0"/>
                  <w:marBottom w:val="0"/>
                  <w:divBdr>
                    <w:top w:val="none" w:sz="0" w:space="0" w:color="auto"/>
                    <w:left w:val="none" w:sz="0" w:space="0" w:color="auto"/>
                    <w:bottom w:val="none" w:sz="0" w:space="0" w:color="auto"/>
                    <w:right w:val="none" w:sz="0" w:space="0" w:color="auto"/>
                  </w:divBdr>
                  <w:divsChild>
                    <w:div w:id="441849499">
                      <w:marLeft w:val="0"/>
                      <w:marRight w:val="0"/>
                      <w:marTop w:val="0"/>
                      <w:marBottom w:val="0"/>
                      <w:divBdr>
                        <w:top w:val="none" w:sz="0" w:space="0" w:color="auto"/>
                        <w:left w:val="none" w:sz="0" w:space="0" w:color="auto"/>
                        <w:bottom w:val="none" w:sz="0" w:space="0" w:color="auto"/>
                        <w:right w:val="none" w:sz="0" w:space="0" w:color="auto"/>
                      </w:divBdr>
                      <w:divsChild>
                        <w:div w:id="1154564915">
                          <w:marLeft w:val="0"/>
                          <w:marRight w:val="0"/>
                          <w:marTop w:val="0"/>
                          <w:marBottom w:val="0"/>
                          <w:divBdr>
                            <w:top w:val="none" w:sz="0" w:space="0" w:color="auto"/>
                            <w:left w:val="none" w:sz="0" w:space="0" w:color="auto"/>
                            <w:bottom w:val="none" w:sz="0" w:space="0" w:color="auto"/>
                            <w:right w:val="none" w:sz="0" w:space="0" w:color="auto"/>
                          </w:divBdr>
                          <w:divsChild>
                            <w:div w:id="1020819743">
                              <w:marLeft w:val="0"/>
                              <w:marRight w:val="0"/>
                              <w:marTop w:val="0"/>
                              <w:marBottom w:val="0"/>
                              <w:divBdr>
                                <w:top w:val="none" w:sz="0" w:space="0" w:color="auto"/>
                                <w:left w:val="none" w:sz="0" w:space="0" w:color="auto"/>
                                <w:bottom w:val="none" w:sz="0" w:space="0" w:color="auto"/>
                                <w:right w:val="none" w:sz="0" w:space="0" w:color="auto"/>
                              </w:divBdr>
                              <w:divsChild>
                                <w:div w:id="453132921">
                                  <w:marLeft w:val="0"/>
                                  <w:marRight w:val="0"/>
                                  <w:marTop w:val="0"/>
                                  <w:marBottom w:val="0"/>
                                  <w:divBdr>
                                    <w:top w:val="none" w:sz="0" w:space="0" w:color="auto"/>
                                    <w:left w:val="none" w:sz="0" w:space="0" w:color="auto"/>
                                    <w:bottom w:val="none" w:sz="0" w:space="0" w:color="auto"/>
                                    <w:right w:val="none" w:sz="0" w:space="0" w:color="auto"/>
                                  </w:divBdr>
                                  <w:divsChild>
                                    <w:div w:id="156860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89024">
      <w:bodyDiv w:val="1"/>
      <w:marLeft w:val="0"/>
      <w:marRight w:val="0"/>
      <w:marTop w:val="0"/>
      <w:marBottom w:val="0"/>
      <w:divBdr>
        <w:top w:val="none" w:sz="0" w:space="0" w:color="auto"/>
        <w:left w:val="none" w:sz="0" w:space="0" w:color="auto"/>
        <w:bottom w:val="none" w:sz="0" w:space="0" w:color="auto"/>
        <w:right w:val="none" w:sz="0" w:space="0" w:color="auto"/>
      </w:divBdr>
      <w:divsChild>
        <w:div w:id="2000377829">
          <w:marLeft w:val="0"/>
          <w:marRight w:val="0"/>
          <w:marTop w:val="0"/>
          <w:marBottom w:val="0"/>
          <w:divBdr>
            <w:top w:val="none" w:sz="0" w:space="0" w:color="auto"/>
            <w:left w:val="none" w:sz="0" w:space="0" w:color="auto"/>
            <w:bottom w:val="none" w:sz="0" w:space="0" w:color="auto"/>
            <w:right w:val="none" w:sz="0" w:space="0" w:color="auto"/>
          </w:divBdr>
          <w:divsChild>
            <w:div w:id="786238094">
              <w:marLeft w:val="0"/>
              <w:marRight w:val="0"/>
              <w:marTop w:val="0"/>
              <w:marBottom w:val="0"/>
              <w:divBdr>
                <w:top w:val="none" w:sz="0" w:space="0" w:color="auto"/>
                <w:left w:val="none" w:sz="0" w:space="0" w:color="auto"/>
                <w:bottom w:val="none" w:sz="0" w:space="0" w:color="auto"/>
                <w:right w:val="none" w:sz="0" w:space="0" w:color="auto"/>
              </w:divBdr>
              <w:divsChild>
                <w:div w:id="186039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795275">
      <w:bodyDiv w:val="1"/>
      <w:marLeft w:val="0"/>
      <w:marRight w:val="0"/>
      <w:marTop w:val="0"/>
      <w:marBottom w:val="0"/>
      <w:divBdr>
        <w:top w:val="none" w:sz="0" w:space="0" w:color="auto"/>
        <w:left w:val="none" w:sz="0" w:space="0" w:color="auto"/>
        <w:bottom w:val="none" w:sz="0" w:space="0" w:color="auto"/>
        <w:right w:val="none" w:sz="0" w:space="0" w:color="auto"/>
      </w:divBdr>
      <w:divsChild>
        <w:div w:id="859972627">
          <w:marLeft w:val="0"/>
          <w:marRight w:val="0"/>
          <w:marTop w:val="0"/>
          <w:marBottom w:val="0"/>
          <w:divBdr>
            <w:top w:val="none" w:sz="0" w:space="0" w:color="auto"/>
            <w:left w:val="none" w:sz="0" w:space="0" w:color="auto"/>
            <w:bottom w:val="none" w:sz="0" w:space="0" w:color="auto"/>
            <w:right w:val="none" w:sz="0" w:space="0" w:color="auto"/>
          </w:divBdr>
          <w:divsChild>
            <w:div w:id="1766995206">
              <w:marLeft w:val="0"/>
              <w:marRight w:val="0"/>
              <w:marTop w:val="0"/>
              <w:marBottom w:val="0"/>
              <w:divBdr>
                <w:top w:val="none" w:sz="0" w:space="0" w:color="auto"/>
                <w:left w:val="none" w:sz="0" w:space="0" w:color="auto"/>
                <w:bottom w:val="none" w:sz="0" w:space="0" w:color="auto"/>
                <w:right w:val="none" w:sz="0" w:space="0" w:color="auto"/>
              </w:divBdr>
              <w:divsChild>
                <w:div w:id="1234269035">
                  <w:marLeft w:val="0"/>
                  <w:marRight w:val="0"/>
                  <w:marTop w:val="0"/>
                  <w:marBottom w:val="0"/>
                  <w:divBdr>
                    <w:top w:val="none" w:sz="0" w:space="0" w:color="auto"/>
                    <w:left w:val="none" w:sz="0" w:space="0" w:color="auto"/>
                    <w:bottom w:val="single" w:sz="6" w:space="4" w:color="EDEDED"/>
                    <w:right w:val="none" w:sz="0" w:space="0" w:color="auto"/>
                  </w:divBdr>
                  <w:divsChild>
                    <w:div w:id="462966384">
                      <w:marLeft w:val="0"/>
                      <w:marRight w:val="0"/>
                      <w:marTop w:val="0"/>
                      <w:marBottom w:val="0"/>
                      <w:divBdr>
                        <w:top w:val="none" w:sz="0" w:space="0" w:color="auto"/>
                        <w:left w:val="none" w:sz="0" w:space="0" w:color="auto"/>
                        <w:bottom w:val="none" w:sz="0" w:space="0" w:color="auto"/>
                        <w:right w:val="none" w:sz="0" w:space="0" w:color="auto"/>
                      </w:divBdr>
                    </w:div>
                  </w:divsChild>
                </w:div>
                <w:div w:id="1252591334">
                  <w:marLeft w:val="0"/>
                  <w:marRight w:val="0"/>
                  <w:marTop w:val="0"/>
                  <w:marBottom w:val="0"/>
                  <w:divBdr>
                    <w:top w:val="none" w:sz="0" w:space="0" w:color="auto"/>
                    <w:left w:val="none" w:sz="0" w:space="0" w:color="auto"/>
                    <w:bottom w:val="none" w:sz="0" w:space="0" w:color="auto"/>
                    <w:right w:val="none" w:sz="0" w:space="0" w:color="auto"/>
                  </w:divBdr>
                  <w:divsChild>
                    <w:div w:id="928124447">
                      <w:marLeft w:val="0"/>
                      <w:marRight w:val="0"/>
                      <w:marTop w:val="0"/>
                      <w:marBottom w:val="0"/>
                      <w:divBdr>
                        <w:top w:val="none" w:sz="0" w:space="0" w:color="auto"/>
                        <w:left w:val="none" w:sz="0" w:space="0" w:color="auto"/>
                        <w:bottom w:val="none" w:sz="0" w:space="0" w:color="auto"/>
                        <w:right w:val="none" w:sz="0" w:space="0" w:color="auto"/>
                      </w:divBdr>
                      <w:divsChild>
                        <w:div w:id="619263695">
                          <w:marLeft w:val="0"/>
                          <w:marRight w:val="0"/>
                          <w:marTop w:val="0"/>
                          <w:marBottom w:val="0"/>
                          <w:divBdr>
                            <w:top w:val="none" w:sz="0" w:space="0" w:color="auto"/>
                            <w:left w:val="none" w:sz="0" w:space="0" w:color="auto"/>
                            <w:bottom w:val="single" w:sz="6" w:space="4" w:color="EDEDED"/>
                            <w:right w:val="none" w:sz="0" w:space="0" w:color="auto"/>
                          </w:divBdr>
                          <w:divsChild>
                            <w:div w:id="188641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761372">
                  <w:marLeft w:val="0"/>
                  <w:marRight w:val="0"/>
                  <w:marTop w:val="0"/>
                  <w:marBottom w:val="0"/>
                  <w:divBdr>
                    <w:top w:val="none" w:sz="0" w:space="0" w:color="auto"/>
                    <w:left w:val="none" w:sz="0" w:space="0" w:color="auto"/>
                    <w:bottom w:val="none" w:sz="0" w:space="0" w:color="auto"/>
                    <w:right w:val="none" w:sz="0" w:space="0" w:color="auto"/>
                  </w:divBdr>
                  <w:divsChild>
                    <w:div w:id="118836859">
                      <w:marLeft w:val="0"/>
                      <w:marRight w:val="0"/>
                      <w:marTop w:val="0"/>
                      <w:marBottom w:val="0"/>
                      <w:divBdr>
                        <w:top w:val="none" w:sz="0" w:space="0" w:color="auto"/>
                        <w:left w:val="none" w:sz="0" w:space="0" w:color="auto"/>
                        <w:bottom w:val="none" w:sz="0" w:space="0" w:color="auto"/>
                        <w:right w:val="none" w:sz="0" w:space="0" w:color="auto"/>
                      </w:divBdr>
                      <w:divsChild>
                        <w:div w:id="1751657782">
                          <w:marLeft w:val="0"/>
                          <w:marRight w:val="0"/>
                          <w:marTop w:val="0"/>
                          <w:marBottom w:val="0"/>
                          <w:divBdr>
                            <w:top w:val="none" w:sz="0" w:space="0" w:color="auto"/>
                            <w:left w:val="none" w:sz="0" w:space="0" w:color="auto"/>
                            <w:bottom w:val="single" w:sz="6" w:space="4" w:color="EDEDED"/>
                            <w:right w:val="none" w:sz="0" w:space="0" w:color="auto"/>
                          </w:divBdr>
                          <w:divsChild>
                            <w:div w:id="95965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72488">
                  <w:marLeft w:val="0"/>
                  <w:marRight w:val="0"/>
                  <w:marTop w:val="0"/>
                  <w:marBottom w:val="0"/>
                  <w:divBdr>
                    <w:top w:val="none" w:sz="0" w:space="0" w:color="auto"/>
                    <w:left w:val="none" w:sz="0" w:space="0" w:color="auto"/>
                    <w:bottom w:val="none" w:sz="0" w:space="0" w:color="auto"/>
                    <w:right w:val="none" w:sz="0" w:space="0" w:color="auto"/>
                  </w:divBdr>
                  <w:divsChild>
                    <w:div w:id="381290487">
                      <w:marLeft w:val="0"/>
                      <w:marRight w:val="0"/>
                      <w:marTop w:val="0"/>
                      <w:marBottom w:val="0"/>
                      <w:divBdr>
                        <w:top w:val="none" w:sz="0" w:space="0" w:color="auto"/>
                        <w:left w:val="none" w:sz="0" w:space="0" w:color="auto"/>
                        <w:bottom w:val="none" w:sz="0" w:space="0" w:color="auto"/>
                        <w:right w:val="none" w:sz="0" w:space="0" w:color="auto"/>
                      </w:divBdr>
                      <w:divsChild>
                        <w:div w:id="431246018">
                          <w:marLeft w:val="0"/>
                          <w:marRight w:val="0"/>
                          <w:marTop w:val="0"/>
                          <w:marBottom w:val="0"/>
                          <w:divBdr>
                            <w:top w:val="none" w:sz="0" w:space="0" w:color="auto"/>
                            <w:left w:val="none" w:sz="0" w:space="0" w:color="auto"/>
                            <w:bottom w:val="single" w:sz="6" w:space="4" w:color="EDEDED"/>
                            <w:right w:val="none" w:sz="0" w:space="0" w:color="auto"/>
                          </w:divBdr>
                          <w:divsChild>
                            <w:div w:id="113340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510942">
      <w:bodyDiv w:val="1"/>
      <w:marLeft w:val="0"/>
      <w:marRight w:val="0"/>
      <w:marTop w:val="0"/>
      <w:marBottom w:val="0"/>
      <w:divBdr>
        <w:top w:val="none" w:sz="0" w:space="0" w:color="auto"/>
        <w:left w:val="none" w:sz="0" w:space="0" w:color="auto"/>
        <w:bottom w:val="none" w:sz="0" w:space="0" w:color="auto"/>
        <w:right w:val="none" w:sz="0" w:space="0" w:color="auto"/>
      </w:divBdr>
    </w:div>
    <w:div w:id="2116896491">
      <w:bodyDiv w:val="1"/>
      <w:marLeft w:val="0"/>
      <w:marRight w:val="0"/>
      <w:marTop w:val="0"/>
      <w:marBottom w:val="0"/>
      <w:divBdr>
        <w:top w:val="none" w:sz="0" w:space="0" w:color="auto"/>
        <w:left w:val="none" w:sz="0" w:space="0" w:color="auto"/>
        <w:bottom w:val="none" w:sz="0" w:space="0" w:color="auto"/>
        <w:right w:val="none" w:sz="0" w:space="0" w:color="auto"/>
      </w:divBdr>
      <w:divsChild>
        <w:div w:id="716466323">
          <w:marLeft w:val="0"/>
          <w:marRight w:val="0"/>
          <w:marTop w:val="75"/>
          <w:marBottom w:val="0"/>
          <w:divBdr>
            <w:top w:val="none" w:sz="0" w:space="0" w:color="auto"/>
            <w:left w:val="none" w:sz="0" w:space="0" w:color="auto"/>
            <w:bottom w:val="none" w:sz="0" w:space="0" w:color="auto"/>
            <w:right w:val="none" w:sz="0" w:space="0" w:color="auto"/>
          </w:divBdr>
          <w:divsChild>
            <w:div w:id="2077313290">
              <w:marLeft w:val="0"/>
              <w:marRight w:val="0"/>
              <w:marTop w:val="0"/>
              <w:marBottom w:val="0"/>
              <w:divBdr>
                <w:top w:val="none" w:sz="0" w:space="0" w:color="auto"/>
                <w:left w:val="none" w:sz="0" w:space="0" w:color="auto"/>
                <w:bottom w:val="none" w:sz="0" w:space="0" w:color="auto"/>
                <w:right w:val="none" w:sz="0" w:space="0" w:color="auto"/>
              </w:divBdr>
              <w:divsChild>
                <w:div w:id="1517214">
                  <w:marLeft w:val="0"/>
                  <w:marRight w:val="0"/>
                  <w:marTop w:val="0"/>
                  <w:marBottom w:val="0"/>
                  <w:divBdr>
                    <w:top w:val="none" w:sz="0" w:space="0" w:color="auto"/>
                    <w:left w:val="none" w:sz="0" w:space="0" w:color="auto"/>
                    <w:bottom w:val="none" w:sz="0" w:space="0" w:color="auto"/>
                    <w:right w:val="none" w:sz="0" w:space="0" w:color="auto"/>
                  </w:divBdr>
                  <w:divsChild>
                    <w:div w:id="10692671">
                      <w:marLeft w:val="0"/>
                      <w:marRight w:val="0"/>
                      <w:marTop w:val="0"/>
                      <w:marBottom w:val="0"/>
                      <w:divBdr>
                        <w:top w:val="none" w:sz="0" w:space="0" w:color="auto"/>
                        <w:left w:val="none" w:sz="0" w:space="0" w:color="auto"/>
                        <w:bottom w:val="none" w:sz="0" w:space="0" w:color="auto"/>
                        <w:right w:val="none" w:sz="0" w:space="0" w:color="auto"/>
                      </w:divBdr>
                      <w:divsChild>
                        <w:div w:id="193806340">
                          <w:marLeft w:val="0"/>
                          <w:marRight w:val="0"/>
                          <w:marTop w:val="0"/>
                          <w:marBottom w:val="0"/>
                          <w:divBdr>
                            <w:top w:val="none" w:sz="0" w:space="0" w:color="auto"/>
                            <w:left w:val="none" w:sz="0" w:space="0" w:color="auto"/>
                            <w:bottom w:val="none" w:sz="0" w:space="0" w:color="auto"/>
                            <w:right w:val="none" w:sz="0" w:space="0" w:color="auto"/>
                          </w:divBdr>
                          <w:divsChild>
                            <w:div w:id="1024789542">
                              <w:marLeft w:val="0"/>
                              <w:marRight w:val="0"/>
                              <w:marTop w:val="0"/>
                              <w:marBottom w:val="0"/>
                              <w:divBdr>
                                <w:top w:val="none" w:sz="0" w:space="0" w:color="auto"/>
                                <w:left w:val="none" w:sz="0" w:space="0" w:color="auto"/>
                                <w:bottom w:val="none" w:sz="0" w:space="0" w:color="auto"/>
                                <w:right w:val="none" w:sz="0" w:space="0" w:color="auto"/>
                              </w:divBdr>
                              <w:divsChild>
                                <w:div w:id="1899974193">
                                  <w:marLeft w:val="0"/>
                                  <w:marRight w:val="0"/>
                                  <w:marTop w:val="0"/>
                                  <w:marBottom w:val="0"/>
                                  <w:divBdr>
                                    <w:top w:val="none" w:sz="0" w:space="0" w:color="auto"/>
                                    <w:left w:val="none" w:sz="0" w:space="0" w:color="auto"/>
                                    <w:bottom w:val="none" w:sz="0" w:space="0" w:color="auto"/>
                                    <w:right w:val="none" w:sz="0" w:space="0" w:color="auto"/>
                                  </w:divBdr>
                                  <w:divsChild>
                                    <w:div w:id="149507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cques.LITTRE@swift.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ndrik.melchior@clearstream.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hristine.strandberg@seb.s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riangela.fumagalli@bnpparibas.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632</Words>
  <Characters>3870</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4494</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VANDAELE Benoit</cp:lastModifiedBy>
  <cp:revision>3</cp:revision>
  <cp:lastPrinted>2009-03-10T11:18:00Z</cp:lastPrinted>
  <dcterms:created xsi:type="dcterms:W3CDTF">2022-07-12T09:42:00Z</dcterms:created>
  <dcterms:modified xsi:type="dcterms:W3CDTF">2022-07-12T09:42:00Z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e952e98-911c-4aff-840a-f71bc6baaf7f_Enabled">
    <vt:lpwstr>true</vt:lpwstr>
  </property>
  <property fmtid="{D5CDD505-2E9C-101B-9397-08002B2CF9AE}" pid="3" name="MSIP_Label_2e952e98-911c-4aff-840a-f71bc6baaf7f_SetDate">
    <vt:lpwstr>2022-04-27T10:31:18Z</vt:lpwstr>
  </property>
  <property fmtid="{D5CDD505-2E9C-101B-9397-08002B2CF9AE}" pid="4" name="MSIP_Label_2e952e98-911c-4aff-840a-f71bc6baaf7f_Method">
    <vt:lpwstr>Standard</vt:lpwstr>
  </property>
  <property fmtid="{D5CDD505-2E9C-101B-9397-08002B2CF9AE}" pid="5" name="MSIP_Label_2e952e98-911c-4aff-840a-f71bc6baaf7f_Name">
    <vt:lpwstr>2e952e98-911c-4aff-840a-f71bc6baaf7f</vt:lpwstr>
  </property>
  <property fmtid="{D5CDD505-2E9C-101B-9397-08002B2CF9AE}" pid="6" name="MSIP_Label_2e952e98-911c-4aff-840a-f71bc6baaf7f_SiteId">
    <vt:lpwstr>e00ddcdf-1e0f-4be5-a37a-894a4731986a</vt:lpwstr>
  </property>
  <property fmtid="{D5CDD505-2E9C-101B-9397-08002B2CF9AE}" pid="7" name="MSIP_Label_2e952e98-911c-4aff-840a-f71bc6baaf7f_ActionId">
    <vt:lpwstr>5af99553-a11c-4a28-97af-15048d2c01aa</vt:lpwstr>
  </property>
  <property fmtid="{D5CDD505-2E9C-101B-9397-08002B2CF9AE}" pid="8" name="MSIP_Label_2e952e98-911c-4aff-840a-f71bc6baaf7f_ContentBits">
    <vt:lpwstr>2</vt:lpwstr>
  </property>
  <property fmtid="{D5CDD505-2E9C-101B-9397-08002B2CF9AE}" pid="9" name="MSIP_Label_4868b825-edee-44ac-b7a2-e857f0213f31_Enabled">
    <vt:lpwstr>true</vt:lpwstr>
  </property>
  <property fmtid="{D5CDD505-2E9C-101B-9397-08002B2CF9AE}" pid="10" name="MSIP_Label_4868b825-edee-44ac-b7a2-e857f0213f31_SetDate">
    <vt:lpwstr>2022-05-03T13:38:45Z</vt:lpwstr>
  </property>
  <property fmtid="{D5CDD505-2E9C-101B-9397-08002B2CF9AE}" pid="11" name="MSIP_Label_4868b825-edee-44ac-b7a2-e857f0213f31_Method">
    <vt:lpwstr>Standard</vt:lpwstr>
  </property>
  <property fmtid="{D5CDD505-2E9C-101B-9397-08002B2CF9AE}" pid="12" name="MSIP_Label_4868b825-edee-44ac-b7a2-e857f0213f31_Name">
    <vt:lpwstr>Restricted - External</vt:lpwstr>
  </property>
  <property fmtid="{D5CDD505-2E9C-101B-9397-08002B2CF9AE}" pid="13" name="MSIP_Label_4868b825-edee-44ac-b7a2-e857f0213f31_SiteId">
    <vt:lpwstr>45b55e44-3503-4284-bbe1-0e6bf9fa1d0a</vt:lpwstr>
  </property>
  <property fmtid="{D5CDD505-2E9C-101B-9397-08002B2CF9AE}" pid="14" name="MSIP_Label_4868b825-edee-44ac-b7a2-e857f0213f31_ActionId">
    <vt:lpwstr>b76fcfd6-da1d-43bf-91c4-b20abec2b56f</vt:lpwstr>
  </property>
  <property fmtid="{D5CDD505-2E9C-101B-9397-08002B2CF9AE}" pid="15" name="MSIP_Label_4868b825-edee-44ac-b7a2-e857f0213f31_ContentBits">
    <vt:lpwstr>0</vt:lpwstr>
  </property>
</Properties>
</file>