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92B87" w14:textId="77777777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14:paraId="5487AC50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865C2F" w:rsidRPr="00865C2F">
        <w:rPr>
          <w:b/>
          <w:smallCaps/>
          <w:szCs w:val="24"/>
          <w:lang w:val="en-GB"/>
        </w:rPr>
        <w:t>ISO 20022 financial repository</w:t>
      </w:r>
      <w:r w:rsidR="00DD37B4">
        <w:rPr>
          <w:b/>
          <w:smallCaps/>
          <w:szCs w:val="24"/>
          <w:lang w:val="en-GB"/>
        </w:rPr>
        <w:t xml:space="preserve"> items</w:t>
      </w:r>
    </w:p>
    <w:p w14:paraId="73EA63D5" w14:textId="77777777"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14:paraId="0204DC5E" w14:textId="77777777"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  <w:r w:rsidR="00847BD0">
        <w:rPr>
          <w:szCs w:val="24"/>
          <w:lang w:val="en-GB"/>
        </w:rPr>
        <w:t>ISO TC68 / SC9 / TG1</w:t>
      </w:r>
      <w:r>
        <w:rPr>
          <w:szCs w:val="24"/>
          <w:lang w:val="en-GB"/>
        </w:rPr>
        <w:t xml:space="preserve"> </w:t>
      </w:r>
    </w:p>
    <w:p w14:paraId="0F86AA8A" w14:textId="77777777" w:rsidR="00847BD0" w:rsidRDefault="000408BA" w:rsidP="008438AF">
      <w:pPr>
        <w:rPr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 w:rsidR="00CC68E1"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 w:rsidR="00847BD0">
        <w:rPr>
          <w:szCs w:val="24"/>
          <w:lang w:val="en-GB"/>
        </w:rPr>
        <w:tab/>
        <w:t>Douglas Frantz</w:t>
      </w:r>
      <w:r w:rsidR="00847BD0">
        <w:rPr>
          <w:szCs w:val="24"/>
          <w:lang w:val="en-GB"/>
        </w:rPr>
        <w:br/>
      </w:r>
      <w:r w:rsidR="00847BD0">
        <w:rPr>
          <w:szCs w:val="24"/>
          <w:lang w:val="en-GB"/>
        </w:rPr>
        <w:tab/>
      </w:r>
      <w:r w:rsidR="00847BD0">
        <w:rPr>
          <w:szCs w:val="24"/>
          <w:lang w:val="en-GB"/>
        </w:rPr>
        <w:tab/>
      </w:r>
      <w:r w:rsidR="00847BD0">
        <w:rPr>
          <w:szCs w:val="24"/>
          <w:lang w:val="en-GB"/>
        </w:rPr>
        <w:tab/>
      </w:r>
      <w:hyperlink r:id="rId11" w:history="1">
        <w:r w:rsidR="00847BD0" w:rsidRPr="00E67C70">
          <w:rPr>
            <w:rStyle w:val="Hyperlink"/>
            <w:szCs w:val="24"/>
            <w:lang w:val="en-GB"/>
          </w:rPr>
          <w:t>DFrantz@visa.com</w:t>
        </w:r>
      </w:hyperlink>
      <w:r w:rsidR="00847BD0">
        <w:rPr>
          <w:szCs w:val="24"/>
          <w:lang w:val="en-GB"/>
        </w:rPr>
        <w:br/>
      </w:r>
      <w:r w:rsidR="00847BD0">
        <w:rPr>
          <w:szCs w:val="24"/>
          <w:lang w:val="en-GB"/>
        </w:rPr>
        <w:tab/>
      </w:r>
      <w:r w:rsidR="00847BD0">
        <w:rPr>
          <w:szCs w:val="24"/>
          <w:lang w:val="en-GB"/>
        </w:rPr>
        <w:tab/>
      </w:r>
      <w:r w:rsidR="00847BD0">
        <w:rPr>
          <w:szCs w:val="24"/>
          <w:lang w:val="en-GB"/>
        </w:rPr>
        <w:tab/>
      </w:r>
      <w:r w:rsidR="00847BD0" w:rsidRPr="00847BD0">
        <w:rPr>
          <w:szCs w:val="24"/>
          <w:lang w:val="en-GB"/>
        </w:rPr>
        <w:t>+1 (650) 432-4591</w:t>
      </w:r>
    </w:p>
    <w:p w14:paraId="3C491FF1" w14:textId="7A60D29D" w:rsidR="00CF7B24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 xml:space="preserve"> 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  <w:r w:rsidR="00F34EE2">
        <w:rPr>
          <w:szCs w:val="24"/>
          <w:lang w:val="en-GB"/>
        </w:rPr>
        <w:t>ISO TC68 / SC9</w:t>
      </w:r>
      <w:r w:rsidR="000A6F67">
        <w:rPr>
          <w:szCs w:val="24"/>
          <w:lang w:val="en-GB"/>
        </w:rPr>
        <w:t xml:space="preserve"> / TG1</w:t>
      </w:r>
    </w:p>
    <w:p w14:paraId="5C5B26AF" w14:textId="77777777"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14:paraId="2FE7E204" w14:textId="77777777" w:rsidR="006F2F91" w:rsidRPr="00A77BF1" w:rsidRDefault="006F2F91" w:rsidP="00854FA6">
      <w:r w:rsidRPr="00A77BF1">
        <w:t>caad.001.001.01</w:t>
      </w:r>
      <w:r w:rsidRPr="00A77BF1">
        <w:tab/>
        <w:t>BatchManagementInitiationV01</w:t>
      </w:r>
    </w:p>
    <w:p w14:paraId="6DD67024" w14:textId="77777777" w:rsidR="006F2F91" w:rsidRPr="00A77BF1" w:rsidRDefault="006F2F91" w:rsidP="006F2F91">
      <w:pPr>
        <w:spacing w:before="0"/>
      </w:pPr>
      <w:r w:rsidRPr="00A77BF1">
        <w:t>caad.002.001.01</w:t>
      </w:r>
      <w:r w:rsidRPr="00A77BF1">
        <w:tab/>
        <w:t>BatchManagementResponseV01</w:t>
      </w:r>
    </w:p>
    <w:p w14:paraId="56991A3A" w14:textId="77777777" w:rsidR="006F2F91" w:rsidRPr="00A77BF1" w:rsidRDefault="006F2F91" w:rsidP="006F2F91">
      <w:pPr>
        <w:spacing w:before="0"/>
      </w:pPr>
      <w:r w:rsidRPr="00A77BF1">
        <w:t>caad.003.001.01</w:t>
      </w:r>
      <w:r w:rsidRPr="00A77BF1">
        <w:tab/>
        <w:t>BatchTransferInitiationV01</w:t>
      </w:r>
    </w:p>
    <w:p w14:paraId="4A8FF45E" w14:textId="77777777" w:rsidR="006F2F91" w:rsidRDefault="006F2F91" w:rsidP="006F2F91">
      <w:pPr>
        <w:spacing w:before="0"/>
      </w:pPr>
      <w:r w:rsidRPr="00A77BF1">
        <w:t>caad.004.001.01</w:t>
      </w:r>
      <w:r w:rsidRPr="00A77BF1">
        <w:tab/>
        <w:t>BatchTransferResponseV01</w:t>
      </w:r>
    </w:p>
    <w:p w14:paraId="0F9E9710" w14:textId="77777777" w:rsidR="006F2F91" w:rsidRDefault="006F2F91" w:rsidP="006F2F91">
      <w:pPr>
        <w:spacing w:before="0"/>
      </w:pPr>
      <w:r w:rsidRPr="006F2F91">
        <w:t>caad.005.001.02</w:t>
      </w:r>
      <w:r>
        <w:tab/>
      </w:r>
      <w:r w:rsidRPr="006F2F91">
        <w:t>ReconciliationInitiationV02</w:t>
      </w:r>
    </w:p>
    <w:p w14:paraId="5215FD47" w14:textId="77777777" w:rsidR="006F2F91" w:rsidRDefault="006F2F91" w:rsidP="006F2F91">
      <w:pPr>
        <w:spacing w:before="0"/>
      </w:pPr>
      <w:r w:rsidRPr="006F2F91">
        <w:t>caad.006.001.02</w:t>
      </w:r>
      <w:r>
        <w:tab/>
      </w:r>
      <w:r w:rsidRPr="006F2F91">
        <w:t>ReconciliationResponseV02</w:t>
      </w:r>
    </w:p>
    <w:p w14:paraId="30A27D09" w14:textId="77777777" w:rsidR="006F2F91" w:rsidRDefault="006F2F91" w:rsidP="006F2F91">
      <w:pPr>
        <w:spacing w:before="0"/>
      </w:pPr>
      <w:r w:rsidRPr="00A77BF1">
        <w:t>caad.007.001.02</w:t>
      </w:r>
      <w:r w:rsidRPr="00A77BF1">
        <w:tab/>
        <w:t>ErrorV02</w:t>
      </w:r>
    </w:p>
    <w:p w14:paraId="64A39FDA" w14:textId="77777777" w:rsidR="006F2F91" w:rsidRDefault="006F2F91" w:rsidP="006F2F91">
      <w:pPr>
        <w:spacing w:before="0"/>
      </w:pPr>
      <w:r w:rsidRPr="006F2F91">
        <w:t>cafc.001.001.01</w:t>
      </w:r>
      <w:r>
        <w:tab/>
      </w:r>
      <w:r w:rsidRPr="006F2F91">
        <w:t>FeeCollectionInitiationV01</w:t>
      </w:r>
    </w:p>
    <w:p w14:paraId="74386960" w14:textId="77777777" w:rsidR="006F2F91" w:rsidRDefault="006F2F91" w:rsidP="006F2F91">
      <w:pPr>
        <w:spacing w:before="0"/>
      </w:pPr>
      <w:r w:rsidRPr="006F2F91">
        <w:t>cafc.002.001.01</w:t>
      </w:r>
      <w:r>
        <w:tab/>
      </w:r>
      <w:r w:rsidRPr="006F2F91">
        <w:t>FeeCollectionResponseV01</w:t>
      </w:r>
    </w:p>
    <w:p w14:paraId="332F7964" w14:textId="77777777" w:rsidR="006F2F91" w:rsidRDefault="006F2F91" w:rsidP="006F2F91">
      <w:pPr>
        <w:spacing w:before="0"/>
      </w:pPr>
      <w:r w:rsidRPr="006F2F91">
        <w:t>cafm.001.001.01</w:t>
      </w:r>
      <w:r>
        <w:tab/>
      </w:r>
      <w:r w:rsidRPr="006F2F91">
        <w:t>FileActionInitiationV01</w:t>
      </w:r>
    </w:p>
    <w:p w14:paraId="3F50D25C" w14:textId="77777777" w:rsidR="006F2F91" w:rsidRDefault="006F2F91" w:rsidP="006F2F91">
      <w:pPr>
        <w:spacing w:before="0"/>
      </w:pPr>
      <w:r w:rsidRPr="006F2F91">
        <w:t>cafm.002.001.01</w:t>
      </w:r>
      <w:r>
        <w:tab/>
      </w:r>
      <w:r w:rsidRPr="006F2F91">
        <w:t>FileActionResponseV01</w:t>
      </w:r>
    </w:p>
    <w:p w14:paraId="1AA2F5E1" w14:textId="77777777" w:rsidR="006F2F91" w:rsidRDefault="006F2F91" w:rsidP="006F2F91">
      <w:pPr>
        <w:spacing w:before="0"/>
      </w:pPr>
      <w:r w:rsidRPr="006F2F91">
        <w:t>cafr.001.001.01</w:t>
      </w:r>
      <w:r>
        <w:tab/>
      </w:r>
      <w:r w:rsidRPr="006F2F91">
        <w:t>FraudReportingInitiationV01</w:t>
      </w:r>
    </w:p>
    <w:p w14:paraId="78BF8623" w14:textId="77777777" w:rsidR="006F2F91" w:rsidRDefault="006F2F91" w:rsidP="006F2F91">
      <w:pPr>
        <w:spacing w:before="0"/>
      </w:pPr>
      <w:r w:rsidRPr="006F2F91">
        <w:t>cafr.002.001.01</w:t>
      </w:r>
      <w:r>
        <w:tab/>
      </w:r>
      <w:r w:rsidRPr="006F2F91">
        <w:t>FraudReportingResponseV01</w:t>
      </w:r>
    </w:p>
    <w:p w14:paraId="6689DEE7" w14:textId="77777777" w:rsidR="000A7F07" w:rsidRDefault="007D2DFA" w:rsidP="006F2F91">
      <w:pPr>
        <w:spacing w:before="0"/>
      </w:pPr>
      <w:r w:rsidRPr="007D2DFA">
        <w:t>cafr.003.001.01</w:t>
      </w:r>
      <w:r>
        <w:tab/>
      </w:r>
      <w:r w:rsidRPr="007D2DFA">
        <w:t>FraudDispositionInitiationV01</w:t>
      </w:r>
    </w:p>
    <w:p w14:paraId="52393D3A" w14:textId="77777777" w:rsidR="007D2DFA" w:rsidRDefault="007D2DFA" w:rsidP="006F2F91">
      <w:pPr>
        <w:spacing w:before="0"/>
      </w:pPr>
      <w:r w:rsidRPr="007D2DFA">
        <w:t>cafr.004.001.01</w:t>
      </w:r>
      <w:r>
        <w:tab/>
      </w:r>
      <w:r w:rsidRPr="007D2DFA">
        <w:t>FraudDispositionResponseV01</w:t>
      </w:r>
    </w:p>
    <w:p w14:paraId="78EEB6D4" w14:textId="77777777" w:rsidR="007D2DFA" w:rsidRDefault="007D2DFA" w:rsidP="006F2F91">
      <w:pPr>
        <w:spacing w:before="0"/>
      </w:pPr>
      <w:r w:rsidRPr="007D2DFA">
        <w:t>cain.001.001.02</w:t>
      </w:r>
      <w:r>
        <w:tab/>
      </w:r>
      <w:r w:rsidRPr="007D2DFA">
        <w:t>AuthorisationInitiationV02</w:t>
      </w:r>
    </w:p>
    <w:p w14:paraId="78E8DE45" w14:textId="77777777" w:rsidR="006F2F91" w:rsidRDefault="007D2DFA" w:rsidP="006F2F91">
      <w:pPr>
        <w:spacing w:before="0"/>
      </w:pPr>
      <w:r w:rsidRPr="007D2DFA">
        <w:t>cain.002.001.02</w:t>
      </w:r>
      <w:r>
        <w:tab/>
      </w:r>
      <w:r w:rsidRPr="007D2DFA">
        <w:t>AuthorisationResponseV02</w:t>
      </w:r>
    </w:p>
    <w:p w14:paraId="18A3F5A1" w14:textId="77777777" w:rsidR="007D2DFA" w:rsidRDefault="007D2DFA" w:rsidP="006F2F91">
      <w:pPr>
        <w:spacing w:before="0"/>
      </w:pPr>
      <w:r w:rsidRPr="007D2DFA">
        <w:t>cain.003.001.02</w:t>
      </w:r>
      <w:r>
        <w:tab/>
      </w:r>
      <w:r w:rsidRPr="007D2DFA">
        <w:t>FinancialInitiationV02</w:t>
      </w:r>
    </w:p>
    <w:p w14:paraId="6512DF01" w14:textId="77777777" w:rsidR="007D2DFA" w:rsidRDefault="007D2DFA" w:rsidP="006F2F91">
      <w:pPr>
        <w:spacing w:before="0"/>
      </w:pPr>
      <w:r w:rsidRPr="007D2DFA">
        <w:t>cain.004.001.02</w:t>
      </w:r>
      <w:r>
        <w:tab/>
      </w:r>
      <w:r w:rsidRPr="007D2DFA">
        <w:t>FinancialResponseV02</w:t>
      </w:r>
    </w:p>
    <w:p w14:paraId="20020813" w14:textId="77777777" w:rsidR="007D2DFA" w:rsidRDefault="007D2DFA" w:rsidP="006F2F91">
      <w:pPr>
        <w:spacing w:before="0"/>
      </w:pPr>
      <w:r w:rsidRPr="007D2DFA">
        <w:t>cain.005.001.02</w:t>
      </w:r>
      <w:r>
        <w:tab/>
      </w:r>
      <w:r w:rsidRPr="007D2DFA">
        <w:t>ReversalInitiationV02</w:t>
      </w:r>
    </w:p>
    <w:p w14:paraId="08FC8B29" w14:textId="77777777" w:rsidR="00A02437" w:rsidRDefault="00A02437" w:rsidP="006F2F91">
      <w:pPr>
        <w:spacing w:before="0"/>
      </w:pPr>
      <w:r w:rsidRPr="00A02437">
        <w:t>cain.006.001.02</w:t>
      </w:r>
      <w:r>
        <w:tab/>
      </w:r>
      <w:r w:rsidRPr="00A02437">
        <w:t>ReversalResponseV02</w:t>
      </w:r>
    </w:p>
    <w:p w14:paraId="5B735798" w14:textId="77777777" w:rsidR="00A02437" w:rsidRDefault="00A02437" w:rsidP="006F2F91">
      <w:pPr>
        <w:spacing w:before="0"/>
      </w:pPr>
      <w:r w:rsidRPr="00A02437">
        <w:t>cain.014.001.01</w:t>
      </w:r>
      <w:r>
        <w:tab/>
      </w:r>
      <w:r w:rsidRPr="00A02437">
        <w:t>RetrievalFulfilmentInitiationV01</w:t>
      </w:r>
    </w:p>
    <w:p w14:paraId="72F448CB" w14:textId="77777777" w:rsidR="00A02437" w:rsidRDefault="00A02437" w:rsidP="006F2F91">
      <w:pPr>
        <w:spacing w:before="0"/>
      </w:pPr>
      <w:r w:rsidRPr="00A02437">
        <w:t>cain.015.001.01</w:t>
      </w:r>
      <w:r>
        <w:tab/>
      </w:r>
      <w:r w:rsidRPr="00A02437">
        <w:t>RetrievalFulfilmentResponseV01</w:t>
      </w:r>
    </w:p>
    <w:p w14:paraId="20998723" w14:textId="77777777" w:rsidR="00A02437" w:rsidRDefault="00A02437" w:rsidP="006F2F91">
      <w:pPr>
        <w:spacing w:before="0"/>
      </w:pPr>
      <w:r w:rsidRPr="00A02437">
        <w:t>cain.016.001.01</w:t>
      </w:r>
      <w:r>
        <w:tab/>
      </w:r>
      <w:r w:rsidRPr="00A02437">
        <w:t>InquiryInitiationV01</w:t>
      </w:r>
    </w:p>
    <w:p w14:paraId="3CE21910" w14:textId="77777777" w:rsidR="00A02437" w:rsidRDefault="00A02437" w:rsidP="006F2F91">
      <w:pPr>
        <w:spacing w:before="0"/>
      </w:pPr>
      <w:r w:rsidRPr="00A02437">
        <w:t>cain.017.001.01</w:t>
      </w:r>
      <w:r>
        <w:tab/>
      </w:r>
      <w:r w:rsidRPr="00A02437">
        <w:t>InquiryResponseV01</w:t>
      </w:r>
    </w:p>
    <w:p w14:paraId="48E8625D" w14:textId="77777777" w:rsidR="00A02437" w:rsidRDefault="00A02437" w:rsidP="006F2F91">
      <w:pPr>
        <w:spacing w:before="0"/>
      </w:pPr>
      <w:r w:rsidRPr="00A02437">
        <w:t>cain.018.001.01</w:t>
      </w:r>
      <w:r>
        <w:tab/>
      </w:r>
      <w:r w:rsidRPr="00A02437">
        <w:t>VerificationInitiationV01</w:t>
      </w:r>
    </w:p>
    <w:p w14:paraId="161264AD" w14:textId="77777777" w:rsidR="00A02437" w:rsidRDefault="00A02437" w:rsidP="006F2F91">
      <w:pPr>
        <w:spacing w:before="0"/>
      </w:pPr>
      <w:r w:rsidRPr="00A02437">
        <w:t>cain.019.001.01</w:t>
      </w:r>
      <w:r>
        <w:tab/>
      </w:r>
      <w:r w:rsidRPr="00A02437">
        <w:t>VerificationResponseV01</w:t>
      </w:r>
    </w:p>
    <w:p w14:paraId="5AAD00FC" w14:textId="77777777" w:rsidR="00A02437" w:rsidRDefault="00A02437" w:rsidP="006F2F91">
      <w:pPr>
        <w:spacing w:before="0"/>
      </w:pPr>
      <w:r w:rsidRPr="00A02437">
        <w:t>cain.020.001.01</w:t>
      </w:r>
      <w:r>
        <w:tab/>
      </w:r>
      <w:r w:rsidRPr="00A02437">
        <w:t>AmendmentV01</w:t>
      </w:r>
    </w:p>
    <w:p w14:paraId="3A0BAFF8" w14:textId="77777777" w:rsidR="00A02437" w:rsidRDefault="00A02437" w:rsidP="006F2F91">
      <w:pPr>
        <w:spacing w:before="0"/>
      </w:pPr>
      <w:r w:rsidRPr="00A02437">
        <w:t>cain.021.001.01</w:t>
      </w:r>
      <w:r>
        <w:tab/>
      </w:r>
      <w:r w:rsidRPr="00A02437">
        <w:t>RetrievalInitiationV01</w:t>
      </w:r>
    </w:p>
    <w:p w14:paraId="6D6A9090" w14:textId="77777777" w:rsidR="00A02437" w:rsidRDefault="00A02437" w:rsidP="006F2F91">
      <w:pPr>
        <w:spacing w:before="0"/>
      </w:pPr>
      <w:r w:rsidRPr="00A02437">
        <w:t>cain.022.001.01</w:t>
      </w:r>
      <w:r>
        <w:tab/>
      </w:r>
      <w:r w:rsidRPr="00A02437">
        <w:t>RetrievalResponseV01</w:t>
      </w:r>
    </w:p>
    <w:p w14:paraId="2C38CB7E" w14:textId="77777777" w:rsidR="00A02437" w:rsidRDefault="00A02437" w:rsidP="006F2F91">
      <w:pPr>
        <w:spacing w:before="0"/>
      </w:pPr>
      <w:r w:rsidRPr="00A02437">
        <w:t>cain.023.001.01</w:t>
      </w:r>
      <w:r>
        <w:tab/>
      </w:r>
      <w:r w:rsidRPr="00A02437">
        <w:t>CardManagementInitiationV01</w:t>
      </w:r>
    </w:p>
    <w:p w14:paraId="19E358E6" w14:textId="77777777" w:rsidR="00A02437" w:rsidRDefault="00A02437" w:rsidP="006F2F91">
      <w:pPr>
        <w:spacing w:before="0"/>
      </w:pPr>
      <w:r w:rsidRPr="00A02437">
        <w:t>cain.024.001.01</w:t>
      </w:r>
      <w:r>
        <w:tab/>
      </w:r>
      <w:r w:rsidRPr="00A02437">
        <w:t>CardManagementResponseV01</w:t>
      </w:r>
      <w:bookmarkStart w:id="0" w:name="_GoBack"/>
      <w:bookmarkEnd w:id="0"/>
    </w:p>
    <w:p w14:paraId="41D624E7" w14:textId="77777777" w:rsidR="00A02437" w:rsidRDefault="00A02437" w:rsidP="006F2F91">
      <w:pPr>
        <w:spacing w:before="0"/>
      </w:pPr>
      <w:r w:rsidRPr="00A02437">
        <w:t>cain.025.001.01</w:t>
      </w:r>
      <w:r>
        <w:tab/>
      </w:r>
      <w:r w:rsidRPr="00A02437">
        <w:t>AddendumInitiationV01</w:t>
      </w:r>
    </w:p>
    <w:p w14:paraId="4F529858" w14:textId="77777777" w:rsidR="00A02437" w:rsidRDefault="00A02437" w:rsidP="006F2F91">
      <w:pPr>
        <w:spacing w:before="0"/>
      </w:pPr>
      <w:r w:rsidRPr="00A02437">
        <w:t>cain.026.001.01</w:t>
      </w:r>
      <w:r>
        <w:tab/>
      </w:r>
      <w:r w:rsidRPr="00A02437">
        <w:t>AddendumResponseV01</w:t>
      </w:r>
    </w:p>
    <w:p w14:paraId="2EAB4D6C" w14:textId="77777777" w:rsidR="00A02437" w:rsidRDefault="00A02437" w:rsidP="006F2F91">
      <w:pPr>
        <w:spacing w:before="0"/>
      </w:pPr>
      <w:r w:rsidRPr="00A02437">
        <w:t>cain.027.001.01</w:t>
      </w:r>
      <w:r>
        <w:tab/>
      </w:r>
      <w:r w:rsidRPr="00A02437">
        <w:t>ChargeBackInitiationV01</w:t>
      </w:r>
    </w:p>
    <w:p w14:paraId="7CC5FFD2" w14:textId="77777777" w:rsidR="00A02437" w:rsidRDefault="00A02437" w:rsidP="006F2F91">
      <w:pPr>
        <w:spacing w:before="0"/>
      </w:pPr>
      <w:r w:rsidRPr="00A02437">
        <w:t>cain.028.001.01</w:t>
      </w:r>
      <w:r>
        <w:tab/>
      </w:r>
      <w:r w:rsidRPr="00A02437">
        <w:t>ChargeBackResponseV01</w:t>
      </w:r>
    </w:p>
    <w:p w14:paraId="52F42874" w14:textId="77777777" w:rsidR="00A02437" w:rsidRDefault="00A02437" w:rsidP="006F2F91">
      <w:pPr>
        <w:spacing w:before="0"/>
      </w:pPr>
      <w:r w:rsidRPr="00A02437">
        <w:t>canm.001.001.02</w:t>
      </w:r>
      <w:r>
        <w:tab/>
      </w:r>
      <w:r w:rsidRPr="00A02437">
        <w:t>NetworkManagementInitiationV02</w:t>
      </w:r>
    </w:p>
    <w:p w14:paraId="7BC0CC12" w14:textId="77777777" w:rsidR="00A02437" w:rsidRDefault="00A02437" w:rsidP="006F2F91">
      <w:pPr>
        <w:spacing w:before="0"/>
      </w:pPr>
      <w:r w:rsidRPr="00A02437">
        <w:lastRenderedPageBreak/>
        <w:t>canm.002.001.02</w:t>
      </w:r>
      <w:r>
        <w:tab/>
      </w:r>
      <w:r w:rsidRPr="00A02437">
        <w:t>NetworkManagementResponseV02</w:t>
      </w:r>
    </w:p>
    <w:p w14:paraId="2E61B7E4" w14:textId="77777777" w:rsidR="00A02437" w:rsidRPr="00A77BF1" w:rsidRDefault="00A02437" w:rsidP="006F2F91">
      <w:pPr>
        <w:spacing w:before="0"/>
      </w:pPr>
      <w:r w:rsidRPr="00A77BF1">
        <w:t>canm.003.001.02</w:t>
      </w:r>
      <w:r w:rsidRPr="00A77BF1">
        <w:tab/>
        <w:t>KeyExchangeInitiationV02</w:t>
      </w:r>
    </w:p>
    <w:p w14:paraId="75D86849" w14:textId="77777777" w:rsidR="00A02437" w:rsidRDefault="00A02437" w:rsidP="006F2F91">
      <w:pPr>
        <w:spacing w:before="0"/>
      </w:pPr>
      <w:r w:rsidRPr="00A77BF1">
        <w:t>canm.004.001.02</w:t>
      </w:r>
      <w:r w:rsidRPr="00A77BF1">
        <w:tab/>
        <w:t>KeyExchangeResponseV02</w:t>
      </w:r>
    </w:p>
    <w:p w14:paraId="0A25BD25" w14:textId="77777777" w:rsidR="00A02437" w:rsidRDefault="00A02437" w:rsidP="006F2F91">
      <w:pPr>
        <w:spacing w:before="0"/>
      </w:pPr>
      <w:r w:rsidRPr="00A02437">
        <w:t>casr.001.001.01</w:t>
      </w:r>
      <w:r>
        <w:tab/>
      </w:r>
      <w:r w:rsidRPr="00A02437">
        <w:t>SettlementReportingInitiationV01</w:t>
      </w:r>
    </w:p>
    <w:p w14:paraId="64D5FB66" w14:textId="77777777" w:rsidR="00A02437" w:rsidRDefault="00A02437" w:rsidP="006F2F91">
      <w:pPr>
        <w:spacing w:before="0"/>
      </w:pPr>
      <w:r w:rsidRPr="00A02437">
        <w:t>casr.002.001.01</w:t>
      </w:r>
      <w:r>
        <w:tab/>
      </w:r>
      <w:r w:rsidRPr="00A02437">
        <w:t>SettlementReportingResponseV01</w:t>
      </w:r>
    </w:p>
    <w:p w14:paraId="001A526C" w14:textId="77777777" w:rsidR="00D67338" w:rsidRDefault="00D67338" w:rsidP="006F2F91">
      <w:pPr>
        <w:spacing w:before="0"/>
      </w:pPr>
    </w:p>
    <w:p w14:paraId="0CD8AEF6" w14:textId="77777777"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14:paraId="6FBCCFE8" w14:textId="77777777" w:rsidR="00623C61" w:rsidRPr="00623C61" w:rsidRDefault="00623C61" w:rsidP="00623C61">
      <w:pPr>
        <w:rPr>
          <w:lang w:val="en-GB"/>
        </w:rPr>
      </w:pPr>
      <w:r w:rsidRPr="00623C61">
        <w:rPr>
          <w:lang w:val="en-GB"/>
        </w:rPr>
        <w:t>This change request includes functionality that requires several changes that would not make sense if not performed all together</w:t>
      </w:r>
      <w:r w:rsidR="00E2481D">
        <w:rPr>
          <w:lang w:val="en-GB"/>
        </w:rPr>
        <w:t>. These functional enhancements affect the same components, messages and services</w:t>
      </w:r>
      <w:r>
        <w:rPr>
          <w:lang w:val="en-GB"/>
        </w:rPr>
        <w:t xml:space="preserve">.  This </w:t>
      </w:r>
      <w:r w:rsidR="005C3ABB">
        <w:rPr>
          <w:lang w:val="en-GB"/>
        </w:rPr>
        <w:t>may require</w:t>
      </w:r>
      <w:r>
        <w:rPr>
          <w:lang w:val="en-GB"/>
        </w:rPr>
        <w:t xml:space="preserve"> </w:t>
      </w:r>
      <w:r w:rsidRPr="00623C61">
        <w:rPr>
          <w:lang w:val="en-GB"/>
        </w:rPr>
        <w:t>adding, deleting, modifying, renaming, cha</w:t>
      </w:r>
      <w:r w:rsidR="005C3ABB">
        <w:rPr>
          <w:lang w:val="en-GB"/>
        </w:rPr>
        <w:t>nging the cardinality, moving</w:t>
      </w:r>
      <w:r w:rsidRPr="00623C61">
        <w:rPr>
          <w:lang w:val="en-GB"/>
        </w:rPr>
        <w:t xml:space="preserve"> element</w:t>
      </w:r>
      <w:r w:rsidR="005C3ABB">
        <w:rPr>
          <w:lang w:val="en-GB"/>
        </w:rPr>
        <w:t>s</w:t>
      </w:r>
      <w:r w:rsidRPr="00623C61">
        <w:rPr>
          <w:lang w:val="en-GB"/>
        </w:rPr>
        <w:t>/component</w:t>
      </w:r>
      <w:r w:rsidR="005C3ABB">
        <w:rPr>
          <w:lang w:val="en-GB"/>
        </w:rPr>
        <w:t>s</w:t>
      </w:r>
      <w:r w:rsidRPr="00623C61">
        <w:rPr>
          <w:lang w:val="en-GB"/>
        </w:rPr>
        <w:t>, or changing th</w:t>
      </w:r>
      <w:r w:rsidR="005C3ABB">
        <w:rPr>
          <w:lang w:val="en-GB"/>
        </w:rPr>
        <w:t>e type of elements, changing</w:t>
      </w:r>
      <w:r w:rsidRPr="00623C61">
        <w:rPr>
          <w:lang w:val="en-GB"/>
        </w:rPr>
        <w:t xml:space="preserve"> code set</w:t>
      </w:r>
      <w:r w:rsidR="005C3ABB">
        <w:rPr>
          <w:lang w:val="en-GB"/>
        </w:rPr>
        <w:t>s</w:t>
      </w:r>
      <w:r>
        <w:rPr>
          <w:lang w:val="en-GB"/>
        </w:rPr>
        <w:t>.</w:t>
      </w:r>
      <w:r w:rsidR="00311CEE">
        <w:rPr>
          <w:lang w:val="en-GB"/>
        </w:rPr>
        <w:t xml:space="preserve">  It also includes associated updates to MDR Part 1.</w:t>
      </w:r>
    </w:p>
    <w:p w14:paraId="3980FCDF" w14:textId="77777777" w:rsidR="001C67EF" w:rsidRDefault="006860EA" w:rsidP="006860EA">
      <w:pPr>
        <w:numPr>
          <w:ilvl w:val="0"/>
          <w:numId w:val="18"/>
        </w:numPr>
        <w:rPr>
          <w:lang w:val="en-GB"/>
        </w:rPr>
      </w:pPr>
      <w:r>
        <w:rPr>
          <w:lang w:val="en-GB"/>
        </w:rPr>
        <w:t>Incorporate the recommendations from RA’s v2 quality review into version 3 of the ISO 20022 specification</w:t>
      </w:r>
    </w:p>
    <w:p w14:paraId="2471BC79" w14:textId="77777777" w:rsidR="00D54789" w:rsidRDefault="00D54789" w:rsidP="006860EA">
      <w:pPr>
        <w:numPr>
          <w:ilvl w:val="1"/>
          <w:numId w:val="18"/>
        </w:numPr>
        <w:rPr>
          <w:lang w:val="en-GB"/>
        </w:rPr>
      </w:pPr>
      <w:r>
        <w:rPr>
          <w:lang w:val="en-GB"/>
        </w:rPr>
        <w:t>Update message definitions / scopes to increase clarity.</w:t>
      </w:r>
    </w:p>
    <w:p w14:paraId="3A58300B" w14:textId="77777777" w:rsidR="00D54789" w:rsidRDefault="00D54789" w:rsidP="006860EA">
      <w:pPr>
        <w:numPr>
          <w:ilvl w:val="1"/>
          <w:numId w:val="18"/>
        </w:numPr>
        <w:rPr>
          <w:lang w:val="en-GB"/>
        </w:rPr>
      </w:pPr>
      <w:r>
        <w:rPr>
          <w:lang w:val="en-GB"/>
        </w:rPr>
        <w:t>Remove references to ISO 8583 from definitions and move to synonyms</w:t>
      </w:r>
    </w:p>
    <w:p w14:paraId="6437F7C7" w14:textId="77777777" w:rsidR="00EA2631" w:rsidRDefault="00D54789" w:rsidP="00701906">
      <w:pPr>
        <w:numPr>
          <w:ilvl w:val="1"/>
          <w:numId w:val="18"/>
        </w:numPr>
        <w:rPr>
          <w:lang w:val="en-GB"/>
        </w:rPr>
      </w:pPr>
      <w:r>
        <w:rPr>
          <w:lang w:val="en-GB"/>
        </w:rPr>
        <w:t xml:space="preserve">Correct Header44 to align with other headers in the naming of </w:t>
      </w:r>
      <w:r w:rsidR="00701906">
        <w:rPr>
          <w:lang w:val="en-GB"/>
        </w:rPr>
        <w:t>“</w:t>
      </w:r>
      <w:proofErr w:type="spellStart"/>
      <w:r w:rsidRPr="00D54789">
        <w:rPr>
          <w:lang w:val="en-GB"/>
        </w:rPr>
        <w:t>ReTransmissionCounter</w:t>
      </w:r>
      <w:proofErr w:type="spellEnd"/>
      <w:r w:rsidR="00701906">
        <w:rPr>
          <w:lang w:val="en-GB"/>
        </w:rPr>
        <w:t>”.</w:t>
      </w:r>
    </w:p>
    <w:p w14:paraId="522968B4" w14:textId="77777777" w:rsidR="006860EA" w:rsidRPr="00701906" w:rsidRDefault="00EA2631" w:rsidP="00EA2631">
      <w:pPr>
        <w:numPr>
          <w:ilvl w:val="0"/>
          <w:numId w:val="18"/>
        </w:numPr>
        <w:rPr>
          <w:lang w:val="en-GB"/>
        </w:rPr>
      </w:pPr>
      <w:r>
        <w:rPr>
          <w:lang w:val="en-GB"/>
        </w:rPr>
        <w:t>Collapse Header in part 2 (make an endpoint) per card seg request.</w:t>
      </w:r>
      <w:r w:rsidR="00D54789" w:rsidRPr="00701906">
        <w:rPr>
          <w:lang w:val="en-GB"/>
        </w:rPr>
        <w:t xml:space="preserve"> </w:t>
      </w:r>
      <w:r w:rsidR="006860EA" w:rsidRPr="00701906">
        <w:rPr>
          <w:lang w:val="en-GB"/>
        </w:rPr>
        <w:t xml:space="preserve"> </w:t>
      </w:r>
    </w:p>
    <w:p w14:paraId="19A2B24F" w14:textId="77777777" w:rsidR="005246BE" w:rsidRDefault="005246BE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Purpose of the </w:t>
      </w:r>
      <w:r w:rsidR="00577861">
        <w:rPr>
          <w:b/>
          <w:szCs w:val="24"/>
          <w:lang w:val="en-GB"/>
        </w:rPr>
        <w:t>change</w:t>
      </w:r>
      <w:r>
        <w:rPr>
          <w:b/>
          <w:szCs w:val="24"/>
          <w:lang w:val="en-GB"/>
        </w:rPr>
        <w:t>:</w:t>
      </w:r>
    </w:p>
    <w:p w14:paraId="119F5047" w14:textId="77777777" w:rsidR="00E11523" w:rsidRDefault="00E11523" w:rsidP="00AE0854">
      <w:pPr>
        <w:rPr>
          <w:lang w:val="en-GB"/>
        </w:rPr>
      </w:pPr>
      <w:r>
        <w:rPr>
          <w:lang w:val="en-GB"/>
        </w:rPr>
        <w:t>Th</w:t>
      </w:r>
      <w:r w:rsidR="006860EA">
        <w:rPr>
          <w:lang w:val="en-GB"/>
        </w:rPr>
        <w:t>e</w:t>
      </w:r>
      <w:r>
        <w:rPr>
          <w:lang w:val="en-GB"/>
        </w:rPr>
        <w:t xml:space="preserve"> change is required to </w:t>
      </w:r>
      <w:r w:rsidR="00701906">
        <w:rPr>
          <w:lang w:val="en-GB"/>
        </w:rPr>
        <w:t xml:space="preserve">address the results of the ISO 20022 V2 quality check. </w:t>
      </w:r>
    </w:p>
    <w:p w14:paraId="27D76386" w14:textId="77777777" w:rsidR="00783891" w:rsidRDefault="00AA5E76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14:paraId="0D11DA35" w14:textId="77777777" w:rsidR="00E11523" w:rsidRDefault="00E11523" w:rsidP="00AA5E76">
      <w:pPr>
        <w:rPr>
          <w:szCs w:val="24"/>
          <w:lang w:val="en-GB"/>
        </w:rPr>
      </w:pPr>
      <w:r>
        <w:rPr>
          <w:szCs w:val="24"/>
          <w:lang w:val="en-GB"/>
        </w:rPr>
        <w:t>Normal yearly maintenance cycle.</w:t>
      </w:r>
    </w:p>
    <w:p w14:paraId="00ECE485" w14:textId="77777777" w:rsidR="00783891" w:rsidRPr="006E68C7" w:rsidRDefault="00FF4AEF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14:paraId="1B077DD0" w14:textId="77777777" w:rsidR="006272B9" w:rsidRDefault="006272B9" w:rsidP="006272B9">
      <w:pPr>
        <w:rPr>
          <w:szCs w:val="24"/>
          <w:lang w:val="en-GB"/>
        </w:rPr>
      </w:pPr>
    </w:p>
    <w:p w14:paraId="09725096" w14:textId="77777777" w:rsidR="00C41DDB" w:rsidRPr="00E8579D" w:rsidRDefault="00AE4D14" w:rsidP="00C41DDB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br w:type="page"/>
      </w:r>
      <w:r w:rsidR="00C41DDB">
        <w:rPr>
          <w:b/>
          <w:lang w:val="en-GB"/>
        </w:rPr>
        <w:lastRenderedPageBreak/>
        <w:t>SEG</w:t>
      </w:r>
      <w:r w:rsidR="005A1AA5">
        <w:rPr>
          <w:b/>
          <w:lang w:val="en-GB"/>
        </w:rPr>
        <w:t>/TSG</w:t>
      </w:r>
      <w:r w:rsidR="00C41DDB">
        <w:rPr>
          <w:b/>
          <w:lang w:val="en-GB"/>
        </w:rPr>
        <w:t xml:space="preserve"> recommendation:</w:t>
      </w:r>
    </w:p>
    <w:p w14:paraId="018A3611" w14:textId="77777777" w:rsidR="00C40729" w:rsidRDefault="00C40729" w:rsidP="00C41DDB">
      <w:pPr>
        <w:rPr>
          <w:i/>
          <w:szCs w:val="24"/>
          <w:lang w:val="en-GB"/>
        </w:rPr>
      </w:pP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C40729" w:rsidRPr="006D7FF8" w14:paraId="429028E3" w14:textId="77777777" w:rsidTr="00130EB9">
        <w:trPr>
          <w:gridAfter w:val="3"/>
          <w:wAfter w:w="5623" w:type="dxa"/>
        </w:trPr>
        <w:tc>
          <w:tcPr>
            <w:tcW w:w="1242" w:type="dxa"/>
            <w:gridSpan w:val="2"/>
          </w:tcPr>
          <w:p w14:paraId="2E48E269" w14:textId="77777777" w:rsidR="00C40729" w:rsidRPr="00E3221E" w:rsidRDefault="00C40729" w:rsidP="0025138E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Consider</w:t>
            </w:r>
          </w:p>
        </w:tc>
        <w:tc>
          <w:tcPr>
            <w:tcW w:w="567" w:type="dxa"/>
          </w:tcPr>
          <w:p w14:paraId="3D22A921" w14:textId="635B9BCE" w:rsidR="00C40729" w:rsidRPr="00AD7CD5" w:rsidRDefault="00FF158B" w:rsidP="0025138E">
            <w:pPr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75BF2F8D" w14:textId="77777777" w:rsidR="00C40729" w:rsidRPr="00E3221E" w:rsidRDefault="00C40729" w:rsidP="0025138E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130EB9" w:rsidRPr="006D7FF8" w14:paraId="2B920190" w14:textId="77777777" w:rsidTr="00130EB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14:paraId="2F7D5F43" w14:textId="77777777" w:rsidR="00130EB9" w:rsidRDefault="00130EB9" w:rsidP="0025138E">
            <w:pPr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77BC5C29" w14:textId="77777777" w:rsidR="00130EB9" w:rsidRDefault="00130EB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Next yearly cycle</w:t>
            </w:r>
            <w:r w:rsidR="00372801">
              <w:rPr>
                <w:b/>
                <w:szCs w:val="24"/>
                <w:lang w:val="en-GB"/>
              </w:rPr>
              <w:t>: 2020</w:t>
            </w:r>
            <w:r>
              <w:rPr>
                <w:b/>
                <w:szCs w:val="24"/>
                <w:lang w:val="en-GB"/>
              </w:rPr>
              <w:t>/20</w:t>
            </w:r>
            <w:r w:rsidR="00372801">
              <w:rPr>
                <w:b/>
                <w:szCs w:val="24"/>
                <w:lang w:val="en-GB"/>
              </w:rPr>
              <w:t>21</w:t>
            </w:r>
          </w:p>
          <w:p w14:paraId="10289466" w14:textId="3604CBC7" w:rsidR="00130EB9" w:rsidRPr="006D7FF8" w:rsidRDefault="00130EB9" w:rsidP="00FF158B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 in the yearly maintenance cycle which starts in 20</w:t>
            </w:r>
            <w:r w:rsidR="00FF158B">
              <w:rPr>
                <w:szCs w:val="24"/>
                <w:lang w:val="en-GB"/>
              </w:rPr>
              <w:t>20</w:t>
            </w:r>
            <w:r>
              <w:rPr>
                <w:szCs w:val="24"/>
                <w:lang w:val="en-GB"/>
              </w:rPr>
              <w:t xml:space="preserve"> and completes with the publication of new messag</w:t>
            </w:r>
            <w:r w:rsidR="00EB6791">
              <w:rPr>
                <w:szCs w:val="24"/>
                <w:lang w:val="en-GB"/>
              </w:rPr>
              <w:t>e versions in the spring of 20</w:t>
            </w:r>
            <w:r w:rsidR="00FF158B">
              <w:rPr>
                <w:szCs w:val="24"/>
                <w:lang w:val="en-GB"/>
              </w:rPr>
              <w:t>21</w:t>
            </w:r>
            <w:r>
              <w:rPr>
                <w:szCs w:val="24"/>
                <w:lang w:val="en-GB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D1B823" w14:textId="09F2556F" w:rsidR="00130EB9" w:rsidRPr="00AD7CD5" w:rsidRDefault="00FF158B" w:rsidP="0025138E">
            <w:pPr>
              <w:spacing w:before="0"/>
              <w:jc w:val="both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C40729" w:rsidRPr="006D7FF8" w14:paraId="2E92F2F8" w14:textId="77777777" w:rsidTr="00130EB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1B52CC0E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526AE749" w14:textId="77777777" w:rsidR="00C40729" w:rsidRDefault="00C40729" w:rsidP="0025138E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14:paraId="6A37D02E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14:paraId="7A3A6DCB" w14:textId="77777777" w:rsidR="00C40729" w:rsidRPr="00AD7CD5" w:rsidRDefault="00C40729" w:rsidP="0025138E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</w:p>
        </w:tc>
      </w:tr>
      <w:tr w:rsidR="00C40729" w:rsidRPr="006D7FF8" w14:paraId="498CF90F" w14:textId="77777777" w:rsidTr="00130EB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567FCF10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003770C8" w14:textId="77777777" w:rsidR="00C40729" w:rsidRDefault="00C40729" w:rsidP="0025138E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Urgent unscheduled</w:t>
            </w:r>
          </w:p>
          <w:p w14:paraId="69EE6592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14:paraId="79BB85BA" w14:textId="77777777" w:rsidR="00C40729" w:rsidRPr="00AD7CD5" w:rsidRDefault="00C40729" w:rsidP="0025138E">
            <w:pPr>
              <w:jc w:val="center"/>
              <w:rPr>
                <w:color w:val="FF0000"/>
                <w:szCs w:val="24"/>
                <w:lang w:val="en-GB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14:paraId="2A062A2E" w14:textId="77777777"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  <w:tr w:rsidR="00C40729" w:rsidRPr="006D7FF8" w14:paraId="6630E0E5" w14:textId="77777777" w:rsidTr="00130EB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403B7FD4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379" w:type="dxa"/>
            <w:gridSpan w:val="3"/>
          </w:tcPr>
          <w:p w14:paraId="45A3B784" w14:textId="77777777" w:rsidR="00C40729" w:rsidRPr="00AD7CD5" w:rsidRDefault="00C40729" w:rsidP="0025138E">
            <w:pPr>
              <w:rPr>
                <w:color w:val="FF0000"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14:paraId="34C41214" w14:textId="77777777"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  <w:p w14:paraId="60F65BE9" w14:textId="77777777"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p w14:paraId="7C309691" w14:textId="77777777" w:rsidR="00C41DDB" w:rsidRDefault="00C41DDB" w:rsidP="00567F13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14:paraId="6F0D2FA9" w14:textId="77777777" w:rsidR="00C41DDB" w:rsidRDefault="00C41DDB" w:rsidP="00C41DDB">
      <w:pPr>
        <w:rPr>
          <w:szCs w:val="24"/>
          <w:lang w:val="en-GB"/>
        </w:rPr>
      </w:pPr>
    </w:p>
    <w:p w14:paraId="67EA5151" w14:textId="77777777" w:rsidR="00B307A7" w:rsidRDefault="00B307A7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C41DDB" w:rsidRPr="00AD7CD5" w14:paraId="7FA134E4" w14:textId="77777777" w:rsidTr="00C40729">
        <w:tc>
          <w:tcPr>
            <w:tcW w:w="1242" w:type="dxa"/>
          </w:tcPr>
          <w:p w14:paraId="233E720F" w14:textId="77777777" w:rsidR="00C41DDB" w:rsidRPr="00E3221E" w:rsidRDefault="00C41DDB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567" w:type="dxa"/>
          </w:tcPr>
          <w:p w14:paraId="2DAA76ED" w14:textId="77777777" w:rsidR="00C41DDB" w:rsidRPr="00AD7CD5" w:rsidRDefault="00C41DDB" w:rsidP="00C41DDB">
            <w:pPr>
              <w:rPr>
                <w:color w:val="FF0000"/>
                <w:szCs w:val="24"/>
                <w:lang w:val="en-GB"/>
              </w:rPr>
            </w:pPr>
          </w:p>
        </w:tc>
      </w:tr>
    </w:tbl>
    <w:p w14:paraId="66770404" w14:textId="77777777" w:rsidR="007D6A9F" w:rsidRPr="00567F13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sectPr w:rsidR="007D6A9F" w:rsidRPr="00567F13" w:rsidSect="000A17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54738" w14:textId="77777777" w:rsidR="002D4293" w:rsidRDefault="002D4293">
      <w:r>
        <w:separator/>
      </w:r>
    </w:p>
  </w:endnote>
  <w:endnote w:type="continuationSeparator" w:id="0">
    <w:p w14:paraId="09A3C7A0" w14:textId="77777777" w:rsidR="002D4293" w:rsidRDefault="002D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2290A" w14:textId="77777777" w:rsidR="007C62C5" w:rsidRDefault="007C62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CF002" w14:textId="32A3FB0B" w:rsidR="00567F13" w:rsidRDefault="003F4665" w:rsidP="000A6F67">
    <w:pPr>
      <w:pStyle w:val="Footer"/>
      <w:spacing w:before="0"/>
    </w:pPr>
    <w:fldSimple w:instr=" FILENAME   \* MERGEFORMAT ">
      <w:r w:rsidR="00FB4DD3">
        <w:rPr>
          <w:noProof/>
        </w:rPr>
        <w:t>CR0931_TG1-Quality-Review-Recomendations V2.docx</w:t>
      </w:r>
    </w:fldSimple>
    <w:r w:rsidR="0074459B">
      <w:tab/>
    </w:r>
    <w:r w:rsidR="0074459B">
      <w:fldChar w:fldCharType="begin"/>
    </w:r>
    <w:r w:rsidR="0074459B">
      <w:instrText xml:space="preserve"> PAGE   \* MERGEFORMAT </w:instrText>
    </w:r>
    <w:r w:rsidR="0074459B">
      <w:fldChar w:fldCharType="separate"/>
    </w:r>
    <w:r w:rsidR="00FB4DD3">
      <w:rPr>
        <w:noProof/>
      </w:rPr>
      <w:t>2</w:t>
    </w:r>
    <w:r w:rsidR="0074459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C2873" w14:textId="77777777" w:rsidR="007C62C5" w:rsidRDefault="007C6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11ADD" w14:textId="77777777" w:rsidR="002D4293" w:rsidRDefault="002D4293">
      <w:r>
        <w:separator/>
      </w:r>
    </w:p>
  </w:footnote>
  <w:footnote w:type="continuationSeparator" w:id="0">
    <w:p w14:paraId="4765797A" w14:textId="77777777" w:rsidR="002D4293" w:rsidRDefault="002D4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B61E0" w14:textId="77777777" w:rsidR="007C62C5" w:rsidRDefault="007C62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8C1BE" w14:textId="7A0AA565" w:rsidR="00E74C04" w:rsidRPr="00801493" w:rsidRDefault="00801493">
    <w:pPr>
      <w:pStyle w:val="Header"/>
      <w:rPr>
        <w:lang w:val="fr-BE"/>
      </w:rPr>
    </w:pPr>
    <w:r>
      <w:rPr>
        <w:lang w:val="fr-BE"/>
      </w:rPr>
      <w:t xml:space="preserve">RA ID : </w:t>
    </w:r>
    <w:r w:rsidR="0074459B">
      <w:rPr>
        <w:lang w:val="fr-BE"/>
      </w:rPr>
      <w:t>CR0931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FA4EF" w14:textId="77777777" w:rsidR="007C62C5" w:rsidRDefault="007C62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F4132"/>
    <w:multiLevelType w:val="hybridMultilevel"/>
    <w:tmpl w:val="A8429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6"/>
  </w:num>
  <w:num w:numId="6">
    <w:abstractNumId w:val="8"/>
  </w:num>
  <w:num w:numId="7">
    <w:abstractNumId w:val="11"/>
  </w:num>
  <w:num w:numId="8">
    <w:abstractNumId w:val="9"/>
  </w:num>
  <w:num w:numId="9">
    <w:abstractNumId w:val="15"/>
  </w:num>
  <w:num w:numId="10">
    <w:abstractNumId w:val="5"/>
  </w:num>
  <w:num w:numId="11">
    <w:abstractNumId w:val="7"/>
  </w:num>
  <w:num w:numId="12">
    <w:abstractNumId w:val="10"/>
  </w:num>
  <w:num w:numId="13">
    <w:abstractNumId w:val="4"/>
  </w:num>
  <w:num w:numId="14">
    <w:abstractNumId w:val="6"/>
  </w:num>
  <w:num w:numId="15">
    <w:abstractNumId w:val="13"/>
  </w:num>
  <w:num w:numId="16">
    <w:abstractNumId w:val="12"/>
  </w:num>
  <w:num w:numId="17">
    <w:abstractNumId w:val="1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26F5"/>
    <w:rsid w:val="000127ED"/>
    <w:rsid w:val="00021C86"/>
    <w:rsid w:val="0003395A"/>
    <w:rsid w:val="000408BA"/>
    <w:rsid w:val="00041661"/>
    <w:rsid w:val="00045BB5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6F67"/>
    <w:rsid w:val="000A7F07"/>
    <w:rsid w:val="000B65C7"/>
    <w:rsid w:val="000C015D"/>
    <w:rsid w:val="000D5D39"/>
    <w:rsid w:val="000E2471"/>
    <w:rsid w:val="000E7941"/>
    <w:rsid w:val="000F3C8B"/>
    <w:rsid w:val="000F43E3"/>
    <w:rsid w:val="00101212"/>
    <w:rsid w:val="00101D5F"/>
    <w:rsid w:val="00105754"/>
    <w:rsid w:val="001255E6"/>
    <w:rsid w:val="00130EB9"/>
    <w:rsid w:val="0014379C"/>
    <w:rsid w:val="00153ED1"/>
    <w:rsid w:val="00163DB3"/>
    <w:rsid w:val="001711D3"/>
    <w:rsid w:val="00185453"/>
    <w:rsid w:val="00185E8E"/>
    <w:rsid w:val="001B1858"/>
    <w:rsid w:val="001C67EF"/>
    <w:rsid w:val="001D0D1B"/>
    <w:rsid w:val="001D176B"/>
    <w:rsid w:val="001D20B3"/>
    <w:rsid w:val="001E16BC"/>
    <w:rsid w:val="001E287E"/>
    <w:rsid w:val="001E2B1C"/>
    <w:rsid w:val="001E3BCF"/>
    <w:rsid w:val="001F2615"/>
    <w:rsid w:val="001F475E"/>
    <w:rsid w:val="001F6D4B"/>
    <w:rsid w:val="00217122"/>
    <w:rsid w:val="00217AE9"/>
    <w:rsid w:val="00225AA9"/>
    <w:rsid w:val="00230574"/>
    <w:rsid w:val="00231CFF"/>
    <w:rsid w:val="002472D9"/>
    <w:rsid w:val="002509A2"/>
    <w:rsid w:val="0025138E"/>
    <w:rsid w:val="002521C9"/>
    <w:rsid w:val="002711E6"/>
    <w:rsid w:val="002904C8"/>
    <w:rsid w:val="00297A01"/>
    <w:rsid w:val="002B0567"/>
    <w:rsid w:val="002D0263"/>
    <w:rsid w:val="002D4293"/>
    <w:rsid w:val="002D549A"/>
    <w:rsid w:val="002E014D"/>
    <w:rsid w:val="002E27A9"/>
    <w:rsid w:val="002E3E4E"/>
    <w:rsid w:val="003006F2"/>
    <w:rsid w:val="003014E7"/>
    <w:rsid w:val="00303E94"/>
    <w:rsid w:val="00304151"/>
    <w:rsid w:val="00311CEE"/>
    <w:rsid w:val="00316F04"/>
    <w:rsid w:val="00320A89"/>
    <w:rsid w:val="00324C6F"/>
    <w:rsid w:val="00332D3B"/>
    <w:rsid w:val="00332E8F"/>
    <w:rsid w:val="00336209"/>
    <w:rsid w:val="00336ED6"/>
    <w:rsid w:val="003423B0"/>
    <w:rsid w:val="00357C90"/>
    <w:rsid w:val="00360300"/>
    <w:rsid w:val="00372801"/>
    <w:rsid w:val="00380928"/>
    <w:rsid w:val="00386B78"/>
    <w:rsid w:val="003A1EBF"/>
    <w:rsid w:val="003A3D7D"/>
    <w:rsid w:val="003B261A"/>
    <w:rsid w:val="003C0213"/>
    <w:rsid w:val="003C0267"/>
    <w:rsid w:val="003C3840"/>
    <w:rsid w:val="003D56E3"/>
    <w:rsid w:val="003E59BF"/>
    <w:rsid w:val="003E67E5"/>
    <w:rsid w:val="003F1C24"/>
    <w:rsid w:val="003F4665"/>
    <w:rsid w:val="003F4E7E"/>
    <w:rsid w:val="003F547E"/>
    <w:rsid w:val="003F57CE"/>
    <w:rsid w:val="003F6B05"/>
    <w:rsid w:val="00401998"/>
    <w:rsid w:val="00416B0C"/>
    <w:rsid w:val="00425717"/>
    <w:rsid w:val="00427966"/>
    <w:rsid w:val="0044313F"/>
    <w:rsid w:val="00445D10"/>
    <w:rsid w:val="00446B25"/>
    <w:rsid w:val="004475F9"/>
    <w:rsid w:val="0045022C"/>
    <w:rsid w:val="00451986"/>
    <w:rsid w:val="00462051"/>
    <w:rsid w:val="00465900"/>
    <w:rsid w:val="00473145"/>
    <w:rsid w:val="00487340"/>
    <w:rsid w:val="004A02CE"/>
    <w:rsid w:val="004A168F"/>
    <w:rsid w:val="004A31AA"/>
    <w:rsid w:val="004B5A22"/>
    <w:rsid w:val="004E1F21"/>
    <w:rsid w:val="004E430D"/>
    <w:rsid w:val="004F0578"/>
    <w:rsid w:val="004F0934"/>
    <w:rsid w:val="004F61D5"/>
    <w:rsid w:val="0050171A"/>
    <w:rsid w:val="0052302E"/>
    <w:rsid w:val="005246BE"/>
    <w:rsid w:val="0053521E"/>
    <w:rsid w:val="005411C7"/>
    <w:rsid w:val="00555709"/>
    <w:rsid w:val="00563FFF"/>
    <w:rsid w:val="005677B8"/>
    <w:rsid w:val="00567F13"/>
    <w:rsid w:val="005700F8"/>
    <w:rsid w:val="00573C83"/>
    <w:rsid w:val="00577861"/>
    <w:rsid w:val="00577BCC"/>
    <w:rsid w:val="005810CA"/>
    <w:rsid w:val="0058193F"/>
    <w:rsid w:val="00594A5F"/>
    <w:rsid w:val="005960E2"/>
    <w:rsid w:val="00596453"/>
    <w:rsid w:val="005A1AA5"/>
    <w:rsid w:val="005A7F37"/>
    <w:rsid w:val="005B4AEA"/>
    <w:rsid w:val="005B4CAC"/>
    <w:rsid w:val="005B602E"/>
    <w:rsid w:val="005C3ABB"/>
    <w:rsid w:val="005C4C5F"/>
    <w:rsid w:val="005D06FE"/>
    <w:rsid w:val="005D27DC"/>
    <w:rsid w:val="005E1210"/>
    <w:rsid w:val="005E3784"/>
    <w:rsid w:val="005E46E4"/>
    <w:rsid w:val="005F05DB"/>
    <w:rsid w:val="005F2E6B"/>
    <w:rsid w:val="006043A9"/>
    <w:rsid w:val="00610B1B"/>
    <w:rsid w:val="00610F9A"/>
    <w:rsid w:val="00623C61"/>
    <w:rsid w:val="006272B9"/>
    <w:rsid w:val="006316E5"/>
    <w:rsid w:val="00631A43"/>
    <w:rsid w:val="0063312E"/>
    <w:rsid w:val="00633B0A"/>
    <w:rsid w:val="00646A02"/>
    <w:rsid w:val="006643DC"/>
    <w:rsid w:val="00671BE1"/>
    <w:rsid w:val="006860EA"/>
    <w:rsid w:val="006A02BC"/>
    <w:rsid w:val="006A7B96"/>
    <w:rsid w:val="006B20DC"/>
    <w:rsid w:val="006D4A37"/>
    <w:rsid w:val="006E2522"/>
    <w:rsid w:val="006E68C7"/>
    <w:rsid w:val="006F2F91"/>
    <w:rsid w:val="00701906"/>
    <w:rsid w:val="00706604"/>
    <w:rsid w:val="007118C4"/>
    <w:rsid w:val="00723DE0"/>
    <w:rsid w:val="00732595"/>
    <w:rsid w:val="0074349F"/>
    <w:rsid w:val="0074459B"/>
    <w:rsid w:val="0075466C"/>
    <w:rsid w:val="00774921"/>
    <w:rsid w:val="00780877"/>
    <w:rsid w:val="00783891"/>
    <w:rsid w:val="007949EA"/>
    <w:rsid w:val="007A4CCC"/>
    <w:rsid w:val="007A6E0D"/>
    <w:rsid w:val="007B3927"/>
    <w:rsid w:val="007C62C5"/>
    <w:rsid w:val="007C7AB4"/>
    <w:rsid w:val="007C7CD2"/>
    <w:rsid w:val="007D2DFA"/>
    <w:rsid w:val="007D3EB0"/>
    <w:rsid w:val="007D69B5"/>
    <w:rsid w:val="007D6A9F"/>
    <w:rsid w:val="007E64D9"/>
    <w:rsid w:val="007F6A8C"/>
    <w:rsid w:val="00801493"/>
    <w:rsid w:val="008050F5"/>
    <w:rsid w:val="0081068B"/>
    <w:rsid w:val="00811DCF"/>
    <w:rsid w:val="00812324"/>
    <w:rsid w:val="00814D4C"/>
    <w:rsid w:val="008265E8"/>
    <w:rsid w:val="008270CD"/>
    <w:rsid w:val="008270DF"/>
    <w:rsid w:val="0084123C"/>
    <w:rsid w:val="008438AF"/>
    <w:rsid w:val="00843FE8"/>
    <w:rsid w:val="00847BD0"/>
    <w:rsid w:val="0085414E"/>
    <w:rsid w:val="00854FA6"/>
    <w:rsid w:val="0085530C"/>
    <w:rsid w:val="00861DA2"/>
    <w:rsid w:val="0086406A"/>
    <w:rsid w:val="008656A6"/>
    <w:rsid w:val="00865C2F"/>
    <w:rsid w:val="0086676E"/>
    <w:rsid w:val="00875210"/>
    <w:rsid w:val="008869D6"/>
    <w:rsid w:val="008A7F65"/>
    <w:rsid w:val="008D41ED"/>
    <w:rsid w:val="008D7A20"/>
    <w:rsid w:val="008F5C90"/>
    <w:rsid w:val="00906C6A"/>
    <w:rsid w:val="00914273"/>
    <w:rsid w:val="00916A80"/>
    <w:rsid w:val="00916C73"/>
    <w:rsid w:val="009279BF"/>
    <w:rsid w:val="00937D26"/>
    <w:rsid w:val="00951C86"/>
    <w:rsid w:val="00956D7A"/>
    <w:rsid w:val="00965199"/>
    <w:rsid w:val="00966046"/>
    <w:rsid w:val="009770EE"/>
    <w:rsid w:val="0099009B"/>
    <w:rsid w:val="009C1445"/>
    <w:rsid w:val="009D479E"/>
    <w:rsid w:val="00A02437"/>
    <w:rsid w:val="00A10221"/>
    <w:rsid w:val="00A11005"/>
    <w:rsid w:val="00A21B8D"/>
    <w:rsid w:val="00A22F1A"/>
    <w:rsid w:val="00A25B84"/>
    <w:rsid w:val="00A32450"/>
    <w:rsid w:val="00A35345"/>
    <w:rsid w:val="00A46877"/>
    <w:rsid w:val="00A47C6F"/>
    <w:rsid w:val="00A5492F"/>
    <w:rsid w:val="00A60DC3"/>
    <w:rsid w:val="00A60E56"/>
    <w:rsid w:val="00A77BF1"/>
    <w:rsid w:val="00A91F56"/>
    <w:rsid w:val="00AA5E76"/>
    <w:rsid w:val="00AD7CD5"/>
    <w:rsid w:val="00AE0854"/>
    <w:rsid w:val="00AE0A90"/>
    <w:rsid w:val="00AE4D14"/>
    <w:rsid w:val="00AF09E1"/>
    <w:rsid w:val="00AF2EBF"/>
    <w:rsid w:val="00B01132"/>
    <w:rsid w:val="00B06CA8"/>
    <w:rsid w:val="00B21761"/>
    <w:rsid w:val="00B21FA3"/>
    <w:rsid w:val="00B24B69"/>
    <w:rsid w:val="00B307A7"/>
    <w:rsid w:val="00B30D86"/>
    <w:rsid w:val="00B44DEE"/>
    <w:rsid w:val="00B45490"/>
    <w:rsid w:val="00B5520C"/>
    <w:rsid w:val="00B65C66"/>
    <w:rsid w:val="00B70B84"/>
    <w:rsid w:val="00B74C6C"/>
    <w:rsid w:val="00B8336E"/>
    <w:rsid w:val="00B865DB"/>
    <w:rsid w:val="00B921E0"/>
    <w:rsid w:val="00BA1600"/>
    <w:rsid w:val="00BA611B"/>
    <w:rsid w:val="00BB7F97"/>
    <w:rsid w:val="00BC4026"/>
    <w:rsid w:val="00BC4D68"/>
    <w:rsid w:val="00BD6786"/>
    <w:rsid w:val="00C01034"/>
    <w:rsid w:val="00C06496"/>
    <w:rsid w:val="00C122AE"/>
    <w:rsid w:val="00C17665"/>
    <w:rsid w:val="00C32DF8"/>
    <w:rsid w:val="00C40729"/>
    <w:rsid w:val="00C41DDB"/>
    <w:rsid w:val="00C46C5A"/>
    <w:rsid w:val="00C52ABE"/>
    <w:rsid w:val="00C656B1"/>
    <w:rsid w:val="00C657CA"/>
    <w:rsid w:val="00CB683A"/>
    <w:rsid w:val="00CB7C2C"/>
    <w:rsid w:val="00CC062F"/>
    <w:rsid w:val="00CC1768"/>
    <w:rsid w:val="00CC68E1"/>
    <w:rsid w:val="00CD0745"/>
    <w:rsid w:val="00CD363B"/>
    <w:rsid w:val="00CD3C90"/>
    <w:rsid w:val="00CD59B1"/>
    <w:rsid w:val="00CF098A"/>
    <w:rsid w:val="00CF3041"/>
    <w:rsid w:val="00CF7B24"/>
    <w:rsid w:val="00D123C1"/>
    <w:rsid w:val="00D234FD"/>
    <w:rsid w:val="00D2600B"/>
    <w:rsid w:val="00D51B61"/>
    <w:rsid w:val="00D54789"/>
    <w:rsid w:val="00D56571"/>
    <w:rsid w:val="00D61E3F"/>
    <w:rsid w:val="00D67338"/>
    <w:rsid w:val="00D67DE0"/>
    <w:rsid w:val="00D74F66"/>
    <w:rsid w:val="00D82FBD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10D2A"/>
    <w:rsid w:val="00E11523"/>
    <w:rsid w:val="00E11D29"/>
    <w:rsid w:val="00E1588B"/>
    <w:rsid w:val="00E220C2"/>
    <w:rsid w:val="00E2481D"/>
    <w:rsid w:val="00E256FC"/>
    <w:rsid w:val="00E3221E"/>
    <w:rsid w:val="00E37E77"/>
    <w:rsid w:val="00E4137B"/>
    <w:rsid w:val="00E46049"/>
    <w:rsid w:val="00E5111B"/>
    <w:rsid w:val="00E51794"/>
    <w:rsid w:val="00E561E0"/>
    <w:rsid w:val="00E67D1B"/>
    <w:rsid w:val="00E74C04"/>
    <w:rsid w:val="00E7537D"/>
    <w:rsid w:val="00E845AB"/>
    <w:rsid w:val="00E8579D"/>
    <w:rsid w:val="00E928F1"/>
    <w:rsid w:val="00EA0A58"/>
    <w:rsid w:val="00EA246B"/>
    <w:rsid w:val="00EA2631"/>
    <w:rsid w:val="00EA3454"/>
    <w:rsid w:val="00EA72AB"/>
    <w:rsid w:val="00EB2786"/>
    <w:rsid w:val="00EB589C"/>
    <w:rsid w:val="00EB6791"/>
    <w:rsid w:val="00EC35A4"/>
    <w:rsid w:val="00EC4454"/>
    <w:rsid w:val="00ED1FC8"/>
    <w:rsid w:val="00ED43BB"/>
    <w:rsid w:val="00ED4568"/>
    <w:rsid w:val="00EE43B0"/>
    <w:rsid w:val="00EE5BE4"/>
    <w:rsid w:val="00EF1E93"/>
    <w:rsid w:val="00EF3F75"/>
    <w:rsid w:val="00EF6661"/>
    <w:rsid w:val="00F25441"/>
    <w:rsid w:val="00F260BE"/>
    <w:rsid w:val="00F33643"/>
    <w:rsid w:val="00F34C66"/>
    <w:rsid w:val="00F34EE2"/>
    <w:rsid w:val="00F3743B"/>
    <w:rsid w:val="00F521A4"/>
    <w:rsid w:val="00F52C18"/>
    <w:rsid w:val="00F56866"/>
    <w:rsid w:val="00F62A6F"/>
    <w:rsid w:val="00F6410E"/>
    <w:rsid w:val="00F74EB6"/>
    <w:rsid w:val="00F8432C"/>
    <w:rsid w:val="00F86ED7"/>
    <w:rsid w:val="00F91D83"/>
    <w:rsid w:val="00F91F93"/>
    <w:rsid w:val="00F93A64"/>
    <w:rsid w:val="00F94A2A"/>
    <w:rsid w:val="00FA112C"/>
    <w:rsid w:val="00FB328B"/>
    <w:rsid w:val="00FB4608"/>
    <w:rsid w:val="00FB4DD3"/>
    <w:rsid w:val="00FB56E2"/>
    <w:rsid w:val="00FC5011"/>
    <w:rsid w:val="00FD0B96"/>
    <w:rsid w:val="00FD54A5"/>
    <w:rsid w:val="00FD58BE"/>
    <w:rsid w:val="00FE6405"/>
    <w:rsid w:val="00FF158B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D0AC8"/>
  <w15:chartTrackingRefBased/>
  <w15:docId w15:val="{662A8462-8B08-42BD-BA28-41739C33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paragraph" w:styleId="Revision">
    <w:name w:val="Revision"/>
    <w:hidden/>
    <w:uiPriority w:val="99"/>
    <w:semiHidden/>
    <w:rsid w:val="001F2615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6F2F9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27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Frantz@vis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8C3AB6A0C854C9C3C85747DF29C78" ma:contentTypeVersion="0" ma:contentTypeDescription="Create a new document." ma:contentTypeScope="" ma:versionID="d2ee995f60e4ad25a23e8a55389a72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21574-31A5-4212-8A81-5630A04A1B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C1219-C173-4B19-BC61-93B32EF90D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42450D-F961-41C7-AF48-506883C2E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5BA861-9594-4EDD-8884-F935C8A7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REQUEST</vt:lpstr>
    </vt:vector>
  </TitlesOfParts>
  <Company>S.W.I.F.T. sc</Company>
  <LinksUpToDate>false</LinksUpToDate>
  <CharactersWithSpaces>3741</CharactersWithSpaces>
  <SharedDoc>false</SharedDoc>
  <HLinks>
    <vt:vector size="24" baseType="variant">
      <vt:variant>
        <vt:i4>5177415</vt:i4>
      </vt:variant>
      <vt:variant>
        <vt:i4>9</vt:i4>
      </vt:variant>
      <vt:variant>
        <vt:i4>0</vt:i4>
      </vt:variant>
      <vt:variant>
        <vt:i4>5</vt:i4>
      </vt:variant>
      <vt:variant>
        <vt:lpwstr>http://www.iso20022.org/catalogue_of_messages.page</vt:lpwstr>
      </vt:variant>
      <vt:variant>
        <vt:lpwstr/>
      </vt:variant>
      <vt:variant>
        <vt:i4>2359314</vt:i4>
      </vt:variant>
      <vt:variant>
        <vt:i4>6</vt:i4>
      </vt:variant>
      <vt:variant>
        <vt:i4>0</vt:i4>
      </vt:variant>
      <vt:variant>
        <vt:i4>5</vt:i4>
      </vt:variant>
      <vt:variant>
        <vt:lpwstr>mailto:DFrantz@visa.com</vt:lpwstr>
      </vt:variant>
      <vt:variant>
        <vt:lpwstr/>
      </vt:variant>
      <vt:variant>
        <vt:i4>2031664</vt:i4>
      </vt:variant>
      <vt:variant>
        <vt:i4>3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  <vt:variant>
        <vt:i4>1966105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http://www.iso20022.org/maintenance.page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</dc:title>
  <dc:subject/>
  <dc:creator>jeloy;asteeno</dc:creator>
  <cp:keywords/>
  <cp:lastModifiedBy>VANDAELE Benoit</cp:lastModifiedBy>
  <cp:revision>6</cp:revision>
  <cp:lastPrinted>2009-03-10T19:18:00Z</cp:lastPrinted>
  <dcterms:created xsi:type="dcterms:W3CDTF">2020-06-18T14:16:00Z</dcterms:created>
  <dcterms:modified xsi:type="dcterms:W3CDTF">2020-07-08T13:34:00Z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XPAuthor">
    <vt:lpwstr>Wayne M Powell</vt:lpwstr>
  </property>
  <property fmtid="{D5CDD505-2E9C-101B-9397-08002B2CF9AE}" pid="3" name="AXPDataClassification">
    <vt:lpwstr>AXP Internal</vt:lpwstr>
  </property>
  <property fmtid="{D5CDD505-2E9C-101B-9397-08002B2CF9AE}" pid="4" name="AXPDataClassificationForSearch">
    <vt:lpwstr>AXPInternal_UniqueSearchString</vt:lpwstr>
  </property>
  <property fmtid="{D5CDD505-2E9C-101B-9397-08002B2CF9AE}" pid="5" name="ContentTypeId">
    <vt:lpwstr>0x010100A7C8C3AB6A0C854C9C3C85747DF29C78</vt:lpwstr>
  </property>
</Properties>
</file>