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C2F" w:rsidRPr="00865C2F" w:rsidRDefault="00DD37B4" w:rsidP="00865C2F">
      <w:pPr>
        <w:jc w:val="center"/>
        <w:rPr>
          <w:b/>
          <w:smallCaps/>
          <w:szCs w:val="24"/>
          <w:lang w:val="en-GB"/>
        </w:rPr>
      </w:pPr>
      <w:r>
        <w:rPr>
          <w:b/>
          <w:smallCaps/>
          <w:szCs w:val="24"/>
          <w:lang w:val="en-GB"/>
        </w:rPr>
        <w:t>Change Request</w:t>
      </w:r>
    </w:p>
    <w:p w:rsidR="00F91F93" w:rsidRDefault="00324C6F" w:rsidP="00865C2F">
      <w:pPr>
        <w:jc w:val="center"/>
        <w:rPr>
          <w:b/>
          <w:smallCaps/>
          <w:szCs w:val="24"/>
          <w:lang w:val="en-GB"/>
        </w:rPr>
      </w:pPr>
      <w:r>
        <w:rPr>
          <w:b/>
          <w:smallCaps/>
          <w:szCs w:val="24"/>
          <w:lang w:val="en-GB"/>
        </w:rPr>
        <w:t xml:space="preserve">for the update of </w:t>
      </w:r>
      <w:r w:rsidR="007F60C5">
        <w:rPr>
          <w:b/>
          <w:smallCaps/>
          <w:szCs w:val="24"/>
          <w:lang w:val="en-GB"/>
        </w:rPr>
        <w:t xml:space="preserve">an External Code </w:t>
      </w:r>
      <w:r w:rsidR="005C420B">
        <w:rPr>
          <w:b/>
          <w:smallCaps/>
          <w:szCs w:val="24"/>
          <w:lang w:val="en-GB"/>
        </w:rPr>
        <w:t>Set</w:t>
      </w:r>
      <w:r w:rsidR="00812A48">
        <w:rPr>
          <w:b/>
          <w:smallCaps/>
          <w:szCs w:val="24"/>
          <w:lang w:val="en-GB"/>
        </w:rPr>
        <w:t xml:space="preserve"> used in ISO 20022</w:t>
      </w:r>
    </w:p>
    <w:p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rsidR="000408BA" w:rsidRDefault="008438AF" w:rsidP="008438AF">
      <w:pPr>
        <w:rPr>
          <w:szCs w:val="24"/>
          <w:lang w:val="en-GB"/>
        </w:rPr>
      </w:pPr>
      <w:r w:rsidRPr="008438AF">
        <w:rPr>
          <w:i/>
          <w:szCs w:val="24"/>
          <w:lang w:val="en-GB"/>
        </w:rPr>
        <w:t>A.1 Submitter</w:t>
      </w:r>
      <w:r>
        <w:rPr>
          <w:szCs w:val="24"/>
          <w:lang w:val="en-GB"/>
        </w:rPr>
        <w:t xml:space="preserve">: </w:t>
      </w:r>
      <w:r w:rsidR="00BB2C9C">
        <w:rPr>
          <w:szCs w:val="24"/>
          <w:lang w:val="en-GB"/>
        </w:rPr>
        <w:t>Deutsche Bundesbank on behalf of the Eurosystem</w:t>
      </w:r>
      <w:r>
        <w:rPr>
          <w:szCs w:val="24"/>
          <w:lang w:val="en-GB"/>
        </w:rPr>
        <w:t xml:space="preserve"> </w:t>
      </w:r>
      <w:r w:rsidR="0054503B">
        <w:rPr>
          <w:szCs w:val="24"/>
          <w:lang w:val="en-GB"/>
        </w:rPr>
        <w:t>/ 4CB</w:t>
      </w:r>
    </w:p>
    <w:p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p>
    <w:p w:rsidR="00387D4E" w:rsidRDefault="00387D4E" w:rsidP="008438AF">
      <w:pPr>
        <w:rPr>
          <w:szCs w:val="24"/>
          <w:lang w:val="en-GB"/>
        </w:rPr>
      </w:pPr>
      <w:r>
        <w:rPr>
          <w:szCs w:val="24"/>
          <w:lang w:val="en-GB"/>
        </w:rPr>
        <w:t>Steffen Faehrmann (</w:t>
      </w:r>
      <w:r w:rsidRPr="00387D4E">
        <w:rPr>
          <w:szCs w:val="24"/>
          <w:lang w:val="en-GB"/>
        </w:rPr>
        <w:t>steffen.faehrmann@bundesbank.de</w:t>
      </w:r>
      <w:r>
        <w:rPr>
          <w:szCs w:val="24"/>
          <w:lang w:val="en-GB"/>
        </w:rPr>
        <w:t xml:space="preserve">) </w:t>
      </w:r>
      <w:r w:rsidRPr="00387D4E">
        <w:rPr>
          <w:szCs w:val="24"/>
          <w:lang w:val="en-GB"/>
        </w:rPr>
        <w:t>+49</w:t>
      </w:r>
      <w:r w:rsidR="00BB2C9C">
        <w:rPr>
          <w:szCs w:val="24"/>
          <w:lang w:val="en-GB"/>
        </w:rPr>
        <w:t>6923884010</w:t>
      </w:r>
    </w:p>
    <w:p w:rsidR="00387D4E" w:rsidRDefault="00387D4E" w:rsidP="008438AF">
      <w:pPr>
        <w:rPr>
          <w:szCs w:val="24"/>
          <w:lang w:val="en-GB"/>
        </w:rPr>
      </w:pPr>
      <w:r>
        <w:rPr>
          <w:szCs w:val="24"/>
          <w:lang w:val="en-GB"/>
        </w:rPr>
        <w:t>Mustafa Sahin (mustafa.sahin</w:t>
      </w:r>
      <w:r w:rsidRPr="00387D4E">
        <w:rPr>
          <w:szCs w:val="24"/>
          <w:lang w:val="en-GB"/>
        </w:rPr>
        <w:t>@bundesbank.de</w:t>
      </w:r>
      <w:r>
        <w:rPr>
          <w:szCs w:val="24"/>
          <w:lang w:val="en-GB"/>
        </w:rPr>
        <w:t xml:space="preserve">) </w:t>
      </w:r>
      <w:r w:rsidRPr="00387D4E">
        <w:t>+496923884005</w:t>
      </w:r>
    </w:p>
    <w:p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F76D22">
        <w:rPr>
          <w:szCs w:val="24"/>
          <w:lang w:val="en-GB"/>
        </w:rPr>
        <w:t>none</w:t>
      </w:r>
    </w:p>
    <w:p w:rsidR="00854FA6" w:rsidRDefault="00854FA6" w:rsidP="00854FA6">
      <w:pPr>
        <w:numPr>
          <w:ilvl w:val="0"/>
          <w:numId w:val="6"/>
        </w:numPr>
        <w:rPr>
          <w:b/>
          <w:lang w:val="en-GB"/>
        </w:rPr>
      </w:pPr>
      <w:r>
        <w:rPr>
          <w:b/>
          <w:lang w:val="en-GB"/>
        </w:rPr>
        <w:t xml:space="preserve">Related </w:t>
      </w:r>
      <w:r w:rsidR="007F60C5">
        <w:rPr>
          <w:b/>
          <w:lang w:val="en-GB"/>
        </w:rPr>
        <w:t xml:space="preserve">External Code </w:t>
      </w:r>
      <w:r w:rsidR="005C420B">
        <w:rPr>
          <w:b/>
          <w:lang w:val="en-GB"/>
        </w:rPr>
        <w:t>Set</w:t>
      </w:r>
      <w:r w:rsidRPr="00451986">
        <w:rPr>
          <w:b/>
          <w:lang w:val="en-GB"/>
        </w:rPr>
        <w:t>:</w:t>
      </w:r>
    </w:p>
    <w:p w:rsidR="00854FA6" w:rsidRPr="00451986" w:rsidRDefault="002B7799" w:rsidP="00854FA6">
      <w:pPr>
        <w:rPr>
          <w:b/>
          <w:lang w:val="en-GB"/>
        </w:rPr>
      </w:pPr>
      <w:r w:rsidRPr="002B7799">
        <w:rPr>
          <w:szCs w:val="24"/>
          <w:lang w:val="en-GB"/>
        </w:rPr>
        <w:t>ExternalInvestigationExecutionConfirmation1Code</w:t>
      </w:r>
      <w:r w:rsidR="00854FA6">
        <w:rPr>
          <w:szCs w:val="24"/>
          <w:lang w:val="en-GB"/>
        </w:rPr>
        <w:t xml:space="preserve">    </w:t>
      </w:r>
    </w:p>
    <w:p w:rsidR="00854FA6" w:rsidRDefault="006D4A37" w:rsidP="00854FA6">
      <w:pPr>
        <w:numPr>
          <w:ilvl w:val="0"/>
          <w:numId w:val="6"/>
        </w:numPr>
        <w:rPr>
          <w:lang w:val="en-GB"/>
        </w:rPr>
      </w:pPr>
      <w:r>
        <w:rPr>
          <w:b/>
          <w:lang w:val="en-GB"/>
        </w:rPr>
        <w:t>Description of the change request:</w:t>
      </w:r>
    </w:p>
    <w:p w:rsidR="00E028B6" w:rsidRDefault="00422834" w:rsidP="00AA5E76">
      <w:pPr>
        <w:rPr>
          <w:lang w:val="en-GB"/>
        </w:rPr>
      </w:pPr>
      <w:r>
        <w:rPr>
          <w:lang w:val="en-GB"/>
        </w:rPr>
        <w:t>Add following code</w:t>
      </w:r>
      <w:r w:rsidR="004C797B">
        <w:rPr>
          <w:lang w:val="en-GB"/>
        </w:rPr>
        <w:t>s</w:t>
      </w:r>
      <w:r>
        <w:rPr>
          <w:lang w:val="en-GB"/>
        </w:rPr>
        <w:t xml:space="preserve"> to the set:</w:t>
      </w:r>
    </w:p>
    <w:p w:rsidR="00422834" w:rsidRDefault="00422834" w:rsidP="00AA5E7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3811"/>
        <w:gridCol w:w="4240"/>
      </w:tblGrid>
      <w:tr w:rsidR="00422834" w:rsidTr="00FB27B2">
        <w:trPr>
          <w:trHeight w:val="321"/>
        </w:trPr>
        <w:tc>
          <w:tcPr>
            <w:tcW w:w="936" w:type="dxa"/>
          </w:tcPr>
          <w:p w:rsidR="00422834" w:rsidRDefault="00422834" w:rsidP="00AA5E76">
            <w:pPr>
              <w:rPr>
                <w:lang w:val="en-GB"/>
              </w:rPr>
            </w:pPr>
            <w:r>
              <w:rPr>
                <w:lang w:val="en-GB"/>
              </w:rPr>
              <w:t xml:space="preserve">Code </w:t>
            </w:r>
          </w:p>
        </w:tc>
        <w:tc>
          <w:tcPr>
            <w:tcW w:w="3811" w:type="dxa"/>
          </w:tcPr>
          <w:p w:rsidR="00422834" w:rsidRDefault="00422834" w:rsidP="00AA5E76">
            <w:pPr>
              <w:rPr>
                <w:lang w:val="en-GB"/>
              </w:rPr>
            </w:pPr>
            <w:r>
              <w:rPr>
                <w:lang w:val="en-GB"/>
              </w:rPr>
              <w:t>Code Name</w:t>
            </w:r>
          </w:p>
        </w:tc>
        <w:tc>
          <w:tcPr>
            <w:tcW w:w="4240" w:type="dxa"/>
          </w:tcPr>
          <w:p w:rsidR="00422834" w:rsidRDefault="00422834" w:rsidP="00AA5E76">
            <w:pPr>
              <w:rPr>
                <w:lang w:val="en-GB"/>
              </w:rPr>
            </w:pPr>
            <w:r>
              <w:rPr>
                <w:lang w:val="en-GB"/>
              </w:rPr>
              <w:t>Definition</w:t>
            </w:r>
          </w:p>
        </w:tc>
      </w:tr>
      <w:tr w:rsidR="00422834" w:rsidTr="00FB27B2">
        <w:trPr>
          <w:trHeight w:val="749"/>
        </w:trPr>
        <w:tc>
          <w:tcPr>
            <w:tcW w:w="936" w:type="dxa"/>
          </w:tcPr>
          <w:p w:rsidR="00422834" w:rsidRDefault="00241F4D" w:rsidP="00AA5E76">
            <w:pPr>
              <w:rPr>
                <w:lang w:val="en-GB"/>
              </w:rPr>
            </w:pPr>
            <w:r>
              <w:rPr>
                <w:lang w:val="en-GB"/>
              </w:rPr>
              <w:t>F</w:t>
            </w:r>
            <w:r w:rsidR="002B7799">
              <w:rPr>
                <w:lang w:val="en-GB"/>
              </w:rPr>
              <w:t>TNA</w:t>
            </w:r>
          </w:p>
        </w:tc>
        <w:tc>
          <w:tcPr>
            <w:tcW w:w="3811" w:type="dxa"/>
          </w:tcPr>
          <w:p w:rsidR="00422834" w:rsidRDefault="00241F4D" w:rsidP="00AA5E76">
            <w:pPr>
              <w:rPr>
                <w:lang w:val="en-GB"/>
              </w:rPr>
            </w:pPr>
            <w:r>
              <w:rPr>
                <w:lang w:val="en-GB"/>
              </w:rPr>
              <w:t xml:space="preserve">Cancellation Request Forwarded </w:t>
            </w:r>
            <w:r w:rsidR="002B7799" w:rsidRPr="002B7799">
              <w:rPr>
                <w:lang w:val="en-GB"/>
              </w:rPr>
              <w:t>To</w:t>
            </w:r>
            <w:r>
              <w:rPr>
                <w:lang w:val="en-GB"/>
              </w:rPr>
              <w:t xml:space="preserve"> </w:t>
            </w:r>
            <w:r w:rsidR="002B7799" w:rsidRPr="002B7799">
              <w:rPr>
                <w:lang w:val="en-GB"/>
              </w:rPr>
              <w:t>The</w:t>
            </w:r>
            <w:r>
              <w:rPr>
                <w:lang w:val="en-GB"/>
              </w:rPr>
              <w:t xml:space="preserve"> </w:t>
            </w:r>
            <w:r w:rsidR="002B7799" w:rsidRPr="002B7799">
              <w:rPr>
                <w:lang w:val="en-GB"/>
              </w:rPr>
              <w:t>Next</w:t>
            </w:r>
            <w:r>
              <w:rPr>
                <w:lang w:val="en-GB"/>
              </w:rPr>
              <w:t xml:space="preserve"> </w:t>
            </w:r>
            <w:r w:rsidR="002B7799" w:rsidRPr="002B7799">
              <w:rPr>
                <w:lang w:val="en-GB"/>
              </w:rPr>
              <w:t>Agent</w:t>
            </w:r>
          </w:p>
        </w:tc>
        <w:tc>
          <w:tcPr>
            <w:tcW w:w="4240" w:type="dxa"/>
          </w:tcPr>
          <w:p w:rsidR="00422834" w:rsidRDefault="002B7799" w:rsidP="005D546F">
            <w:pPr>
              <w:rPr>
                <w:lang w:val="en-GB"/>
              </w:rPr>
            </w:pPr>
            <w:r w:rsidRPr="002B7799">
              <w:rPr>
                <w:lang w:val="en-GB"/>
              </w:rPr>
              <w:t xml:space="preserve">The cancellation request has been </w:t>
            </w:r>
            <w:r w:rsidR="00241F4D">
              <w:rPr>
                <w:lang w:val="en-GB"/>
              </w:rPr>
              <w:t>forwarded</w:t>
            </w:r>
            <w:r w:rsidRPr="002B7799">
              <w:rPr>
                <w:lang w:val="en-GB"/>
              </w:rPr>
              <w:t xml:space="preserve"> to the next agent</w:t>
            </w:r>
            <w:r w:rsidR="006768CB">
              <w:rPr>
                <w:lang w:val="en-GB"/>
              </w:rPr>
              <w:t xml:space="preserve"> for execution</w:t>
            </w:r>
            <w:r w:rsidRPr="002B7799">
              <w:rPr>
                <w:lang w:val="en-GB"/>
              </w:rPr>
              <w:t>.</w:t>
            </w:r>
          </w:p>
          <w:p w:rsidR="008F27F0" w:rsidRDefault="008F27F0" w:rsidP="005D546F">
            <w:pPr>
              <w:rPr>
                <w:lang w:val="en-GB"/>
              </w:rPr>
            </w:pPr>
            <w:r w:rsidRPr="008F27F0">
              <w:rPr>
                <w:color w:val="FF0000"/>
                <w:lang w:val="en-GB"/>
              </w:rPr>
              <w:t>This code should only be utilised where a Case Id is not present.</w:t>
            </w:r>
          </w:p>
        </w:tc>
      </w:tr>
    </w:tbl>
    <w:p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rsidR="002B7799" w:rsidRDefault="002B7799" w:rsidP="002B7799">
      <w:r w:rsidRPr="00A84BBF">
        <w:t>The code will be used in the following element on camt.029</w:t>
      </w:r>
      <w:r w:rsidR="007710BD" w:rsidRPr="00A84BBF">
        <w:t xml:space="preserve"> (</w:t>
      </w:r>
      <w:r w:rsidR="007710BD" w:rsidRPr="00A84BBF">
        <w:rPr>
          <w:rStyle w:val="ng-binding"/>
          <w:lang w:val="en"/>
        </w:rPr>
        <w:t>RsltnOfInvstgtn/Sts/Conf</w:t>
      </w:r>
      <w:r w:rsidR="007710BD">
        <w:rPr>
          <w:rStyle w:val="ng-binding"/>
          <w:lang w:val="en"/>
        </w:rPr>
        <w:t>)</w:t>
      </w:r>
      <w:r>
        <w:t xml:space="preserve">: </w:t>
      </w:r>
    </w:p>
    <w:p w:rsidR="00A84BBF" w:rsidRDefault="002B7799" w:rsidP="00657890">
      <w:r>
        <w:rPr>
          <w:noProof/>
          <w:lang w:val="en-GB" w:eastAsia="en-GB"/>
        </w:rPr>
        <w:drawing>
          <wp:inline distT="0" distB="0" distL="0" distR="0" wp14:anchorId="567FBEB0" wp14:editId="474785F0">
            <wp:extent cx="4474865" cy="1499616"/>
            <wp:effectExtent l="0" t="0" r="1905" b="571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6318" cy="1503454"/>
                    </a:xfrm>
                    <a:prstGeom prst="rect">
                      <a:avLst/>
                    </a:prstGeom>
                    <a:noFill/>
                    <a:ln>
                      <a:noFill/>
                    </a:ln>
                  </pic:spPr>
                </pic:pic>
              </a:graphicData>
            </a:graphic>
          </wp:inline>
        </w:drawing>
      </w:r>
    </w:p>
    <w:p w:rsidR="006768CB" w:rsidRDefault="00A84BBF" w:rsidP="00A84BBF">
      <w:pPr>
        <w:rPr>
          <w:szCs w:val="24"/>
          <w:lang w:val="fr-FR"/>
        </w:rPr>
      </w:pPr>
      <w:r w:rsidRPr="00A84BBF">
        <w:rPr>
          <w:szCs w:val="24"/>
          <w:lang w:val="fr-FR"/>
        </w:rPr>
        <w:t xml:space="preserve">During the market consultation for the design of message usage guidelines for Eurosystem’s RTGS (group meeting held on May 29th, 2018) it was </w:t>
      </w:r>
      <w:r w:rsidR="00DF7024">
        <w:rPr>
          <w:szCs w:val="24"/>
          <w:lang w:val="fr-FR"/>
        </w:rPr>
        <w:t xml:space="preserve">identified that a Status code did not exist </w:t>
      </w:r>
      <w:r w:rsidR="007A45F2">
        <w:rPr>
          <w:szCs w:val="24"/>
          <w:lang w:val="fr-FR"/>
        </w:rPr>
        <w:t xml:space="preserve">in the Resolution of Investigation </w:t>
      </w:r>
      <w:r w:rsidR="00DF7024">
        <w:rPr>
          <w:szCs w:val="24"/>
          <w:lang w:val="fr-FR"/>
        </w:rPr>
        <w:t xml:space="preserve">to </w:t>
      </w:r>
      <w:r w:rsidR="007A45F2">
        <w:rPr>
          <w:szCs w:val="24"/>
          <w:lang w:val="fr-FR"/>
        </w:rPr>
        <w:t>respond</w:t>
      </w:r>
      <w:r w:rsidR="00DF7024">
        <w:rPr>
          <w:szCs w:val="24"/>
          <w:lang w:val="fr-FR"/>
        </w:rPr>
        <w:t xml:space="preserve"> to a Request for Cancel</w:t>
      </w:r>
      <w:r w:rsidR="00BB07D0">
        <w:rPr>
          <w:szCs w:val="24"/>
          <w:lang w:val="fr-FR"/>
        </w:rPr>
        <w:t>l</w:t>
      </w:r>
      <w:r w:rsidR="00DF7024">
        <w:rPr>
          <w:szCs w:val="24"/>
          <w:lang w:val="fr-FR"/>
        </w:rPr>
        <w:t>ation advising that the req</w:t>
      </w:r>
      <w:r w:rsidR="00BB07D0">
        <w:rPr>
          <w:szCs w:val="24"/>
          <w:lang w:val="fr-FR"/>
        </w:rPr>
        <w:t>uest had been forwarded to the N</w:t>
      </w:r>
      <w:r w:rsidR="00DF7024">
        <w:rPr>
          <w:szCs w:val="24"/>
          <w:lang w:val="fr-FR"/>
        </w:rPr>
        <w:t>ext Agent in the payment transaction.</w:t>
      </w:r>
      <w:r w:rsidR="007A45F2">
        <w:rPr>
          <w:szCs w:val="24"/>
          <w:lang w:val="fr-FR"/>
        </w:rPr>
        <w:t xml:space="preserve"> During this meeting it was </w:t>
      </w:r>
      <w:r w:rsidRPr="00A84BBF">
        <w:rPr>
          <w:szCs w:val="24"/>
          <w:lang w:val="fr-FR"/>
        </w:rPr>
        <w:t xml:space="preserve">agreed to </w:t>
      </w:r>
      <w:r w:rsidR="007A45F2">
        <w:rPr>
          <w:szCs w:val="24"/>
          <w:lang w:val="fr-FR"/>
        </w:rPr>
        <w:t>request</w:t>
      </w:r>
      <w:r w:rsidR="007A45F2" w:rsidRPr="00A84BBF">
        <w:rPr>
          <w:szCs w:val="24"/>
          <w:lang w:val="fr-FR"/>
        </w:rPr>
        <w:t xml:space="preserve"> </w:t>
      </w:r>
      <w:r w:rsidR="00241F4D">
        <w:rPr>
          <w:szCs w:val="24"/>
          <w:lang w:val="fr-FR"/>
        </w:rPr>
        <w:t xml:space="preserve">a </w:t>
      </w:r>
      <w:r w:rsidR="00766C80">
        <w:rPr>
          <w:szCs w:val="24"/>
          <w:lang w:val="fr-FR"/>
        </w:rPr>
        <w:t>new status code,</w:t>
      </w:r>
      <w:r w:rsidR="006768CB">
        <w:rPr>
          <w:szCs w:val="24"/>
          <w:lang w:val="fr-FR"/>
        </w:rPr>
        <w:t xml:space="preserve"> FTNA</w:t>
      </w:r>
      <w:r w:rsidR="00766C80">
        <w:rPr>
          <w:szCs w:val="24"/>
          <w:lang w:val="fr-FR"/>
        </w:rPr>
        <w:t>,</w:t>
      </w:r>
      <w:r w:rsidRPr="00A84BBF">
        <w:rPr>
          <w:szCs w:val="24"/>
          <w:lang w:val="fr-FR"/>
        </w:rPr>
        <w:t xml:space="preserve"> to RsltnOfInvstgtn/Sts/Conf</w:t>
      </w:r>
      <w:r w:rsidR="006768CB">
        <w:rPr>
          <w:szCs w:val="24"/>
          <w:lang w:val="fr-FR"/>
        </w:rPr>
        <w:t>, reflecting th</w:t>
      </w:r>
      <w:r w:rsidR="007A45F2">
        <w:rPr>
          <w:szCs w:val="24"/>
          <w:lang w:val="fr-FR"/>
        </w:rPr>
        <w:t>is use case</w:t>
      </w:r>
      <w:r w:rsidR="006768CB">
        <w:rPr>
          <w:szCs w:val="24"/>
          <w:lang w:val="fr-FR"/>
        </w:rPr>
        <w:t>. It was agreed</w:t>
      </w:r>
      <w:r w:rsidRPr="00A84BBF">
        <w:rPr>
          <w:szCs w:val="24"/>
          <w:lang w:val="fr-FR"/>
        </w:rPr>
        <w:t xml:space="preserve"> to </w:t>
      </w:r>
      <w:r w:rsidR="006768CB">
        <w:rPr>
          <w:szCs w:val="24"/>
          <w:lang w:val="fr-FR"/>
        </w:rPr>
        <w:t xml:space="preserve">have </w:t>
      </w:r>
      <w:r w:rsidRPr="00A84BBF">
        <w:rPr>
          <w:szCs w:val="24"/>
          <w:lang w:val="fr-FR"/>
        </w:rPr>
        <w:t xml:space="preserve">the </w:t>
      </w:r>
      <w:r w:rsidR="006768CB">
        <w:rPr>
          <w:szCs w:val="24"/>
          <w:lang w:val="fr-FR"/>
        </w:rPr>
        <w:t xml:space="preserve">new </w:t>
      </w:r>
      <w:r w:rsidRPr="00A84BBF">
        <w:rPr>
          <w:szCs w:val="24"/>
          <w:lang w:val="fr-FR"/>
        </w:rPr>
        <w:t xml:space="preserve">code </w:t>
      </w:r>
      <w:r w:rsidR="006768CB">
        <w:rPr>
          <w:szCs w:val="24"/>
          <w:lang w:val="fr-FR"/>
        </w:rPr>
        <w:t>registered i</w:t>
      </w:r>
      <w:r w:rsidRPr="00A84BBF">
        <w:rPr>
          <w:szCs w:val="24"/>
          <w:lang w:val="fr-FR"/>
        </w:rPr>
        <w:t xml:space="preserve">n the </w:t>
      </w:r>
      <w:r w:rsidR="006768CB">
        <w:rPr>
          <w:szCs w:val="24"/>
          <w:lang w:val="fr-FR"/>
        </w:rPr>
        <w:t xml:space="preserve">ISO20022 </w:t>
      </w:r>
      <w:r w:rsidRPr="00A84BBF">
        <w:rPr>
          <w:szCs w:val="24"/>
          <w:lang w:val="fr-FR"/>
        </w:rPr>
        <w:t xml:space="preserve">ExternalInvestigationExecutionConfirmation1Code external code set. </w:t>
      </w:r>
    </w:p>
    <w:p w:rsidR="006768CB" w:rsidRDefault="006768CB" w:rsidP="00A84BBF">
      <w:pPr>
        <w:rPr>
          <w:szCs w:val="24"/>
          <w:lang w:val="fr-FR"/>
        </w:rPr>
      </w:pPr>
      <w:r>
        <w:rPr>
          <w:szCs w:val="24"/>
          <w:lang w:val="fr-FR"/>
        </w:rPr>
        <w:t xml:space="preserve">For explanation: </w:t>
      </w:r>
      <w:r w:rsidR="001A7FF5">
        <w:rPr>
          <w:szCs w:val="24"/>
          <w:lang w:val="fr-FR"/>
        </w:rPr>
        <w:t>RTGS provides two functionaliti</w:t>
      </w:r>
      <w:r>
        <w:rPr>
          <w:szCs w:val="24"/>
          <w:lang w:val="fr-FR"/>
        </w:rPr>
        <w:t>es to RTGS participants</w:t>
      </w:r>
      <w:r w:rsidR="00241F4D">
        <w:rPr>
          <w:szCs w:val="24"/>
          <w:lang w:val="fr-FR"/>
        </w:rPr>
        <w:t xml:space="preserve"> sending camt.056 cancellation requests: </w:t>
      </w:r>
    </w:p>
    <w:p w:rsidR="000053EA" w:rsidRDefault="00241F4D" w:rsidP="00A84BBF">
      <w:pPr>
        <w:rPr>
          <w:szCs w:val="24"/>
          <w:lang w:val="fr-FR"/>
        </w:rPr>
      </w:pPr>
      <w:r>
        <w:rPr>
          <w:szCs w:val="24"/>
          <w:lang w:val="fr-FR"/>
        </w:rPr>
        <w:t xml:space="preserve">1) to revoke a </w:t>
      </w:r>
      <w:r w:rsidR="006768CB">
        <w:rPr>
          <w:szCs w:val="24"/>
          <w:lang w:val="fr-FR"/>
        </w:rPr>
        <w:t xml:space="preserve">pending </w:t>
      </w:r>
      <w:r>
        <w:rPr>
          <w:szCs w:val="24"/>
          <w:lang w:val="fr-FR"/>
        </w:rPr>
        <w:t xml:space="preserve">payment order and </w:t>
      </w:r>
    </w:p>
    <w:p w:rsidR="000053EA" w:rsidRDefault="00241F4D" w:rsidP="00A84BBF">
      <w:pPr>
        <w:rPr>
          <w:szCs w:val="24"/>
          <w:lang w:val="fr-FR"/>
        </w:rPr>
      </w:pPr>
      <w:r>
        <w:rPr>
          <w:szCs w:val="24"/>
          <w:lang w:val="fr-FR"/>
        </w:rPr>
        <w:t xml:space="preserve">2) to </w:t>
      </w:r>
      <w:r w:rsidR="000053EA">
        <w:rPr>
          <w:szCs w:val="24"/>
          <w:lang w:val="fr-FR"/>
        </w:rPr>
        <w:t>forward the request to the next agent in the pay</w:t>
      </w:r>
      <w:r w:rsidR="00766C80">
        <w:rPr>
          <w:szCs w:val="24"/>
          <w:lang w:val="fr-FR"/>
        </w:rPr>
        <w:t>ment chain, if the payment</w:t>
      </w:r>
      <w:r w:rsidR="000053EA">
        <w:rPr>
          <w:szCs w:val="24"/>
          <w:lang w:val="fr-FR"/>
        </w:rPr>
        <w:t xml:space="preserve"> </w:t>
      </w:r>
      <w:r>
        <w:rPr>
          <w:szCs w:val="24"/>
          <w:lang w:val="fr-FR"/>
        </w:rPr>
        <w:t xml:space="preserve">has already </w:t>
      </w:r>
      <w:r w:rsidR="000053EA">
        <w:rPr>
          <w:szCs w:val="24"/>
          <w:lang w:val="fr-FR"/>
        </w:rPr>
        <w:t xml:space="preserve">been settled and has </w:t>
      </w:r>
      <w:r>
        <w:rPr>
          <w:szCs w:val="24"/>
          <w:lang w:val="fr-FR"/>
        </w:rPr>
        <w:t xml:space="preserve">reached </w:t>
      </w:r>
      <w:r w:rsidR="000053EA">
        <w:rPr>
          <w:szCs w:val="24"/>
          <w:lang w:val="fr-FR"/>
        </w:rPr>
        <w:t xml:space="preserve">the </w:t>
      </w:r>
      <w:r>
        <w:rPr>
          <w:szCs w:val="24"/>
          <w:lang w:val="fr-FR"/>
        </w:rPr>
        <w:t>final status</w:t>
      </w:r>
      <w:r w:rsidR="000053EA">
        <w:rPr>
          <w:szCs w:val="24"/>
          <w:lang w:val="fr-FR"/>
        </w:rPr>
        <w:t>,</w:t>
      </w:r>
      <w:r>
        <w:rPr>
          <w:szCs w:val="24"/>
          <w:lang w:val="fr-FR"/>
        </w:rPr>
        <w:t xml:space="preserve"> or </w:t>
      </w:r>
      <w:r w:rsidR="00766C80">
        <w:rPr>
          <w:szCs w:val="24"/>
          <w:lang w:val="fr-FR"/>
        </w:rPr>
        <w:t xml:space="preserve">if the payment </w:t>
      </w:r>
      <w:r w:rsidR="000053EA">
        <w:rPr>
          <w:szCs w:val="24"/>
          <w:lang w:val="fr-FR"/>
        </w:rPr>
        <w:t>has not been processed via RTGS, but via the alternative MI (such as EBA E1/S1).</w:t>
      </w:r>
      <w:r>
        <w:rPr>
          <w:szCs w:val="24"/>
          <w:lang w:val="fr-FR"/>
        </w:rPr>
        <w:t xml:space="preserve"> </w:t>
      </w:r>
    </w:p>
    <w:p w:rsidR="00A84BBF" w:rsidRDefault="00241F4D" w:rsidP="00657890">
      <w:pPr>
        <w:rPr>
          <w:szCs w:val="24"/>
          <w:lang w:val="fr-FR"/>
        </w:rPr>
      </w:pPr>
      <w:r>
        <w:rPr>
          <w:szCs w:val="24"/>
          <w:lang w:val="fr-FR"/>
        </w:rPr>
        <w:t xml:space="preserve">In the second case, RTGS forwards the camt.056 cancellation request to the next agent in the payment chain. </w:t>
      </w:r>
      <w:r w:rsidR="00FE447A">
        <w:rPr>
          <w:szCs w:val="24"/>
          <w:lang w:val="fr-FR"/>
        </w:rPr>
        <w:t xml:space="preserve">After forwarding the cancellation request, RTGS informs the sender of the camt.056 </w:t>
      </w:r>
      <w:r w:rsidR="0059527C">
        <w:rPr>
          <w:szCs w:val="24"/>
          <w:lang w:val="fr-FR"/>
        </w:rPr>
        <w:t>about this</w:t>
      </w:r>
      <w:r w:rsidR="00FE447A">
        <w:rPr>
          <w:szCs w:val="24"/>
          <w:lang w:val="fr-FR"/>
        </w:rPr>
        <w:t xml:space="preserve"> action with </w:t>
      </w:r>
      <w:r w:rsidR="000053EA">
        <w:rPr>
          <w:szCs w:val="24"/>
          <w:lang w:val="fr-FR"/>
        </w:rPr>
        <w:t xml:space="preserve">a camt.029 </w:t>
      </w:r>
      <w:r w:rsidR="000053EA" w:rsidRPr="00A84BBF">
        <w:rPr>
          <w:rStyle w:val="ng-binding"/>
          <w:lang w:val="en"/>
        </w:rPr>
        <w:t>RsltnOfInvstgtn/Sts/Conf</w:t>
      </w:r>
      <w:r w:rsidR="000053EA">
        <w:rPr>
          <w:szCs w:val="24"/>
          <w:lang w:val="fr-FR"/>
        </w:rPr>
        <w:t xml:space="preserve"> </w:t>
      </w:r>
      <w:r w:rsidR="00FE447A">
        <w:rPr>
          <w:szCs w:val="24"/>
          <w:lang w:val="fr-FR"/>
        </w:rPr>
        <w:t xml:space="preserve">code FTNA </w:t>
      </w:r>
      <w:r w:rsidR="000053EA">
        <w:rPr>
          <w:szCs w:val="24"/>
          <w:lang w:val="fr-FR"/>
        </w:rPr>
        <w:t>(Forwarded to The Next Agent)</w:t>
      </w:r>
      <w:r w:rsidR="00FE447A">
        <w:rPr>
          <w:szCs w:val="24"/>
          <w:lang w:val="fr-FR"/>
        </w:rPr>
        <w:t xml:space="preserve">, i.e. </w:t>
      </w:r>
      <w:r w:rsidR="000053EA">
        <w:rPr>
          <w:szCs w:val="24"/>
          <w:lang w:val="fr-FR"/>
        </w:rPr>
        <w:t>no</w:t>
      </w:r>
      <w:r w:rsidR="00FE447A">
        <w:rPr>
          <w:szCs w:val="24"/>
          <w:lang w:val="fr-FR"/>
        </w:rPr>
        <w:t xml:space="preserve"> further actions</w:t>
      </w:r>
      <w:r w:rsidR="000053EA">
        <w:rPr>
          <w:szCs w:val="24"/>
          <w:lang w:val="fr-FR"/>
        </w:rPr>
        <w:t xml:space="preserve"> are taken by RTGS</w:t>
      </w:r>
      <w:r w:rsidR="00FE447A">
        <w:rPr>
          <w:szCs w:val="24"/>
          <w:lang w:val="fr-FR"/>
        </w:rPr>
        <w:t>.</w:t>
      </w:r>
      <w:r w:rsidR="001A7FF5">
        <w:rPr>
          <w:szCs w:val="24"/>
          <w:lang w:val="fr-FR"/>
        </w:rPr>
        <w:t xml:space="preserve"> </w:t>
      </w:r>
      <w:r w:rsidR="000053EA">
        <w:rPr>
          <w:szCs w:val="24"/>
          <w:lang w:val="fr-FR"/>
        </w:rPr>
        <w:t xml:space="preserve">For this second functionality, the MI </w:t>
      </w:r>
      <w:r w:rsidR="001A7FF5">
        <w:rPr>
          <w:szCs w:val="24"/>
          <w:lang w:val="fr-FR"/>
        </w:rPr>
        <w:t>is</w:t>
      </w:r>
      <w:r w:rsidR="001A7FF5" w:rsidRPr="001A7FF5">
        <w:rPr>
          <w:szCs w:val="24"/>
          <w:lang w:val="fr-FR"/>
        </w:rPr>
        <w:t xml:space="preserve"> considered </w:t>
      </w:r>
      <w:r w:rsidR="001A7FF5">
        <w:rPr>
          <w:szCs w:val="24"/>
          <w:lang w:val="fr-FR"/>
        </w:rPr>
        <w:t>as a</w:t>
      </w:r>
      <w:r w:rsidR="00BE5816">
        <w:rPr>
          <w:szCs w:val="24"/>
          <w:lang w:val="fr-FR"/>
        </w:rPr>
        <w:t>n</w:t>
      </w:r>
      <w:r w:rsidR="001A7FF5">
        <w:rPr>
          <w:szCs w:val="24"/>
          <w:lang w:val="fr-FR"/>
        </w:rPr>
        <w:t xml:space="preserve"> interlinking </w:t>
      </w:r>
      <w:r w:rsidR="000053EA">
        <w:rPr>
          <w:szCs w:val="24"/>
          <w:lang w:val="fr-FR"/>
        </w:rPr>
        <w:t>provider</w:t>
      </w:r>
      <w:r w:rsidR="00BE5816">
        <w:rPr>
          <w:szCs w:val="24"/>
          <w:lang w:val="fr-FR"/>
        </w:rPr>
        <w:t>,</w:t>
      </w:r>
      <w:r w:rsidR="001A7FF5">
        <w:rPr>
          <w:szCs w:val="24"/>
          <w:lang w:val="fr-FR"/>
        </w:rPr>
        <w:t xml:space="preserve"> </w:t>
      </w:r>
      <w:r w:rsidR="00BE5816">
        <w:rPr>
          <w:szCs w:val="24"/>
          <w:lang w:val="fr-FR"/>
        </w:rPr>
        <w:t xml:space="preserve">rather </w:t>
      </w:r>
      <w:r w:rsidR="000053EA">
        <w:rPr>
          <w:szCs w:val="24"/>
          <w:lang w:val="fr-FR"/>
        </w:rPr>
        <w:t>than a payment</w:t>
      </w:r>
      <w:r w:rsidR="001A7FF5" w:rsidRPr="001A7FF5">
        <w:rPr>
          <w:szCs w:val="24"/>
          <w:lang w:val="fr-FR"/>
        </w:rPr>
        <w:t xml:space="preserve"> </w:t>
      </w:r>
      <w:r w:rsidR="001A7FF5">
        <w:rPr>
          <w:szCs w:val="24"/>
          <w:lang w:val="fr-FR"/>
        </w:rPr>
        <w:t xml:space="preserve">actor to </w:t>
      </w:r>
      <w:r w:rsidR="000053EA">
        <w:rPr>
          <w:szCs w:val="24"/>
          <w:lang w:val="fr-FR"/>
        </w:rPr>
        <w:t xml:space="preserve">enable </w:t>
      </w:r>
      <w:r w:rsidR="001A7FF5" w:rsidRPr="001A7FF5">
        <w:rPr>
          <w:szCs w:val="24"/>
          <w:lang w:val="fr-FR"/>
        </w:rPr>
        <w:t>the community to reach those counterparties using the alternative network servi</w:t>
      </w:r>
      <w:r w:rsidR="001A7FF5">
        <w:rPr>
          <w:szCs w:val="24"/>
          <w:lang w:val="fr-FR"/>
        </w:rPr>
        <w:t>ce provider to ESMIG</w:t>
      </w:r>
      <w:r w:rsidR="001A7FF5" w:rsidRPr="001A7FF5">
        <w:rPr>
          <w:szCs w:val="24"/>
          <w:lang w:val="fr-FR"/>
        </w:rPr>
        <w:t xml:space="preserve">. </w:t>
      </w:r>
    </w:p>
    <w:p w:rsidR="00A84BBF" w:rsidRPr="00A84BBF" w:rsidRDefault="00A84BBF" w:rsidP="00657890">
      <w:pPr>
        <w:rPr>
          <w:b/>
        </w:rPr>
      </w:pPr>
      <w:r w:rsidRPr="00A84BBF">
        <w:rPr>
          <w:b/>
        </w:rPr>
        <w:t>Further background information:</w:t>
      </w:r>
    </w:p>
    <w:p w:rsidR="002B7799" w:rsidRDefault="002B7799" w:rsidP="002B7799">
      <w:pPr>
        <w:rPr>
          <w:rStyle w:val="ng-binding"/>
          <w:lang w:val="en"/>
        </w:rPr>
      </w:pPr>
      <w:r>
        <w:t>The process will be initiated by an RTGS account hold</w:t>
      </w:r>
      <w:r w:rsidR="007710BD">
        <w:t>er via sending of a camt.056</w:t>
      </w:r>
      <w:r>
        <w:t xml:space="preserve"> message to RTGS. RTGS will process and validate the message. If the original payment </w:t>
      </w:r>
      <w:r w:rsidR="009E0D36">
        <w:t xml:space="preserve">instruction </w:t>
      </w:r>
      <w:r>
        <w:t xml:space="preserve">has a positive final status (settled), or the original payment </w:t>
      </w:r>
      <w:r w:rsidR="009E0D36">
        <w:t xml:space="preserve">instruction </w:t>
      </w:r>
      <w:r>
        <w:t xml:space="preserve">cannot be found in the list of payments of the current </w:t>
      </w:r>
      <w:r w:rsidR="007710BD">
        <w:t xml:space="preserve">business day, the </w:t>
      </w:r>
      <w:r w:rsidR="00FE447A">
        <w:t>cancellation</w:t>
      </w:r>
      <w:r w:rsidR="007710BD">
        <w:t xml:space="preserve"> </w:t>
      </w:r>
      <w:r>
        <w:t xml:space="preserve">request </w:t>
      </w:r>
      <w:r w:rsidR="00FE447A">
        <w:t xml:space="preserve">is considered as a recall and </w:t>
      </w:r>
      <w:r>
        <w:t xml:space="preserve">is forwarded to the </w:t>
      </w:r>
      <w:r w:rsidR="009E0D36">
        <w:t>next Agnet</w:t>
      </w:r>
      <w:r w:rsidR="00BB07D0">
        <w:t>.</w:t>
      </w:r>
      <w:r w:rsidR="009E0D36">
        <w:t xml:space="preserve"> </w:t>
      </w:r>
      <w:r>
        <w:t xml:space="preserve">A notification is sent </w:t>
      </w:r>
      <w:r w:rsidR="00843D27">
        <w:t xml:space="preserve">by RTGS </w:t>
      </w:r>
      <w:r>
        <w:t>to</w:t>
      </w:r>
      <w:r w:rsidR="007710BD">
        <w:t xml:space="preserve"> the </w:t>
      </w:r>
      <w:r w:rsidR="009E0D36">
        <w:t xml:space="preserve">Assigner </w:t>
      </w:r>
      <w:r w:rsidR="007710BD">
        <w:t xml:space="preserve">of the </w:t>
      </w:r>
      <w:r w:rsidR="00FE447A">
        <w:t>cancellation</w:t>
      </w:r>
      <w:r>
        <w:t xml:space="preserve"> request informing </w:t>
      </w:r>
      <w:r w:rsidR="009E0D36">
        <w:t xml:space="preserve">them </w:t>
      </w:r>
      <w:r>
        <w:t>that the request has been forwarded</w:t>
      </w:r>
      <w:r w:rsidR="009E0D36">
        <w:t xml:space="preserve"> to the Next Agent</w:t>
      </w:r>
      <w:r>
        <w:t xml:space="preserve">. At this point the code </w:t>
      </w:r>
      <w:r w:rsidR="00FE447A">
        <w:t>F</w:t>
      </w:r>
      <w:r>
        <w:t xml:space="preserve">TNA will be used, on the </w:t>
      </w:r>
      <w:r w:rsidR="007710BD">
        <w:t>x-</w:t>
      </w:r>
      <w:r>
        <w:t xml:space="preserve">path </w:t>
      </w:r>
      <w:r>
        <w:rPr>
          <w:rStyle w:val="ng-binding"/>
          <w:lang w:val="en"/>
        </w:rPr>
        <w:t>RsltnOfInvstgtn/Sts/Con</w:t>
      </w:r>
      <w:r w:rsidR="007710BD">
        <w:rPr>
          <w:rStyle w:val="ng-binding"/>
          <w:lang w:val="en"/>
        </w:rPr>
        <w:t>f, as a status of confirmation.</w:t>
      </w:r>
    </w:p>
    <w:p w:rsidR="002B7799" w:rsidRPr="007710BD" w:rsidRDefault="002B7799" w:rsidP="002B7799">
      <w:pPr>
        <w:rPr>
          <w:lang w:val="en"/>
        </w:rPr>
      </w:pPr>
      <w:r>
        <w:rPr>
          <w:rStyle w:val="ng-binding"/>
          <w:lang w:val="en"/>
        </w:rPr>
        <w:t>The place on the flow where the code is goi</w:t>
      </w:r>
      <w:r w:rsidR="00D16021">
        <w:rPr>
          <w:rStyle w:val="ng-binding"/>
          <w:lang w:val="en"/>
        </w:rPr>
        <w:t>ng to be used is marked in green</w:t>
      </w:r>
      <w:r>
        <w:rPr>
          <w:rStyle w:val="ng-binding"/>
          <w:lang w:val="en"/>
        </w:rPr>
        <w:t xml:space="preserve">. The following image is the business process model for the payment </w:t>
      </w:r>
      <w:r w:rsidR="009E0D36">
        <w:rPr>
          <w:rStyle w:val="ng-binding"/>
          <w:lang w:val="en"/>
        </w:rPr>
        <w:t xml:space="preserve">instruction </w:t>
      </w:r>
      <w:r>
        <w:rPr>
          <w:rStyle w:val="ng-binding"/>
          <w:lang w:val="en"/>
        </w:rPr>
        <w:t>revocation or recall.</w:t>
      </w:r>
    </w:p>
    <w:p w:rsidR="002B7799" w:rsidRDefault="002B7799" w:rsidP="002B7799">
      <w:pPr>
        <w:rPr>
          <w:noProof/>
          <w:lang w:val="en-GB" w:eastAsia="en-GB"/>
        </w:rPr>
      </w:pPr>
      <w:r>
        <w:rPr>
          <w:noProof/>
          <w:lang w:val="en-GB" w:eastAsia="en-GB"/>
        </w:rPr>
        <w:drawing>
          <wp:inline distT="0" distB="0" distL="0" distR="0" wp14:anchorId="7DC349AA" wp14:editId="4EFA1BA7">
            <wp:extent cx="5698490" cy="251650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98490" cy="2516505"/>
                    </a:xfrm>
                    <a:prstGeom prst="rect">
                      <a:avLst/>
                    </a:prstGeom>
                    <a:noFill/>
                    <a:ln>
                      <a:noFill/>
                    </a:ln>
                  </pic:spPr>
                </pic:pic>
              </a:graphicData>
            </a:graphic>
          </wp:inline>
        </w:drawing>
      </w:r>
    </w:p>
    <w:p w:rsidR="002B7799" w:rsidRDefault="002B7799" w:rsidP="002B7799">
      <w:pPr>
        <w:rPr>
          <w:noProof/>
          <w:lang w:val="en-GB" w:eastAsia="en-GB"/>
        </w:rPr>
      </w:pPr>
      <w:r>
        <w:rPr>
          <w:noProof/>
          <w:lang w:val="en-GB" w:eastAsia="en-GB"/>
        </w:rPr>
        <w:t>In the flows below, the exact point where the code is going to be used can be seen:</w:t>
      </w:r>
    </w:p>
    <w:p w:rsidR="002B7799" w:rsidRDefault="00A84BBF" w:rsidP="00A84BBF">
      <w:r>
        <w:rPr>
          <w:noProof/>
          <w:lang w:val="en-GB" w:eastAsia="en-GB"/>
        </w:rPr>
        <w:t xml:space="preserve">1) </w:t>
      </w:r>
      <w:r w:rsidR="002B7799">
        <w:rPr>
          <w:noProof/>
          <w:lang w:val="en-GB" w:eastAsia="en-GB"/>
        </w:rPr>
        <w:t>Status</w:t>
      </w:r>
      <w:r w:rsidR="001F1774">
        <w:rPr>
          <w:noProof/>
          <w:lang w:val="en-GB" w:eastAsia="en-GB"/>
        </w:rPr>
        <w:t xml:space="preserve"> of payment </w:t>
      </w:r>
      <w:r w:rsidR="009E0D36">
        <w:rPr>
          <w:noProof/>
          <w:lang w:val="en-GB" w:eastAsia="en-GB"/>
        </w:rPr>
        <w:t>instruction is settled</w:t>
      </w:r>
      <w:r w:rsidR="001F1774">
        <w:rPr>
          <w:noProof/>
          <w:lang w:val="en-GB" w:eastAsia="en-GB"/>
        </w:rPr>
        <w:t xml:space="preserve">, the </w:t>
      </w:r>
      <w:r w:rsidR="00FE447A">
        <w:rPr>
          <w:noProof/>
          <w:lang w:val="en-GB" w:eastAsia="en-GB"/>
        </w:rPr>
        <w:t>cancellation</w:t>
      </w:r>
      <w:r w:rsidR="001F1774">
        <w:rPr>
          <w:noProof/>
          <w:lang w:val="en-GB" w:eastAsia="en-GB"/>
        </w:rPr>
        <w:t xml:space="preserve"> request is processed by</w:t>
      </w:r>
      <w:r w:rsidR="002B7799">
        <w:rPr>
          <w:noProof/>
          <w:lang w:val="en-GB" w:eastAsia="en-GB"/>
        </w:rPr>
        <w:t xml:space="preserve"> participant B</w:t>
      </w:r>
    </w:p>
    <w:p w:rsidR="002B7799" w:rsidRDefault="002B7799" w:rsidP="002B7799">
      <w:pPr>
        <w:rPr>
          <w:noProof/>
          <w:lang w:val="en-GB" w:eastAsia="en-GB"/>
        </w:rPr>
      </w:pPr>
    </w:p>
    <w:p w:rsidR="003659AD" w:rsidRDefault="003659AD" w:rsidP="002B7799">
      <w:pPr>
        <w:rPr>
          <w:noProof/>
          <w:lang w:val="en-GB" w:eastAsia="en-GB"/>
        </w:rPr>
      </w:pPr>
      <w:r>
        <w:rPr>
          <w:noProof/>
          <w:lang w:val="en-GB" w:eastAsia="en-GB"/>
        </w:rPr>
        <w:drawing>
          <wp:inline distT="0" distB="0" distL="0" distR="0" wp14:anchorId="741588DA" wp14:editId="678D6263">
            <wp:extent cx="5788025" cy="2613660"/>
            <wp:effectExtent l="0" t="0" r="317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8025" cy="2613660"/>
                    </a:xfrm>
                    <a:prstGeom prst="rect">
                      <a:avLst/>
                    </a:prstGeom>
                    <a:noFill/>
                    <a:ln>
                      <a:noFill/>
                    </a:ln>
                  </pic:spPr>
                </pic:pic>
              </a:graphicData>
            </a:graphic>
          </wp:inline>
        </w:drawing>
      </w:r>
    </w:p>
    <w:p w:rsidR="002B7799" w:rsidRDefault="00A84BBF" w:rsidP="00A84BBF">
      <w:r>
        <w:rPr>
          <w:noProof/>
          <w:lang w:val="en-GB" w:eastAsia="en-GB"/>
        </w:rPr>
        <w:t xml:space="preserve">2) </w:t>
      </w:r>
      <w:r w:rsidR="002B7799">
        <w:rPr>
          <w:noProof/>
          <w:lang w:val="en-GB" w:eastAsia="en-GB"/>
        </w:rPr>
        <w:t>Status of paym</w:t>
      </w:r>
      <w:r w:rsidR="001F1774">
        <w:rPr>
          <w:noProof/>
          <w:lang w:val="en-GB" w:eastAsia="en-GB"/>
        </w:rPr>
        <w:t>ent order final, the revocation</w:t>
      </w:r>
      <w:r w:rsidR="002B7799">
        <w:rPr>
          <w:noProof/>
          <w:lang w:val="en-GB" w:eastAsia="en-GB"/>
        </w:rPr>
        <w:t xml:space="preserve"> request cannot be process by participant B</w:t>
      </w:r>
    </w:p>
    <w:p w:rsidR="00120F61" w:rsidRDefault="00120F61" w:rsidP="002B7799">
      <w:r>
        <w:rPr>
          <w:noProof/>
          <w:lang w:val="en-GB" w:eastAsia="en-GB"/>
        </w:rPr>
        <w:drawing>
          <wp:inline distT="0" distB="0" distL="0" distR="0" wp14:anchorId="23168EE1" wp14:editId="646654C0">
            <wp:extent cx="5788025" cy="1889125"/>
            <wp:effectExtent l="0" t="0" r="3175"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8025" cy="1889125"/>
                    </a:xfrm>
                    <a:prstGeom prst="rect">
                      <a:avLst/>
                    </a:prstGeom>
                    <a:noFill/>
                    <a:ln>
                      <a:noFill/>
                    </a:ln>
                  </pic:spPr>
                </pic:pic>
              </a:graphicData>
            </a:graphic>
          </wp:inline>
        </w:drawing>
      </w:r>
    </w:p>
    <w:p w:rsidR="00A84BBF" w:rsidRPr="00BB07D0" w:rsidRDefault="002B7799" w:rsidP="00902E20">
      <w:r>
        <w:t xml:space="preserve">To inform the requester that the </w:t>
      </w:r>
      <w:r w:rsidR="00FE447A">
        <w:t>cancellation request has been fo</w:t>
      </w:r>
      <w:r w:rsidR="003659AD">
        <w:t>rwarded to</w:t>
      </w:r>
      <w:r w:rsidR="00FE447A">
        <w:t xml:space="preserve"> participant B</w:t>
      </w:r>
      <w:r w:rsidR="001F1774">
        <w:t xml:space="preserve">, RTGS sends </w:t>
      </w:r>
      <w:r>
        <w:t>camt.029</w:t>
      </w:r>
      <w:r w:rsidR="001F1774">
        <w:t xml:space="preserve"> with the code </w:t>
      </w:r>
      <w:r w:rsidR="00FE447A">
        <w:t>F</w:t>
      </w:r>
      <w:r w:rsidR="001F1774">
        <w:t>TNA.</w:t>
      </w:r>
    </w:p>
    <w:p w:rsidR="00783891" w:rsidRDefault="00AA5E76" w:rsidP="00902E20">
      <w:pPr>
        <w:rPr>
          <w:b/>
          <w:szCs w:val="24"/>
          <w:lang w:val="en-GB"/>
        </w:rPr>
      </w:pPr>
      <w:r>
        <w:rPr>
          <w:b/>
          <w:szCs w:val="24"/>
          <w:lang w:val="en-GB"/>
        </w:rPr>
        <w:t>Urgency of the request</w:t>
      </w:r>
      <w:r w:rsidR="00783891">
        <w:rPr>
          <w:b/>
          <w:szCs w:val="24"/>
          <w:lang w:val="en-GB"/>
        </w:rPr>
        <w:t>:</w:t>
      </w:r>
    </w:p>
    <w:p w:rsidR="0007040D" w:rsidRDefault="00D9604D" w:rsidP="00F34C66">
      <w:pPr>
        <w:rPr>
          <w:szCs w:val="24"/>
          <w:lang w:val="en-GB"/>
        </w:rPr>
      </w:pPr>
      <w:r>
        <w:rPr>
          <w:szCs w:val="24"/>
          <w:lang w:val="en-GB"/>
        </w:rPr>
        <w:t>Eurosystem is working on ISO 20022 implementation, and the camt.029 is part of the payments portfolio of messages to be implemented. Therefore, it is requested to implement this change with the next release in 2020.</w:t>
      </w:r>
    </w:p>
    <w:p w:rsidR="00B84853" w:rsidRPr="00B84853" w:rsidRDefault="008265E8" w:rsidP="00B84853">
      <w:pPr>
        <w:numPr>
          <w:ilvl w:val="0"/>
          <w:numId w:val="6"/>
        </w:numPr>
        <w:rPr>
          <w:szCs w:val="24"/>
          <w:lang w:val="en-GB"/>
        </w:rPr>
      </w:pPr>
      <w:r>
        <w:rPr>
          <w:b/>
          <w:szCs w:val="24"/>
          <w:lang w:val="en-GB"/>
        </w:rPr>
        <w:t>Business examples</w:t>
      </w:r>
      <w:r w:rsidR="00783891">
        <w:rPr>
          <w:b/>
          <w:szCs w:val="24"/>
          <w:lang w:val="en-GB"/>
        </w:rPr>
        <w:t>:</w:t>
      </w:r>
    </w:p>
    <w:p w:rsidR="00D9604D" w:rsidRDefault="00D9604D" w:rsidP="00D9604D">
      <w:pPr>
        <w:rPr>
          <w:szCs w:val="24"/>
          <w:lang w:val="en-GB"/>
        </w:rPr>
      </w:pPr>
      <w:r>
        <w:rPr>
          <w:szCs w:val="24"/>
          <w:lang w:val="en-GB"/>
        </w:rPr>
        <w:t xml:space="preserve">The following example is the camt.029 shown on the flows, on the point D. </w:t>
      </w:r>
    </w:p>
    <w:p w:rsidR="00D9604D" w:rsidRDefault="00BE5816" w:rsidP="00D9604D">
      <w:pPr>
        <w:rPr>
          <w:szCs w:val="24"/>
          <w:lang w:val="en-GB"/>
        </w:rPr>
      </w:pPr>
      <w:r w:rsidRPr="00BE5816">
        <w:rPr>
          <w:noProof/>
          <w:szCs w:val="24"/>
          <w:lang w:val="en-GB" w:eastAsia="en-GB"/>
        </w:rPr>
        <w:drawing>
          <wp:inline distT="0" distB="0" distL="0" distR="0" wp14:anchorId="65A9C74D" wp14:editId="09581ED1">
            <wp:extent cx="3862153" cy="4727275"/>
            <wp:effectExtent l="19050" t="19050" r="24130" b="1651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70087" cy="4736987"/>
                    </a:xfrm>
                    <a:prstGeom prst="rect">
                      <a:avLst/>
                    </a:prstGeom>
                    <a:ln w="3175">
                      <a:solidFill>
                        <a:schemeClr val="tx1"/>
                      </a:solidFill>
                    </a:ln>
                  </pic:spPr>
                </pic:pic>
              </a:graphicData>
            </a:graphic>
          </wp:inline>
        </w:drawing>
      </w:r>
    </w:p>
    <w:p w:rsidR="00C41DDB" w:rsidRPr="00E8579D" w:rsidRDefault="00D9604D" w:rsidP="00D9604D">
      <w:pPr>
        <w:numPr>
          <w:ilvl w:val="0"/>
          <w:numId w:val="6"/>
        </w:numPr>
        <w:rPr>
          <w:b/>
          <w:lang w:val="en-GB"/>
        </w:rPr>
      </w:pPr>
      <w:r>
        <w:rPr>
          <w:b/>
          <w:lang w:val="en-GB"/>
        </w:rPr>
        <w:t xml:space="preserve"> </w:t>
      </w:r>
      <w:r w:rsidR="00C41DDB">
        <w:rPr>
          <w:b/>
          <w:lang w:val="en-GB"/>
        </w:rPr>
        <w:t>SEG recommendation:</w:t>
      </w:r>
    </w:p>
    <w:p w:rsidR="00C41DDB" w:rsidRDefault="00C41DDB" w:rsidP="00C41DDB">
      <w:pPr>
        <w:rPr>
          <w:i/>
          <w:szCs w:val="24"/>
          <w:lang w:val="en-GB"/>
        </w:rPr>
      </w:pPr>
      <w:r w:rsidRPr="00C46C5A">
        <w:rPr>
          <w:i/>
          <w:szCs w:val="24"/>
          <w:lang w:val="en-GB"/>
        </w:rPr>
        <w:t>T</w:t>
      </w:r>
      <w:r>
        <w:rPr>
          <w:i/>
          <w:szCs w:val="24"/>
          <w:lang w:val="en-GB"/>
        </w:rPr>
        <w:t xml:space="preserve">his section will be completed in due time by the SEG in charge of the related </w:t>
      </w:r>
      <w:r w:rsidR="00812A48">
        <w:rPr>
          <w:i/>
          <w:szCs w:val="24"/>
          <w:lang w:val="en-GB"/>
        </w:rPr>
        <w:t xml:space="preserve">External Code </w:t>
      </w:r>
      <w:r w:rsidR="005C420B">
        <w:rPr>
          <w:i/>
          <w:szCs w:val="24"/>
          <w:lang w:val="en-GB"/>
        </w:rPr>
        <w:t>Set</w:t>
      </w:r>
      <w:r>
        <w:rPr>
          <w:i/>
          <w:szCs w:val="24"/>
          <w:lang w:val="en-GB"/>
        </w:rPr>
        <w:t xml:space="preserve">. </w:t>
      </w:r>
    </w:p>
    <w:p w:rsidR="000E7941" w:rsidRDefault="000E7941"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gridCol w:w="236"/>
      </w:tblGrid>
      <w:tr w:rsidR="00706604" w:rsidRPr="006D7FF8" w:rsidTr="00916A80">
        <w:trPr>
          <w:gridAfter w:val="3"/>
          <w:wAfter w:w="5623" w:type="dxa"/>
        </w:trPr>
        <w:tc>
          <w:tcPr>
            <w:tcW w:w="1242" w:type="dxa"/>
            <w:gridSpan w:val="2"/>
          </w:tcPr>
          <w:p w:rsidR="00706604" w:rsidRPr="00E3221E" w:rsidRDefault="00812A48" w:rsidP="00812A48">
            <w:pPr>
              <w:rPr>
                <w:b/>
                <w:szCs w:val="24"/>
                <w:lang w:val="en-GB"/>
              </w:rPr>
            </w:pPr>
            <w:r>
              <w:rPr>
                <w:b/>
                <w:szCs w:val="24"/>
                <w:lang w:val="en-GB"/>
              </w:rPr>
              <w:t>Accept</w:t>
            </w:r>
          </w:p>
        </w:tc>
        <w:tc>
          <w:tcPr>
            <w:tcW w:w="851" w:type="dxa"/>
          </w:tcPr>
          <w:p w:rsidR="00706604" w:rsidRPr="006D7FF8" w:rsidRDefault="00706604" w:rsidP="00C41DDB">
            <w:pPr>
              <w:rPr>
                <w:szCs w:val="24"/>
                <w:lang w:val="en-GB"/>
              </w:rPr>
            </w:pPr>
          </w:p>
        </w:tc>
        <w:tc>
          <w:tcPr>
            <w:tcW w:w="1417" w:type="dxa"/>
            <w:tcBorders>
              <w:top w:val="single" w:sz="4" w:space="0" w:color="auto"/>
              <w:right w:val="single" w:sz="4" w:space="0" w:color="auto"/>
            </w:tcBorders>
          </w:tcPr>
          <w:p w:rsidR="00706604" w:rsidRPr="00E3221E" w:rsidRDefault="00916A80" w:rsidP="00C41DDB">
            <w:pPr>
              <w:rPr>
                <w:b/>
                <w:szCs w:val="24"/>
                <w:lang w:val="en-GB"/>
              </w:rPr>
            </w:pPr>
            <w:r w:rsidRPr="00E3221E">
              <w:rPr>
                <w:b/>
                <w:szCs w:val="24"/>
                <w:lang w:val="en-GB"/>
              </w:rPr>
              <w:t>Timing</w:t>
            </w:r>
          </w:p>
        </w:tc>
      </w:tr>
      <w:tr w:rsidR="00916A80" w:rsidRPr="006D7FF8" w:rsidTr="00812A48">
        <w:trPr>
          <w:gridBefore w:val="1"/>
          <w:gridAfter w:val="1"/>
          <w:wBefore w:w="1059" w:type="dxa"/>
          <w:wAfter w:w="236" w:type="dxa"/>
          <w:trHeight w:val="501"/>
        </w:trPr>
        <w:tc>
          <w:tcPr>
            <w:tcW w:w="1034" w:type="dxa"/>
            <w:gridSpan w:val="2"/>
            <w:tcBorders>
              <w:left w:val="nil"/>
              <w:bottom w:val="nil"/>
            </w:tcBorders>
          </w:tcPr>
          <w:p w:rsidR="00916A80" w:rsidRDefault="00916A80" w:rsidP="00C41DDB">
            <w:pPr>
              <w:rPr>
                <w:szCs w:val="24"/>
                <w:lang w:val="en-GB"/>
              </w:rPr>
            </w:pPr>
            <w:bookmarkStart w:id="0" w:name="_Hlk222812886"/>
          </w:p>
        </w:tc>
        <w:tc>
          <w:tcPr>
            <w:tcW w:w="3544" w:type="dxa"/>
            <w:gridSpan w:val="2"/>
          </w:tcPr>
          <w:p w:rsidR="00916A80" w:rsidRDefault="00916A80" w:rsidP="00E3221E">
            <w:pPr>
              <w:spacing w:before="0"/>
              <w:rPr>
                <w:szCs w:val="24"/>
                <w:lang w:val="en-GB"/>
              </w:rPr>
            </w:pPr>
            <w:r>
              <w:rPr>
                <w:szCs w:val="24"/>
                <w:lang w:val="en-GB"/>
              </w:rPr>
              <w:t xml:space="preserve">- </w:t>
            </w:r>
            <w:r w:rsidRPr="00E3221E">
              <w:rPr>
                <w:b/>
                <w:szCs w:val="24"/>
                <w:lang w:val="en-GB"/>
              </w:rPr>
              <w:t xml:space="preserve">Next </w:t>
            </w:r>
            <w:r w:rsidR="00812A48">
              <w:rPr>
                <w:b/>
                <w:szCs w:val="24"/>
                <w:lang w:val="en-GB"/>
              </w:rPr>
              <w:t>possible quarterly release</w:t>
            </w:r>
          </w:p>
          <w:p w:rsidR="00916A80" w:rsidRPr="006D7FF8" w:rsidRDefault="00916A80" w:rsidP="007118C4">
            <w:pPr>
              <w:spacing w:before="0"/>
              <w:rPr>
                <w:szCs w:val="24"/>
                <w:lang w:val="en-GB"/>
              </w:rPr>
            </w:pPr>
          </w:p>
        </w:tc>
        <w:tc>
          <w:tcPr>
            <w:tcW w:w="3260" w:type="dxa"/>
            <w:tcBorders>
              <w:bottom w:val="single" w:sz="4" w:space="0" w:color="auto"/>
            </w:tcBorders>
          </w:tcPr>
          <w:p w:rsidR="00916A80" w:rsidRDefault="00916A80" w:rsidP="00E3221E">
            <w:pPr>
              <w:spacing w:before="0"/>
              <w:jc w:val="both"/>
              <w:rPr>
                <w:szCs w:val="24"/>
                <w:lang w:val="en-GB"/>
              </w:rPr>
            </w:pPr>
          </w:p>
        </w:tc>
      </w:tr>
      <w:tr w:rsidR="00B307A7" w:rsidRPr="006D7FF8" w:rsidTr="00F3743B">
        <w:trPr>
          <w:gridBefore w:val="1"/>
          <w:wBefore w:w="1059" w:type="dxa"/>
          <w:trHeight w:val="511"/>
        </w:trPr>
        <w:tc>
          <w:tcPr>
            <w:tcW w:w="1034" w:type="dxa"/>
            <w:gridSpan w:val="2"/>
            <w:tcBorders>
              <w:top w:val="nil"/>
              <w:left w:val="nil"/>
              <w:bottom w:val="nil"/>
            </w:tcBorders>
          </w:tcPr>
          <w:p w:rsidR="00B307A7" w:rsidRDefault="00B307A7" w:rsidP="00E3221E">
            <w:pPr>
              <w:spacing w:before="0"/>
              <w:rPr>
                <w:szCs w:val="24"/>
                <w:lang w:val="en-GB"/>
              </w:rPr>
            </w:pPr>
          </w:p>
        </w:tc>
        <w:tc>
          <w:tcPr>
            <w:tcW w:w="6804" w:type="dxa"/>
            <w:gridSpan w:val="3"/>
          </w:tcPr>
          <w:p w:rsidR="00B307A7" w:rsidRDefault="00B307A7" w:rsidP="00B307A7">
            <w:pPr>
              <w:rPr>
                <w:szCs w:val="24"/>
                <w:lang w:val="en-GB"/>
              </w:rPr>
            </w:pPr>
            <w:r>
              <w:rPr>
                <w:szCs w:val="24"/>
                <w:lang w:val="en-GB"/>
              </w:rPr>
              <w:t xml:space="preserve">- </w:t>
            </w:r>
            <w:r>
              <w:rPr>
                <w:b/>
                <w:szCs w:val="24"/>
                <w:lang w:val="en-GB"/>
              </w:rPr>
              <w:t>Other timing:</w:t>
            </w:r>
          </w:p>
        </w:tc>
        <w:tc>
          <w:tcPr>
            <w:tcW w:w="236" w:type="dxa"/>
            <w:tcBorders>
              <w:top w:val="nil"/>
              <w:bottom w:val="nil"/>
              <w:right w:val="nil"/>
            </w:tcBorders>
          </w:tcPr>
          <w:p w:rsidR="00B307A7" w:rsidRDefault="00B307A7" w:rsidP="00706604">
            <w:pPr>
              <w:ind w:left="360"/>
              <w:jc w:val="both"/>
              <w:rPr>
                <w:szCs w:val="24"/>
                <w:lang w:val="en-GB"/>
              </w:rPr>
            </w:pPr>
          </w:p>
          <w:p w:rsidR="00B307A7" w:rsidRDefault="00B307A7" w:rsidP="00706604">
            <w:pPr>
              <w:ind w:left="360"/>
              <w:jc w:val="both"/>
              <w:rPr>
                <w:szCs w:val="24"/>
                <w:lang w:val="en-GB"/>
              </w:rPr>
            </w:pPr>
          </w:p>
        </w:tc>
      </w:tr>
    </w:tbl>
    <w:bookmarkEnd w:id="0"/>
    <w:p w:rsidR="000E6FE2" w:rsidRDefault="00C41DDB" w:rsidP="00C41DDB">
      <w:pPr>
        <w:rPr>
          <w:szCs w:val="24"/>
          <w:lang w:val="en-GB"/>
        </w:rPr>
      </w:pPr>
      <w:r>
        <w:rPr>
          <w:szCs w:val="24"/>
          <w:lang w:val="en-GB"/>
        </w:rPr>
        <w:t>Comments:</w:t>
      </w:r>
    </w:p>
    <w:p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6D7FF8" w:rsidTr="00F8432C">
        <w:tc>
          <w:tcPr>
            <w:tcW w:w="1242" w:type="dxa"/>
          </w:tcPr>
          <w:p w:rsidR="00C41DDB" w:rsidRPr="00E3221E" w:rsidRDefault="00C41DDB" w:rsidP="00C41DDB">
            <w:pPr>
              <w:rPr>
                <w:b/>
                <w:szCs w:val="24"/>
                <w:lang w:val="en-GB"/>
              </w:rPr>
            </w:pPr>
            <w:r w:rsidRPr="00E3221E">
              <w:rPr>
                <w:b/>
                <w:szCs w:val="24"/>
                <w:lang w:val="en-GB"/>
              </w:rPr>
              <w:t>Reject</w:t>
            </w:r>
          </w:p>
        </w:tc>
        <w:tc>
          <w:tcPr>
            <w:tcW w:w="851" w:type="dxa"/>
          </w:tcPr>
          <w:p w:rsidR="00C41DDB" w:rsidRPr="006D7FF8" w:rsidRDefault="00C41DDB" w:rsidP="00C41DDB">
            <w:pPr>
              <w:rPr>
                <w:szCs w:val="24"/>
                <w:lang w:val="en-GB"/>
              </w:rPr>
            </w:pPr>
          </w:p>
        </w:tc>
      </w:tr>
    </w:tbl>
    <w:p w:rsidR="007D6A9F" w:rsidRPr="00567F13" w:rsidRDefault="00C41DDB" w:rsidP="00567F13">
      <w:pPr>
        <w:rPr>
          <w:szCs w:val="24"/>
          <w:lang w:val="en-GB"/>
        </w:rPr>
      </w:pPr>
      <w:r w:rsidRPr="00567F13">
        <w:rPr>
          <w:szCs w:val="24"/>
          <w:lang w:val="en-GB"/>
        </w:rPr>
        <w:t>Reason for rejection:</w:t>
      </w:r>
    </w:p>
    <w:sectPr w:rsidR="007D6A9F" w:rsidRPr="00567F13" w:rsidSect="00FB27B2">
      <w:headerReference w:type="default" r:id="rId13"/>
      <w:footerReference w:type="default" r:id="rId14"/>
      <w:pgSz w:w="11909" w:h="16834" w:code="9"/>
      <w:pgMar w:top="1440" w:right="99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BE4" w:rsidRDefault="00103BE4">
      <w:r>
        <w:separator/>
      </w:r>
    </w:p>
  </w:endnote>
  <w:endnote w:type="continuationSeparator" w:id="0">
    <w:p w:rsidR="00103BE4" w:rsidRDefault="0010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C74" w:rsidRDefault="00CC5C74">
    <w:pPr>
      <w:pStyle w:val="Footer"/>
      <w:rPr>
        <w:rStyle w:val="PageNumber"/>
      </w:rPr>
    </w:pPr>
    <w:r>
      <w:tab/>
      <w:t xml:space="preserve">Page </w:t>
    </w:r>
    <w:r>
      <w:rPr>
        <w:rStyle w:val="PageNumber"/>
      </w:rPr>
      <w:fldChar w:fldCharType="begin"/>
    </w:r>
    <w:r>
      <w:rPr>
        <w:rStyle w:val="PageNumber"/>
      </w:rPr>
      <w:instrText xml:space="preserve"> PAGE </w:instrText>
    </w:r>
    <w:r>
      <w:rPr>
        <w:rStyle w:val="PageNumber"/>
      </w:rPr>
      <w:fldChar w:fldCharType="separate"/>
    </w:r>
    <w:r w:rsidR="008F27F0">
      <w:rPr>
        <w:rStyle w:val="PageNumber"/>
        <w:noProof/>
      </w:rPr>
      <w:t>1</w:t>
    </w:r>
    <w:r>
      <w:rPr>
        <w:rStyle w:val="PageNumber"/>
      </w:rPr>
      <w:fldChar w:fldCharType="end"/>
    </w:r>
  </w:p>
  <w:p w:rsidR="00CC5C74" w:rsidRDefault="00CC5C74">
    <w:pPr>
      <w:pStyle w:val="Footer"/>
      <w:rPr>
        <w:rStyle w:val="PageNumber"/>
      </w:rPr>
    </w:pPr>
  </w:p>
  <w:p w:rsidR="00CC5C74" w:rsidRDefault="00CC5C74"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BE4" w:rsidRDefault="00103BE4">
      <w:r>
        <w:separator/>
      </w:r>
    </w:p>
  </w:footnote>
  <w:footnote w:type="continuationSeparator" w:id="0">
    <w:p w:rsidR="00103BE4" w:rsidRDefault="00103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A91" w:rsidRPr="00C03A91" w:rsidRDefault="00C03A91">
    <w:pPr>
      <w:pStyle w:val="Header"/>
      <w:rPr>
        <w:lang w:val="en-GB"/>
      </w:rPr>
    </w:pPr>
    <w:r>
      <w:rPr>
        <w:lang w:val="en-GB"/>
      </w:rPr>
      <w:t>R</w:t>
    </w:r>
    <w:r w:rsidR="00D9604D">
      <w:rPr>
        <w:lang w:val="en-GB"/>
      </w:rPr>
      <w:t>A ID: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AA75D64"/>
    <w:multiLevelType w:val="hybridMultilevel"/>
    <w:tmpl w:val="086A4E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3640C53"/>
    <w:multiLevelType w:val="hybridMultilevel"/>
    <w:tmpl w:val="A4D86C18"/>
    <w:lvl w:ilvl="0" w:tplc="6D664FC0">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A2B0DF9"/>
    <w:multiLevelType w:val="hybridMultilevel"/>
    <w:tmpl w:val="5DBE98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63AA2"/>
    <w:multiLevelType w:val="hybridMultilevel"/>
    <w:tmpl w:val="8AC0805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F418BA"/>
    <w:multiLevelType w:val="hybridMultilevel"/>
    <w:tmpl w:val="BC0CB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C27020"/>
    <w:multiLevelType w:val="hybridMultilevel"/>
    <w:tmpl w:val="7F882B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292731"/>
    <w:multiLevelType w:val="hybridMultilevel"/>
    <w:tmpl w:val="DB3635AE"/>
    <w:lvl w:ilvl="0" w:tplc="61F0C602">
      <w:start w:val="1"/>
      <w:numFmt w:val="decimal"/>
      <w:suff w:val="space"/>
      <w:lvlText w:val="%1."/>
      <w:lvlJc w:val="left"/>
      <w:pPr>
        <w:ind w:left="340" w:firstLine="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174B89"/>
    <w:multiLevelType w:val="hybridMultilevel"/>
    <w:tmpl w:val="F16420C6"/>
    <w:lvl w:ilvl="0" w:tplc="CE508580">
      <w:start w:val="1"/>
      <w:numFmt w:val="decimal"/>
      <w:lvlText w:val="%1."/>
      <w:lvlJc w:val="left"/>
      <w:pPr>
        <w:tabs>
          <w:tab w:val="num" w:pos="720"/>
        </w:tabs>
        <w:ind w:left="720" w:hanging="360"/>
      </w:pPr>
    </w:lvl>
    <w:lvl w:ilvl="1" w:tplc="EB1C2C70">
      <w:start w:val="1"/>
      <w:numFmt w:val="decimal"/>
      <w:lvlText w:val="%2."/>
      <w:lvlJc w:val="left"/>
      <w:pPr>
        <w:tabs>
          <w:tab w:val="num" w:pos="1440"/>
        </w:tabs>
        <w:ind w:left="1440" w:hanging="360"/>
      </w:pPr>
    </w:lvl>
    <w:lvl w:ilvl="2" w:tplc="0D9A0EA8" w:tentative="1">
      <w:start w:val="1"/>
      <w:numFmt w:val="decimal"/>
      <w:lvlText w:val="%3."/>
      <w:lvlJc w:val="left"/>
      <w:pPr>
        <w:tabs>
          <w:tab w:val="num" w:pos="2160"/>
        </w:tabs>
        <w:ind w:left="2160" w:hanging="360"/>
      </w:pPr>
    </w:lvl>
    <w:lvl w:ilvl="3" w:tplc="8504781E" w:tentative="1">
      <w:start w:val="1"/>
      <w:numFmt w:val="decimal"/>
      <w:lvlText w:val="%4."/>
      <w:lvlJc w:val="left"/>
      <w:pPr>
        <w:tabs>
          <w:tab w:val="num" w:pos="2880"/>
        </w:tabs>
        <w:ind w:left="2880" w:hanging="360"/>
      </w:pPr>
    </w:lvl>
    <w:lvl w:ilvl="4" w:tplc="A58A2510" w:tentative="1">
      <w:start w:val="1"/>
      <w:numFmt w:val="decimal"/>
      <w:lvlText w:val="%5."/>
      <w:lvlJc w:val="left"/>
      <w:pPr>
        <w:tabs>
          <w:tab w:val="num" w:pos="3600"/>
        </w:tabs>
        <w:ind w:left="3600" w:hanging="360"/>
      </w:pPr>
    </w:lvl>
    <w:lvl w:ilvl="5" w:tplc="3BE059DC" w:tentative="1">
      <w:start w:val="1"/>
      <w:numFmt w:val="decimal"/>
      <w:lvlText w:val="%6."/>
      <w:lvlJc w:val="left"/>
      <w:pPr>
        <w:tabs>
          <w:tab w:val="num" w:pos="4320"/>
        </w:tabs>
        <w:ind w:left="4320" w:hanging="360"/>
      </w:pPr>
    </w:lvl>
    <w:lvl w:ilvl="6" w:tplc="D818BD0E" w:tentative="1">
      <w:start w:val="1"/>
      <w:numFmt w:val="decimal"/>
      <w:lvlText w:val="%7."/>
      <w:lvlJc w:val="left"/>
      <w:pPr>
        <w:tabs>
          <w:tab w:val="num" w:pos="5040"/>
        </w:tabs>
        <w:ind w:left="5040" w:hanging="360"/>
      </w:pPr>
    </w:lvl>
    <w:lvl w:ilvl="7" w:tplc="722A4DA8" w:tentative="1">
      <w:start w:val="1"/>
      <w:numFmt w:val="decimal"/>
      <w:lvlText w:val="%8."/>
      <w:lvlJc w:val="left"/>
      <w:pPr>
        <w:tabs>
          <w:tab w:val="num" w:pos="5760"/>
        </w:tabs>
        <w:ind w:left="5760" w:hanging="360"/>
      </w:pPr>
    </w:lvl>
    <w:lvl w:ilvl="8" w:tplc="A3FEAF1A"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21"/>
  </w:num>
  <w:num w:numId="6">
    <w:abstractNumId w:val="11"/>
  </w:num>
  <w:num w:numId="7">
    <w:abstractNumId w:val="15"/>
  </w:num>
  <w:num w:numId="8">
    <w:abstractNumId w:val="12"/>
  </w:num>
  <w:num w:numId="9">
    <w:abstractNumId w:val="20"/>
  </w:num>
  <w:num w:numId="10">
    <w:abstractNumId w:val="5"/>
  </w:num>
  <w:num w:numId="11">
    <w:abstractNumId w:val="8"/>
  </w:num>
  <w:num w:numId="12">
    <w:abstractNumId w:val="14"/>
  </w:num>
  <w:num w:numId="13">
    <w:abstractNumId w:val="4"/>
  </w:num>
  <w:num w:numId="14">
    <w:abstractNumId w:val="7"/>
  </w:num>
  <w:num w:numId="15">
    <w:abstractNumId w:val="17"/>
  </w:num>
  <w:num w:numId="16">
    <w:abstractNumId w:val="16"/>
  </w:num>
  <w:num w:numId="17">
    <w:abstractNumId w:val="18"/>
  </w:num>
  <w:num w:numId="18">
    <w:abstractNumId w:val="13"/>
  </w:num>
  <w:num w:numId="19">
    <w:abstractNumId w:val="6"/>
  </w:num>
  <w:num w:numId="20">
    <w:abstractNumId w:val="10"/>
  </w:num>
  <w:num w:numId="21">
    <w:abstractNumId w:val="19"/>
  </w:num>
  <w:num w:numId="22">
    <w:abstractNumId w:val="2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053EA"/>
    <w:rsid w:val="000127ED"/>
    <w:rsid w:val="00021C86"/>
    <w:rsid w:val="00025A99"/>
    <w:rsid w:val="0003395A"/>
    <w:rsid w:val="000408BA"/>
    <w:rsid w:val="00041661"/>
    <w:rsid w:val="000558EF"/>
    <w:rsid w:val="0006293F"/>
    <w:rsid w:val="00070308"/>
    <w:rsid w:val="0007040D"/>
    <w:rsid w:val="000724D6"/>
    <w:rsid w:val="00080D3A"/>
    <w:rsid w:val="000823AA"/>
    <w:rsid w:val="00082743"/>
    <w:rsid w:val="000837C7"/>
    <w:rsid w:val="00083C96"/>
    <w:rsid w:val="00087DB5"/>
    <w:rsid w:val="000A172E"/>
    <w:rsid w:val="000A20E4"/>
    <w:rsid w:val="000A3B4B"/>
    <w:rsid w:val="000B65C7"/>
    <w:rsid w:val="000C015D"/>
    <w:rsid w:val="000E2471"/>
    <w:rsid w:val="000E6FE2"/>
    <w:rsid w:val="000E7941"/>
    <w:rsid w:val="000F3C8B"/>
    <w:rsid w:val="000F43E3"/>
    <w:rsid w:val="00101212"/>
    <w:rsid w:val="00101D5F"/>
    <w:rsid w:val="00103BE4"/>
    <w:rsid w:val="00105754"/>
    <w:rsid w:val="00114F60"/>
    <w:rsid w:val="00120F61"/>
    <w:rsid w:val="00124965"/>
    <w:rsid w:val="001325A1"/>
    <w:rsid w:val="00140C7C"/>
    <w:rsid w:val="00142128"/>
    <w:rsid w:val="00142F00"/>
    <w:rsid w:val="0014379C"/>
    <w:rsid w:val="00153ED1"/>
    <w:rsid w:val="00163DB3"/>
    <w:rsid w:val="001711D3"/>
    <w:rsid w:val="00185453"/>
    <w:rsid w:val="00197684"/>
    <w:rsid w:val="001A7FF5"/>
    <w:rsid w:val="001D0D1B"/>
    <w:rsid w:val="001D176B"/>
    <w:rsid w:val="001D20B3"/>
    <w:rsid w:val="001E287E"/>
    <w:rsid w:val="001E2B1C"/>
    <w:rsid w:val="001E3BCF"/>
    <w:rsid w:val="001F1774"/>
    <w:rsid w:val="001F4D3C"/>
    <w:rsid w:val="00202DBC"/>
    <w:rsid w:val="00217122"/>
    <w:rsid w:val="00217AE9"/>
    <w:rsid w:val="00225AA9"/>
    <w:rsid w:val="00227A78"/>
    <w:rsid w:val="00230574"/>
    <w:rsid w:val="00241F4D"/>
    <w:rsid w:val="002472D9"/>
    <w:rsid w:val="002509A2"/>
    <w:rsid w:val="002521C9"/>
    <w:rsid w:val="00255603"/>
    <w:rsid w:val="002661C0"/>
    <w:rsid w:val="002711E6"/>
    <w:rsid w:val="00275740"/>
    <w:rsid w:val="0028229A"/>
    <w:rsid w:val="002822EF"/>
    <w:rsid w:val="002904C8"/>
    <w:rsid w:val="002960F4"/>
    <w:rsid w:val="002A04E0"/>
    <w:rsid w:val="002B0567"/>
    <w:rsid w:val="002B7799"/>
    <w:rsid w:val="002D549A"/>
    <w:rsid w:val="002E014D"/>
    <w:rsid w:val="002E27A9"/>
    <w:rsid w:val="002F4218"/>
    <w:rsid w:val="003006F2"/>
    <w:rsid w:val="00303E94"/>
    <w:rsid w:val="00304151"/>
    <w:rsid w:val="00316F04"/>
    <w:rsid w:val="00320A89"/>
    <w:rsid w:val="00321BD8"/>
    <w:rsid w:val="00324C6F"/>
    <w:rsid w:val="00332E8F"/>
    <w:rsid w:val="00336209"/>
    <w:rsid w:val="00336ED6"/>
    <w:rsid w:val="0035701D"/>
    <w:rsid w:val="00360300"/>
    <w:rsid w:val="00361AA8"/>
    <w:rsid w:val="003659AD"/>
    <w:rsid w:val="00380928"/>
    <w:rsid w:val="00386B78"/>
    <w:rsid w:val="00387D4E"/>
    <w:rsid w:val="003A3D7D"/>
    <w:rsid w:val="003B261A"/>
    <w:rsid w:val="003C0213"/>
    <w:rsid w:val="003C0267"/>
    <w:rsid w:val="003C3840"/>
    <w:rsid w:val="003D56E3"/>
    <w:rsid w:val="003E05FB"/>
    <w:rsid w:val="003E59BF"/>
    <w:rsid w:val="003E67E5"/>
    <w:rsid w:val="003F1C24"/>
    <w:rsid w:val="003F547E"/>
    <w:rsid w:val="003F57CE"/>
    <w:rsid w:val="003F6B05"/>
    <w:rsid w:val="00401998"/>
    <w:rsid w:val="0040275F"/>
    <w:rsid w:val="00417DB3"/>
    <w:rsid w:val="00422834"/>
    <w:rsid w:val="00427966"/>
    <w:rsid w:val="0044313F"/>
    <w:rsid w:val="00446B25"/>
    <w:rsid w:val="004475F9"/>
    <w:rsid w:val="0045022C"/>
    <w:rsid w:val="00451986"/>
    <w:rsid w:val="00462051"/>
    <w:rsid w:val="00465900"/>
    <w:rsid w:val="004665BE"/>
    <w:rsid w:val="00473145"/>
    <w:rsid w:val="0049610B"/>
    <w:rsid w:val="004A33F2"/>
    <w:rsid w:val="004B5A22"/>
    <w:rsid w:val="004C3B58"/>
    <w:rsid w:val="004C54FF"/>
    <w:rsid w:val="004C797B"/>
    <w:rsid w:val="004E1F21"/>
    <w:rsid w:val="004E341F"/>
    <w:rsid w:val="004F0578"/>
    <w:rsid w:val="004F0934"/>
    <w:rsid w:val="004F61D5"/>
    <w:rsid w:val="004F6958"/>
    <w:rsid w:val="0050171A"/>
    <w:rsid w:val="0052302E"/>
    <w:rsid w:val="005246BE"/>
    <w:rsid w:val="0054503B"/>
    <w:rsid w:val="00545A0C"/>
    <w:rsid w:val="00555709"/>
    <w:rsid w:val="0055792B"/>
    <w:rsid w:val="00562C4C"/>
    <w:rsid w:val="00563FFF"/>
    <w:rsid w:val="005677B8"/>
    <w:rsid w:val="00567F13"/>
    <w:rsid w:val="00571193"/>
    <w:rsid w:val="00577861"/>
    <w:rsid w:val="00577BCC"/>
    <w:rsid w:val="005810CA"/>
    <w:rsid w:val="00594A5F"/>
    <w:rsid w:val="0059527C"/>
    <w:rsid w:val="005960E2"/>
    <w:rsid w:val="00596453"/>
    <w:rsid w:val="005A7F37"/>
    <w:rsid w:val="005B602E"/>
    <w:rsid w:val="005C01E1"/>
    <w:rsid w:val="005C420B"/>
    <w:rsid w:val="005C4C5F"/>
    <w:rsid w:val="005C5B0B"/>
    <w:rsid w:val="005D06FE"/>
    <w:rsid w:val="005D149D"/>
    <w:rsid w:val="005D42E9"/>
    <w:rsid w:val="005D4E00"/>
    <w:rsid w:val="005D546F"/>
    <w:rsid w:val="005E1210"/>
    <w:rsid w:val="005E3784"/>
    <w:rsid w:val="005E46E4"/>
    <w:rsid w:val="005F05DB"/>
    <w:rsid w:val="005F2E6B"/>
    <w:rsid w:val="006043A9"/>
    <w:rsid w:val="00610B1B"/>
    <w:rsid w:val="00610F9A"/>
    <w:rsid w:val="00614D5D"/>
    <w:rsid w:val="00631A43"/>
    <w:rsid w:val="00657890"/>
    <w:rsid w:val="006643DC"/>
    <w:rsid w:val="006768CB"/>
    <w:rsid w:val="0068786F"/>
    <w:rsid w:val="006935EA"/>
    <w:rsid w:val="006A02BC"/>
    <w:rsid w:val="006A7B96"/>
    <w:rsid w:val="006B20DC"/>
    <w:rsid w:val="006D4A37"/>
    <w:rsid w:val="006D7DE2"/>
    <w:rsid w:val="00706604"/>
    <w:rsid w:val="007118C4"/>
    <w:rsid w:val="00723DE0"/>
    <w:rsid w:val="0073061B"/>
    <w:rsid w:val="00732595"/>
    <w:rsid w:val="007404E5"/>
    <w:rsid w:val="0074349F"/>
    <w:rsid w:val="00746F46"/>
    <w:rsid w:val="0075466C"/>
    <w:rsid w:val="00766C80"/>
    <w:rsid w:val="007710BD"/>
    <w:rsid w:val="00774921"/>
    <w:rsid w:val="00783891"/>
    <w:rsid w:val="00785283"/>
    <w:rsid w:val="00792693"/>
    <w:rsid w:val="007939DC"/>
    <w:rsid w:val="007A14D2"/>
    <w:rsid w:val="007A45F2"/>
    <w:rsid w:val="007B3927"/>
    <w:rsid w:val="007C66BF"/>
    <w:rsid w:val="007C7AB4"/>
    <w:rsid w:val="007C7CD2"/>
    <w:rsid w:val="007D69B5"/>
    <w:rsid w:val="007D6A9F"/>
    <w:rsid w:val="007E0804"/>
    <w:rsid w:val="007E64D9"/>
    <w:rsid w:val="007F60C5"/>
    <w:rsid w:val="007F6A8C"/>
    <w:rsid w:val="00812324"/>
    <w:rsid w:val="00812A48"/>
    <w:rsid w:val="00814D4C"/>
    <w:rsid w:val="00823961"/>
    <w:rsid w:val="008265E8"/>
    <w:rsid w:val="008270CD"/>
    <w:rsid w:val="008270DF"/>
    <w:rsid w:val="0084123C"/>
    <w:rsid w:val="008438AF"/>
    <w:rsid w:val="00843D27"/>
    <w:rsid w:val="00843FE8"/>
    <w:rsid w:val="00854FA6"/>
    <w:rsid w:val="0085530C"/>
    <w:rsid w:val="00861DA2"/>
    <w:rsid w:val="008656A6"/>
    <w:rsid w:val="00865C2F"/>
    <w:rsid w:val="0086676E"/>
    <w:rsid w:val="00875210"/>
    <w:rsid w:val="008806A0"/>
    <w:rsid w:val="00885D2F"/>
    <w:rsid w:val="008869D6"/>
    <w:rsid w:val="00891C82"/>
    <w:rsid w:val="008A7F65"/>
    <w:rsid w:val="008B790F"/>
    <w:rsid w:val="008D36C0"/>
    <w:rsid w:val="008F0657"/>
    <w:rsid w:val="008F27F0"/>
    <w:rsid w:val="008F5C90"/>
    <w:rsid w:val="00902E20"/>
    <w:rsid w:val="00906C6A"/>
    <w:rsid w:val="00914273"/>
    <w:rsid w:val="00916A80"/>
    <w:rsid w:val="009275E2"/>
    <w:rsid w:val="009279BF"/>
    <w:rsid w:val="00930792"/>
    <w:rsid w:val="00937D26"/>
    <w:rsid w:val="00942150"/>
    <w:rsid w:val="00951C86"/>
    <w:rsid w:val="00956D7A"/>
    <w:rsid w:val="00966046"/>
    <w:rsid w:val="009770EE"/>
    <w:rsid w:val="009C1445"/>
    <w:rsid w:val="009D736A"/>
    <w:rsid w:val="009E0D36"/>
    <w:rsid w:val="00A21B8D"/>
    <w:rsid w:val="00A23496"/>
    <w:rsid w:val="00A25B84"/>
    <w:rsid w:val="00A4188D"/>
    <w:rsid w:val="00A42739"/>
    <w:rsid w:val="00A46877"/>
    <w:rsid w:val="00A47C6F"/>
    <w:rsid w:val="00A5492F"/>
    <w:rsid w:val="00A60DC3"/>
    <w:rsid w:val="00A60E56"/>
    <w:rsid w:val="00A6156B"/>
    <w:rsid w:val="00A84BBF"/>
    <w:rsid w:val="00A91F56"/>
    <w:rsid w:val="00AA5E76"/>
    <w:rsid w:val="00AD0498"/>
    <w:rsid w:val="00AE0A90"/>
    <w:rsid w:val="00AE4D14"/>
    <w:rsid w:val="00AF09E1"/>
    <w:rsid w:val="00AF2EBF"/>
    <w:rsid w:val="00AF626C"/>
    <w:rsid w:val="00B01132"/>
    <w:rsid w:val="00B06CA8"/>
    <w:rsid w:val="00B21378"/>
    <w:rsid w:val="00B21761"/>
    <w:rsid w:val="00B307A7"/>
    <w:rsid w:val="00B30D86"/>
    <w:rsid w:val="00B44DEE"/>
    <w:rsid w:val="00B45490"/>
    <w:rsid w:val="00B45674"/>
    <w:rsid w:val="00B5520C"/>
    <w:rsid w:val="00B70B84"/>
    <w:rsid w:val="00B778B4"/>
    <w:rsid w:val="00B8336E"/>
    <w:rsid w:val="00B84853"/>
    <w:rsid w:val="00B865DB"/>
    <w:rsid w:val="00B921E0"/>
    <w:rsid w:val="00B92585"/>
    <w:rsid w:val="00BA1600"/>
    <w:rsid w:val="00BA611B"/>
    <w:rsid w:val="00BB07D0"/>
    <w:rsid w:val="00BB2C9C"/>
    <w:rsid w:val="00BB4493"/>
    <w:rsid w:val="00BB7F97"/>
    <w:rsid w:val="00BC024F"/>
    <w:rsid w:val="00BC4D68"/>
    <w:rsid w:val="00BD6786"/>
    <w:rsid w:val="00BD7984"/>
    <w:rsid w:val="00BE5816"/>
    <w:rsid w:val="00BF7A10"/>
    <w:rsid w:val="00C03A91"/>
    <w:rsid w:val="00C06496"/>
    <w:rsid w:val="00C122AE"/>
    <w:rsid w:val="00C17665"/>
    <w:rsid w:val="00C30551"/>
    <w:rsid w:val="00C32DF8"/>
    <w:rsid w:val="00C36400"/>
    <w:rsid w:val="00C41DDB"/>
    <w:rsid w:val="00C46C5A"/>
    <w:rsid w:val="00C52ABE"/>
    <w:rsid w:val="00C62B03"/>
    <w:rsid w:val="00C656B1"/>
    <w:rsid w:val="00C67779"/>
    <w:rsid w:val="00CB309B"/>
    <w:rsid w:val="00CB683A"/>
    <w:rsid w:val="00CB7C2C"/>
    <w:rsid w:val="00CC062F"/>
    <w:rsid w:val="00CC5C74"/>
    <w:rsid w:val="00CC68E1"/>
    <w:rsid w:val="00CD0745"/>
    <w:rsid w:val="00CD363B"/>
    <w:rsid w:val="00CD3C90"/>
    <w:rsid w:val="00CD59B1"/>
    <w:rsid w:val="00CE17A8"/>
    <w:rsid w:val="00CF098A"/>
    <w:rsid w:val="00CF3041"/>
    <w:rsid w:val="00D04AC8"/>
    <w:rsid w:val="00D123C1"/>
    <w:rsid w:val="00D16021"/>
    <w:rsid w:val="00D234FD"/>
    <w:rsid w:val="00D2640B"/>
    <w:rsid w:val="00D51B61"/>
    <w:rsid w:val="00D56571"/>
    <w:rsid w:val="00D67DE0"/>
    <w:rsid w:val="00D74F66"/>
    <w:rsid w:val="00D82FBD"/>
    <w:rsid w:val="00D9218A"/>
    <w:rsid w:val="00D9338F"/>
    <w:rsid w:val="00D9582C"/>
    <w:rsid w:val="00D9604D"/>
    <w:rsid w:val="00D97575"/>
    <w:rsid w:val="00DA043A"/>
    <w:rsid w:val="00DA116C"/>
    <w:rsid w:val="00DA22C9"/>
    <w:rsid w:val="00DB419A"/>
    <w:rsid w:val="00DC195F"/>
    <w:rsid w:val="00DC68D5"/>
    <w:rsid w:val="00DD22AF"/>
    <w:rsid w:val="00DD37B4"/>
    <w:rsid w:val="00DD422D"/>
    <w:rsid w:val="00DF14A8"/>
    <w:rsid w:val="00DF7024"/>
    <w:rsid w:val="00E019E8"/>
    <w:rsid w:val="00E028B6"/>
    <w:rsid w:val="00E0329B"/>
    <w:rsid w:val="00E11D29"/>
    <w:rsid w:val="00E1588B"/>
    <w:rsid w:val="00E3221E"/>
    <w:rsid w:val="00E32A5B"/>
    <w:rsid w:val="00E418A2"/>
    <w:rsid w:val="00E5111B"/>
    <w:rsid w:val="00E67D1B"/>
    <w:rsid w:val="00E7192A"/>
    <w:rsid w:val="00E7537D"/>
    <w:rsid w:val="00E80B07"/>
    <w:rsid w:val="00E845AB"/>
    <w:rsid w:val="00E8579D"/>
    <w:rsid w:val="00E928F1"/>
    <w:rsid w:val="00EA0A58"/>
    <w:rsid w:val="00EA246B"/>
    <w:rsid w:val="00EA3454"/>
    <w:rsid w:val="00EB2786"/>
    <w:rsid w:val="00EB589C"/>
    <w:rsid w:val="00EC214A"/>
    <w:rsid w:val="00EC4454"/>
    <w:rsid w:val="00ED1FC8"/>
    <w:rsid w:val="00ED43BB"/>
    <w:rsid w:val="00EE4E51"/>
    <w:rsid w:val="00EF1E93"/>
    <w:rsid w:val="00EF3F75"/>
    <w:rsid w:val="00EF6661"/>
    <w:rsid w:val="00F25441"/>
    <w:rsid w:val="00F260BE"/>
    <w:rsid w:val="00F33643"/>
    <w:rsid w:val="00F34C66"/>
    <w:rsid w:val="00F3743B"/>
    <w:rsid w:val="00F56866"/>
    <w:rsid w:val="00F62A6F"/>
    <w:rsid w:val="00F6410E"/>
    <w:rsid w:val="00F74EB6"/>
    <w:rsid w:val="00F76D22"/>
    <w:rsid w:val="00F8432C"/>
    <w:rsid w:val="00F91D83"/>
    <w:rsid w:val="00F91F93"/>
    <w:rsid w:val="00F92E26"/>
    <w:rsid w:val="00F93A64"/>
    <w:rsid w:val="00F94A2A"/>
    <w:rsid w:val="00F94AEB"/>
    <w:rsid w:val="00FA112C"/>
    <w:rsid w:val="00FA14E4"/>
    <w:rsid w:val="00FB27B2"/>
    <w:rsid w:val="00FB56E2"/>
    <w:rsid w:val="00FC5011"/>
    <w:rsid w:val="00FD0B96"/>
    <w:rsid w:val="00FD54A5"/>
    <w:rsid w:val="00FD58BE"/>
    <w:rsid w:val="00FD6FDC"/>
    <w:rsid w:val="00FE447A"/>
    <w:rsid w:val="00FE64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918EF0"/>
  <w15:chartTrackingRefBased/>
  <w15:docId w15:val="{BCB36E60-2647-439C-A790-95667302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uiPriority w:val="99"/>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link w:val="CommentTextChar"/>
    <w:uiPriority w:val="99"/>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character" w:customStyle="1" w:styleId="nodedetailsdatatypename">
    <w:name w:val="nodedetailsdatatypename"/>
    <w:rsid w:val="00422834"/>
  </w:style>
  <w:style w:type="paragraph" w:styleId="ListParagraph">
    <w:name w:val="List Paragraph"/>
    <w:basedOn w:val="Normal"/>
    <w:uiPriority w:val="34"/>
    <w:qFormat/>
    <w:rsid w:val="00902E20"/>
    <w:pPr>
      <w:spacing w:before="0"/>
      <w:ind w:left="720"/>
      <w:contextualSpacing/>
      <w:jc w:val="both"/>
    </w:pPr>
    <w:rPr>
      <w:rFonts w:eastAsia="Times New Roman"/>
      <w:sz w:val="22"/>
      <w:lang w:val="fr-FR" w:eastAsia="fr-FR"/>
    </w:rPr>
  </w:style>
  <w:style w:type="character" w:customStyle="1" w:styleId="CommentTextChar">
    <w:name w:val="Comment Text Char"/>
    <w:link w:val="CommentText"/>
    <w:uiPriority w:val="99"/>
    <w:rsid w:val="00902E20"/>
    <w:rPr>
      <w:rFonts w:ascii="Times New Roman" w:hAnsi="Times New Roman"/>
      <w:lang w:val="en-US" w:eastAsia="en-US"/>
    </w:rPr>
  </w:style>
  <w:style w:type="paragraph" w:styleId="NormalWeb">
    <w:name w:val="Normal (Web)"/>
    <w:basedOn w:val="Normal"/>
    <w:uiPriority w:val="99"/>
    <w:unhideWhenUsed/>
    <w:rsid w:val="00B84853"/>
    <w:pPr>
      <w:spacing w:before="100" w:beforeAutospacing="1" w:after="100" w:afterAutospacing="1"/>
    </w:pPr>
    <w:rPr>
      <w:rFonts w:eastAsia="Times New Roman"/>
      <w:szCs w:val="24"/>
      <w:lang w:val="de-DE" w:eastAsia="de-DE"/>
    </w:rPr>
  </w:style>
  <w:style w:type="character" w:customStyle="1" w:styleId="ng-binding">
    <w:name w:val="ng-binding"/>
    <w:rsid w:val="002B7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6006">
      <w:bodyDiv w:val="1"/>
      <w:marLeft w:val="0"/>
      <w:marRight w:val="0"/>
      <w:marTop w:val="0"/>
      <w:marBottom w:val="0"/>
      <w:divBdr>
        <w:top w:val="none" w:sz="0" w:space="0" w:color="auto"/>
        <w:left w:val="none" w:sz="0" w:space="0" w:color="auto"/>
        <w:bottom w:val="none" w:sz="0" w:space="0" w:color="auto"/>
        <w:right w:val="none" w:sz="0" w:space="0" w:color="auto"/>
      </w:divBdr>
    </w:div>
    <w:div w:id="596911042">
      <w:bodyDiv w:val="1"/>
      <w:marLeft w:val="0"/>
      <w:marRight w:val="0"/>
      <w:marTop w:val="0"/>
      <w:marBottom w:val="0"/>
      <w:divBdr>
        <w:top w:val="none" w:sz="0" w:space="0" w:color="auto"/>
        <w:left w:val="none" w:sz="0" w:space="0" w:color="auto"/>
        <w:bottom w:val="none" w:sz="0" w:space="0" w:color="auto"/>
        <w:right w:val="none" w:sz="0" w:space="0" w:color="auto"/>
      </w:divBdr>
    </w:div>
    <w:div w:id="986200291">
      <w:bodyDiv w:val="1"/>
      <w:marLeft w:val="0"/>
      <w:marRight w:val="0"/>
      <w:marTop w:val="0"/>
      <w:marBottom w:val="0"/>
      <w:divBdr>
        <w:top w:val="none" w:sz="0" w:space="0" w:color="auto"/>
        <w:left w:val="none" w:sz="0" w:space="0" w:color="auto"/>
        <w:bottom w:val="none" w:sz="0" w:space="0" w:color="auto"/>
        <w:right w:val="none" w:sz="0" w:space="0" w:color="auto"/>
      </w:divBdr>
      <w:divsChild>
        <w:div w:id="1424495122">
          <w:marLeft w:val="0"/>
          <w:marRight w:val="0"/>
          <w:marTop w:val="0"/>
          <w:marBottom w:val="0"/>
          <w:divBdr>
            <w:top w:val="none" w:sz="0" w:space="0" w:color="auto"/>
            <w:left w:val="none" w:sz="0" w:space="0" w:color="auto"/>
            <w:bottom w:val="none" w:sz="0" w:space="0" w:color="auto"/>
            <w:right w:val="none" w:sz="0" w:space="0" w:color="auto"/>
          </w:divBdr>
          <w:divsChild>
            <w:div w:id="1630547917">
              <w:marLeft w:val="0"/>
              <w:marRight w:val="0"/>
              <w:marTop w:val="0"/>
              <w:marBottom w:val="0"/>
              <w:divBdr>
                <w:top w:val="none" w:sz="0" w:space="0" w:color="auto"/>
                <w:left w:val="none" w:sz="0" w:space="0" w:color="auto"/>
                <w:bottom w:val="none" w:sz="0" w:space="0" w:color="auto"/>
                <w:right w:val="none" w:sz="0" w:space="0" w:color="auto"/>
              </w:divBdr>
              <w:divsChild>
                <w:div w:id="3046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9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0979E-E0E6-444A-8D4C-4F45BC179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630</Words>
  <Characters>3604</Characters>
  <Application>Microsoft Office Word</Application>
  <DocSecurity>0</DocSecurity>
  <Lines>64</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MAINTENANCE CHANGE REQUEST</vt:lpstr>
      <vt:lpstr>MAINTENANCE CHANGE REQUEST</vt:lpstr>
    </vt:vector>
  </TitlesOfParts>
  <Company>S.W.I.F.T. sc</Company>
  <LinksUpToDate>false</LinksUpToDate>
  <CharactersWithSpaces>4202</CharactersWithSpaces>
  <SharedDoc>false</SharedDoc>
  <HLinks>
    <vt:vector size="18" baseType="variant">
      <vt:variant>
        <vt:i4>2031664</vt:i4>
      </vt:variant>
      <vt:variant>
        <vt:i4>3</vt:i4>
      </vt:variant>
      <vt:variant>
        <vt:i4>0</vt:i4>
      </vt:variant>
      <vt:variant>
        <vt:i4>5</vt:i4>
      </vt:variant>
      <vt:variant>
        <vt:lpwstr>mailto:iso20022ra@iso20022.org</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ariant>
        <vt:i4>7209047</vt:i4>
      </vt:variant>
      <vt:variant>
        <vt:i4>0</vt:i4>
      </vt:variant>
      <vt:variant>
        <vt:i4>0</vt:i4>
      </vt:variant>
      <vt:variant>
        <vt:i4>5</vt:i4>
      </vt:variant>
      <vt:variant>
        <vt:lpwstr>https://www.ecb.europa.eu/mopo/two-tier/html/two-tier_qa.en.html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subject/>
  <dc:creator>jeloy</dc:creator>
  <cp:keywords/>
  <cp:lastModifiedBy>Mustafa Sahin</cp:lastModifiedBy>
  <cp:revision>2</cp:revision>
  <cp:lastPrinted>2009-03-10T11:18:00Z</cp:lastPrinted>
  <dcterms:created xsi:type="dcterms:W3CDTF">2020-07-08T09:18:00Z</dcterms:created>
  <dcterms:modified xsi:type="dcterms:W3CDTF">2020-07-08T09:18:00Z</dcterms:modified>
</cp:coreProperties>
</file>