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510F4" w14:textId="77777777" w:rsidR="00865C2F" w:rsidRPr="00865C2F" w:rsidRDefault="00DD37B4" w:rsidP="00865C2F">
      <w:pPr>
        <w:jc w:val="center"/>
        <w:rPr>
          <w:b/>
          <w:smallCaps/>
          <w:szCs w:val="24"/>
          <w:lang w:val="en-GB"/>
        </w:rPr>
      </w:pPr>
      <w:r>
        <w:rPr>
          <w:b/>
          <w:smallCaps/>
          <w:szCs w:val="24"/>
          <w:lang w:val="en-GB"/>
        </w:rPr>
        <w:t>Change Request</w:t>
      </w:r>
    </w:p>
    <w:p w14:paraId="2E083AEE" w14:textId="77777777" w:rsidR="00577BCC" w:rsidRPr="00717B27" w:rsidRDefault="00324C6F" w:rsidP="00717B27">
      <w:pPr>
        <w:jc w:val="center"/>
        <w:rPr>
          <w:b/>
          <w:smallCaps/>
          <w:szCs w:val="24"/>
          <w:lang w:val="en-GB"/>
        </w:rPr>
      </w:pPr>
      <w:r>
        <w:rPr>
          <w:b/>
          <w:smallCaps/>
          <w:szCs w:val="24"/>
          <w:lang w:val="en-GB"/>
        </w:rPr>
        <w:t xml:space="preserve">for the update of </w:t>
      </w:r>
      <w:r w:rsidR="007F60C5">
        <w:rPr>
          <w:b/>
          <w:smallCaps/>
          <w:szCs w:val="24"/>
          <w:lang w:val="en-GB"/>
        </w:rPr>
        <w:t xml:space="preserve">an External Code </w:t>
      </w:r>
      <w:r w:rsidR="005C420B">
        <w:rPr>
          <w:b/>
          <w:smallCaps/>
          <w:szCs w:val="24"/>
          <w:lang w:val="en-GB"/>
        </w:rPr>
        <w:t>Set</w:t>
      </w:r>
      <w:r w:rsidR="00812A48">
        <w:rPr>
          <w:b/>
          <w:smallCaps/>
          <w:szCs w:val="24"/>
          <w:lang w:val="en-GB"/>
        </w:rPr>
        <w:t xml:space="preserve"> used in ISO 20022</w:t>
      </w:r>
      <w:r w:rsidR="00114F60">
        <w:rPr>
          <w:i/>
          <w:szCs w:val="24"/>
          <w:lang w:val="en-GB"/>
        </w:rPr>
        <w:t xml:space="preserve"> </w:t>
      </w:r>
      <w:r w:rsidR="00DD37B4">
        <w:rPr>
          <w:i/>
          <w:szCs w:val="24"/>
          <w:lang w:val="en-GB"/>
        </w:rPr>
        <w:t xml:space="preserve"> </w:t>
      </w:r>
    </w:p>
    <w:p w14:paraId="0CC99195"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BE2C1CB" w14:textId="77777777" w:rsidR="00465278" w:rsidRDefault="008438AF" w:rsidP="008438AF">
      <w:pPr>
        <w:rPr>
          <w:szCs w:val="24"/>
          <w:lang w:val="en-GB"/>
        </w:rPr>
      </w:pPr>
      <w:r w:rsidRPr="008438AF">
        <w:rPr>
          <w:i/>
          <w:szCs w:val="24"/>
          <w:lang w:val="en-GB"/>
        </w:rPr>
        <w:t>A.1 Submitter</w:t>
      </w:r>
      <w:r>
        <w:rPr>
          <w:szCs w:val="24"/>
          <w:lang w:val="en-GB"/>
        </w:rPr>
        <w:t xml:space="preserve">: </w:t>
      </w:r>
    </w:p>
    <w:p w14:paraId="35315938" w14:textId="77777777" w:rsidR="00465278" w:rsidRPr="00717B27" w:rsidRDefault="00465278" w:rsidP="00465278">
      <w:pPr>
        <w:rPr>
          <w:szCs w:val="24"/>
          <w:lang w:val="en-GB"/>
        </w:rPr>
      </w:pPr>
      <w:r w:rsidRPr="00717B27">
        <w:rPr>
          <w:szCs w:val="24"/>
          <w:lang w:val="en-GB"/>
        </w:rPr>
        <w:t>Nordic Payments Council</w:t>
      </w:r>
      <w:r w:rsidR="001A1FB6" w:rsidRPr="00717B27">
        <w:rPr>
          <w:szCs w:val="24"/>
          <w:lang w:val="en-GB"/>
        </w:rPr>
        <w:t xml:space="preserve"> (NPC)</w:t>
      </w:r>
    </w:p>
    <w:p w14:paraId="41389654" w14:textId="77777777" w:rsidR="00984538" w:rsidRPr="00717B27" w:rsidRDefault="00984538" w:rsidP="00465278">
      <w:pPr>
        <w:rPr>
          <w:szCs w:val="24"/>
          <w:lang w:val="en-GB"/>
        </w:rPr>
      </w:pPr>
      <w:r w:rsidRPr="00717B27">
        <w:rPr>
          <w:szCs w:val="24"/>
          <w:lang w:val="en-GB"/>
        </w:rPr>
        <w:t>www.nordicpaymentscouncil.org</w:t>
      </w:r>
    </w:p>
    <w:p w14:paraId="32EBFE51" w14:textId="77777777" w:rsidR="00465278" w:rsidRPr="00717B27" w:rsidRDefault="00465278" w:rsidP="00465278">
      <w:pPr>
        <w:rPr>
          <w:szCs w:val="24"/>
          <w:lang w:val="en-GB"/>
        </w:rPr>
      </w:pPr>
      <w:r w:rsidRPr="00717B27">
        <w:rPr>
          <w:szCs w:val="24"/>
          <w:lang w:val="en-GB"/>
        </w:rPr>
        <w:t>info@npcouncil.org</w:t>
      </w:r>
    </w:p>
    <w:p w14:paraId="22882F30" w14:textId="77777777" w:rsidR="00465278" w:rsidRPr="00717B27" w:rsidRDefault="00465278" w:rsidP="00465278">
      <w:pPr>
        <w:rPr>
          <w:szCs w:val="24"/>
          <w:lang w:val="en-GB"/>
        </w:rPr>
      </w:pPr>
      <w:r w:rsidRPr="00717B27">
        <w:rPr>
          <w:szCs w:val="24"/>
          <w:lang w:val="en-GB"/>
        </w:rPr>
        <w:t>+46 70-648 92 99</w:t>
      </w:r>
    </w:p>
    <w:p w14:paraId="5D86FC08" w14:textId="77777777" w:rsidR="00465278" w:rsidRPr="00717B27" w:rsidRDefault="00465278" w:rsidP="00465278">
      <w:pPr>
        <w:rPr>
          <w:szCs w:val="24"/>
          <w:lang w:val="en-GB"/>
        </w:rPr>
      </w:pPr>
      <w:r w:rsidRPr="00717B27">
        <w:rPr>
          <w:szCs w:val="24"/>
          <w:lang w:val="en-GB"/>
        </w:rPr>
        <w:t>Visit: Blasieholmsgatan 4B, Stockholm, Sweden</w:t>
      </w:r>
    </w:p>
    <w:p w14:paraId="1E7FB692" w14:textId="77777777" w:rsidR="00465278" w:rsidRDefault="00465278" w:rsidP="00465278">
      <w:pPr>
        <w:rPr>
          <w:szCs w:val="24"/>
          <w:lang w:val="en-GB"/>
        </w:rPr>
      </w:pPr>
      <w:r w:rsidRPr="00717B27">
        <w:rPr>
          <w:szCs w:val="24"/>
          <w:lang w:val="en-GB"/>
        </w:rPr>
        <w:t>Post: Box 7603, 103 94 Stockholm, Sweden</w:t>
      </w:r>
    </w:p>
    <w:p w14:paraId="248BB597" w14:textId="77777777" w:rsidR="0048614C" w:rsidRDefault="0048614C" w:rsidP="00465278">
      <w:pPr>
        <w:rPr>
          <w:szCs w:val="24"/>
          <w:lang w:val="en-GB"/>
        </w:rPr>
      </w:pPr>
    </w:p>
    <w:p w14:paraId="1EC21E53" w14:textId="77777777" w:rsidR="008438AF" w:rsidRDefault="000408BA" w:rsidP="00465278">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18122009" w14:textId="77777777" w:rsidR="008323C3" w:rsidRPr="00717B27" w:rsidRDefault="008323C3" w:rsidP="008323C3">
      <w:pPr>
        <w:rPr>
          <w:szCs w:val="24"/>
          <w:lang w:val="en-GB"/>
        </w:rPr>
      </w:pPr>
      <w:r w:rsidRPr="00717B27">
        <w:rPr>
          <w:szCs w:val="24"/>
          <w:lang w:val="en-GB"/>
        </w:rPr>
        <w:t>Nordic Payments Council</w:t>
      </w:r>
      <w:r w:rsidR="001A1FB6" w:rsidRPr="00717B27">
        <w:rPr>
          <w:szCs w:val="24"/>
          <w:lang w:val="en-GB"/>
        </w:rPr>
        <w:t xml:space="preserve"> (NPC)</w:t>
      </w:r>
    </w:p>
    <w:p w14:paraId="0A63B07F" w14:textId="77777777" w:rsidR="00465278" w:rsidRPr="00717B27" w:rsidRDefault="00465278" w:rsidP="00465278">
      <w:pPr>
        <w:rPr>
          <w:szCs w:val="24"/>
          <w:lang w:val="en-GB"/>
        </w:rPr>
      </w:pPr>
      <w:r w:rsidRPr="00717B27">
        <w:rPr>
          <w:szCs w:val="24"/>
          <w:lang w:val="en-GB"/>
        </w:rPr>
        <w:t>Maria Brogren</w:t>
      </w:r>
    </w:p>
    <w:p w14:paraId="2D76A698" w14:textId="77777777" w:rsidR="00465278" w:rsidRPr="00717B27" w:rsidRDefault="00465278" w:rsidP="00465278">
      <w:pPr>
        <w:rPr>
          <w:szCs w:val="24"/>
          <w:lang w:val="en-GB"/>
        </w:rPr>
      </w:pPr>
      <w:r w:rsidRPr="00717B27">
        <w:rPr>
          <w:szCs w:val="24"/>
          <w:lang w:val="en-GB"/>
        </w:rPr>
        <w:t>Payment Scheme Manager</w:t>
      </w:r>
    </w:p>
    <w:p w14:paraId="3BE1E05F" w14:textId="77777777" w:rsidR="00465278" w:rsidRPr="00D82A74" w:rsidRDefault="00F03C6C" w:rsidP="00465278">
      <w:pPr>
        <w:rPr>
          <w:szCs w:val="24"/>
          <w:lang w:val="en-GB"/>
        </w:rPr>
      </w:pPr>
      <w:hyperlink r:id="rId11" w:history="1">
        <w:r w:rsidR="0048614C" w:rsidRPr="00D82A74">
          <w:rPr>
            <w:rStyle w:val="Hyperlink"/>
            <w:szCs w:val="24"/>
            <w:lang w:val="en-GB"/>
          </w:rPr>
          <w:t>maria.brogren@npcouncil.org</w:t>
        </w:r>
      </w:hyperlink>
    </w:p>
    <w:p w14:paraId="63697D78" w14:textId="77777777" w:rsidR="00717B27" w:rsidRPr="00D82A74" w:rsidRDefault="00717B27" w:rsidP="00465278">
      <w:pPr>
        <w:rPr>
          <w:szCs w:val="24"/>
          <w:lang w:val="en-GB"/>
        </w:rPr>
      </w:pPr>
      <w:r w:rsidRPr="00D82A74">
        <w:rPr>
          <w:szCs w:val="24"/>
          <w:lang w:val="en-GB"/>
        </w:rPr>
        <w:t>+46 73-051 77 43</w:t>
      </w:r>
    </w:p>
    <w:p w14:paraId="60FF4014" w14:textId="77777777" w:rsidR="0048614C" w:rsidRPr="00D82A74" w:rsidRDefault="0048614C" w:rsidP="00465278">
      <w:pPr>
        <w:rPr>
          <w:szCs w:val="24"/>
          <w:lang w:val="en-GB"/>
        </w:rPr>
      </w:pPr>
    </w:p>
    <w:p w14:paraId="3B4A3727" w14:textId="77777777" w:rsidR="008323C3" w:rsidRDefault="008438AF" w:rsidP="008438AF">
      <w:pPr>
        <w:rPr>
          <w:szCs w:val="24"/>
          <w:lang w:val="en-GB"/>
        </w:rPr>
      </w:pPr>
      <w:r w:rsidRPr="00D82A74">
        <w:rPr>
          <w:i/>
          <w:szCs w:val="24"/>
          <w:lang w:val="en-GB"/>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i</w:t>
      </w:r>
      <w:r w:rsidR="003E67E5">
        <w:rPr>
          <w:szCs w:val="24"/>
          <w:lang w:val="en-GB"/>
        </w:rPr>
        <w:t>f the submitt</w:t>
      </w:r>
      <w:r>
        <w:rPr>
          <w:szCs w:val="24"/>
          <w:lang w:val="en-GB"/>
        </w:rPr>
        <w:t>er</w:t>
      </w:r>
      <w:r w:rsidR="005D06FE">
        <w:rPr>
          <w:szCs w:val="24"/>
          <w:lang w:val="en-GB"/>
        </w:rPr>
        <w:t xml:space="preserve"> acts on behalf of other </w:t>
      </w:r>
      <w:r>
        <w:rPr>
          <w:szCs w:val="24"/>
          <w:lang w:val="en-GB"/>
        </w:rPr>
        <w:t xml:space="preserve">organizations, </w:t>
      </w:r>
      <w:r w:rsidR="005D06FE">
        <w:rPr>
          <w:szCs w:val="24"/>
          <w:lang w:val="en-GB"/>
        </w:rPr>
        <w:t>groups, initiatives or communities,</w:t>
      </w:r>
      <w:r>
        <w:rPr>
          <w:szCs w:val="24"/>
          <w:lang w:val="en-GB"/>
        </w:rPr>
        <w:t xml:space="preserve"> or if the submitter has already gained the support of other </w:t>
      </w:r>
      <w:r w:rsidR="00854FA6">
        <w:rPr>
          <w:szCs w:val="24"/>
          <w:lang w:val="en-GB"/>
        </w:rPr>
        <w:t>organizations, groups, initiatives or communities,</w:t>
      </w:r>
      <w:r>
        <w:rPr>
          <w:szCs w:val="24"/>
          <w:lang w:val="en-GB"/>
        </w:rPr>
        <w:t xml:space="preserve"> they should be identified</w:t>
      </w:r>
      <w:r w:rsidR="00854FA6">
        <w:rPr>
          <w:szCs w:val="24"/>
          <w:lang w:val="en-GB"/>
        </w:rPr>
        <w:t xml:space="preserve"> as sponsors</w:t>
      </w:r>
      <w:r>
        <w:rPr>
          <w:szCs w:val="24"/>
          <w:lang w:val="en-GB"/>
        </w:rPr>
        <w:t xml:space="preserve">, </w:t>
      </w:r>
      <w:r w:rsidR="00854FA6">
        <w:rPr>
          <w:szCs w:val="24"/>
          <w:lang w:val="en-GB"/>
        </w:rPr>
        <w:t xml:space="preserve">if possible </w:t>
      </w:r>
      <w:r>
        <w:rPr>
          <w:szCs w:val="24"/>
          <w:lang w:val="en-GB"/>
        </w:rPr>
        <w:t>with a contact person</w:t>
      </w:r>
      <w:r w:rsidR="00854FA6">
        <w:rPr>
          <w:szCs w:val="24"/>
          <w:lang w:val="en-GB"/>
        </w:rPr>
        <w:t>.</w:t>
      </w:r>
    </w:p>
    <w:p w14:paraId="29329E9F" w14:textId="77777777" w:rsidR="008323C3" w:rsidRPr="00717B27" w:rsidRDefault="00D547A6" w:rsidP="008323C3">
      <w:pPr>
        <w:rPr>
          <w:szCs w:val="24"/>
          <w:lang w:val="en-GB"/>
        </w:rPr>
      </w:pPr>
      <w:r w:rsidRPr="00717B27">
        <w:rPr>
          <w:szCs w:val="24"/>
          <w:lang w:val="en-GB"/>
        </w:rPr>
        <w:t>Sponsored by the NPC member</w:t>
      </w:r>
      <w:r w:rsidR="006F6A9F" w:rsidRPr="00717B27">
        <w:rPr>
          <w:szCs w:val="24"/>
          <w:lang w:val="en-GB"/>
        </w:rPr>
        <w:t>s</w:t>
      </w:r>
      <w:r w:rsidRPr="00717B27">
        <w:rPr>
          <w:szCs w:val="24"/>
          <w:lang w:val="en-GB"/>
        </w:rPr>
        <w:t>:</w:t>
      </w:r>
    </w:p>
    <w:p w14:paraId="15FC103B" w14:textId="77777777" w:rsidR="00D547A6" w:rsidRPr="00717B27" w:rsidRDefault="00D547A6" w:rsidP="00D547A6">
      <w:pPr>
        <w:rPr>
          <w:szCs w:val="24"/>
          <w:lang w:val="da-DK"/>
        </w:rPr>
      </w:pPr>
      <w:r w:rsidRPr="00717B27">
        <w:rPr>
          <w:szCs w:val="24"/>
          <w:lang w:val="da-DK"/>
        </w:rPr>
        <w:t>Aktia Bank plc</w:t>
      </w:r>
    </w:p>
    <w:p w14:paraId="02077271" w14:textId="77777777" w:rsidR="00D547A6" w:rsidRPr="00717B27" w:rsidRDefault="00D547A6" w:rsidP="00D547A6">
      <w:pPr>
        <w:rPr>
          <w:szCs w:val="24"/>
          <w:lang w:val="da-DK"/>
        </w:rPr>
      </w:pPr>
      <w:r w:rsidRPr="00717B27">
        <w:rPr>
          <w:szCs w:val="24"/>
          <w:lang w:val="da-DK"/>
        </w:rPr>
        <w:t>Arbejdernes Landsbank</w:t>
      </w:r>
    </w:p>
    <w:p w14:paraId="72BE05B5" w14:textId="77777777" w:rsidR="00D547A6" w:rsidRPr="00717B27" w:rsidRDefault="00D547A6" w:rsidP="00D547A6">
      <w:pPr>
        <w:rPr>
          <w:szCs w:val="24"/>
          <w:lang w:val="da-DK"/>
        </w:rPr>
      </w:pPr>
      <w:r w:rsidRPr="00717B27">
        <w:rPr>
          <w:szCs w:val="24"/>
          <w:lang w:val="da-DK"/>
        </w:rPr>
        <w:t>BITS, Norway</w:t>
      </w:r>
    </w:p>
    <w:p w14:paraId="7EEDD47B" w14:textId="77777777" w:rsidR="00D547A6" w:rsidRPr="00717B27" w:rsidRDefault="00D547A6" w:rsidP="00D547A6">
      <w:pPr>
        <w:rPr>
          <w:szCs w:val="24"/>
          <w:lang w:val="da-DK"/>
        </w:rPr>
      </w:pPr>
      <w:r w:rsidRPr="00717B27">
        <w:rPr>
          <w:szCs w:val="24"/>
          <w:lang w:val="da-DK"/>
        </w:rPr>
        <w:t>BNP Paribas SA, Branch Sweden</w:t>
      </w:r>
    </w:p>
    <w:p w14:paraId="04FD80D4" w14:textId="77777777" w:rsidR="00D547A6" w:rsidRPr="00717B27" w:rsidRDefault="00D547A6" w:rsidP="00D547A6">
      <w:pPr>
        <w:rPr>
          <w:szCs w:val="24"/>
          <w:lang w:val="da-DK"/>
        </w:rPr>
      </w:pPr>
      <w:r w:rsidRPr="00717B27">
        <w:rPr>
          <w:szCs w:val="24"/>
          <w:lang w:val="da-DK"/>
        </w:rPr>
        <w:t>Danske Bank A/S</w:t>
      </w:r>
    </w:p>
    <w:p w14:paraId="0C43E829" w14:textId="77777777" w:rsidR="00D547A6" w:rsidRPr="00717B27" w:rsidRDefault="00D547A6" w:rsidP="00D547A6">
      <w:pPr>
        <w:rPr>
          <w:szCs w:val="24"/>
          <w:lang w:val="da-DK"/>
        </w:rPr>
      </w:pPr>
      <w:r w:rsidRPr="00717B27">
        <w:rPr>
          <w:szCs w:val="24"/>
          <w:lang w:val="da-DK"/>
        </w:rPr>
        <w:t>DNB Bank ASA</w:t>
      </w:r>
    </w:p>
    <w:p w14:paraId="242E27A4" w14:textId="77777777" w:rsidR="00D547A6" w:rsidRPr="00717B27" w:rsidRDefault="00D547A6" w:rsidP="00D547A6">
      <w:pPr>
        <w:rPr>
          <w:szCs w:val="24"/>
          <w:lang w:val="da-DK"/>
        </w:rPr>
      </w:pPr>
      <w:r w:rsidRPr="00717B27">
        <w:rPr>
          <w:szCs w:val="24"/>
          <w:lang w:val="da-DK"/>
        </w:rPr>
        <w:t>Ekobanken medlembank</w:t>
      </w:r>
    </w:p>
    <w:p w14:paraId="19B381A4" w14:textId="77777777" w:rsidR="00D547A6" w:rsidRPr="00717B27" w:rsidRDefault="00D547A6" w:rsidP="00D547A6">
      <w:pPr>
        <w:rPr>
          <w:szCs w:val="24"/>
          <w:lang w:val="sv-SE"/>
        </w:rPr>
      </w:pPr>
      <w:r w:rsidRPr="00717B27">
        <w:rPr>
          <w:szCs w:val="24"/>
          <w:lang w:val="sv-SE"/>
        </w:rPr>
        <w:t>ICA Banken AB (publ)</w:t>
      </w:r>
    </w:p>
    <w:p w14:paraId="168139DC" w14:textId="77777777" w:rsidR="00D547A6" w:rsidRPr="00D547A6" w:rsidRDefault="00D547A6" w:rsidP="00D547A6">
      <w:pPr>
        <w:rPr>
          <w:szCs w:val="24"/>
          <w:highlight w:val="yellow"/>
          <w:lang w:val="sv-SE"/>
        </w:rPr>
      </w:pPr>
      <w:r w:rsidRPr="00717B27">
        <w:rPr>
          <w:szCs w:val="24"/>
          <w:lang w:val="sv-SE"/>
        </w:rPr>
        <w:t>Klarna Bank AB</w:t>
      </w:r>
    </w:p>
    <w:p w14:paraId="7695791F" w14:textId="77777777" w:rsidR="00D547A6" w:rsidRPr="00717B27" w:rsidRDefault="00D547A6" w:rsidP="00D547A6">
      <w:pPr>
        <w:rPr>
          <w:szCs w:val="24"/>
          <w:lang w:val="sv-SE"/>
        </w:rPr>
      </w:pPr>
      <w:r w:rsidRPr="00717B27">
        <w:rPr>
          <w:szCs w:val="24"/>
          <w:lang w:val="sv-SE"/>
        </w:rPr>
        <w:lastRenderedPageBreak/>
        <w:t>Länsförsäkringar Bank Aktiebolag</w:t>
      </w:r>
    </w:p>
    <w:p w14:paraId="5F54900C" w14:textId="77777777" w:rsidR="00D547A6" w:rsidRPr="00717B27" w:rsidRDefault="00D547A6" w:rsidP="00D547A6">
      <w:pPr>
        <w:rPr>
          <w:szCs w:val="24"/>
          <w:lang w:val="sv-SE"/>
        </w:rPr>
      </w:pPr>
      <w:r w:rsidRPr="00717B27">
        <w:rPr>
          <w:szCs w:val="24"/>
          <w:lang w:val="sv-SE"/>
        </w:rPr>
        <w:t>Marginalen Bank Bankaktiebolag</w:t>
      </w:r>
    </w:p>
    <w:p w14:paraId="4A270AE1" w14:textId="77777777" w:rsidR="00D547A6" w:rsidRPr="00717B27" w:rsidRDefault="00D547A6" w:rsidP="00D547A6">
      <w:pPr>
        <w:rPr>
          <w:szCs w:val="24"/>
          <w:lang w:val="sv-SE"/>
        </w:rPr>
      </w:pPr>
      <w:r w:rsidRPr="00717B27">
        <w:rPr>
          <w:szCs w:val="24"/>
          <w:lang w:val="sv-SE"/>
        </w:rPr>
        <w:t>Nordax Bank AB</w:t>
      </w:r>
    </w:p>
    <w:p w14:paraId="56D93081" w14:textId="77777777" w:rsidR="00D547A6" w:rsidRPr="00BE6BA0" w:rsidRDefault="00D547A6" w:rsidP="00D547A6">
      <w:pPr>
        <w:rPr>
          <w:lang w:val="sv-SE"/>
        </w:rPr>
      </w:pPr>
      <w:r w:rsidRPr="00BE6BA0">
        <w:rPr>
          <w:lang w:val="sv-SE"/>
        </w:rPr>
        <w:t>Nordea</w:t>
      </w:r>
      <w:r w:rsidRPr="00717B27">
        <w:rPr>
          <w:szCs w:val="24"/>
          <w:lang w:val="sv-SE"/>
        </w:rPr>
        <w:t xml:space="preserve"> Bank Abp</w:t>
      </w:r>
    </w:p>
    <w:p w14:paraId="6526ABBD" w14:textId="77777777" w:rsidR="00D547A6" w:rsidRPr="000533D5" w:rsidRDefault="00544121" w:rsidP="00D547A6">
      <w:pPr>
        <w:rPr>
          <w:szCs w:val="24"/>
          <w:lang w:val="en-GB"/>
        </w:rPr>
      </w:pPr>
      <w:r w:rsidRPr="000533D5">
        <w:rPr>
          <w:szCs w:val="24"/>
          <w:lang w:val="en-GB"/>
        </w:rPr>
        <w:t xml:space="preserve">The </w:t>
      </w:r>
      <w:r w:rsidR="00D547A6" w:rsidRPr="000533D5">
        <w:rPr>
          <w:szCs w:val="24"/>
          <w:lang w:val="en-GB"/>
        </w:rPr>
        <w:t>Nordic Bankers' Associations for Denmark (Finance Denmark), Finland (Finance Finland) and Sweden (Swedish Bankers' Association)</w:t>
      </w:r>
    </w:p>
    <w:p w14:paraId="17975A90" w14:textId="77777777" w:rsidR="00D547A6" w:rsidRPr="00717B27" w:rsidRDefault="00D547A6" w:rsidP="00D547A6">
      <w:pPr>
        <w:rPr>
          <w:szCs w:val="24"/>
          <w:lang w:val="en-GB"/>
        </w:rPr>
      </w:pPr>
      <w:r w:rsidRPr="00717B27">
        <w:rPr>
          <w:szCs w:val="24"/>
          <w:lang w:val="en-GB"/>
        </w:rPr>
        <w:t>Nykredit Bank A/S</w:t>
      </w:r>
    </w:p>
    <w:p w14:paraId="247A052E" w14:textId="77777777" w:rsidR="00D547A6" w:rsidRPr="00717B27" w:rsidRDefault="00D547A6" w:rsidP="00D547A6">
      <w:pPr>
        <w:rPr>
          <w:szCs w:val="24"/>
          <w:lang w:val="en-GB"/>
        </w:rPr>
      </w:pPr>
      <w:r w:rsidRPr="00717B27">
        <w:rPr>
          <w:szCs w:val="24"/>
          <w:lang w:val="en-GB"/>
        </w:rPr>
        <w:t>OP Corporate Bank plc</w:t>
      </w:r>
    </w:p>
    <w:p w14:paraId="78257865" w14:textId="77777777" w:rsidR="00D547A6" w:rsidRPr="000533D5" w:rsidRDefault="00D547A6" w:rsidP="00D547A6">
      <w:pPr>
        <w:rPr>
          <w:szCs w:val="24"/>
          <w:lang w:val="sv-SE"/>
        </w:rPr>
      </w:pPr>
      <w:r w:rsidRPr="000533D5">
        <w:rPr>
          <w:szCs w:val="24"/>
          <w:lang w:val="sv-SE"/>
        </w:rPr>
        <w:t>Saxo Payments A/S</w:t>
      </w:r>
    </w:p>
    <w:p w14:paraId="5088ADDB" w14:textId="77777777" w:rsidR="00D547A6" w:rsidRPr="000533D5" w:rsidRDefault="00D547A6" w:rsidP="00D547A6">
      <w:pPr>
        <w:rPr>
          <w:szCs w:val="24"/>
          <w:lang w:val="sv-SE"/>
        </w:rPr>
      </w:pPr>
      <w:r w:rsidRPr="000533D5">
        <w:rPr>
          <w:szCs w:val="24"/>
          <w:lang w:val="sv-SE"/>
        </w:rPr>
        <w:t>Skandiabanken Aktiebolag (publ)</w:t>
      </w:r>
    </w:p>
    <w:p w14:paraId="26828B71" w14:textId="77777777" w:rsidR="00D547A6" w:rsidRPr="000533D5" w:rsidRDefault="00D547A6" w:rsidP="00D547A6">
      <w:pPr>
        <w:rPr>
          <w:szCs w:val="24"/>
          <w:lang w:val="sv-SE"/>
        </w:rPr>
      </w:pPr>
      <w:r w:rsidRPr="000533D5">
        <w:rPr>
          <w:szCs w:val="24"/>
          <w:lang w:val="sv-SE"/>
        </w:rPr>
        <w:t>Skandinaviska Enskilda Banken AB (publ)</w:t>
      </w:r>
    </w:p>
    <w:p w14:paraId="792C4291" w14:textId="77777777" w:rsidR="00D547A6" w:rsidRPr="000533D5" w:rsidRDefault="00D547A6" w:rsidP="00D547A6">
      <w:pPr>
        <w:rPr>
          <w:szCs w:val="24"/>
          <w:lang w:val="sv-SE"/>
        </w:rPr>
      </w:pPr>
      <w:r w:rsidRPr="000533D5">
        <w:rPr>
          <w:szCs w:val="24"/>
          <w:lang w:val="sv-SE"/>
        </w:rPr>
        <w:t>Spar Nord</w:t>
      </w:r>
    </w:p>
    <w:p w14:paraId="3202B0AF" w14:textId="77777777" w:rsidR="00D547A6" w:rsidRPr="000533D5" w:rsidRDefault="00D547A6" w:rsidP="00D547A6">
      <w:pPr>
        <w:rPr>
          <w:szCs w:val="24"/>
          <w:lang w:val="sv-SE"/>
        </w:rPr>
      </w:pPr>
      <w:r w:rsidRPr="000533D5">
        <w:rPr>
          <w:szCs w:val="24"/>
          <w:lang w:val="sv-SE"/>
        </w:rPr>
        <w:t>Sparbanken Syd</w:t>
      </w:r>
    </w:p>
    <w:p w14:paraId="2C40F4BB" w14:textId="77777777" w:rsidR="00D547A6" w:rsidRPr="000533D5" w:rsidRDefault="00D547A6" w:rsidP="00D547A6">
      <w:pPr>
        <w:rPr>
          <w:szCs w:val="24"/>
          <w:lang w:val="sv-SE"/>
        </w:rPr>
      </w:pPr>
      <w:r w:rsidRPr="000533D5">
        <w:rPr>
          <w:szCs w:val="24"/>
          <w:lang w:val="sv-SE"/>
        </w:rPr>
        <w:t>Sparekassen Kronjylland</w:t>
      </w:r>
    </w:p>
    <w:p w14:paraId="52F96487" w14:textId="77777777" w:rsidR="00D547A6" w:rsidRPr="000533D5" w:rsidRDefault="00D547A6" w:rsidP="00D547A6">
      <w:pPr>
        <w:rPr>
          <w:szCs w:val="24"/>
          <w:lang w:val="sv-SE"/>
        </w:rPr>
      </w:pPr>
      <w:r w:rsidRPr="000533D5">
        <w:rPr>
          <w:szCs w:val="24"/>
          <w:lang w:val="sv-SE"/>
        </w:rPr>
        <w:t>Svenska Handelsbanken AB</w:t>
      </w:r>
    </w:p>
    <w:p w14:paraId="44926A88" w14:textId="77777777" w:rsidR="00D547A6" w:rsidRPr="000533D5" w:rsidRDefault="00D547A6" w:rsidP="00D547A6">
      <w:pPr>
        <w:rPr>
          <w:szCs w:val="24"/>
          <w:lang w:val="sv-SE"/>
        </w:rPr>
      </w:pPr>
      <w:r w:rsidRPr="000533D5">
        <w:rPr>
          <w:szCs w:val="24"/>
          <w:lang w:val="sv-SE"/>
        </w:rPr>
        <w:t>Swedbank AB</w:t>
      </w:r>
    </w:p>
    <w:p w14:paraId="400DB4EE" w14:textId="77777777" w:rsidR="00D547A6" w:rsidRPr="000533D5" w:rsidRDefault="00D547A6" w:rsidP="00D547A6">
      <w:pPr>
        <w:rPr>
          <w:szCs w:val="24"/>
          <w:lang w:val="sv-SE"/>
        </w:rPr>
      </w:pPr>
      <w:r w:rsidRPr="000533D5">
        <w:rPr>
          <w:szCs w:val="24"/>
          <w:lang w:val="sv-SE"/>
        </w:rPr>
        <w:t>Sydbank A/S</w:t>
      </w:r>
    </w:p>
    <w:p w14:paraId="68E2D9E9" w14:textId="77777777" w:rsidR="00D547A6" w:rsidRPr="00717B27" w:rsidRDefault="00D547A6" w:rsidP="00D547A6">
      <w:pPr>
        <w:rPr>
          <w:szCs w:val="24"/>
          <w:lang w:val="en-GB"/>
        </w:rPr>
      </w:pPr>
      <w:r w:rsidRPr="00717B27">
        <w:rPr>
          <w:szCs w:val="24"/>
          <w:lang w:val="en-GB"/>
        </w:rPr>
        <w:t>Ålandsbanken Abp</w:t>
      </w:r>
    </w:p>
    <w:p w14:paraId="61CEBC79" w14:textId="77777777" w:rsidR="0048614C" w:rsidRPr="00D547A6" w:rsidRDefault="0048614C" w:rsidP="00D547A6">
      <w:pPr>
        <w:rPr>
          <w:szCs w:val="24"/>
          <w:highlight w:val="yellow"/>
          <w:lang w:val="en-GB"/>
        </w:rPr>
      </w:pPr>
    </w:p>
    <w:p w14:paraId="53215F53" w14:textId="77777777" w:rsidR="00854FA6" w:rsidRDefault="00854FA6" w:rsidP="00854FA6">
      <w:pPr>
        <w:numPr>
          <w:ilvl w:val="0"/>
          <w:numId w:val="6"/>
        </w:numPr>
        <w:rPr>
          <w:b/>
          <w:lang w:val="en-GB"/>
        </w:rPr>
      </w:pPr>
      <w:r>
        <w:rPr>
          <w:b/>
          <w:lang w:val="en-GB"/>
        </w:rPr>
        <w:t xml:space="preserve">Related </w:t>
      </w:r>
      <w:r w:rsidR="007F60C5">
        <w:rPr>
          <w:b/>
          <w:lang w:val="en-GB"/>
        </w:rPr>
        <w:t xml:space="preserve">External Code </w:t>
      </w:r>
      <w:r w:rsidR="005C420B">
        <w:rPr>
          <w:b/>
          <w:lang w:val="en-GB"/>
        </w:rPr>
        <w:t>Set</w:t>
      </w:r>
      <w:r w:rsidRPr="00451986">
        <w:rPr>
          <w:b/>
          <w:lang w:val="en-GB"/>
        </w:rPr>
        <w:t>:</w:t>
      </w:r>
    </w:p>
    <w:p w14:paraId="4252C62C" w14:textId="77777777" w:rsidR="00E028B6" w:rsidRDefault="00E028B6" w:rsidP="00E028B6">
      <w:pPr>
        <w:rPr>
          <w:i/>
          <w:szCs w:val="24"/>
          <w:lang w:val="en-GB"/>
        </w:rPr>
      </w:pPr>
      <w:r>
        <w:rPr>
          <w:lang w:val="en-GB"/>
        </w:rPr>
        <w:t xml:space="preserve">Please indicate the exact name of the code </w:t>
      </w:r>
      <w:r w:rsidR="005C420B">
        <w:rPr>
          <w:lang w:val="en-GB"/>
        </w:rPr>
        <w:t>set</w:t>
      </w:r>
      <w:r>
        <w:rPr>
          <w:lang w:val="en-GB"/>
        </w:rPr>
        <w:t xml:space="preserve"> as indicated in the </w:t>
      </w:r>
      <w:hyperlink r:id="rId12" w:history="1">
        <w:r w:rsidRPr="007F60C5">
          <w:rPr>
            <w:rStyle w:val="Hyperlink"/>
            <w:i/>
            <w:szCs w:val="24"/>
            <w:lang w:val="en-GB"/>
          </w:rPr>
          <w:t xml:space="preserve">External Code </w:t>
        </w:r>
        <w:r w:rsidR="005C420B">
          <w:rPr>
            <w:rStyle w:val="Hyperlink"/>
            <w:i/>
            <w:szCs w:val="24"/>
            <w:lang w:val="en-GB"/>
          </w:rPr>
          <w:t>Sets</w:t>
        </w:r>
      </w:hyperlink>
      <w:r>
        <w:rPr>
          <w:i/>
          <w:szCs w:val="24"/>
          <w:lang w:val="en-GB"/>
        </w:rPr>
        <w:t xml:space="preserve"> </w:t>
      </w:r>
      <w:r w:rsidRPr="00E028B6">
        <w:rPr>
          <w:szCs w:val="24"/>
          <w:lang w:val="en-GB"/>
        </w:rPr>
        <w:t xml:space="preserve">documents on the </w:t>
      </w:r>
      <w:r>
        <w:rPr>
          <w:szCs w:val="24"/>
          <w:lang w:val="en-GB"/>
        </w:rPr>
        <w:t>iso20022.org</w:t>
      </w:r>
      <w:r w:rsidRPr="00E028B6">
        <w:rPr>
          <w:szCs w:val="24"/>
          <w:lang w:val="en-GB"/>
        </w:rPr>
        <w:t>.</w:t>
      </w:r>
      <w:r>
        <w:rPr>
          <w:i/>
          <w:szCs w:val="24"/>
          <w:lang w:val="en-GB"/>
        </w:rPr>
        <w:t xml:space="preserve"> </w:t>
      </w:r>
    </w:p>
    <w:p w14:paraId="7C8969B6" w14:textId="77777777" w:rsidR="00E028B6" w:rsidRDefault="00142F00" w:rsidP="00E028B6">
      <w:pPr>
        <w:rPr>
          <w:lang w:val="en-GB"/>
        </w:rPr>
      </w:pPr>
      <w:r>
        <w:rPr>
          <w:lang w:val="en-GB"/>
        </w:rPr>
        <w:t xml:space="preserve">A </w:t>
      </w:r>
      <w:r w:rsidR="00E028B6">
        <w:rPr>
          <w:lang w:val="en-GB"/>
        </w:rPr>
        <w:t xml:space="preserve">specific </w:t>
      </w:r>
      <w:r>
        <w:rPr>
          <w:lang w:val="en-GB"/>
        </w:rPr>
        <w:t xml:space="preserve">change request form </w:t>
      </w:r>
      <w:r w:rsidR="00E028B6">
        <w:rPr>
          <w:lang w:val="en-GB"/>
        </w:rPr>
        <w:t>m</w:t>
      </w:r>
      <w:r w:rsidR="005C420B">
        <w:rPr>
          <w:lang w:val="en-GB"/>
        </w:rPr>
        <w:t>ust be completed for each code set</w:t>
      </w:r>
      <w:r w:rsidR="00E028B6">
        <w:rPr>
          <w:lang w:val="en-GB"/>
        </w:rPr>
        <w:t xml:space="preserve"> to be updated.</w:t>
      </w:r>
    </w:p>
    <w:p w14:paraId="3EA96241" w14:textId="77777777" w:rsidR="008323C3" w:rsidRDefault="008323C3" w:rsidP="00E028B6">
      <w:pPr>
        <w:rPr>
          <w:szCs w:val="24"/>
          <w:lang w:val="en-GB"/>
        </w:rPr>
      </w:pPr>
      <w:r w:rsidRPr="00717B27">
        <w:rPr>
          <w:szCs w:val="24"/>
          <w:lang w:val="en-GB"/>
        </w:rPr>
        <w:t>ExternalServiceLevel1Code</w:t>
      </w:r>
    </w:p>
    <w:p w14:paraId="032B2A43" w14:textId="77777777" w:rsidR="00854FA6" w:rsidRPr="00451986" w:rsidRDefault="00854FA6" w:rsidP="00854FA6">
      <w:pPr>
        <w:rPr>
          <w:b/>
          <w:lang w:val="en-GB"/>
        </w:rPr>
      </w:pPr>
      <w:r>
        <w:rPr>
          <w:szCs w:val="24"/>
          <w:lang w:val="en-GB"/>
        </w:rPr>
        <w:t xml:space="preserve">    </w:t>
      </w:r>
    </w:p>
    <w:p w14:paraId="2A010D3B" w14:textId="77777777" w:rsidR="00854FA6" w:rsidRDefault="006D4A37" w:rsidP="00854FA6">
      <w:pPr>
        <w:numPr>
          <w:ilvl w:val="0"/>
          <w:numId w:val="6"/>
        </w:numPr>
        <w:rPr>
          <w:lang w:val="en-GB"/>
        </w:rPr>
      </w:pPr>
      <w:r>
        <w:rPr>
          <w:b/>
          <w:lang w:val="en-GB"/>
        </w:rPr>
        <w:t>Description of the change request:</w:t>
      </w:r>
    </w:p>
    <w:p w14:paraId="05654F74" w14:textId="77777777" w:rsidR="00E028B6" w:rsidRDefault="00E028B6" w:rsidP="00AA5E76">
      <w:pPr>
        <w:rPr>
          <w:lang w:val="en-GB"/>
        </w:rPr>
      </w:pPr>
      <w:r>
        <w:rPr>
          <w:lang w:val="en-GB"/>
        </w:rPr>
        <w:t xml:space="preserve">Please indicate which codes have to be added, clarified, replaced or deactivated. </w:t>
      </w:r>
    </w:p>
    <w:p w14:paraId="1AA5D668" w14:textId="3F883F0E" w:rsidR="00CC5C74" w:rsidRDefault="00E028B6" w:rsidP="00AA5E76">
      <w:pPr>
        <w:rPr>
          <w:lang w:val="en-GB"/>
        </w:rPr>
      </w:pPr>
      <w:r>
        <w:rPr>
          <w:lang w:val="en-GB"/>
        </w:rPr>
        <w:t xml:space="preserve">For new codes, all the details that will need to be mentioned in the code </w:t>
      </w:r>
      <w:r w:rsidR="005C420B">
        <w:rPr>
          <w:lang w:val="en-GB"/>
        </w:rPr>
        <w:t>set</w:t>
      </w:r>
      <w:r>
        <w:rPr>
          <w:lang w:val="en-GB"/>
        </w:rPr>
        <w:t xml:space="preserve"> must be speci</w:t>
      </w:r>
      <w:r w:rsidR="00CC5C74">
        <w:rPr>
          <w:lang w:val="en-GB"/>
        </w:rPr>
        <w:t>fied, including a proposed code</w:t>
      </w:r>
      <w:r>
        <w:rPr>
          <w:lang w:val="en-GB"/>
        </w:rPr>
        <w:t>, a</w:t>
      </w:r>
      <w:r w:rsidR="00CC5C74">
        <w:rPr>
          <w:lang w:val="en-GB"/>
        </w:rPr>
        <w:t xml:space="preserve"> proposed code name, a</w:t>
      </w:r>
      <w:r>
        <w:rPr>
          <w:lang w:val="en-GB"/>
        </w:rPr>
        <w:t xml:space="preserve"> clear definition,</w:t>
      </w:r>
      <w:r w:rsidR="00CC5C74">
        <w:rPr>
          <w:lang w:val="en-GB"/>
        </w:rPr>
        <w:t xml:space="preserve"> and any other indication</w:t>
      </w:r>
      <w:r w:rsidR="00812A48">
        <w:rPr>
          <w:lang w:val="en-GB"/>
        </w:rPr>
        <w:t>s</w:t>
      </w:r>
      <w:r w:rsidR="00CC5C74">
        <w:rPr>
          <w:lang w:val="en-GB"/>
        </w:rPr>
        <w:t xml:space="preserve">, such as example or format, as appear in the published code </w:t>
      </w:r>
      <w:r w:rsidR="005C420B">
        <w:rPr>
          <w:lang w:val="en-GB"/>
        </w:rPr>
        <w:t>set</w:t>
      </w:r>
      <w:r w:rsidR="00CC5C74">
        <w:rPr>
          <w:lang w:val="en-GB"/>
        </w:rPr>
        <w:t>.</w:t>
      </w:r>
    </w:p>
    <w:p w14:paraId="68E7E429" w14:textId="2328DE33" w:rsidR="00064CCB" w:rsidRDefault="00064CCB" w:rsidP="00AA5E76">
      <w:pPr>
        <w:rPr>
          <w:lang w:val="en-GB"/>
        </w:rPr>
      </w:pPr>
    </w:p>
    <w:p w14:paraId="71E1142E" w14:textId="62D017C1" w:rsidR="00064CCB" w:rsidRDefault="00064CCB" w:rsidP="00AA5E76">
      <w:pPr>
        <w:rPr>
          <w:lang w:val="en-GB"/>
        </w:rPr>
      </w:pPr>
    </w:p>
    <w:p w14:paraId="642C2871" w14:textId="77777777" w:rsidR="00064CCB" w:rsidRDefault="00064CCB" w:rsidP="00AA5E76">
      <w:pPr>
        <w:rPr>
          <w:lang w:val="en-GB"/>
        </w:rPr>
      </w:pPr>
    </w:p>
    <w:tbl>
      <w:tblPr>
        <w:tblW w:w="8868" w:type="dxa"/>
        <w:tblInd w:w="123" w:type="dxa"/>
        <w:tblLook w:val="04A0" w:firstRow="1" w:lastRow="0" w:firstColumn="1" w:lastColumn="0" w:noHBand="0" w:noVBand="1"/>
      </w:tblPr>
      <w:tblGrid>
        <w:gridCol w:w="461"/>
        <w:gridCol w:w="808"/>
        <w:gridCol w:w="3008"/>
        <w:gridCol w:w="4591"/>
      </w:tblGrid>
      <w:tr w:rsidR="008323C3" w:rsidRPr="008323C3" w14:paraId="2D99D2D0" w14:textId="77777777" w:rsidTr="008323C3">
        <w:trPr>
          <w:trHeight w:val="409"/>
        </w:trPr>
        <w:tc>
          <w:tcPr>
            <w:tcW w:w="8868" w:type="dxa"/>
            <w:gridSpan w:val="4"/>
            <w:tcBorders>
              <w:top w:val="single" w:sz="12" w:space="0" w:color="auto"/>
              <w:left w:val="single" w:sz="12" w:space="0" w:color="auto"/>
              <w:bottom w:val="single" w:sz="12" w:space="0" w:color="auto"/>
              <w:right w:val="single" w:sz="12" w:space="0" w:color="000000"/>
            </w:tcBorders>
            <w:shd w:val="clear" w:color="000000" w:fill="C0C0C0"/>
            <w:vAlign w:val="bottom"/>
            <w:hideMark/>
          </w:tcPr>
          <w:p w14:paraId="671F0F46" w14:textId="77777777" w:rsidR="008323C3" w:rsidRPr="008323C3" w:rsidRDefault="008323C3" w:rsidP="008323C3">
            <w:pPr>
              <w:spacing w:before="0"/>
              <w:jc w:val="center"/>
              <w:rPr>
                <w:rFonts w:eastAsia="Times New Roman"/>
                <w:b/>
                <w:bCs/>
                <w:szCs w:val="24"/>
                <w:lang w:val="en-GB" w:eastAsia="en-GB" w:bidi="hi-IN"/>
              </w:rPr>
            </w:pPr>
            <w:r w:rsidRPr="008323C3">
              <w:rPr>
                <w:rFonts w:eastAsia="Times New Roman"/>
                <w:b/>
                <w:bCs/>
                <w:szCs w:val="24"/>
                <w:lang w:val="en-GB" w:eastAsia="en-GB" w:bidi="hi-IN"/>
              </w:rPr>
              <w:lastRenderedPageBreak/>
              <w:t>Identification</w:t>
            </w:r>
          </w:p>
        </w:tc>
      </w:tr>
      <w:tr w:rsidR="008323C3" w:rsidRPr="00126B60" w14:paraId="446FEA67" w14:textId="77777777" w:rsidTr="008323C3">
        <w:trPr>
          <w:trHeight w:val="541"/>
        </w:trPr>
        <w:tc>
          <w:tcPr>
            <w:tcW w:w="386" w:type="dxa"/>
            <w:tcBorders>
              <w:top w:val="nil"/>
              <w:left w:val="single" w:sz="8" w:space="0" w:color="auto"/>
              <w:bottom w:val="single" w:sz="8" w:space="0" w:color="auto"/>
              <w:right w:val="single" w:sz="8" w:space="0" w:color="auto"/>
            </w:tcBorders>
            <w:shd w:val="clear" w:color="000000" w:fill="C0C0C0"/>
            <w:hideMark/>
          </w:tcPr>
          <w:p w14:paraId="01393C00" w14:textId="77777777" w:rsidR="008323C3" w:rsidRPr="008323C3" w:rsidRDefault="008323C3" w:rsidP="008323C3">
            <w:pPr>
              <w:spacing w:before="0"/>
              <w:jc w:val="center"/>
              <w:rPr>
                <w:rFonts w:eastAsia="Times New Roman"/>
                <w:b/>
                <w:bCs/>
                <w:sz w:val="20"/>
                <w:lang w:val="en-GB" w:eastAsia="en-GB" w:bidi="hi-IN"/>
              </w:rPr>
            </w:pPr>
            <w:r w:rsidRPr="008323C3">
              <w:rPr>
                <w:rFonts w:eastAsia="Times New Roman"/>
                <w:b/>
                <w:bCs/>
                <w:sz w:val="20"/>
                <w:lang w:val="en-GB" w:eastAsia="en-GB" w:bidi="hi-IN"/>
              </w:rPr>
              <w:t> </w:t>
            </w:r>
          </w:p>
        </w:tc>
        <w:tc>
          <w:tcPr>
            <w:tcW w:w="882" w:type="dxa"/>
            <w:tcBorders>
              <w:top w:val="nil"/>
              <w:left w:val="nil"/>
              <w:bottom w:val="single" w:sz="4" w:space="0" w:color="auto"/>
              <w:right w:val="single" w:sz="8" w:space="0" w:color="auto"/>
            </w:tcBorders>
            <w:shd w:val="clear" w:color="000000" w:fill="C0C0C0"/>
            <w:hideMark/>
          </w:tcPr>
          <w:p w14:paraId="0BBF7597" w14:textId="77777777" w:rsidR="008323C3" w:rsidRPr="008323C3" w:rsidRDefault="008323C3" w:rsidP="008323C3">
            <w:pPr>
              <w:spacing w:before="0"/>
              <w:rPr>
                <w:rFonts w:eastAsia="Times New Roman"/>
                <w:b/>
                <w:bCs/>
                <w:sz w:val="20"/>
                <w:lang w:val="en-GB" w:eastAsia="en-GB" w:bidi="hi-IN"/>
              </w:rPr>
            </w:pPr>
            <w:r w:rsidRPr="008323C3">
              <w:rPr>
                <w:rFonts w:eastAsia="Times New Roman"/>
                <w:b/>
                <w:bCs/>
                <w:sz w:val="20"/>
                <w:lang w:val="en-GB" w:eastAsia="en-GB" w:bidi="hi-IN"/>
              </w:rPr>
              <w:br/>
              <w:t>Code</w:t>
            </w:r>
          </w:p>
        </w:tc>
        <w:tc>
          <w:tcPr>
            <w:tcW w:w="3008" w:type="dxa"/>
            <w:tcBorders>
              <w:top w:val="nil"/>
              <w:left w:val="nil"/>
              <w:bottom w:val="single" w:sz="4" w:space="0" w:color="auto"/>
              <w:right w:val="single" w:sz="8" w:space="0" w:color="auto"/>
            </w:tcBorders>
            <w:shd w:val="clear" w:color="000000" w:fill="C0C0C0"/>
            <w:hideMark/>
          </w:tcPr>
          <w:p w14:paraId="4B0ECE10" w14:textId="77777777" w:rsidR="008323C3" w:rsidRPr="008323C3" w:rsidRDefault="008323C3" w:rsidP="008323C3">
            <w:pPr>
              <w:spacing w:before="0"/>
              <w:rPr>
                <w:rFonts w:eastAsia="Times New Roman"/>
                <w:b/>
                <w:bCs/>
                <w:sz w:val="20"/>
                <w:lang w:val="en-GB" w:eastAsia="en-GB" w:bidi="hi-IN"/>
              </w:rPr>
            </w:pPr>
            <w:r w:rsidRPr="008323C3">
              <w:rPr>
                <w:rFonts w:eastAsia="Times New Roman"/>
                <w:b/>
                <w:bCs/>
                <w:sz w:val="20"/>
                <w:lang w:val="en-GB" w:eastAsia="en-GB" w:bidi="hi-IN"/>
              </w:rPr>
              <w:br/>
              <w:t>Name</w:t>
            </w:r>
          </w:p>
        </w:tc>
        <w:tc>
          <w:tcPr>
            <w:tcW w:w="4591" w:type="dxa"/>
            <w:tcBorders>
              <w:top w:val="nil"/>
              <w:left w:val="nil"/>
              <w:bottom w:val="single" w:sz="4" w:space="0" w:color="auto"/>
              <w:right w:val="single" w:sz="8" w:space="0" w:color="auto"/>
            </w:tcBorders>
            <w:shd w:val="clear" w:color="000000" w:fill="C0C0C0"/>
            <w:hideMark/>
          </w:tcPr>
          <w:p w14:paraId="1204279A" w14:textId="77777777" w:rsidR="008323C3" w:rsidRPr="008323C3" w:rsidRDefault="008323C3" w:rsidP="008323C3">
            <w:pPr>
              <w:spacing w:before="0"/>
              <w:rPr>
                <w:rFonts w:eastAsia="Times New Roman"/>
                <w:b/>
                <w:bCs/>
                <w:sz w:val="20"/>
                <w:lang w:val="en-GB" w:eastAsia="en-GB" w:bidi="hi-IN"/>
              </w:rPr>
            </w:pPr>
            <w:r w:rsidRPr="008323C3">
              <w:rPr>
                <w:rFonts w:eastAsia="Times New Roman"/>
                <w:b/>
                <w:bCs/>
                <w:sz w:val="20"/>
                <w:lang w:val="en-GB" w:eastAsia="en-GB" w:bidi="hi-IN"/>
              </w:rPr>
              <w:br/>
              <w:t>Definition</w:t>
            </w:r>
          </w:p>
        </w:tc>
      </w:tr>
      <w:tr w:rsidR="008323C3" w:rsidRPr="00126B60" w14:paraId="5DB0BC00" w14:textId="77777777" w:rsidTr="00126B60">
        <w:trPr>
          <w:trHeight w:val="738"/>
        </w:trPr>
        <w:tc>
          <w:tcPr>
            <w:tcW w:w="386" w:type="dxa"/>
            <w:tcBorders>
              <w:top w:val="nil"/>
              <w:left w:val="single" w:sz="8" w:space="0" w:color="auto"/>
              <w:bottom w:val="single" w:sz="4" w:space="0" w:color="auto"/>
              <w:right w:val="single" w:sz="8" w:space="0" w:color="auto"/>
            </w:tcBorders>
            <w:shd w:val="clear" w:color="auto" w:fill="auto"/>
            <w:noWrap/>
            <w:hideMark/>
          </w:tcPr>
          <w:p w14:paraId="148058BF" w14:textId="77777777" w:rsidR="008323C3" w:rsidRPr="008323C3" w:rsidRDefault="008323C3" w:rsidP="008323C3">
            <w:pPr>
              <w:spacing w:before="0"/>
              <w:jc w:val="center"/>
              <w:rPr>
                <w:rFonts w:eastAsia="Times New Roman"/>
                <w:sz w:val="20"/>
                <w:lang w:val="en-GB" w:eastAsia="en-GB" w:bidi="hi-IN"/>
              </w:rPr>
            </w:pPr>
            <w:r w:rsidRPr="00126B60">
              <w:rPr>
                <w:rFonts w:eastAsia="Times New Roman"/>
                <w:sz w:val="20"/>
                <w:lang w:val="en-GB" w:eastAsia="en-GB" w:bidi="hi-IN"/>
              </w:rPr>
              <w:t>n/a</w:t>
            </w:r>
          </w:p>
        </w:tc>
        <w:tc>
          <w:tcPr>
            <w:tcW w:w="882" w:type="dxa"/>
            <w:tcBorders>
              <w:top w:val="single" w:sz="8" w:space="0" w:color="auto"/>
              <w:left w:val="nil"/>
              <w:bottom w:val="single" w:sz="4" w:space="0" w:color="auto"/>
              <w:right w:val="single" w:sz="8" w:space="0" w:color="auto"/>
            </w:tcBorders>
            <w:shd w:val="clear" w:color="000000" w:fill="FFFF00"/>
            <w:hideMark/>
          </w:tcPr>
          <w:p w14:paraId="1AD95D5F" w14:textId="2ABEB3D1" w:rsidR="008323C3" w:rsidRPr="0084051B" w:rsidRDefault="008323C3" w:rsidP="008323C3">
            <w:pPr>
              <w:spacing w:before="0"/>
              <w:rPr>
                <w:rFonts w:eastAsia="Times New Roman"/>
                <w:color w:val="FF0000"/>
                <w:sz w:val="20"/>
                <w:lang w:val="en-GB" w:eastAsia="en-GB" w:bidi="hi-IN"/>
              </w:rPr>
            </w:pPr>
            <w:r w:rsidRPr="0084051B">
              <w:rPr>
                <w:rFonts w:eastAsia="Times New Roman"/>
                <w:color w:val="FF0000"/>
                <w:sz w:val="20"/>
                <w:lang w:val="en-GB" w:eastAsia="en-GB" w:bidi="hi-IN"/>
              </w:rPr>
              <w:t>NPC</w:t>
            </w:r>
            <w:r w:rsidR="00D82A74" w:rsidRPr="0084051B">
              <w:rPr>
                <w:rFonts w:eastAsia="Times New Roman"/>
                <w:color w:val="FF0000"/>
                <w:sz w:val="20"/>
                <w:lang w:val="en-GB" w:eastAsia="en-GB" w:bidi="hi-IN"/>
              </w:rPr>
              <w:t>A</w:t>
            </w:r>
          </w:p>
        </w:tc>
        <w:tc>
          <w:tcPr>
            <w:tcW w:w="3008" w:type="dxa"/>
            <w:tcBorders>
              <w:top w:val="single" w:sz="8" w:space="0" w:color="auto"/>
              <w:left w:val="nil"/>
              <w:bottom w:val="single" w:sz="4" w:space="0" w:color="auto"/>
              <w:right w:val="single" w:sz="8" w:space="0" w:color="auto"/>
            </w:tcBorders>
            <w:shd w:val="clear" w:color="auto" w:fill="auto"/>
            <w:noWrap/>
            <w:hideMark/>
          </w:tcPr>
          <w:p w14:paraId="1FDFD204" w14:textId="77FC9A30" w:rsidR="008323C3" w:rsidRPr="0084051B" w:rsidRDefault="00321CCB" w:rsidP="008323C3">
            <w:pPr>
              <w:spacing w:before="0"/>
              <w:rPr>
                <w:rFonts w:eastAsia="Times New Roman"/>
                <w:color w:val="FF0000"/>
                <w:sz w:val="20"/>
                <w:lang w:val="en-GB" w:eastAsia="en-GB" w:bidi="hi-IN"/>
              </w:rPr>
            </w:pPr>
            <w:r w:rsidRPr="0084051B">
              <w:rPr>
                <w:rFonts w:eastAsia="Times New Roman"/>
                <w:color w:val="FF0000"/>
                <w:sz w:val="20"/>
                <w:lang w:val="en-GB" w:eastAsia="en-GB" w:bidi="hi-IN"/>
              </w:rPr>
              <w:t xml:space="preserve">Nordic Payments Council </w:t>
            </w:r>
            <w:r w:rsidR="00D82A74" w:rsidRPr="0084051B">
              <w:rPr>
                <w:rFonts w:eastAsia="Times New Roman"/>
                <w:color w:val="FF0000"/>
                <w:sz w:val="20"/>
                <w:lang w:val="en-GB" w:eastAsia="en-GB" w:bidi="hi-IN"/>
              </w:rPr>
              <w:t>Area</w:t>
            </w:r>
            <w:r w:rsidRPr="0084051B">
              <w:rPr>
                <w:rFonts w:eastAsia="Times New Roman"/>
                <w:color w:val="FF0000"/>
                <w:sz w:val="20"/>
                <w:lang w:val="en-GB" w:eastAsia="en-GB" w:bidi="hi-IN"/>
              </w:rPr>
              <w:t xml:space="preserve"> Transfer</w:t>
            </w:r>
          </w:p>
        </w:tc>
        <w:tc>
          <w:tcPr>
            <w:tcW w:w="4591" w:type="dxa"/>
            <w:tcBorders>
              <w:top w:val="single" w:sz="8" w:space="0" w:color="auto"/>
              <w:left w:val="nil"/>
              <w:bottom w:val="single" w:sz="4" w:space="0" w:color="auto"/>
              <w:right w:val="single" w:sz="8" w:space="0" w:color="auto"/>
            </w:tcBorders>
            <w:shd w:val="clear" w:color="auto" w:fill="auto"/>
            <w:noWrap/>
            <w:hideMark/>
          </w:tcPr>
          <w:p w14:paraId="6888A863" w14:textId="033538F7" w:rsidR="008323C3" w:rsidRPr="0084051B" w:rsidRDefault="00CF1F3D" w:rsidP="008323C3">
            <w:pPr>
              <w:spacing w:before="0"/>
              <w:rPr>
                <w:rFonts w:eastAsia="Times New Roman"/>
                <w:color w:val="FF0000"/>
                <w:sz w:val="20"/>
                <w:lang w:val="en-GB" w:eastAsia="en-GB" w:bidi="hi-IN"/>
              </w:rPr>
            </w:pPr>
            <w:r w:rsidRPr="0084051B">
              <w:rPr>
                <w:rFonts w:eastAsia="Times New Roman"/>
                <w:color w:val="FF0000"/>
                <w:sz w:val="20"/>
                <w:lang w:val="en-GB" w:eastAsia="en-GB" w:bidi="hi-IN"/>
              </w:rPr>
              <w:t>Payments</w:t>
            </w:r>
            <w:r w:rsidR="00126B60" w:rsidRPr="0084051B">
              <w:rPr>
                <w:rFonts w:eastAsia="Times New Roman"/>
                <w:color w:val="FF0000"/>
                <w:sz w:val="20"/>
                <w:lang w:val="en-GB" w:eastAsia="en-GB" w:bidi="hi-IN"/>
              </w:rPr>
              <w:t xml:space="preserve"> must be executed following the NPC </w:t>
            </w:r>
            <w:r w:rsidR="00653E12" w:rsidRPr="0084051B">
              <w:rPr>
                <w:rFonts w:eastAsia="Times New Roman"/>
                <w:color w:val="FF0000"/>
                <w:sz w:val="20"/>
                <w:lang w:val="en-GB" w:eastAsia="en-GB" w:bidi="hi-IN"/>
              </w:rPr>
              <w:t xml:space="preserve">Area </w:t>
            </w:r>
            <w:r w:rsidR="000F4BF2" w:rsidRPr="0084051B">
              <w:rPr>
                <w:rFonts w:eastAsia="Times New Roman"/>
                <w:color w:val="FF0000"/>
                <w:sz w:val="20"/>
                <w:lang w:val="en-GB" w:eastAsia="en-GB" w:bidi="hi-IN"/>
              </w:rPr>
              <w:t>Payment</w:t>
            </w:r>
            <w:r w:rsidR="00321CCB" w:rsidRPr="0084051B">
              <w:rPr>
                <w:rFonts w:eastAsia="Times New Roman"/>
                <w:color w:val="FF0000"/>
                <w:sz w:val="20"/>
                <w:lang w:val="en-GB" w:eastAsia="en-GB" w:bidi="hi-IN"/>
              </w:rPr>
              <w:t xml:space="preserve"> </w:t>
            </w:r>
            <w:r w:rsidR="00126B60" w:rsidRPr="0084051B">
              <w:rPr>
                <w:rFonts w:eastAsia="Times New Roman"/>
                <w:color w:val="FF0000"/>
                <w:sz w:val="20"/>
                <w:lang w:val="en-GB" w:eastAsia="en-GB" w:bidi="hi-IN"/>
              </w:rPr>
              <w:t>scheme.</w:t>
            </w:r>
          </w:p>
        </w:tc>
      </w:tr>
    </w:tbl>
    <w:p w14:paraId="60292444" w14:textId="77777777" w:rsidR="008323C3" w:rsidRDefault="008323C3" w:rsidP="00AA5E76">
      <w:pPr>
        <w:rPr>
          <w:lang w:val="en-GB"/>
        </w:rPr>
      </w:pPr>
    </w:p>
    <w:p w14:paraId="73540979" w14:textId="673E150E" w:rsidR="00F2240A" w:rsidRPr="00DA2CFE" w:rsidRDefault="005246BE" w:rsidP="00865C2F">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79FC6402" w14:textId="56E036A8" w:rsidR="00364A6A" w:rsidRPr="00717B27" w:rsidRDefault="00F2240A" w:rsidP="00865C2F">
      <w:r w:rsidRPr="00717B27">
        <w:t xml:space="preserve">The Nordic Payments Council (NPC) will manage Nordic payment schemes in the future to facilitate payments within the Nordic countries. The main objective for the NPC is to contribute to </w:t>
      </w:r>
      <w:r w:rsidR="00BE6BA0" w:rsidRPr="00717B27">
        <w:t>harmonized</w:t>
      </w:r>
      <w:r w:rsidRPr="00717B27">
        <w:t xml:space="preserve"> multi-currency payments in the Nordics inspired by SEPA (Single Euro Payments Area).</w:t>
      </w:r>
    </w:p>
    <w:p w14:paraId="6295A712" w14:textId="77777777" w:rsidR="00126B60" w:rsidRDefault="00F2240A" w:rsidP="00865C2F">
      <w:r w:rsidRPr="00717B27">
        <w:t xml:space="preserve">The purpose of this </w:t>
      </w:r>
      <w:r w:rsidR="00126B60" w:rsidRPr="00717B27">
        <w:t xml:space="preserve">new code is </w:t>
      </w:r>
      <w:r w:rsidRPr="00717B27">
        <w:t>to identify</w:t>
      </w:r>
      <w:r w:rsidR="00126B60" w:rsidRPr="00717B27">
        <w:t xml:space="preserve"> </w:t>
      </w:r>
      <w:r w:rsidR="00321CCB" w:rsidRPr="00717B27">
        <w:t xml:space="preserve">payments executed following </w:t>
      </w:r>
      <w:r w:rsidR="00717B27">
        <w:t xml:space="preserve">any of the </w:t>
      </w:r>
      <w:r w:rsidR="00321CCB" w:rsidRPr="00717B27">
        <w:t>Nordic Payment Council Schemes.</w:t>
      </w:r>
      <w:r w:rsidR="00B61D24" w:rsidRPr="00717B27">
        <w:t xml:space="preserve"> The proposed code is NPCT as shown above.</w:t>
      </w:r>
      <w:r w:rsidR="00B61D24">
        <w:t xml:space="preserve"> </w:t>
      </w:r>
    </w:p>
    <w:p w14:paraId="60C1677A" w14:textId="531129E1" w:rsidR="00DA2CFE" w:rsidRPr="001D1DB4" w:rsidRDefault="00BE63C5" w:rsidP="00865C2F">
      <w:pPr>
        <w:rPr>
          <w:color w:val="FF0000"/>
        </w:rPr>
      </w:pPr>
      <w:r w:rsidRPr="001D1DB4">
        <w:rPr>
          <w:color w:val="FF0000"/>
        </w:rPr>
        <w:t>The following reasons are to explain why this code is important to the NPC</w:t>
      </w:r>
      <w:r w:rsidR="0075749D" w:rsidRPr="001D1DB4">
        <w:rPr>
          <w:color w:val="FF0000"/>
        </w:rPr>
        <w:t xml:space="preserve"> and their participants:</w:t>
      </w:r>
    </w:p>
    <w:p w14:paraId="3A4082CA" w14:textId="06E3A266" w:rsidR="00DA2CFE" w:rsidRPr="004E49B2" w:rsidRDefault="00DA2CFE" w:rsidP="00DA2CFE">
      <w:pPr>
        <w:numPr>
          <w:ilvl w:val="0"/>
          <w:numId w:val="17"/>
        </w:numPr>
        <w:spacing w:before="0"/>
        <w:rPr>
          <w:rFonts w:eastAsia="Times New Roman"/>
          <w:color w:val="FF0000"/>
          <w:sz w:val="22"/>
          <w:lang w:val="en-GB"/>
        </w:rPr>
      </w:pPr>
      <w:r w:rsidRPr="001D1DB4">
        <w:rPr>
          <w:rFonts w:eastAsia="Times New Roman"/>
          <w:color w:val="FF0000"/>
        </w:rPr>
        <w:t xml:space="preserve">The Nordic PSPs/banks have chosen to stay as close to SEPA as possible for the NPC Schemes, to make it easier to implement (many are also SEPA participants) and maintain the payments for these Schemes in the future. We have made as few differences as possible. </w:t>
      </w:r>
    </w:p>
    <w:p w14:paraId="65D9DEEC" w14:textId="77777777" w:rsidR="004E49B2" w:rsidRPr="001D1DB4" w:rsidRDefault="004E49B2" w:rsidP="004E49B2">
      <w:pPr>
        <w:spacing w:before="0"/>
        <w:ind w:left="720"/>
        <w:rPr>
          <w:rFonts w:eastAsia="Times New Roman"/>
          <w:color w:val="FF0000"/>
          <w:sz w:val="22"/>
          <w:lang w:val="en-GB"/>
        </w:rPr>
      </w:pPr>
    </w:p>
    <w:p w14:paraId="35D7D40B" w14:textId="7249E297" w:rsidR="00B50E86" w:rsidRPr="004E49B2" w:rsidRDefault="00B50E86" w:rsidP="00DA2CFE">
      <w:pPr>
        <w:numPr>
          <w:ilvl w:val="0"/>
          <w:numId w:val="17"/>
        </w:numPr>
        <w:spacing w:before="0"/>
        <w:rPr>
          <w:rFonts w:eastAsia="Times New Roman"/>
          <w:color w:val="FF0000"/>
          <w:sz w:val="22"/>
          <w:lang w:val="en-GB"/>
        </w:rPr>
      </w:pPr>
      <w:r w:rsidRPr="001D1DB4">
        <w:rPr>
          <w:rFonts w:eastAsia="Times New Roman"/>
          <w:color w:val="FF0000"/>
        </w:rPr>
        <w:t xml:space="preserve">A change of the SEPA structure would affect the NPC Scheme in </w:t>
      </w:r>
      <w:r w:rsidR="004949B3" w:rsidRPr="001D1DB4">
        <w:rPr>
          <w:rFonts w:eastAsia="Times New Roman"/>
          <w:color w:val="FF0000"/>
        </w:rPr>
        <w:t xml:space="preserve">many ways and force us to do structure changes in more than one level. </w:t>
      </w:r>
    </w:p>
    <w:p w14:paraId="1786B96A" w14:textId="77777777" w:rsidR="004E49B2" w:rsidRPr="001D1DB4" w:rsidRDefault="004E49B2" w:rsidP="004E49B2">
      <w:pPr>
        <w:spacing w:before="0"/>
        <w:rPr>
          <w:rFonts w:eastAsia="Times New Roman"/>
          <w:color w:val="FF0000"/>
          <w:sz w:val="22"/>
          <w:lang w:val="en-GB"/>
        </w:rPr>
      </w:pPr>
    </w:p>
    <w:p w14:paraId="57E658A9" w14:textId="149F27AF" w:rsidR="00DA2CFE" w:rsidRDefault="00DA2CFE" w:rsidP="00DA2CFE">
      <w:pPr>
        <w:numPr>
          <w:ilvl w:val="0"/>
          <w:numId w:val="17"/>
        </w:numPr>
        <w:spacing w:before="0"/>
        <w:rPr>
          <w:rFonts w:eastAsia="Times New Roman"/>
          <w:color w:val="FF0000"/>
        </w:rPr>
      </w:pPr>
      <w:r w:rsidRPr="001D1DB4">
        <w:rPr>
          <w:rFonts w:eastAsia="Times New Roman"/>
          <w:color w:val="FF0000"/>
        </w:rPr>
        <w:t xml:space="preserve">The Nordics are in the middle of a transformation from an old payment infrastructure with many different local national Schemes to a new payment infrastructure with only Nordic Payment Council Scheme for Credit Transfer and Credit Transfer Inst in the Nordics. </w:t>
      </w:r>
    </w:p>
    <w:p w14:paraId="577F3D51" w14:textId="77777777" w:rsidR="004E49B2" w:rsidRPr="001D1DB4" w:rsidRDefault="004E49B2" w:rsidP="004E49B2">
      <w:pPr>
        <w:spacing w:before="0"/>
        <w:rPr>
          <w:rFonts w:eastAsia="Times New Roman"/>
          <w:color w:val="FF0000"/>
        </w:rPr>
      </w:pPr>
    </w:p>
    <w:p w14:paraId="3AE42250" w14:textId="5956E656" w:rsidR="00DA2CFE" w:rsidRDefault="00DA2CFE" w:rsidP="00DA2CFE">
      <w:pPr>
        <w:numPr>
          <w:ilvl w:val="0"/>
          <w:numId w:val="17"/>
        </w:numPr>
        <w:spacing w:before="0"/>
        <w:rPr>
          <w:rFonts w:eastAsia="Times New Roman"/>
          <w:color w:val="FF0000"/>
        </w:rPr>
      </w:pPr>
      <w:r w:rsidRPr="001D1DB4">
        <w:rPr>
          <w:rFonts w:eastAsia="Times New Roman"/>
          <w:color w:val="FF0000"/>
        </w:rPr>
        <w:t xml:space="preserve">During this transformation from old to new payment infrastructure PSP/banks see a need to be able to identify payments following the NPC Schemes not to mix them up with payments based on other Schemes, for a number of reasons. </w:t>
      </w:r>
    </w:p>
    <w:p w14:paraId="75CF6767" w14:textId="77777777" w:rsidR="004E49B2" w:rsidRPr="001D1DB4" w:rsidRDefault="004E49B2" w:rsidP="004E49B2">
      <w:pPr>
        <w:spacing w:before="0"/>
        <w:rPr>
          <w:rFonts w:eastAsia="Times New Roman"/>
          <w:color w:val="FF0000"/>
        </w:rPr>
      </w:pPr>
    </w:p>
    <w:p w14:paraId="5D052583" w14:textId="35943BCC" w:rsidR="00DA2CFE" w:rsidRPr="001D1DB4" w:rsidRDefault="00DA2CFE" w:rsidP="00DA2CFE">
      <w:pPr>
        <w:numPr>
          <w:ilvl w:val="0"/>
          <w:numId w:val="17"/>
        </w:numPr>
        <w:spacing w:before="0"/>
        <w:rPr>
          <w:rFonts w:eastAsia="Times New Roman"/>
          <w:color w:val="FF0000"/>
        </w:rPr>
      </w:pPr>
      <w:r w:rsidRPr="001D1DB4">
        <w:rPr>
          <w:rFonts w:eastAsia="Times New Roman"/>
          <w:color w:val="FF0000"/>
        </w:rPr>
        <w:t>SEPA is a single currency area (EUR) but NPC have both SEK and DKK domestic and cross boarder. There will still be other domestic and cross border payments for SEK and DKK, hence a need for identifying the NPC Scheme payments</w:t>
      </w:r>
      <w:r w:rsidR="007F79C1" w:rsidRPr="001D1DB4">
        <w:rPr>
          <w:rFonts w:eastAsia="Times New Roman"/>
          <w:color w:val="FF0000"/>
        </w:rPr>
        <w:t xml:space="preserve"> is needed</w:t>
      </w:r>
      <w:r w:rsidRPr="001D1DB4">
        <w:rPr>
          <w:rFonts w:eastAsia="Times New Roman"/>
          <w:color w:val="FF0000"/>
        </w:rPr>
        <w:t xml:space="preserve">. </w:t>
      </w:r>
    </w:p>
    <w:p w14:paraId="297CF340" w14:textId="64640F52" w:rsidR="00DA2CFE" w:rsidRDefault="00DA2CFE" w:rsidP="004E49B2">
      <w:pPr>
        <w:numPr>
          <w:ilvl w:val="2"/>
          <w:numId w:val="17"/>
        </w:numPr>
        <w:spacing w:before="0"/>
        <w:rPr>
          <w:rFonts w:eastAsia="Times New Roman"/>
          <w:color w:val="FF0000"/>
        </w:rPr>
      </w:pPr>
      <w:r w:rsidRPr="001D1DB4">
        <w:rPr>
          <w:rFonts w:eastAsia="Times New Roman"/>
          <w:color w:val="FF0000"/>
        </w:rPr>
        <w:t xml:space="preserve">For example different limitations of maximum amount for NCT Inst compared to other domestic and cross-boarder payments. </w:t>
      </w:r>
    </w:p>
    <w:p w14:paraId="6DACAE14" w14:textId="77777777" w:rsidR="004E49B2" w:rsidRPr="001D1DB4" w:rsidRDefault="004E49B2" w:rsidP="004E49B2">
      <w:pPr>
        <w:spacing w:before="0"/>
        <w:ind w:left="2160"/>
        <w:rPr>
          <w:rFonts w:eastAsia="Times New Roman"/>
          <w:color w:val="FF0000"/>
        </w:rPr>
      </w:pPr>
    </w:p>
    <w:p w14:paraId="398C9DDD" w14:textId="670666B6" w:rsidR="00DA2CFE" w:rsidRPr="001D1DB4" w:rsidRDefault="00DA2CFE" w:rsidP="00DA2CFE">
      <w:pPr>
        <w:numPr>
          <w:ilvl w:val="0"/>
          <w:numId w:val="17"/>
        </w:numPr>
        <w:spacing w:before="0"/>
        <w:rPr>
          <w:rFonts w:eastAsia="Times New Roman"/>
          <w:color w:val="FF0000"/>
        </w:rPr>
      </w:pPr>
      <w:r w:rsidRPr="001D1DB4">
        <w:rPr>
          <w:rFonts w:eastAsia="Times New Roman"/>
          <w:color w:val="FF0000"/>
        </w:rPr>
        <w:t>Local instrument is used for identifying a</w:t>
      </w:r>
      <w:r w:rsidR="007F79C1" w:rsidRPr="001D1DB4">
        <w:rPr>
          <w:rFonts w:eastAsia="Times New Roman"/>
          <w:color w:val="FF0000"/>
        </w:rPr>
        <w:t>n</w:t>
      </w:r>
      <w:r w:rsidRPr="001D1DB4">
        <w:rPr>
          <w:rFonts w:eastAsia="Times New Roman"/>
          <w:color w:val="FF0000"/>
        </w:rPr>
        <w:t xml:space="preserve"> NCT Inst payment and the usage of ERI-option for NCT</w:t>
      </w:r>
      <w:r w:rsidR="007F79C1" w:rsidRPr="001D1DB4">
        <w:rPr>
          <w:rFonts w:eastAsia="Times New Roman"/>
          <w:color w:val="FF0000"/>
        </w:rPr>
        <w:t xml:space="preserve"> (like SEPA does)</w:t>
      </w:r>
      <w:r w:rsidRPr="001D1DB4">
        <w:rPr>
          <w:rFonts w:eastAsia="Times New Roman"/>
          <w:color w:val="FF0000"/>
        </w:rPr>
        <w:t>. It is therefor</w:t>
      </w:r>
      <w:r w:rsidR="00466F59" w:rsidRPr="001D1DB4">
        <w:rPr>
          <w:rFonts w:eastAsia="Times New Roman"/>
          <w:color w:val="FF0000"/>
        </w:rPr>
        <w:t>e</w:t>
      </w:r>
      <w:r w:rsidRPr="001D1DB4">
        <w:rPr>
          <w:rFonts w:eastAsia="Times New Roman"/>
          <w:color w:val="FF0000"/>
        </w:rPr>
        <w:t xml:space="preserve"> not possible to use local instrument to identify the purpose of the payment following the NPC Schemes. </w:t>
      </w:r>
    </w:p>
    <w:p w14:paraId="5614AED9" w14:textId="77777777" w:rsidR="005D7CF8" w:rsidRDefault="00466F59" w:rsidP="00865C2F">
      <w:pPr>
        <w:rPr>
          <w:color w:val="FF0000"/>
        </w:rPr>
      </w:pPr>
      <w:r w:rsidRPr="001D1DB4">
        <w:rPr>
          <w:color w:val="FF0000"/>
        </w:rPr>
        <w:t xml:space="preserve">The NPC was not aware of the fact that the SEPA set-up </w:t>
      </w:r>
      <w:r w:rsidR="001E733C" w:rsidRPr="001D1DB4">
        <w:rPr>
          <w:color w:val="FF0000"/>
        </w:rPr>
        <w:t xml:space="preserve">(approved 2009) is not the best way forward </w:t>
      </w:r>
      <w:r w:rsidR="00836485" w:rsidRPr="001D1DB4">
        <w:rPr>
          <w:color w:val="FF0000"/>
        </w:rPr>
        <w:t>thinking about the Standard and importance of this</w:t>
      </w:r>
      <w:r w:rsidR="00756B81" w:rsidRPr="001D1DB4">
        <w:rPr>
          <w:color w:val="FF0000"/>
        </w:rPr>
        <w:t xml:space="preserve">. It is at this point very important </w:t>
      </w:r>
      <w:r w:rsidR="00756B81" w:rsidRPr="001D1DB4">
        <w:rPr>
          <w:color w:val="FF0000"/>
        </w:rPr>
        <w:lastRenderedPageBreak/>
        <w:t xml:space="preserve">for the NPC to use the ServiceLevel code </w:t>
      </w:r>
      <w:r w:rsidR="00095950" w:rsidRPr="001D1DB4">
        <w:rPr>
          <w:color w:val="FF0000"/>
        </w:rPr>
        <w:t>the same way as SEPA does it, since</w:t>
      </w:r>
      <w:r w:rsidR="001D1DB4" w:rsidRPr="001D1DB4">
        <w:rPr>
          <w:color w:val="FF0000"/>
        </w:rPr>
        <w:t xml:space="preserve"> we</w:t>
      </w:r>
      <w:r w:rsidR="00095950" w:rsidRPr="001D1DB4">
        <w:rPr>
          <w:color w:val="FF0000"/>
        </w:rPr>
        <w:t xml:space="preserve"> </w:t>
      </w:r>
      <w:r w:rsidR="00F43899" w:rsidRPr="001D1DB4">
        <w:rPr>
          <w:color w:val="FF0000"/>
        </w:rPr>
        <w:t xml:space="preserve">do not see any other possible option as this point of time. </w:t>
      </w:r>
    </w:p>
    <w:p w14:paraId="4DFFD59A" w14:textId="423A5234" w:rsidR="0075749D" w:rsidRPr="001D1DB4" w:rsidRDefault="001A2601" w:rsidP="00865C2F">
      <w:pPr>
        <w:rPr>
          <w:color w:val="FF0000"/>
        </w:rPr>
      </w:pPr>
      <w:r>
        <w:rPr>
          <w:color w:val="FF0000"/>
        </w:rPr>
        <w:t>This issue ha</w:t>
      </w:r>
      <w:r w:rsidR="00C7454E">
        <w:rPr>
          <w:color w:val="FF0000"/>
        </w:rPr>
        <w:t>s</w:t>
      </w:r>
      <w:r>
        <w:rPr>
          <w:color w:val="FF0000"/>
        </w:rPr>
        <w:t xml:space="preserve"> been verified by the NCT and NCT Inst WG </w:t>
      </w:r>
      <w:r w:rsidR="005D7CF8">
        <w:rPr>
          <w:color w:val="FF0000"/>
        </w:rPr>
        <w:t>which</w:t>
      </w:r>
      <w:r>
        <w:rPr>
          <w:color w:val="FF0000"/>
        </w:rPr>
        <w:t xml:space="preserve"> is the </w:t>
      </w:r>
      <w:r w:rsidR="005D7CF8">
        <w:rPr>
          <w:color w:val="FF0000"/>
        </w:rPr>
        <w:t xml:space="preserve">working group having developed the NCT and NCT Inst Interbank IG and the </w:t>
      </w:r>
      <w:r w:rsidR="00694497">
        <w:rPr>
          <w:color w:val="FF0000"/>
        </w:rPr>
        <w:t>conclusion</w:t>
      </w:r>
      <w:r w:rsidR="005D7CF8">
        <w:rPr>
          <w:color w:val="FF0000"/>
        </w:rPr>
        <w:t xml:space="preserve"> is that there is a strong need for this new ServiceLevel code </w:t>
      </w:r>
      <w:r w:rsidR="00694497">
        <w:rPr>
          <w:color w:val="FF0000"/>
        </w:rPr>
        <w:t xml:space="preserve">identifying payments following the NPC Schemes. </w:t>
      </w:r>
    </w:p>
    <w:p w14:paraId="11600FCD" w14:textId="77777777" w:rsidR="001D1DB4" w:rsidRDefault="001D1DB4" w:rsidP="00865C2F"/>
    <w:p w14:paraId="3F4268A5" w14:textId="77777777" w:rsidR="00783891" w:rsidRDefault="00AA5E76" w:rsidP="00B778B4">
      <w:pPr>
        <w:numPr>
          <w:ilvl w:val="0"/>
          <w:numId w:val="6"/>
        </w:numPr>
        <w:tabs>
          <w:tab w:val="clear" w:pos="360"/>
          <w:tab w:val="num" w:pos="-426"/>
        </w:tabs>
        <w:ind w:left="0" w:firstLine="0"/>
        <w:rPr>
          <w:b/>
          <w:szCs w:val="24"/>
          <w:lang w:val="en-GB"/>
        </w:rPr>
      </w:pPr>
      <w:r>
        <w:rPr>
          <w:b/>
          <w:szCs w:val="24"/>
          <w:lang w:val="en-GB"/>
        </w:rPr>
        <w:t>Urgency of the request</w:t>
      </w:r>
      <w:r w:rsidR="00783891">
        <w:rPr>
          <w:b/>
          <w:szCs w:val="24"/>
          <w:lang w:val="en-GB"/>
        </w:rPr>
        <w:t>:</w:t>
      </w:r>
    </w:p>
    <w:p w14:paraId="71B56AC3" w14:textId="77777777" w:rsidR="00AA5E76" w:rsidRDefault="00AA5E76" w:rsidP="00AA5E76">
      <w:pPr>
        <w:rPr>
          <w:szCs w:val="24"/>
          <w:lang w:val="en-GB"/>
        </w:rPr>
      </w:pPr>
      <w:r>
        <w:rPr>
          <w:szCs w:val="24"/>
          <w:lang w:val="en-GB"/>
        </w:rPr>
        <w:t>By default, valid change requests</w:t>
      </w:r>
      <w:r w:rsidR="00CC5C74">
        <w:rPr>
          <w:szCs w:val="24"/>
          <w:lang w:val="en-GB"/>
        </w:rPr>
        <w:t>,</w:t>
      </w:r>
      <w:r>
        <w:rPr>
          <w:szCs w:val="24"/>
          <w:lang w:val="en-GB"/>
        </w:rPr>
        <w:t xml:space="preserve"> </w:t>
      </w:r>
      <w:r w:rsidR="008265E8">
        <w:rPr>
          <w:szCs w:val="24"/>
          <w:lang w:val="en-GB"/>
        </w:rPr>
        <w:t xml:space="preserve">subsequently </w:t>
      </w:r>
      <w:r>
        <w:rPr>
          <w:szCs w:val="24"/>
          <w:lang w:val="en-GB"/>
        </w:rPr>
        <w:t xml:space="preserve">approved by the SEG will be included in the following </w:t>
      </w:r>
      <w:r w:rsidR="00CC5C74">
        <w:rPr>
          <w:szCs w:val="24"/>
          <w:lang w:val="en-GB"/>
        </w:rPr>
        <w:t xml:space="preserve">quarterly </w:t>
      </w:r>
      <w:r w:rsidR="00812A48">
        <w:rPr>
          <w:szCs w:val="24"/>
          <w:lang w:val="en-GB"/>
        </w:rPr>
        <w:t>publication</w:t>
      </w:r>
      <w:r w:rsidR="00CC5C74">
        <w:rPr>
          <w:szCs w:val="24"/>
          <w:lang w:val="en-GB"/>
        </w:rPr>
        <w:t xml:space="preserve"> of External Code </w:t>
      </w:r>
      <w:r w:rsidR="005C420B">
        <w:rPr>
          <w:szCs w:val="24"/>
          <w:lang w:val="en-GB"/>
        </w:rPr>
        <w:t>Sets</w:t>
      </w:r>
      <w:r w:rsidR="003F1C24">
        <w:rPr>
          <w:szCs w:val="24"/>
          <w:lang w:val="en-GB"/>
        </w:rPr>
        <w:t>,</w:t>
      </w:r>
      <w:r>
        <w:rPr>
          <w:szCs w:val="24"/>
          <w:lang w:val="en-GB"/>
        </w:rPr>
        <w:t xml:space="preserve"> </w:t>
      </w:r>
      <w:r w:rsidR="00F34C66">
        <w:rPr>
          <w:szCs w:val="24"/>
          <w:lang w:val="en-GB"/>
        </w:rPr>
        <w:t>unless decided otherwise by the SEG.</w:t>
      </w:r>
    </w:p>
    <w:p w14:paraId="57CDBF76"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w:t>
      </w:r>
      <w:r w:rsidR="005C420B">
        <w:rPr>
          <w:szCs w:val="24"/>
          <w:lang w:val="en-GB"/>
        </w:rPr>
        <w:t>code set</w:t>
      </w:r>
      <w:r w:rsidR="00F34C66">
        <w:rPr>
          <w:szCs w:val="24"/>
          <w:lang w:val="en-GB"/>
        </w:rPr>
        <w:t xml:space="preserve"> published earlier, </w:t>
      </w:r>
      <w:r w:rsidR="00BB7F97">
        <w:rPr>
          <w:szCs w:val="24"/>
          <w:lang w:val="en-GB"/>
        </w:rPr>
        <w:t xml:space="preserve">the </w:t>
      </w:r>
      <w:r w:rsidR="00DD422D">
        <w:rPr>
          <w:szCs w:val="24"/>
          <w:lang w:val="en-GB"/>
        </w:rPr>
        <w:t xml:space="preserve">reason for the </w:t>
      </w:r>
      <w:r w:rsidR="00BB7F97">
        <w:rPr>
          <w:szCs w:val="24"/>
          <w:lang w:val="en-GB"/>
        </w:rPr>
        <w:t xml:space="preserve">urgency </w:t>
      </w:r>
      <w:r w:rsidR="00783891">
        <w:rPr>
          <w:szCs w:val="24"/>
          <w:lang w:val="en-GB"/>
        </w:rPr>
        <w:t>and the expected consequences of a delay</w:t>
      </w:r>
      <w:r w:rsidR="00F34C66">
        <w:rPr>
          <w:szCs w:val="24"/>
          <w:lang w:val="en-GB"/>
        </w:rPr>
        <w:t xml:space="preserve"> should be described here. Acceptance of such an unscheduled </w:t>
      </w:r>
      <w:r w:rsidR="00CC5C74">
        <w:rPr>
          <w:szCs w:val="24"/>
          <w:lang w:val="en-GB"/>
        </w:rPr>
        <w:t xml:space="preserve">publication </w:t>
      </w:r>
      <w:r w:rsidR="00F34C66">
        <w:rPr>
          <w:szCs w:val="24"/>
          <w:lang w:val="en-GB"/>
        </w:rPr>
        <w:t xml:space="preserve">is subject to approval </w:t>
      </w:r>
      <w:r w:rsidR="00DD422D">
        <w:rPr>
          <w:szCs w:val="24"/>
          <w:lang w:val="en-GB"/>
        </w:rPr>
        <w:t xml:space="preserve">by the </w:t>
      </w:r>
      <w:r w:rsidR="00F34C66">
        <w:rPr>
          <w:szCs w:val="24"/>
          <w:lang w:val="en-GB"/>
        </w:rPr>
        <w:t>SEG</w:t>
      </w:r>
      <w:r w:rsidR="00DD422D">
        <w:rPr>
          <w:szCs w:val="24"/>
          <w:lang w:val="en-GB"/>
        </w:rPr>
        <w:t xml:space="preserve">. </w:t>
      </w:r>
    </w:p>
    <w:p w14:paraId="0B36FF31" w14:textId="77777777" w:rsidR="00126B60" w:rsidRDefault="00126B60" w:rsidP="00F34C66">
      <w:pPr>
        <w:rPr>
          <w:szCs w:val="24"/>
          <w:lang w:val="en-GB"/>
        </w:rPr>
      </w:pPr>
      <w:r w:rsidRPr="00717B27">
        <w:rPr>
          <w:szCs w:val="24"/>
          <w:lang w:val="en-GB"/>
        </w:rPr>
        <w:t>Next quarterly update.</w:t>
      </w:r>
    </w:p>
    <w:p w14:paraId="57E8AECD" w14:textId="77777777" w:rsidR="0047785F" w:rsidRDefault="0047785F" w:rsidP="00F34C66">
      <w:pPr>
        <w:rPr>
          <w:szCs w:val="24"/>
          <w:lang w:val="en-GB"/>
        </w:rPr>
      </w:pPr>
    </w:p>
    <w:p w14:paraId="1486CA90" w14:textId="77777777" w:rsidR="00783891" w:rsidRDefault="008265E8" w:rsidP="00451986">
      <w:pPr>
        <w:numPr>
          <w:ilvl w:val="0"/>
          <w:numId w:val="6"/>
        </w:numPr>
        <w:rPr>
          <w:szCs w:val="24"/>
          <w:lang w:val="en-GB"/>
        </w:rPr>
      </w:pPr>
      <w:r>
        <w:rPr>
          <w:b/>
          <w:szCs w:val="24"/>
          <w:lang w:val="en-GB"/>
        </w:rPr>
        <w:t>Business examples</w:t>
      </w:r>
      <w:r w:rsidR="00783891">
        <w:rPr>
          <w:b/>
          <w:szCs w:val="24"/>
          <w:lang w:val="en-GB"/>
        </w:rPr>
        <w:t>:</w:t>
      </w:r>
    </w:p>
    <w:p w14:paraId="1215B2DC"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657B4C67" w14:textId="77777777" w:rsidR="00BF175C" w:rsidRDefault="0048614C" w:rsidP="00783891">
      <w:pPr>
        <w:rPr>
          <w:lang w:val="en-GB"/>
        </w:rPr>
      </w:pPr>
      <w:r w:rsidRPr="00717B27">
        <w:rPr>
          <w:lang w:val="en-GB"/>
        </w:rPr>
        <w:t xml:space="preserve">Fragment </w:t>
      </w:r>
      <w:r w:rsidR="00B67C7E" w:rsidRPr="00717B27">
        <w:rPr>
          <w:lang w:val="en-GB"/>
        </w:rPr>
        <w:t xml:space="preserve">with the proposed NPCT code in a </w:t>
      </w:r>
      <w:r w:rsidR="00BF175C" w:rsidRPr="00717B27">
        <w:rPr>
          <w:lang w:val="en-GB"/>
        </w:rPr>
        <w:t>pacs.008.001.02:</w:t>
      </w:r>
    </w:p>
    <w:p w14:paraId="462F0B3F"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FIToFICstmrCdtTrf</w:t>
      </w:r>
      <w:r>
        <w:rPr>
          <w:rFonts w:ascii="Consolas" w:hAnsi="Consolas" w:cs="Consolas"/>
          <w:color w:val="0000FF"/>
          <w:sz w:val="20"/>
          <w:highlight w:val="white"/>
          <w:lang w:val="en-GB" w:eastAsia="en-GB" w:bidi="hi-IN"/>
        </w:rPr>
        <w:t>&gt;</w:t>
      </w:r>
    </w:p>
    <w:p w14:paraId="15CF4515"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GrpHdr</w:t>
      </w:r>
      <w:r>
        <w:rPr>
          <w:rFonts w:ascii="Consolas" w:hAnsi="Consolas" w:cs="Consolas"/>
          <w:color w:val="0000FF"/>
          <w:sz w:val="20"/>
          <w:highlight w:val="white"/>
          <w:lang w:val="en-GB" w:eastAsia="en-GB" w:bidi="hi-IN"/>
        </w:rPr>
        <w:t>&gt;</w:t>
      </w:r>
    </w:p>
    <w:p w14:paraId="4B99FE43"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MsgId</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MSG-ID_2020-04-</w:t>
      </w:r>
      <w:r w:rsidR="0048614C">
        <w:rPr>
          <w:rFonts w:ascii="Consolas" w:hAnsi="Consolas" w:cs="Consolas"/>
          <w:color w:val="000000"/>
          <w:sz w:val="20"/>
          <w:highlight w:val="white"/>
          <w:lang w:val="en-GB" w:eastAsia="en-GB" w:bidi="hi-IN"/>
        </w:rPr>
        <w:t>30</w:t>
      </w:r>
      <w:r>
        <w:rPr>
          <w:rFonts w:ascii="Consolas" w:hAnsi="Consolas" w:cs="Consolas"/>
          <w:color w:val="000000"/>
          <w:sz w:val="20"/>
          <w:highlight w:val="white"/>
          <w:lang w:val="en-GB" w:eastAsia="en-GB" w:bidi="hi-IN"/>
        </w:rPr>
        <w:t>_DK-04-01</w:t>
      </w:r>
      <w:r w:rsidR="0048614C">
        <w:rPr>
          <w:rFonts w:ascii="Consolas" w:hAnsi="Consolas" w:cs="Consolas"/>
          <w:color w:val="000000"/>
          <w:sz w:val="20"/>
          <w:highlight w:val="white"/>
          <w:lang w:val="en-GB" w:eastAsia="en-GB" w:bidi="hi-IN"/>
        </w:rPr>
        <w:t>I</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MsgId</w:t>
      </w:r>
      <w:r>
        <w:rPr>
          <w:rFonts w:ascii="Consolas" w:hAnsi="Consolas" w:cs="Consolas"/>
          <w:color w:val="0000FF"/>
          <w:sz w:val="20"/>
          <w:highlight w:val="white"/>
          <w:lang w:val="en-GB" w:eastAsia="en-GB" w:bidi="hi-IN"/>
        </w:rPr>
        <w:t>&gt;</w:t>
      </w:r>
    </w:p>
    <w:p w14:paraId="6DBC1CB0"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CreDtTm</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2020-04-</w:t>
      </w:r>
      <w:r w:rsidR="0048614C">
        <w:rPr>
          <w:rFonts w:ascii="Consolas" w:hAnsi="Consolas" w:cs="Consolas"/>
          <w:color w:val="000000"/>
          <w:sz w:val="20"/>
          <w:highlight w:val="white"/>
          <w:lang w:val="en-GB" w:eastAsia="en-GB" w:bidi="hi-IN"/>
        </w:rPr>
        <w:t>30</w:t>
      </w:r>
      <w:r>
        <w:rPr>
          <w:rFonts w:ascii="Consolas" w:hAnsi="Consolas" w:cs="Consolas"/>
          <w:color w:val="000000"/>
          <w:sz w:val="20"/>
          <w:highlight w:val="white"/>
          <w:lang w:val="en-GB" w:eastAsia="en-GB" w:bidi="hi-IN"/>
        </w:rPr>
        <w:t>T09:30:47+01:00</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CreDtTm</w:t>
      </w:r>
      <w:r>
        <w:rPr>
          <w:rFonts w:ascii="Consolas" w:hAnsi="Consolas" w:cs="Consolas"/>
          <w:color w:val="0000FF"/>
          <w:sz w:val="20"/>
          <w:highlight w:val="white"/>
          <w:lang w:val="en-GB" w:eastAsia="en-GB" w:bidi="hi-IN"/>
        </w:rPr>
        <w:t>&gt;</w:t>
      </w:r>
    </w:p>
    <w:p w14:paraId="64A58FA9"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NbOfTxs</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1</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NbOfTxs</w:t>
      </w:r>
      <w:r>
        <w:rPr>
          <w:rFonts w:ascii="Consolas" w:hAnsi="Consolas" w:cs="Consolas"/>
          <w:color w:val="0000FF"/>
          <w:sz w:val="20"/>
          <w:highlight w:val="white"/>
          <w:lang w:val="en-GB" w:eastAsia="en-GB" w:bidi="hi-IN"/>
        </w:rPr>
        <w:t>&gt;</w:t>
      </w:r>
    </w:p>
    <w:p w14:paraId="3E852CD2"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TtlIntrBkSttlmAmt</w:t>
      </w:r>
      <w:r>
        <w:rPr>
          <w:rFonts w:ascii="Consolas" w:hAnsi="Consolas" w:cs="Consolas"/>
          <w:color w:val="FF0000"/>
          <w:sz w:val="20"/>
          <w:highlight w:val="white"/>
          <w:lang w:val="en-GB" w:eastAsia="en-GB" w:bidi="hi-IN"/>
        </w:rPr>
        <w:t xml:space="preserve"> Ccy</w:t>
      </w:r>
      <w:r>
        <w:rPr>
          <w:rFonts w:ascii="Consolas" w:hAnsi="Consolas" w:cs="Consolas"/>
          <w:color w:val="0000FF"/>
          <w:sz w:val="20"/>
          <w:highlight w:val="white"/>
          <w:lang w:val="en-GB" w:eastAsia="en-GB" w:bidi="hi-IN"/>
        </w:rPr>
        <w:t>="</w:t>
      </w:r>
      <w:r>
        <w:rPr>
          <w:rFonts w:ascii="Consolas" w:hAnsi="Consolas" w:cs="Consolas"/>
          <w:color w:val="000000"/>
          <w:sz w:val="20"/>
          <w:highlight w:val="white"/>
          <w:lang w:val="en-GB" w:eastAsia="en-GB" w:bidi="hi-IN"/>
        </w:rPr>
        <w:t>DKK</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100000.00</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TtlIntrBkSttlmAmt</w:t>
      </w:r>
      <w:r>
        <w:rPr>
          <w:rFonts w:ascii="Consolas" w:hAnsi="Consolas" w:cs="Consolas"/>
          <w:color w:val="0000FF"/>
          <w:sz w:val="20"/>
          <w:highlight w:val="white"/>
          <w:lang w:val="en-GB" w:eastAsia="en-GB" w:bidi="hi-IN"/>
        </w:rPr>
        <w:t>&gt;</w:t>
      </w:r>
    </w:p>
    <w:p w14:paraId="161559BF"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IntrBkSttlmDt</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2020-04-</w:t>
      </w:r>
      <w:r w:rsidR="0048614C">
        <w:rPr>
          <w:rFonts w:ascii="Consolas" w:hAnsi="Consolas" w:cs="Consolas"/>
          <w:color w:val="000000"/>
          <w:sz w:val="20"/>
          <w:highlight w:val="white"/>
          <w:lang w:val="en-GB" w:eastAsia="en-GB" w:bidi="hi-IN"/>
        </w:rPr>
        <w:t>30</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IntrBkSttlmDt</w:t>
      </w:r>
      <w:r>
        <w:rPr>
          <w:rFonts w:ascii="Consolas" w:hAnsi="Consolas" w:cs="Consolas"/>
          <w:color w:val="0000FF"/>
          <w:sz w:val="20"/>
          <w:highlight w:val="white"/>
          <w:lang w:val="en-GB" w:eastAsia="en-GB" w:bidi="hi-IN"/>
        </w:rPr>
        <w:t>&gt;</w:t>
      </w:r>
    </w:p>
    <w:p w14:paraId="4C20A59D"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SttlmInf</w:t>
      </w:r>
      <w:r>
        <w:rPr>
          <w:rFonts w:ascii="Consolas" w:hAnsi="Consolas" w:cs="Consolas"/>
          <w:color w:val="0000FF"/>
          <w:sz w:val="20"/>
          <w:highlight w:val="white"/>
          <w:lang w:val="en-GB" w:eastAsia="en-GB" w:bidi="hi-IN"/>
        </w:rPr>
        <w:t>&gt;</w:t>
      </w:r>
    </w:p>
    <w:p w14:paraId="1B7E5ED7"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SttlmMtd</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CLRG</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SttlmMtd</w:t>
      </w:r>
      <w:r>
        <w:rPr>
          <w:rFonts w:ascii="Consolas" w:hAnsi="Consolas" w:cs="Consolas"/>
          <w:color w:val="0000FF"/>
          <w:sz w:val="20"/>
          <w:highlight w:val="white"/>
          <w:lang w:val="en-GB" w:eastAsia="en-GB" w:bidi="hi-IN"/>
        </w:rPr>
        <w:t>&gt;</w:t>
      </w:r>
    </w:p>
    <w:p w14:paraId="5A0919AC"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SttlmInf</w:t>
      </w:r>
      <w:r>
        <w:rPr>
          <w:rFonts w:ascii="Consolas" w:hAnsi="Consolas" w:cs="Consolas"/>
          <w:color w:val="0000FF"/>
          <w:sz w:val="20"/>
          <w:highlight w:val="white"/>
          <w:lang w:val="en-GB" w:eastAsia="en-GB" w:bidi="hi-IN"/>
        </w:rPr>
        <w:t>&gt;</w:t>
      </w:r>
    </w:p>
    <w:p w14:paraId="2A2AC4D6"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PmtTpInf</w:t>
      </w:r>
      <w:r>
        <w:rPr>
          <w:rFonts w:ascii="Consolas" w:hAnsi="Consolas" w:cs="Consolas"/>
          <w:color w:val="0000FF"/>
          <w:sz w:val="20"/>
          <w:highlight w:val="white"/>
          <w:lang w:val="en-GB" w:eastAsia="en-GB" w:bidi="hi-IN"/>
        </w:rPr>
        <w:t>&gt;</w:t>
      </w:r>
    </w:p>
    <w:p w14:paraId="45CE080E"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SvcLvl</w:t>
      </w:r>
      <w:r>
        <w:rPr>
          <w:rFonts w:ascii="Consolas" w:hAnsi="Consolas" w:cs="Consolas"/>
          <w:color w:val="0000FF"/>
          <w:sz w:val="20"/>
          <w:highlight w:val="white"/>
          <w:lang w:val="en-GB" w:eastAsia="en-GB" w:bidi="hi-IN"/>
        </w:rPr>
        <w:t>&gt;</w:t>
      </w:r>
    </w:p>
    <w:p w14:paraId="0C17D16A" w14:textId="61EEEFCF"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r w:rsidRPr="0084051B">
        <w:rPr>
          <w:rFonts w:ascii="Consolas" w:hAnsi="Consolas" w:cs="Consolas"/>
          <w:color w:val="FF0000"/>
          <w:sz w:val="20"/>
          <w:highlight w:val="yellow"/>
          <w:lang w:val="en-GB" w:eastAsia="en-GB" w:bidi="hi-IN"/>
        </w:rPr>
        <w:t>NPC</w:t>
      </w:r>
      <w:r w:rsidR="0084051B" w:rsidRPr="0084051B">
        <w:rPr>
          <w:rFonts w:ascii="Consolas" w:hAnsi="Consolas" w:cs="Consolas"/>
          <w:color w:val="FF0000"/>
          <w:sz w:val="20"/>
          <w:highlight w:val="yellow"/>
          <w:lang w:val="en-GB" w:eastAsia="en-GB" w:bidi="hi-IN"/>
        </w:rPr>
        <w:t>A</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p>
    <w:p w14:paraId="08C97833"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SvcLvl</w:t>
      </w:r>
      <w:r>
        <w:rPr>
          <w:rFonts w:ascii="Consolas" w:hAnsi="Consolas" w:cs="Consolas"/>
          <w:color w:val="0000FF"/>
          <w:sz w:val="20"/>
          <w:highlight w:val="white"/>
          <w:lang w:val="en-GB" w:eastAsia="en-GB" w:bidi="hi-IN"/>
        </w:rPr>
        <w:t>&gt;</w:t>
      </w:r>
    </w:p>
    <w:p w14:paraId="3414E1D8"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CtgyPurp</w:t>
      </w:r>
      <w:r>
        <w:rPr>
          <w:rFonts w:ascii="Consolas" w:hAnsi="Consolas" w:cs="Consolas"/>
          <w:color w:val="0000FF"/>
          <w:sz w:val="20"/>
          <w:highlight w:val="white"/>
          <w:lang w:val="en-GB" w:eastAsia="en-GB" w:bidi="hi-IN"/>
        </w:rPr>
        <w:t>&gt;</w:t>
      </w:r>
    </w:p>
    <w:p w14:paraId="2028E07B"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EPAY</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p>
    <w:p w14:paraId="5B388D53"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CtgyPurp</w:t>
      </w:r>
      <w:r>
        <w:rPr>
          <w:rFonts w:ascii="Consolas" w:hAnsi="Consolas" w:cs="Consolas"/>
          <w:color w:val="0000FF"/>
          <w:sz w:val="20"/>
          <w:highlight w:val="white"/>
          <w:lang w:val="en-GB" w:eastAsia="en-GB" w:bidi="hi-IN"/>
        </w:rPr>
        <w:t>&gt;</w:t>
      </w:r>
    </w:p>
    <w:p w14:paraId="23927D4D" w14:textId="77777777" w:rsidR="001F2DBC" w:rsidRDefault="001F2DBC" w:rsidP="001F2DB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PmtTpInf</w:t>
      </w:r>
      <w:r>
        <w:rPr>
          <w:rFonts w:ascii="Consolas" w:hAnsi="Consolas" w:cs="Consolas"/>
          <w:color w:val="0000FF"/>
          <w:sz w:val="20"/>
          <w:highlight w:val="white"/>
          <w:lang w:val="en-GB" w:eastAsia="en-GB" w:bidi="hi-IN"/>
        </w:rPr>
        <w:t>&gt;</w:t>
      </w:r>
    </w:p>
    <w:p w14:paraId="45DDA5C6" w14:textId="77777777" w:rsidR="001F2DBC" w:rsidRDefault="001F2DBC" w:rsidP="001F2DBC">
      <w:pPr>
        <w:rPr>
          <w:rFonts w:ascii="Consolas" w:hAnsi="Consolas" w:cs="Consolas"/>
          <w:color w:val="0000FF"/>
          <w:sz w:val="20"/>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GrpHdr</w:t>
      </w:r>
      <w:r>
        <w:rPr>
          <w:rFonts w:ascii="Consolas" w:hAnsi="Consolas" w:cs="Consolas"/>
          <w:color w:val="0000FF"/>
          <w:sz w:val="20"/>
          <w:highlight w:val="white"/>
          <w:lang w:val="en-GB" w:eastAsia="en-GB" w:bidi="hi-IN"/>
        </w:rPr>
        <w:t>&gt;</w:t>
      </w:r>
    </w:p>
    <w:p w14:paraId="632D7C9C" w14:textId="77777777" w:rsidR="001F2DBC" w:rsidRDefault="001F2DBC" w:rsidP="001F2DBC">
      <w:pPr>
        <w:rPr>
          <w:rFonts w:ascii="Consolas" w:hAnsi="Consolas" w:cs="Consolas"/>
          <w:color w:val="0000FF"/>
          <w:sz w:val="20"/>
          <w:lang w:val="en-GB" w:eastAsia="en-GB" w:bidi="hi-IN"/>
        </w:rPr>
      </w:pPr>
      <w:r>
        <w:rPr>
          <w:rFonts w:ascii="Consolas" w:hAnsi="Consolas" w:cs="Consolas"/>
          <w:color w:val="0000FF"/>
          <w:sz w:val="20"/>
          <w:lang w:val="en-GB" w:eastAsia="en-GB" w:bidi="hi-IN"/>
        </w:rPr>
        <w:tab/>
        <w:t>...</w:t>
      </w:r>
    </w:p>
    <w:p w14:paraId="63126B26" w14:textId="77777777" w:rsidR="001F2DBC" w:rsidRDefault="001F2DBC" w:rsidP="001F2DBC">
      <w:pPr>
        <w:rPr>
          <w:rFonts w:ascii="Consolas" w:hAnsi="Consolas" w:cs="Consolas"/>
          <w:color w:val="0000FF"/>
          <w:sz w:val="20"/>
          <w:lang w:val="en-GB" w:eastAsia="en-GB" w:bidi="hi-IN"/>
        </w:rPr>
      </w:pP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FIToFICstmrCdtTrf</w:t>
      </w:r>
      <w:r>
        <w:rPr>
          <w:rFonts w:ascii="Consolas" w:hAnsi="Consolas" w:cs="Consolas"/>
          <w:color w:val="0000FF"/>
          <w:sz w:val="20"/>
          <w:highlight w:val="white"/>
          <w:lang w:val="en-GB" w:eastAsia="en-GB" w:bidi="hi-IN"/>
        </w:rPr>
        <w:t>&gt;</w:t>
      </w:r>
    </w:p>
    <w:p w14:paraId="54A58205" w14:textId="77777777" w:rsidR="0048614C" w:rsidRDefault="0048614C" w:rsidP="001F2DBC">
      <w:pPr>
        <w:rPr>
          <w:rFonts w:ascii="Consolas" w:hAnsi="Consolas" w:cs="Consolas"/>
          <w:color w:val="0000FF"/>
          <w:sz w:val="20"/>
          <w:lang w:val="en-GB" w:eastAsia="en-GB" w:bidi="hi-IN"/>
        </w:rPr>
      </w:pPr>
    </w:p>
    <w:p w14:paraId="6C79E543" w14:textId="77777777" w:rsidR="0048614C" w:rsidRDefault="0048614C" w:rsidP="0048614C">
      <w:pPr>
        <w:rPr>
          <w:lang w:val="en-GB"/>
        </w:rPr>
      </w:pPr>
      <w:r w:rsidRPr="00717B27">
        <w:rPr>
          <w:lang w:val="en-GB"/>
        </w:rPr>
        <w:t xml:space="preserve">Fragment </w:t>
      </w:r>
      <w:r w:rsidR="00B67C7E" w:rsidRPr="00717B27">
        <w:rPr>
          <w:lang w:val="en-GB"/>
        </w:rPr>
        <w:t>with the proposed NPCT code in a</w:t>
      </w:r>
      <w:r w:rsidR="00007E67" w:rsidRPr="00717B27">
        <w:rPr>
          <w:lang w:val="en-GB"/>
        </w:rPr>
        <w:t xml:space="preserve"> </w:t>
      </w:r>
      <w:r w:rsidRPr="00717B27">
        <w:rPr>
          <w:lang w:val="en-GB"/>
        </w:rPr>
        <w:t>pain.001.001.03:</w:t>
      </w:r>
    </w:p>
    <w:p w14:paraId="1B5D2750"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p>
    <w:p w14:paraId="5FB9F829"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CstmrCdtTrfInitn</w:t>
      </w:r>
      <w:r>
        <w:rPr>
          <w:rFonts w:ascii="Consolas" w:hAnsi="Consolas" w:cs="Consolas"/>
          <w:color w:val="0000FF"/>
          <w:sz w:val="20"/>
          <w:highlight w:val="white"/>
          <w:lang w:val="en-GB" w:eastAsia="en-GB" w:bidi="hi-IN"/>
        </w:rPr>
        <w:t>&gt;</w:t>
      </w:r>
    </w:p>
    <w:p w14:paraId="7C721D66"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GrpHdr</w:t>
      </w:r>
      <w:r>
        <w:rPr>
          <w:rFonts w:ascii="Consolas" w:hAnsi="Consolas" w:cs="Consolas"/>
          <w:color w:val="0000FF"/>
          <w:sz w:val="20"/>
          <w:highlight w:val="white"/>
          <w:lang w:val="en-GB" w:eastAsia="en-GB" w:bidi="hi-IN"/>
        </w:rPr>
        <w:t>&gt;</w:t>
      </w:r>
    </w:p>
    <w:p w14:paraId="40DED076"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MsgId</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MSG-ID_2020-04-30_DK-04-01C</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MsgId</w:t>
      </w:r>
      <w:r>
        <w:rPr>
          <w:rFonts w:ascii="Consolas" w:hAnsi="Consolas" w:cs="Consolas"/>
          <w:color w:val="0000FF"/>
          <w:sz w:val="20"/>
          <w:highlight w:val="white"/>
          <w:lang w:val="en-GB" w:eastAsia="en-GB" w:bidi="hi-IN"/>
        </w:rPr>
        <w:t>&gt;</w:t>
      </w:r>
    </w:p>
    <w:p w14:paraId="3EF002D4"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lastRenderedPageBreak/>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CreDtTm</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2020-04-30T09:30:47+01:00</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CreDtTm</w:t>
      </w:r>
      <w:r>
        <w:rPr>
          <w:rFonts w:ascii="Consolas" w:hAnsi="Consolas" w:cs="Consolas"/>
          <w:color w:val="0000FF"/>
          <w:sz w:val="20"/>
          <w:highlight w:val="white"/>
          <w:lang w:val="en-GB" w:eastAsia="en-GB" w:bidi="hi-IN"/>
        </w:rPr>
        <w:t>&gt;</w:t>
      </w:r>
    </w:p>
    <w:p w14:paraId="18A94F31"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NbOfTxs</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1</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NbOfTxs</w:t>
      </w:r>
      <w:r>
        <w:rPr>
          <w:rFonts w:ascii="Consolas" w:hAnsi="Consolas" w:cs="Consolas"/>
          <w:color w:val="0000FF"/>
          <w:sz w:val="20"/>
          <w:highlight w:val="white"/>
          <w:lang w:val="en-GB" w:eastAsia="en-GB" w:bidi="hi-IN"/>
        </w:rPr>
        <w:t>&gt;</w:t>
      </w:r>
    </w:p>
    <w:p w14:paraId="324FCBEA"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InitgPty</w:t>
      </w:r>
      <w:r>
        <w:rPr>
          <w:rFonts w:ascii="Consolas" w:hAnsi="Consolas" w:cs="Consolas"/>
          <w:color w:val="0000FF"/>
          <w:sz w:val="20"/>
          <w:highlight w:val="white"/>
          <w:lang w:val="en-GB" w:eastAsia="en-GB" w:bidi="hi-IN"/>
        </w:rPr>
        <w:t>&gt;</w:t>
      </w:r>
    </w:p>
    <w:p w14:paraId="3A4EA3EE"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Id</w:t>
      </w:r>
      <w:r>
        <w:rPr>
          <w:rFonts w:ascii="Consolas" w:hAnsi="Consolas" w:cs="Consolas"/>
          <w:color w:val="0000FF"/>
          <w:sz w:val="20"/>
          <w:highlight w:val="white"/>
          <w:lang w:val="en-GB" w:eastAsia="en-GB" w:bidi="hi-IN"/>
        </w:rPr>
        <w:t>&gt;</w:t>
      </w:r>
    </w:p>
    <w:p w14:paraId="75F3A5B8"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OrgId</w:t>
      </w:r>
      <w:r>
        <w:rPr>
          <w:rFonts w:ascii="Consolas" w:hAnsi="Consolas" w:cs="Consolas"/>
          <w:color w:val="0000FF"/>
          <w:sz w:val="20"/>
          <w:highlight w:val="white"/>
          <w:lang w:val="en-GB" w:eastAsia="en-GB" w:bidi="hi-IN"/>
        </w:rPr>
        <w:t>&gt;</w:t>
      </w:r>
    </w:p>
    <w:p w14:paraId="1F296FE5"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Othr</w:t>
      </w:r>
      <w:r>
        <w:rPr>
          <w:rFonts w:ascii="Consolas" w:hAnsi="Consolas" w:cs="Consolas"/>
          <w:color w:val="0000FF"/>
          <w:sz w:val="20"/>
          <w:highlight w:val="white"/>
          <w:lang w:val="en-GB" w:eastAsia="en-GB" w:bidi="hi-IN"/>
        </w:rPr>
        <w:t>&gt;</w:t>
      </w:r>
    </w:p>
    <w:p w14:paraId="13B654F9"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Id</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60652800910</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Id</w:t>
      </w:r>
      <w:r>
        <w:rPr>
          <w:rFonts w:ascii="Consolas" w:hAnsi="Consolas" w:cs="Consolas"/>
          <w:color w:val="0000FF"/>
          <w:sz w:val="20"/>
          <w:highlight w:val="white"/>
          <w:lang w:val="en-GB" w:eastAsia="en-GB" w:bidi="hi-IN"/>
        </w:rPr>
        <w:t>&gt;</w:t>
      </w:r>
    </w:p>
    <w:p w14:paraId="54E69173" w14:textId="77777777" w:rsidR="0048614C" w:rsidRPr="0048614C" w:rsidRDefault="0048614C" w:rsidP="0048614C">
      <w:pPr>
        <w:autoSpaceDE w:val="0"/>
        <w:autoSpaceDN w:val="0"/>
        <w:adjustRightInd w:val="0"/>
        <w:spacing w:before="0"/>
        <w:rPr>
          <w:rFonts w:ascii="Consolas" w:hAnsi="Consolas" w:cs="Consolas"/>
          <w:color w:val="000000"/>
          <w:sz w:val="20"/>
          <w:highlight w:val="white"/>
          <w:lang w:val="de-DE"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sidRPr="0048614C">
        <w:rPr>
          <w:rFonts w:ascii="Consolas" w:hAnsi="Consolas" w:cs="Consolas"/>
          <w:color w:val="0000FF"/>
          <w:sz w:val="20"/>
          <w:highlight w:val="white"/>
          <w:lang w:val="de-DE" w:eastAsia="en-GB" w:bidi="hi-IN"/>
        </w:rPr>
        <w:t>&lt;</w:t>
      </w:r>
      <w:r w:rsidRPr="0048614C">
        <w:rPr>
          <w:rFonts w:ascii="Consolas" w:hAnsi="Consolas" w:cs="Consolas"/>
          <w:color w:val="800000"/>
          <w:sz w:val="20"/>
          <w:highlight w:val="white"/>
          <w:lang w:val="de-DE" w:eastAsia="en-GB" w:bidi="hi-IN"/>
        </w:rPr>
        <w:t>SchmeNm</w:t>
      </w:r>
      <w:r w:rsidRPr="0048614C">
        <w:rPr>
          <w:rFonts w:ascii="Consolas" w:hAnsi="Consolas" w:cs="Consolas"/>
          <w:color w:val="0000FF"/>
          <w:sz w:val="20"/>
          <w:highlight w:val="white"/>
          <w:lang w:val="de-DE" w:eastAsia="en-GB" w:bidi="hi-IN"/>
        </w:rPr>
        <w:t>&gt;</w:t>
      </w:r>
    </w:p>
    <w:p w14:paraId="2C66BD13" w14:textId="77777777" w:rsidR="0048614C" w:rsidRPr="0048614C" w:rsidRDefault="0048614C" w:rsidP="0048614C">
      <w:pPr>
        <w:autoSpaceDE w:val="0"/>
        <w:autoSpaceDN w:val="0"/>
        <w:adjustRightInd w:val="0"/>
        <w:spacing w:before="0"/>
        <w:rPr>
          <w:rFonts w:ascii="Consolas" w:hAnsi="Consolas" w:cs="Consolas"/>
          <w:color w:val="000000"/>
          <w:sz w:val="20"/>
          <w:highlight w:val="white"/>
          <w:lang w:val="de-DE" w:eastAsia="en-GB" w:bidi="hi-IN"/>
        </w:rPr>
      </w:pPr>
      <w:r w:rsidRPr="0048614C">
        <w:rPr>
          <w:rFonts w:ascii="Consolas" w:hAnsi="Consolas" w:cs="Consolas"/>
          <w:color w:val="000000"/>
          <w:sz w:val="20"/>
          <w:highlight w:val="white"/>
          <w:lang w:val="de-DE" w:eastAsia="en-GB" w:bidi="hi-IN"/>
        </w:rPr>
        <w:tab/>
      </w:r>
      <w:r w:rsidRPr="0048614C">
        <w:rPr>
          <w:rFonts w:ascii="Consolas" w:hAnsi="Consolas" w:cs="Consolas"/>
          <w:color w:val="000000"/>
          <w:sz w:val="20"/>
          <w:highlight w:val="white"/>
          <w:lang w:val="de-DE" w:eastAsia="en-GB" w:bidi="hi-IN"/>
        </w:rPr>
        <w:tab/>
      </w:r>
      <w:r w:rsidRPr="0048614C">
        <w:rPr>
          <w:rFonts w:ascii="Consolas" w:hAnsi="Consolas" w:cs="Consolas"/>
          <w:color w:val="000000"/>
          <w:sz w:val="20"/>
          <w:highlight w:val="white"/>
          <w:lang w:val="de-DE" w:eastAsia="en-GB" w:bidi="hi-IN"/>
        </w:rPr>
        <w:tab/>
      </w:r>
      <w:r w:rsidRPr="0048614C">
        <w:rPr>
          <w:rFonts w:ascii="Consolas" w:hAnsi="Consolas" w:cs="Consolas"/>
          <w:color w:val="000000"/>
          <w:sz w:val="20"/>
          <w:highlight w:val="white"/>
          <w:lang w:val="de-DE" w:eastAsia="en-GB" w:bidi="hi-IN"/>
        </w:rPr>
        <w:tab/>
      </w:r>
      <w:r w:rsidRPr="0048614C">
        <w:rPr>
          <w:rFonts w:ascii="Consolas" w:hAnsi="Consolas" w:cs="Consolas"/>
          <w:color w:val="000000"/>
          <w:sz w:val="20"/>
          <w:highlight w:val="white"/>
          <w:lang w:val="de-DE" w:eastAsia="en-GB" w:bidi="hi-IN"/>
        </w:rPr>
        <w:tab/>
      </w:r>
      <w:r w:rsidRPr="0048614C">
        <w:rPr>
          <w:rFonts w:ascii="Consolas" w:hAnsi="Consolas" w:cs="Consolas"/>
          <w:color w:val="000000"/>
          <w:sz w:val="20"/>
          <w:highlight w:val="white"/>
          <w:lang w:val="de-DE" w:eastAsia="en-GB" w:bidi="hi-IN"/>
        </w:rPr>
        <w:tab/>
      </w:r>
      <w:r w:rsidRPr="0048614C">
        <w:rPr>
          <w:rFonts w:ascii="Consolas" w:hAnsi="Consolas" w:cs="Consolas"/>
          <w:color w:val="000000"/>
          <w:sz w:val="20"/>
          <w:highlight w:val="white"/>
          <w:lang w:val="de-DE" w:eastAsia="en-GB" w:bidi="hi-IN"/>
        </w:rPr>
        <w:tab/>
      </w:r>
      <w:r w:rsidRPr="0048614C">
        <w:rPr>
          <w:rFonts w:ascii="Consolas" w:hAnsi="Consolas" w:cs="Consolas"/>
          <w:color w:val="0000FF"/>
          <w:sz w:val="20"/>
          <w:highlight w:val="white"/>
          <w:lang w:val="de-DE" w:eastAsia="en-GB" w:bidi="hi-IN"/>
        </w:rPr>
        <w:t>&lt;</w:t>
      </w:r>
      <w:r w:rsidRPr="0048614C">
        <w:rPr>
          <w:rFonts w:ascii="Consolas" w:hAnsi="Consolas" w:cs="Consolas"/>
          <w:color w:val="800000"/>
          <w:sz w:val="20"/>
          <w:highlight w:val="white"/>
          <w:lang w:val="de-DE" w:eastAsia="en-GB" w:bidi="hi-IN"/>
        </w:rPr>
        <w:t>Cd</w:t>
      </w:r>
      <w:r w:rsidRPr="0048614C">
        <w:rPr>
          <w:rFonts w:ascii="Consolas" w:hAnsi="Consolas" w:cs="Consolas"/>
          <w:color w:val="0000FF"/>
          <w:sz w:val="20"/>
          <w:highlight w:val="white"/>
          <w:lang w:val="de-DE" w:eastAsia="en-GB" w:bidi="hi-IN"/>
        </w:rPr>
        <w:t>&gt;</w:t>
      </w:r>
      <w:r w:rsidRPr="0048614C">
        <w:rPr>
          <w:rFonts w:ascii="Consolas" w:hAnsi="Consolas" w:cs="Consolas"/>
          <w:color w:val="000000"/>
          <w:sz w:val="20"/>
          <w:highlight w:val="white"/>
          <w:lang w:val="de-DE" w:eastAsia="en-GB" w:bidi="hi-IN"/>
        </w:rPr>
        <w:t>CUST</w:t>
      </w:r>
      <w:r w:rsidRPr="0048614C">
        <w:rPr>
          <w:rFonts w:ascii="Consolas" w:hAnsi="Consolas" w:cs="Consolas"/>
          <w:color w:val="0000FF"/>
          <w:sz w:val="20"/>
          <w:highlight w:val="white"/>
          <w:lang w:val="de-DE" w:eastAsia="en-GB" w:bidi="hi-IN"/>
        </w:rPr>
        <w:t>&lt;/</w:t>
      </w:r>
      <w:r w:rsidRPr="0048614C">
        <w:rPr>
          <w:rFonts w:ascii="Consolas" w:hAnsi="Consolas" w:cs="Consolas"/>
          <w:color w:val="800000"/>
          <w:sz w:val="20"/>
          <w:highlight w:val="white"/>
          <w:lang w:val="de-DE" w:eastAsia="en-GB" w:bidi="hi-IN"/>
        </w:rPr>
        <w:t>Cd</w:t>
      </w:r>
      <w:r w:rsidRPr="0048614C">
        <w:rPr>
          <w:rFonts w:ascii="Consolas" w:hAnsi="Consolas" w:cs="Consolas"/>
          <w:color w:val="0000FF"/>
          <w:sz w:val="20"/>
          <w:highlight w:val="white"/>
          <w:lang w:val="de-DE" w:eastAsia="en-GB" w:bidi="hi-IN"/>
        </w:rPr>
        <w:t>&gt;</w:t>
      </w:r>
    </w:p>
    <w:p w14:paraId="7C7042A3" w14:textId="77777777" w:rsidR="0048614C" w:rsidRPr="0048614C" w:rsidRDefault="0048614C" w:rsidP="0048614C">
      <w:pPr>
        <w:autoSpaceDE w:val="0"/>
        <w:autoSpaceDN w:val="0"/>
        <w:adjustRightInd w:val="0"/>
        <w:spacing w:before="0"/>
        <w:rPr>
          <w:rFonts w:ascii="Consolas" w:hAnsi="Consolas" w:cs="Consolas"/>
          <w:color w:val="000000"/>
          <w:sz w:val="20"/>
          <w:highlight w:val="white"/>
          <w:lang w:val="de-DE" w:eastAsia="en-GB" w:bidi="hi-IN"/>
        </w:rPr>
      </w:pPr>
      <w:r w:rsidRPr="0048614C">
        <w:rPr>
          <w:rFonts w:ascii="Consolas" w:hAnsi="Consolas" w:cs="Consolas"/>
          <w:color w:val="000000"/>
          <w:sz w:val="20"/>
          <w:highlight w:val="white"/>
          <w:lang w:val="de-DE" w:eastAsia="en-GB" w:bidi="hi-IN"/>
        </w:rPr>
        <w:tab/>
      </w:r>
      <w:r w:rsidRPr="0048614C">
        <w:rPr>
          <w:rFonts w:ascii="Consolas" w:hAnsi="Consolas" w:cs="Consolas"/>
          <w:color w:val="000000"/>
          <w:sz w:val="20"/>
          <w:highlight w:val="white"/>
          <w:lang w:val="de-DE" w:eastAsia="en-GB" w:bidi="hi-IN"/>
        </w:rPr>
        <w:tab/>
      </w:r>
      <w:r w:rsidRPr="0048614C">
        <w:rPr>
          <w:rFonts w:ascii="Consolas" w:hAnsi="Consolas" w:cs="Consolas"/>
          <w:color w:val="000000"/>
          <w:sz w:val="20"/>
          <w:highlight w:val="white"/>
          <w:lang w:val="de-DE" w:eastAsia="en-GB" w:bidi="hi-IN"/>
        </w:rPr>
        <w:tab/>
      </w:r>
      <w:r w:rsidRPr="0048614C">
        <w:rPr>
          <w:rFonts w:ascii="Consolas" w:hAnsi="Consolas" w:cs="Consolas"/>
          <w:color w:val="000000"/>
          <w:sz w:val="20"/>
          <w:highlight w:val="white"/>
          <w:lang w:val="de-DE" w:eastAsia="en-GB" w:bidi="hi-IN"/>
        </w:rPr>
        <w:tab/>
      </w:r>
      <w:r w:rsidRPr="0048614C">
        <w:rPr>
          <w:rFonts w:ascii="Consolas" w:hAnsi="Consolas" w:cs="Consolas"/>
          <w:color w:val="000000"/>
          <w:sz w:val="20"/>
          <w:highlight w:val="white"/>
          <w:lang w:val="de-DE" w:eastAsia="en-GB" w:bidi="hi-IN"/>
        </w:rPr>
        <w:tab/>
      </w:r>
      <w:r w:rsidRPr="0048614C">
        <w:rPr>
          <w:rFonts w:ascii="Consolas" w:hAnsi="Consolas" w:cs="Consolas"/>
          <w:color w:val="000000"/>
          <w:sz w:val="20"/>
          <w:highlight w:val="white"/>
          <w:lang w:val="de-DE" w:eastAsia="en-GB" w:bidi="hi-IN"/>
        </w:rPr>
        <w:tab/>
      </w:r>
      <w:r w:rsidRPr="0048614C">
        <w:rPr>
          <w:rFonts w:ascii="Consolas" w:hAnsi="Consolas" w:cs="Consolas"/>
          <w:color w:val="0000FF"/>
          <w:sz w:val="20"/>
          <w:highlight w:val="white"/>
          <w:lang w:val="de-DE" w:eastAsia="en-GB" w:bidi="hi-IN"/>
        </w:rPr>
        <w:t>&lt;/</w:t>
      </w:r>
      <w:r w:rsidRPr="0048614C">
        <w:rPr>
          <w:rFonts w:ascii="Consolas" w:hAnsi="Consolas" w:cs="Consolas"/>
          <w:color w:val="800000"/>
          <w:sz w:val="20"/>
          <w:highlight w:val="white"/>
          <w:lang w:val="de-DE" w:eastAsia="en-GB" w:bidi="hi-IN"/>
        </w:rPr>
        <w:t>SchmeNm</w:t>
      </w:r>
      <w:r w:rsidRPr="0048614C">
        <w:rPr>
          <w:rFonts w:ascii="Consolas" w:hAnsi="Consolas" w:cs="Consolas"/>
          <w:color w:val="0000FF"/>
          <w:sz w:val="20"/>
          <w:highlight w:val="white"/>
          <w:lang w:val="de-DE" w:eastAsia="en-GB" w:bidi="hi-IN"/>
        </w:rPr>
        <w:t>&gt;</w:t>
      </w:r>
    </w:p>
    <w:p w14:paraId="79B96504"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sidRPr="0048614C">
        <w:rPr>
          <w:rFonts w:ascii="Consolas" w:hAnsi="Consolas" w:cs="Consolas"/>
          <w:color w:val="000000"/>
          <w:sz w:val="20"/>
          <w:highlight w:val="white"/>
          <w:lang w:val="de-DE" w:eastAsia="en-GB" w:bidi="hi-IN"/>
        </w:rPr>
        <w:tab/>
      </w:r>
      <w:r w:rsidRPr="0048614C">
        <w:rPr>
          <w:rFonts w:ascii="Consolas" w:hAnsi="Consolas" w:cs="Consolas"/>
          <w:color w:val="000000"/>
          <w:sz w:val="20"/>
          <w:highlight w:val="white"/>
          <w:lang w:val="de-DE" w:eastAsia="en-GB" w:bidi="hi-IN"/>
        </w:rPr>
        <w:tab/>
      </w:r>
      <w:r w:rsidRPr="0048614C">
        <w:rPr>
          <w:rFonts w:ascii="Consolas" w:hAnsi="Consolas" w:cs="Consolas"/>
          <w:color w:val="000000"/>
          <w:sz w:val="20"/>
          <w:highlight w:val="white"/>
          <w:lang w:val="de-DE" w:eastAsia="en-GB" w:bidi="hi-IN"/>
        </w:rPr>
        <w:tab/>
      </w:r>
      <w:r w:rsidRPr="0048614C">
        <w:rPr>
          <w:rFonts w:ascii="Consolas" w:hAnsi="Consolas" w:cs="Consolas"/>
          <w:color w:val="000000"/>
          <w:sz w:val="20"/>
          <w:highlight w:val="white"/>
          <w:lang w:val="de-DE" w:eastAsia="en-GB" w:bidi="hi-IN"/>
        </w:rPr>
        <w:tab/>
      </w:r>
      <w:r w:rsidRPr="0048614C">
        <w:rPr>
          <w:rFonts w:ascii="Consolas" w:hAnsi="Consolas" w:cs="Consolas"/>
          <w:color w:val="000000"/>
          <w:sz w:val="20"/>
          <w:highlight w:val="white"/>
          <w:lang w:val="de-DE"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Othr</w:t>
      </w:r>
      <w:r>
        <w:rPr>
          <w:rFonts w:ascii="Consolas" w:hAnsi="Consolas" w:cs="Consolas"/>
          <w:color w:val="0000FF"/>
          <w:sz w:val="20"/>
          <w:highlight w:val="white"/>
          <w:lang w:val="en-GB" w:eastAsia="en-GB" w:bidi="hi-IN"/>
        </w:rPr>
        <w:t>&gt;</w:t>
      </w:r>
    </w:p>
    <w:p w14:paraId="586549C1"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OrgId</w:t>
      </w:r>
      <w:r>
        <w:rPr>
          <w:rFonts w:ascii="Consolas" w:hAnsi="Consolas" w:cs="Consolas"/>
          <w:color w:val="0000FF"/>
          <w:sz w:val="20"/>
          <w:highlight w:val="white"/>
          <w:lang w:val="en-GB" w:eastAsia="en-GB" w:bidi="hi-IN"/>
        </w:rPr>
        <w:t>&gt;</w:t>
      </w:r>
    </w:p>
    <w:p w14:paraId="40CB6255"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Id</w:t>
      </w:r>
      <w:r>
        <w:rPr>
          <w:rFonts w:ascii="Consolas" w:hAnsi="Consolas" w:cs="Consolas"/>
          <w:color w:val="0000FF"/>
          <w:sz w:val="20"/>
          <w:highlight w:val="white"/>
          <w:lang w:val="en-GB" w:eastAsia="en-GB" w:bidi="hi-IN"/>
        </w:rPr>
        <w:t>&gt;</w:t>
      </w:r>
    </w:p>
    <w:p w14:paraId="55881BF6"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InitgPty</w:t>
      </w:r>
      <w:r>
        <w:rPr>
          <w:rFonts w:ascii="Consolas" w:hAnsi="Consolas" w:cs="Consolas"/>
          <w:color w:val="0000FF"/>
          <w:sz w:val="20"/>
          <w:highlight w:val="white"/>
          <w:lang w:val="en-GB" w:eastAsia="en-GB" w:bidi="hi-IN"/>
        </w:rPr>
        <w:t>&gt;</w:t>
      </w:r>
    </w:p>
    <w:p w14:paraId="61A59856"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GrpHdr</w:t>
      </w:r>
      <w:r>
        <w:rPr>
          <w:rFonts w:ascii="Consolas" w:hAnsi="Consolas" w:cs="Consolas"/>
          <w:color w:val="0000FF"/>
          <w:sz w:val="20"/>
          <w:highlight w:val="white"/>
          <w:lang w:val="en-GB" w:eastAsia="en-GB" w:bidi="hi-IN"/>
        </w:rPr>
        <w:t>&gt;</w:t>
      </w:r>
    </w:p>
    <w:p w14:paraId="28D211A1"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PmtInf</w:t>
      </w:r>
      <w:r>
        <w:rPr>
          <w:rFonts w:ascii="Consolas" w:hAnsi="Consolas" w:cs="Consolas"/>
          <w:color w:val="0000FF"/>
          <w:sz w:val="20"/>
          <w:highlight w:val="white"/>
          <w:lang w:val="en-GB" w:eastAsia="en-GB" w:bidi="hi-IN"/>
        </w:rPr>
        <w:t>&gt;</w:t>
      </w:r>
    </w:p>
    <w:p w14:paraId="1DFB2708"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PmtInfId</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PMT-INF_2020-04-30_DK-04-01C</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PmtInfId</w:t>
      </w:r>
      <w:r>
        <w:rPr>
          <w:rFonts w:ascii="Consolas" w:hAnsi="Consolas" w:cs="Consolas"/>
          <w:color w:val="0000FF"/>
          <w:sz w:val="20"/>
          <w:highlight w:val="white"/>
          <w:lang w:val="en-GB" w:eastAsia="en-GB" w:bidi="hi-IN"/>
        </w:rPr>
        <w:t>&gt;</w:t>
      </w:r>
    </w:p>
    <w:p w14:paraId="471513B4"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PmtMtd</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TRF</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PmtMtd</w:t>
      </w:r>
      <w:r>
        <w:rPr>
          <w:rFonts w:ascii="Consolas" w:hAnsi="Consolas" w:cs="Consolas"/>
          <w:color w:val="0000FF"/>
          <w:sz w:val="20"/>
          <w:highlight w:val="white"/>
          <w:lang w:val="en-GB" w:eastAsia="en-GB" w:bidi="hi-IN"/>
        </w:rPr>
        <w:t>&gt;</w:t>
      </w:r>
    </w:p>
    <w:p w14:paraId="0EA1CA45"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PmtTpInf</w:t>
      </w:r>
      <w:r>
        <w:rPr>
          <w:rFonts w:ascii="Consolas" w:hAnsi="Consolas" w:cs="Consolas"/>
          <w:color w:val="0000FF"/>
          <w:sz w:val="20"/>
          <w:highlight w:val="white"/>
          <w:lang w:val="en-GB" w:eastAsia="en-GB" w:bidi="hi-IN"/>
        </w:rPr>
        <w:t>&gt;</w:t>
      </w:r>
    </w:p>
    <w:p w14:paraId="6FD95F6D"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SvcLvl</w:t>
      </w:r>
      <w:r>
        <w:rPr>
          <w:rFonts w:ascii="Consolas" w:hAnsi="Consolas" w:cs="Consolas"/>
          <w:color w:val="0000FF"/>
          <w:sz w:val="20"/>
          <w:highlight w:val="white"/>
          <w:lang w:val="en-GB" w:eastAsia="en-GB" w:bidi="hi-IN"/>
        </w:rPr>
        <w:t>&gt;</w:t>
      </w:r>
    </w:p>
    <w:p w14:paraId="012ED8CE" w14:textId="227F96D8"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r w:rsidRPr="0084051B">
        <w:rPr>
          <w:rFonts w:ascii="Consolas" w:hAnsi="Consolas" w:cs="Consolas"/>
          <w:color w:val="FF0000"/>
          <w:sz w:val="20"/>
          <w:highlight w:val="yellow"/>
          <w:lang w:val="en-GB" w:eastAsia="en-GB" w:bidi="hi-IN"/>
        </w:rPr>
        <w:t>NPC</w:t>
      </w:r>
      <w:r w:rsidR="0084051B" w:rsidRPr="0084051B">
        <w:rPr>
          <w:rFonts w:ascii="Consolas" w:hAnsi="Consolas" w:cs="Consolas"/>
          <w:color w:val="FF0000"/>
          <w:sz w:val="20"/>
          <w:highlight w:val="yellow"/>
          <w:lang w:val="en-GB" w:eastAsia="en-GB" w:bidi="hi-IN"/>
        </w:rPr>
        <w:t>A</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p>
    <w:p w14:paraId="7D400237"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SvcLvl</w:t>
      </w:r>
      <w:r>
        <w:rPr>
          <w:rFonts w:ascii="Consolas" w:hAnsi="Consolas" w:cs="Consolas"/>
          <w:color w:val="0000FF"/>
          <w:sz w:val="20"/>
          <w:highlight w:val="white"/>
          <w:lang w:val="en-GB" w:eastAsia="en-GB" w:bidi="hi-IN"/>
        </w:rPr>
        <w:t>&gt;</w:t>
      </w:r>
    </w:p>
    <w:p w14:paraId="1BA1FEB5"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CtgyPurp</w:t>
      </w:r>
      <w:r>
        <w:rPr>
          <w:rFonts w:ascii="Consolas" w:hAnsi="Consolas" w:cs="Consolas"/>
          <w:color w:val="0000FF"/>
          <w:sz w:val="20"/>
          <w:highlight w:val="white"/>
          <w:lang w:val="en-GB" w:eastAsia="en-GB" w:bidi="hi-IN"/>
        </w:rPr>
        <w:t>&gt;</w:t>
      </w:r>
    </w:p>
    <w:p w14:paraId="30B51509"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r>
        <w:rPr>
          <w:rFonts w:ascii="Consolas" w:hAnsi="Consolas" w:cs="Consolas"/>
          <w:color w:val="000000"/>
          <w:sz w:val="20"/>
          <w:highlight w:val="white"/>
          <w:lang w:val="en-GB" w:eastAsia="en-GB" w:bidi="hi-IN"/>
        </w:rPr>
        <w:t>EPAY</w:t>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Cd</w:t>
      </w:r>
      <w:r>
        <w:rPr>
          <w:rFonts w:ascii="Consolas" w:hAnsi="Consolas" w:cs="Consolas"/>
          <w:color w:val="0000FF"/>
          <w:sz w:val="20"/>
          <w:highlight w:val="white"/>
          <w:lang w:val="en-GB" w:eastAsia="en-GB" w:bidi="hi-IN"/>
        </w:rPr>
        <w:t>&gt;</w:t>
      </w:r>
    </w:p>
    <w:p w14:paraId="2DF4C559"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CtgyPurp</w:t>
      </w:r>
      <w:r>
        <w:rPr>
          <w:rFonts w:ascii="Consolas" w:hAnsi="Consolas" w:cs="Consolas"/>
          <w:color w:val="0000FF"/>
          <w:sz w:val="20"/>
          <w:highlight w:val="white"/>
          <w:lang w:val="en-GB" w:eastAsia="en-GB" w:bidi="hi-IN"/>
        </w:rPr>
        <w:t>&gt;</w:t>
      </w:r>
    </w:p>
    <w:p w14:paraId="2243C153"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00"/>
          <w:sz w:val="20"/>
          <w:highlight w:val="white"/>
          <w:lang w:val="en-GB" w:eastAsia="en-GB" w:bidi="hi-IN"/>
        </w:rPr>
        <w:tab/>
      </w:r>
      <w:r>
        <w:rPr>
          <w:rFonts w:ascii="Consolas" w:hAnsi="Consolas" w:cs="Consolas"/>
          <w:color w:val="000000"/>
          <w:sz w:val="20"/>
          <w:highlight w:val="white"/>
          <w:lang w:val="en-GB" w:eastAsia="en-GB" w:bidi="hi-IN"/>
        </w:rPr>
        <w:tab/>
      </w: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PmtTpInf</w:t>
      </w:r>
      <w:r>
        <w:rPr>
          <w:rFonts w:ascii="Consolas" w:hAnsi="Consolas" w:cs="Consolas"/>
          <w:color w:val="0000FF"/>
          <w:sz w:val="20"/>
          <w:highlight w:val="white"/>
          <w:lang w:val="en-GB" w:eastAsia="en-GB" w:bidi="hi-IN"/>
        </w:rPr>
        <w:t>&gt;</w:t>
      </w:r>
    </w:p>
    <w:p w14:paraId="1B058834" w14:textId="77777777" w:rsidR="0048614C" w:rsidRDefault="0048614C" w:rsidP="001F2DBC">
      <w:pPr>
        <w:rPr>
          <w:lang w:val="en-GB"/>
        </w:rPr>
      </w:pPr>
      <w:r>
        <w:rPr>
          <w:lang w:val="en-GB"/>
        </w:rPr>
        <w:tab/>
      </w:r>
      <w:r>
        <w:rPr>
          <w:lang w:val="en-GB"/>
        </w:rPr>
        <w:tab/>
      </w:r>
      <w:r>
        <w:rPr>
          <w:rFonts w:ascii="Consolas" w:hAnsi="Consolas" w:cs="Consolas"/>
          <w:color w:val="0000FF"/>
          <w:sz w:val="20"/>
          <w:lang w:val="en-GB" w:eastAsia="en-GB" w:bidi="hi-IN"/>
        </w:rPr>
        <w:t>...</w:t>
      </w:r>
    </w:p>
    <w:p w14:paraId="3E4701DE" w14:textId="77777777" w:rsidR="0048614C" w:rsidRDefault="0048614C" w:rsidP="0048614C">
      <w:pPr>
        <w:autoSpaceDE w:val="0"/>
        <w:autoSpaceDN w:val="0"/>
        <w:adjustRightInd w:val="0"/>
        <w:spacing w:before="0"/>
        <w:rPr>
          <w:rFonts w:ascii="Consolas" w:hAnsi="Consolas" w:cs="Consolas"/>
          <w:color w:val="000000"/>
          <w:sz w:val="20"/>
          <w:highlight w:val="white"/>
          <w:lang w:val="en-GB" w:eastAsia="en-GB" w:bidi="hi-IN"/>
        </w:rPr>
      </w:pPr>
      <w:r>
        <w:rPr>
          <w:rFonts w:ascii="Consolas" w:hAnsi="Consolas" w:cs="Consolas"/>
          <w:color w:val="0000FF"/>
          <w:sz w:val="20"/>
          <w:highlight w:val="white"/>
          <w:lang w:val="en-GB" w:eastAsia="en-GB" w:bidi="hi-IN"/>
        </w:rPr>
        <w:t>&lt;/</w:t>
      </w:r>
      <w:r>
        <w:rPr>
          <w:rFonts w:ascii="Consolas" w:hAnsi="Consolas" w:cs="Consolas"/>
          <w:color w:val="800000"/>
          <w:sz w:val="20"/>
          <w:highlight w:val="white"/>
          <w:lang w:val="en-GB" w:eastAsia="en-GB" w:bidi="hi-IN"/>
        </w:rPr>
        <w:t>CstmrCdtTrfInitn</w:t>
      </w:r>
      <w:r>
        <w:rPr>
          <w:rFonts w:ascii="Consolas" w:hAnsi="Consolas" w:cs="Consolas"/>
          <w:color w:val="0000FF"/>
          <w:sz w:val="20"/>
          <w:highlight w:val="white"/>
          <w:lang w:val="en-GB" w:eastAsia="en-GB" w:bidi="hi-IN"/>
        </w:rPr>
        <w:t>&gt;</w:t>
      </w:r>
    </w:p>
    <w:p w14:paraId="451F665C" w14:textId="77777777" w:rsidR="0048614C" w:rsidRDefault="0048614C" w:rsidP="001F2DBC">
      <w:pPr>
        <w:rPr>
          <w:lang w:val="en-GB"/>
        </w:rPr>
      </w:pPr>
    </w:p>
    <w:p w14:paraId="60A6A08D" w14:textId="77777777" w:rsidR="0047785F" w:rsidRDefault="0047785F" w:rsidP="001F2DBC">
      <w:pPr>
        <w:rPr>
          <w:lang w:val="en-GB"/>
        </w:rPr>
      </w:pPr>
    </w:p>
    <w:p w14:paraId="736A25D9" w14:textId="77777777" w:rsidR="0047785F" w:rsidRDefault="0047785F" w:rsidP="001F2DBC">
      <w:pPr>
        <w:rPr>
          <w:lang w:val="en-GB"/>
        </w:rPr>
      </w:pPr>
    </w:p>
    <w:p w14:paraId="4A3AF3DC" w14:textId="77777777" w:rsidR="00C41DDB" w:rsidRPr="00E8579D" w:rsidRDefault="00C41DDB" w:rsidP="00C41DDB">
      <w:pPr>
        <w:numPr>
          <w:ilvl w:val="0"/>
          <w:numId w:val="6"/>
        </w:numPr>
        <w:rPr>
          <w:b/>
          <w:lang w:val="en-GB"/>
        </w:rPr>
      </w:pPr>
      <w:r>
        <w:rPr>
          <w:b/>
          <w:lang w:val="en-GB"/>
        </w:rPr>
        <w:t>SEG recommendation:</w:t>
      </w:r>
    </w:p>
    <w:p w14:paraId="65871FDA" w14:textId="77777777" w:rsidR="000E7941" w:rsidRDefault="000E7941"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gridCol w:w="236"/>
      </w:tblGrid>
      <w:tr w:rsidR="00706604" w:rsidRPr="006D7FF8" w14:paraId="719C2075" w14:textId="77777777" w:rsidTr="00916A80">
        <w:trPr>
          <w:gridAfter w:val="3"/>
          <w:wAfter w:w="5623" w:type="dxa"/>
        </w:trPr>
        <w:tc>
          <w:tcPr>
            <w:tcW w:w="1242" w:type="dxa"/>
            <w:gridSpan w:val="2"/>
          </w:tcPr>
          <w:p w14:paraId="0BDDCFAE" w14:textId="77777777" w:rsidR="00706604" w:rsidRPr="00E3221E" w:rsidRDefault="00812A48" w:rsidP="00812A48">
            <w:pPr>
              <w:rPr>
                <w:b/>
                <w:szCs w:val="24"/>
                <w:lang w:val="en-GB"/>
              </w:rPr>
            </w:pPr>
            <w:r>
              <w:rPr>
                <w:b/>
                <w:szCs w:val="24"/>
                <w:lang w:val="en-GB"/>
              </w:rPr>
              <w:t>Accept</w:t>
            </w:r>
          </w:p>
        </w:tc>
        <w:tc>
          <w:tcPr>
            <w:tcW w:w="851" w:type="dxa"/>
          </w:tcPr>
          <w:p w14:paraId="577505C0" w14:textId="628D244C" w:rsidR="00706604" w:rsidRPr="009173DD" w:rsidRDefault="009173DD" w:rsidP="009173DD">
            <w:pPr>
              <w:jc w:val="center"/>
              <w:rPr>
                <w:color w:val="FF0000"/>
                <w:szCs w:val="24"/>
                <w:lang w:val="en-GB"/>
              </w:rPr>
            </w:pPr>
            <w:r w:rsidRPr="009173DD">
              <w:rPr>
                <w:color w:val="FF0000"/>
                <w:szCs w:val="24"/>
                <w:lang w:val="en-GB"/>
              </w:rPr>
              <w:t>X</w:t>
            </w:r>
          </w:p>
        </w:tc>
        <w:tc>
          <w:tcPr>
            <w:tcW w:w="1417" w:type="dxa"/>
            <w:tcBorders>
              <w:top w:val="single" w:sz="4" w:space="0" w:color="auto"/>
              <w:right w:val="single" w:sz="4" w:space="0" w:color="auto"/>
            </w:tcBorders>
          </w:tcPr>
          <w:p w14:paraId="3F6A71CA" w14:textId="77777777" w:rsidR="00706604" w:rsidRPr="00E3221E" w:rsidRDefault="00916A80" w:rsidP="00C41DDB">
            <w:pPr>
              <w:rPr>
                <w:b/>
                <w:szCs w:val="24"/>
                <w:lang w:val="en-GB"/>
              </w:rPr>
            </w:pPr>
            <w:r w:rsidRPr="00E3221E">
              <w:rPr>
                <w:b/>
                <w:szCs w:val="24"/>
                <w:lang w:val="en-GB"/>
              </w:rPr>
              <w:t>Timing</w:t>
            </w:r>
          </w:p>
        </w:tc>
      </w:tr>
      <w:tr w:rsidR="00916A80" w:rsidRPr="006D7FF8" w14:paraId="5FBE09AA" w14:textId="77777777" w:rsidTr="00812A48">
        <w:trPr>
          <w:gridBefore w:val="1"/>
          <w:gridAfter w:val="1"/>
          <w:wBefore w:w="1059" w:type="dxa"/>
          <w:wAfter w:w="236" w:type="dxa"/>
          <w:trHeight w:val="501"/>
        </w:trPr>
        <w:tc>
          <w:tcPr>
            <w:tcW w:w="1034" w:type="dxa"/>
            <w:gridSpan w:val="2"/>
            <w:tcBorders>
              <w:left w:val="nil"/>
              <w:bottom w:val="nil"/>
            </w:tcBorders>
          </w:tcPr>
          <w:p w14:paraId="0D960CB0" w14:textId="77777777" w:rsidR="00916A80" w:rsidRDefault="00916A80" w:rsidP="00C41DDB">
            <w:pPr>
              <w:rPr>
                <w:szCs w:val="24"/>
                <w:lang w:val="en-GB"/>
              </w:rPr>
            </w:pPr>
            <w:bookmarkStart w:id="0" w:name="_Hlk222812886"/>
          </w:p>
        </w:tc>
        <w:tc>
          <w:tcPr>
            <w:tcW w:w="3544" w:type="dxa"/>
            <w:gridSpan w:val="2"/>
          </w:tcPr>
          <w:p w14:paraId="507169DE" w14:textId="77777777" w:rsidR="00916A80" w:rsidRDefault="00916A80" w:rsidP="00E3221E">
            <w:pPr>
              <w:spacing w:before="0"/>
              <w:rPr>
                <w:szCs w:val="24"/>
                <w:lang w:val="en-GB"/>
              </w:rPr>
            </w:pPr>
            <w:r>
              <w:rPr>
                <w:szCs w:val="24"/>
                <w:lang w:val="en-GB"/>
              </w:rPr>
              <w:t xml:space="preserve">- </w:t>
            </w:r>
            <w:r w:rsidRPr="00E3221E">
              <w:rPr>
                <w:b/>
                <w:szCs w:val="24"/>
                <w:lang w:val="en-GB"/>
              </w:rPr>
              <w:t xml:space="preserve">Next </w:t>
            </w:r>
            <w:r w:rsidR="00812A48">
              <w:rPr>
                <w:b/>
                <w:szCs w:val="24"/>
                <w:lang w:val="en-GB"/>
              </w:rPr>
              <w:t>possible quarterly release</w:t>
            </w:r>
          </w:p>
          <w:p w14:paraId="29F750C0" w14:textId="77777777" w:rsidR="00916A80" w:rsidRPr="006D7FF8" w:rsidRDefault="00916A80" w:rsidP="007118C4">
            <w:pPr>
              <w:spacing w:before="0"/>
              <w:rPr>
                <w:szCs w:val="24"/>
                <w:lang w:val="en-GB"/>
              </w:rPr>
            </w:pPr>
          </w:p>
        </w:tc>
        <w:tc>
          <w:tcPr>
            <w:tcW w:w="3260" w:type="dxa"/>
            <w:tcBorders>
              <w:bottom w:val="single" w:sz="4" w:space="0" w:color="auto"/>
            </w:tcBorders>
          </w:tcPr>
          <w:p w14:paraId="0FE1AD32" w14:textId="00A0C167" w:rsidR="00916A80" w:rsidRDefault="009173DD" w:rsidP="009173DD">
            <w:pPr>
              <w:spacing w:before="0"/>
              <w:jc w:val="center"/>
              <w:rPr>
                <w:szCs w:val="24"/>
                <w:lang w:val="en-GB"/>
              </w:rPr>
            </w:pPr>
            <w:r w:rsidRPr="009173DD">
              <w:rPr>
                <w:color w:val="FF0000"/>
                <w:szCs w:val="24"/>
                <w:lang w:val="en-GB"/>
              </w:rPr>
              <w:t>X</w:t>
            </w:r>
          </w:p>
        </w:tc>
      </w:tr>
      <w:tr w:rsidR="00B307A7" w:rsidRPr="006D7FF8" w14:paraId="4262D933" w14:textId="77777777" w:rsidTr="00F3743B">
        <w:trPr>
          <w:gridBefore w:val="1"/>
          <w:wBefore w:w="1059" w:type="dxa"/>
          <w:trHeight w:val="511"/>
        </w:trPr>
        <w:tc>
          <w:tcPr>
            <w:tcW w:w="1034" w:type="dxa"/>
            <w:gridSpan w:val="2"/>
            <w:tcBorders>
              <w:top w:val="nil"/>
              <w:left w:val="nil"/>
              <w:bottom w:val="nil"/>
            </w:tcBorders>
          </w:tcPr>
          <w:p w14:paraId="1885A8EF" w14:textId="77777777" w:rsidR="00B307A7" w:rsidRDefault="00B307A7" w:rsidP="00E3221E">
            <w:pPr>
              <w:spacing w:before="0"/>
              <w:rPr>
                <w:szCs w:val="24"/>
                <w:lang w:val="en-GB"/>
              </w:rPr>
            </w:pPr>
          </w:p>
        </w:tc>
        <w:tc>
          <w:tcPr>
            <w:tcW w:w="6804" w:type="dxa"/>
            <w:gridSpan w:val="3"/>
          </w:tcPr>
          <w:p w14:paraId="5AAE9B0F" w14:textId="77777777" w:rsidR="00B307A7" w:rsidRDefault="00B307A7" w:rsidP="00B307A7">
            <w:pPr>
              <w:rPr>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14:paraId="777F7E2A" w14:textId="77777777" w:rsidR="00B307A7" w:rsidRDefault="00B307A7" w:rsidP="00706604">
            <w:pPr>
              <w:ind w:left="360"/>
              <w:jc w:val="both"/>
              <w:rPr>
                <w:szCs w:val="24"/>
                <w:lang w:val="en-GB"/>
              </w:rPr>
            </w:pPr>
          </w:p>
          <w:p w14:paraId="71180ACA" w14:textId="77777777" w:rsidR="00B307A7" w:rsidRDefault="00B307A7" w:rsidP="00706604">
            <w:pPr>
              <w:ind w:left="360"/>
              <w:jc w:val="both"/>
              <w:rPr>
                <w:szCs w:val="24"/>
                <w:lang w:val="en-GB"/>
              </w:rPr>
            </w:pPr>
          </w:p>
        </w:tc>
      </w:tr>
    </w:tbl>
    <w:bookmarkEnd w:id="0"/>
    <w:p w14:paraId="65335011" w14:textId="77777777" w:rsidR="00C41DDB" w:rsidRDefault="00C41DDB" w:rsidP="00567F13">
      <w:pPr>
        <w:rPr>
          <w:szCs w:val="24"/>
          <w:lang w:val="en-GB"/>
        </w:rPr>
      </w:pPr>
      <w:r>
        <w:rPr>
          <w:szCs w:val="24"/>
          <w:lang w:val="en-GB"/>
        </w:rPr>
        <w:t>Comments:</w:t>
      </w:r>
    </w:p>
    <w:p w14:paraId="7C939482" w14:textId="77777777" w:rsidR="00C41DDB" w:rsidRDefault="00C41DDB" w:rsidP="00C41DDB">
      <w:pPr>
        <w:rPr>
          <w:szCs w:val="24"/>
          <w:lang w:val="en-GB"/>
        </w:rPr>
      </w:pPr>
    </w:p>
    <w:p w14:paraId="44B5347D"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6D7FF8" w14:paraId="43B01509" w14:textId="77777777" w:rsidTr="00F8432C">
        <w:tc>
          <w:tcPr>
            <w:tcW w:w="1242" w:type="dxa"/>
          </w:tcPr>
          <w:p w14:paraId="76AB8396" w14:textId="77777777" w:rsidR="00C41DDB" w:rsidRPr="00E3221E" w:rsidRDefault="00C41DDB" w:rsidP="00C41DDB">
            <w:pPr>
              <w:rPr>
                <w:b/>
                <w:szCs w:val="24"/>
                <w:lang w:val="en-GB"/>
              </w:rPr>
            </w:pPr>
            <w:r w:rsidRPr="00E3221E">
              <w:rPr>
                <w:b/>
                <w:szCs w:val="24"/>
                <w:lang w:val="en-GB"/>
              </w:rPr>
              <w:t>Reject</w:t>
            </w:r>
          </w:p>
        </w:tc>
        <w:tc>
          <w:tcPr>
            <w:tcW w:w="851" w:type="dxa"/>
          </w:tcPr>
          <w:p w14:paraId="2CE40C14" w14:textId="77777777" w:rsidR="00C41DDB" w:rsidRPr="006D7FF8" w:rsidRDefault="00C41DDB" w:rsidP="00C41DDB">
            <w:pPr>
              <w:rPr>
                <w:szCs w:val="24"/>
                <w:lang w:val="en-GB"/>
              </w:rPr>
            </w:pPr>
          </w:p>
        </w:tc>
      </w:tr>
    </w:tbl>
    <w:p w14:paraId="5523D5D5" w14:textId="77777777" w:rsidR="007D6A9F" w:rsidRPr="00567F13" w:rsidRDefault="00C41DDB" w:rsidP="00567F13">
      <w:pPr>
        <w:rPr>
          <w:szCs w:val="24"/>
          <w:lang w:val="en-GB"/>
        </w:rPr>
      </w:pPr>
      <w:r w:rsidRPr="00567F13">
        <w:rPr>
          <w:szCs w:val="24"/>
          <w:lang w:val="en-GB"/>
        </w:rPr>
        <w:t>Reason for rejection:</w:t>
      </w:r>
      <w:bookmarkStart w:id="1" w:name="_GoBack"/>
      <w:bookmarkEnd w:id="1"/>
    </w:p>
    <w:sectPr w:rsidR="007D6A9F" w:rsidRPr="00567F13" w:rsidSect="000A172E">
      <w:headerReference w:type="default" r:id="rId13"/>
      <w:footerReference w:type="defaul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40222" w14:textId="77777777" w:rsidR="000C58A2" w:rsidRDefault="000C58A2">
      <w:r>
        <w:separator/>
      </w:r>
    </w:p>
  </w:endnote>
  <w:endnote w:type="continuationSeparator" w:id="0">
    <w:p w14:paraId="47B090DB" w14:textId="77777777" w:rsidR="000C58A2" w:rsidRDefault="000C58A2">
      <w:r>
        <w:continuationSeparator/>
      </w:r>
    </w:p>
  </w:endnote>
  <w:endnote w:type="continuationNotice" w:id="1">
    <w:p w14:paraId="55EF4AC3" w14:textId="77777777" w:rsidR="000C58A2" w:rsidRDefault="000C58A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07535" w14:textId="5916EAFF" w:rsidR="00D547A6" w:rsidRDefault="004F0985">
    <w:pPr>
      <w:pStyle w:val="Footer"/>
      <w:rPr>
        <w:rStyle w:val="PageNumber"/>
      </w:rPr>
    </w:pPr>
    <w:r>
      <w:rPr>
        <w:noProof/>
        <w:lang w:val="en-GB" w:eastAsia="en-GB"/>
      </w:rPr>
      <mc:AlternateContent>
        <mc:Choice Requires="wps">
          <w:drawing>
            <wp:anchor distT="0" distB="0" distL="114300" distR="114300" simplePos="0" relativeHeight="251658240" behindDoc="0" locked="0" layoutInCell="0" allowOverlap="1" wp14:anchorId="0514577A" wp14:editId="39746583">
              <wp:simplePos x="0" y="0"/>
              <wp:positionH relativeFrom="page">
                <wp:posOffset>0</wp:posOffset>
              </wp:positionH>
              <wp:positionV relativeFrom="page">
                <wp:posOffset>10225405</wp:posOffset>
              </wp:positionV>
              <wp:extent cx="7562215" cy="273685"/>
              <wp:effectExtent l="0" t="0" r="0" b="0"/>
              <wp:wrapNone/>
              <wp:docPr id="1" name="MSIPCM04c143a88a54f07088561c61" descr="{&quot;HashCode&quot;:1071427657,&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C8363" w14:textId="22B0ECF9" w:rsidR="00D547A6" w:rsidRPr="001F2DBC" w:rsidRDefault="003C18E1" w:rsidP="001F2DBC">
                          <w:pPr>
                            <w:spacing w:before="0"/>
                            <w:jc w:val="center"/>
                            <w:rPr>
                              <w:rFonts w:ascii="Calibri" w:hAnsi="Calibri" w:cs="Calibri"/>
                              <w:color w:val="000000"/>
                              <w:sz w:val="20"/>
                            </w:rPr>
                          </w:pPr>
                          <w:r>
                            <w:rPr>
                              <w:rFonts w:ascii="Calibri" w:hAnsi="Calibri" w:cs="Calibri"/>
                              <w:color w:val="000000"/>
                              <w:sz w:val="20"/>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14577A" id="_x0000_t202" coordsize="21600,21600" o:spt="202" path="m,l,21600r21600,l21600,xe">
              <v:stroke joinstyle="miter"/>
              <v:path gradientshapeok="t" o:connecttype="rect"/>
            </v:shapetype>
            <v:shape id="MSIPCM04c143a88a54f07088561c61" o:spid="_x0000_s1026" type="#_x0000_t202" alt="{&quot;HashCode&quot;:1071427657,&quot;Height&quot;:841.0,&quot;Width&quot;:595.0,&quot;Placement&quot;:&quot;Footer&quot;,&quot;Index&quot;:&quot;Primary&quot;,&quot;Section&quot;:1,&quot;Top&quot;:0.0,&quot;Left&quot;:0.0}" style="position:absolute;margin-left:0;margin-top:805.15pt;width:595.4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" o:allowincell="f" filled="f" stroked="f">
              <v:textbox inset=",0,,0">
                <w:txbxContent>
                  <w:p w14:paraId="786C8363" w14:textId="22B0ECF9" w:rsidR="00D547A6" w:rsidRPr="001F2DBC" w:rsidRDefault="003C18E1" w:rsidP="001F2DBC">
                    <w:pPr>
                      <w:spacing w:before="0"/>
                      <w:jc w:val="center"/>
                      <w:rPr>
                        <w:rFonts w:ascii="Calibri" w:hAnsi="Calibri" w:cs="Calibri"/>
                        <w:color w:val="000000"/>
                        <w:sz w:val="20"/>
                      </w:rPr>
                    </w:pPr>
                    <w:r>
                      <w:rPr>
                        <w:rFonts w:ascii="Calibri" w:hAnsi="Calibri" w:cs="Calibri"/>
                        <w:color w:val="000000"/>
                        <w:sz w:val="20"/>
                      </w:rPr>
                      <w:t>Confidential</w:t>
                    </w:r>
                  </w:p>
                </w:txbxContent>
              </v:textbox>
              <w10:wrap anchorx="page" anchory="page"/>
            </v:shape>
          </w:pict>
        </mc:Fallback>
      </mc:AlternateContent>
    </w:r>
    <w:r>
      <w:rPr>
        <w:noProof/>
      </w:rPr>
      <w:t>CR0841_NPC_ExtServiceLevel_v</w:t>
    </w:r>
    <w:r w:rsidR="00F03C6C">
      <w:rPr>
        <w:noProof/>
      </w:rPr>
      <w:t>3</w:t>
    </w:r>
    <w:r w:rsidR="00D547A6">
      <w:t xml:space="preserve">   Produced by </w:t>
    </w:r>
    <w:r>
      <w:t>NPC</w:t>
    </w:r>
    <w:r w:rsidR="00D547A6" w:rsidDel="00CC062F">
      <w:t xml:space="preserve"> </w:t>
    </w:r>
    <w:r>
      <w:t>on 13 May 2020</w:t>
    </w:r>
    <w:r w:rsidR="00D547A6">
      <w:tab/>
      <w:t xml:space="preserve">Page </w:t>
    </w:r>
    <w:r w:rsidR="00D547A6">
      <w:rPr>
        <w:rStyle w:val="PageNumber"/>
      </w:rPr>
      <w:fldChar w:fldCharType="begin"/>
    </w:r>
    <w:r w:rsidR="00D547A6">
      <w:rPr>
        <w:rStyle w:val="PageNumber"/>
      </w:rPr>
      <w:instrText xml:space="preserve"> PAGE </w:instrText>
    </w:r>
    <w:r w:rsidR="00D547A6">
      <w:rPr>
        <w:rStyle w:val="PageNumber"/>
      </w:rPr>
      <w:fldChar w:fldCharType="separate"/>
    </w:r>
    <w:r w:rsidR="00F03C6C">
      <w:rPr>
        <w:rStyle w:val="PageNumber"/>
        <w:noProof/>
      </w:rPr>
      <w:t>5</w:t>
    </w:r>
    <w:r w:rsidR="00D547A6">
      <w:rPr>
        <w:rStyle w:val="PageNumber"/>
      </w:rPr>
      <w:fldChar w:fldCharType="end"/>
    </w:r>
  </w:p>
  <w:p w14:paraId="2BFD4294" w14:textId="77777777" w:rsidR="00D547A6" w:rsidRDefault="00D547A6">
    <w:pPr>
      <w:pStyle w:val="Footer"/>
      <w:rPr>
        <w:rStyle w:val="PageNumber"/>
      </w:rPr>
    </w:pPr>
  </w:p>
  <w:p w14:paraId="2DEFF6D1" w14:textId="77777777" w:rsidR="00D547A6" w:rsidRDefault="00D547A6"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B93FF" w14:textId="77777777" w:rsidR="000C58A2" w:rsidRDefault="000C58A2">
      <w:r>
        <w:separator/>
      </w:r>
    </w:p>
  </w:footnote>
  <w:footnote w:type="continuationSeparator" w:id="0">
    <w:p w14:paraId="053FA5FF" w14:textId="77777777" w:rsidR="000C58A2" w:rsidRDefault="000C58A2">
      <w:r>
        <w:continuationSeparator/>
      </w:r>
    </w:p>
  </w:footnote>
  <w:footnote w:type="continuationNotice" w:id="1">
    <w:p w14:paraId="427A54AE" w14:textId="77777777" w:rsidR="000C58A2" w:rsidRDefault="000C58A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AA513" w14:textId="0FFF19AB" w:rsidR="004F0985" w:rsidRPr="00D8718F" w:rsidRDefault="004F0985" w:rsidP="004F0985">
    <w:pPr>
      <w:pStyle w:val="Header"/>
      <w:rPr>
        <w:lang w:val="en-GB"/>
      </w:rPr>
    </w:pPr>
    <w:r>
      <w:rPr>
        <w:lang w:val="en-GB"/>
      </w:rPr>
      <w:t>RA ID: CR0841</w:t>
    </w:r>
  </w:p>
  <w:p w14:paraId="7D51FF36" w14:textId="77777777" w:rsidR="00544121" w:rsidRDefault="00544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975FD1"/>
    <w:multiLevelType w:val="hybridMultilevel"/>
    <w:tmpl w:val="48B26BE6"/>
    <w:lvl w:ilvl="0" w:tplc="B38226BA">
      <w:start w:val="1"/>
      <w:numFmt w:val="bullet"/>
      <w:lvlText w:val="•"/>
      <w:lvlJc w:val="left"/>
      <w:pPr>
        <w:tabs>
          <w:tab w:val="num" w:pos="720"/>
        </w:tabs>
        <w:ind w:left="720" w:hanging="360"/>
      </w:pPr>
      <w:rPr>
        <w:rFonts w:ascii="Arial" w:hAnsi="Arial" w:cs="Times New Roman" w:hint="default"/>
      </w:rPr>
    </w:lvl>
    <w:lvl w:ilvl="1" w:tplc="00CCFB70">
      <w:numFmt w:val="none"/>
      <w:lvlText w:val=""/>
      <w:lvlJc w:val="left"/>
      <w:pPr>
        <w:tabs>
          <w:tab w:val="num" w:pos="360"/>
        </w:tabs>
      </w:pPr>
    </w:lvl>
    <w:lvl w:ilvl="2" w:tplc="936C3D82">
      <w:start w:val="1"/>
      <w:numFmt w:val="bullet"/>
      <w:lvlText w:val="•"/>
      <w:lvlJc w:val="left"/>
      <w:pPr>
        <w:tabs>
          <w:tab w:val="num" w:pos="2160"/>
        </w:tabs>
        <w:ind w:left="2160" w:hanging="360"/>
      </w:pPr>
      <w:rPr>
        <w:rFonts w:ascii="Arial" w:hAnsi="Arial" w:cs="Times New Roman" w:hint="default"/>
      </w:rPr>
    </w:lvl>
    <w:lvl w:ilvl="3" w:tplc="15CA5690">
      <w:start w:val="1"/>
      <w:numFmt w:val="bullet"/>
      <w:lvlText w:val="•"/>
      <w:lvlJc w:val="left"/>
      <w:pPr>
        <w:tabs>
          <w:tab w:val="num" w:pos="2880"/>
        </w:tabs>
        <w:ind w:left="2880" w:hanging="360"/>
      </w:pPr>
      <w:rPr>
        <w:rFonts w:ascii="Arial" w:hAnsi="Arial" w:cs="Times New Roman" w:hint="default"/>
      </w:rPr>
    </w:lvl>
    <w:lvl w:ilvl="4" w:tplc="38D22ACE">
      <w:start w:val="1"/>
      <w:numFmt w:val="bullet"/>
      <w:lvlText w:val="•"/>
      <w:lvlJc w:val="left"/>
      <w:pPr>
        <w:tabs>
          <w:tab w:val="num" w:pos="3600"/>
        </w:tabs>
        <w:ind w:left="3600" w:hanging="360"/>
      </w:pPr>
      <w:rPr>
        <w:rFonts w:ascii="Arial" w:hAnsi="Arial" w:cs="Times New Roman" w:hint="default"/>
      </w:rPr>
    </w:lvl>
    <w:lvl w:ilvl="5" w:tplc="AF480732">
      <w:start w:val="1"/>
      <w:numFmt w:val="bullet"/>
      <w:lvlText w:val="•"/>
      <w:lvlJc w:val="left"/>
      <w:pPr>
        <w:tabs>
          <w:tab w:val="num" w:pos="4320"/>
        </w:tabs>
        <w:ind w:left="4320" w:hanging="360"/>
      </w:pPr>
      <w:rPr>
        <w:rFonts w:ascii="Arial" w:hAnsi="Arial" w:cs="Times New Roman" w:hint="default"/>
      </w:rPr>
    </w:lvl>
    <w:lvl w:ilvl="6" w:tplc="7E88A404">
      <w:start w:val="1"/>
      <w:numFmt w:val="bullet"/>
      <w:lvlText w:val="•"/>
      <w:lvlJc w:val="left"/>
      <w:pPr>
        <w:tabs>
          <w:tab w:val="num" w:pos="5040"/>
        </w:tabs>
        <w:ind w:left="5040" w:hanging="360"/>
      </w:pPr>
      <w:rPr>
        <w:rFonts w:ascii="Arial" w:hAnsi="Arial" w:cs="Times New Roman" w:hint="default"/>
      </w:rPr>
    </w:lvl>
    <w:lvl w:ilvl="7" w:tplc="B376356E">
      <w:start w:val="1"/>
      <w:numFmt w:val="bullet"/>
      <w:lvlText w:val="•"/>
      <w:lvlJc w:val="left"/>
      <w:pPr>
        <w:tabs>
          <w:tab w:val="num" w:pos="5760"/>
        </w:tabs>
        <w:ind w:left="5760" w:hanging="360"/>
      </w:pPr>
      <w:rPr>
        <w:rFonts w:ascii="Arial" w:hAnsi="Arial" w:cs="Times New Roman" w:hint="default"/>
      </w:rPr>
    </w:lvl>
    <w:lvl w:ilvl="8" w:tplc="0E506CE6">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8"/>
  </w:num>
  <w:num w:numId="7">
    <w:abstractNumId w:val="11"/>
  </w:num>
  <w:num w:numId="8">
    <w:abstractNumId w:val="9"/>
  </w:num>
  <w:num w:numId="9">
    <w:abstractNumId w:val="15"/>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07E67"/>
    <w:rsid w:val="000127ED"/>
    <w:rsid w:val="00021C86"/>
    <w:rsid w:val="0003395A"/>
    <w:rsid w:val="000408BA"/>
    <w:rsid w:val="00041661"/>
    <w:rsid w:val="000533D5"/>
    <w:rsid w:val="000558EF"/>
    <w:rsid w:val="0006293F"/>
    <w:rsid w:val="00064CCB"/>
    <w:rsid w:val="00070308"/>
    <w:rsid w:val="00080D3A"/>
    <w:rsid w:val="000823AA"/>
    <w:rsid w:val="00082743"/>
    <w:rsid w:val="000837C7"/>
    <w:rsid w:val="00083C96"/>
    <w:rsid w:val="00095950"/>
    <w:rsid w:val="000A172E"/>
    <w:rsid w:val="000A20E4"/>
    <w:rsid w:val="000A3B4B"/>
    <w:rsid w:val="000B65C7"/>
    <w:rsid w:val="000C015D"/>
    <w:rsid w:val="000C0F47"/>
    <w:rsid w:val="000C46E5"/>
    <w:rsid w:val="000C58A2"/>
    <w:rsid w:val="000D634B"/>
    <w:rsid w:val="000E2471"/>
    <w:rsid w:val="000E7941"/>
    <w:rsid w:val="000F3C8B"/>
    <w:rsid w:val="000F43E3"/>
    <w:rsid w:val="000F4BF2"/>
    <w:rsid w:val="00101212"/>
    <w:rsid w:val="00101D5F"/>
    <w:rsid w:val="00105754"/>
    <w:rsid w:val="00114F60"/>
    <w:rsid w:val="00126B60"/>
    <w:rsid w:val="00142F00"/>
    <w:rsid w:val="0014379C"/>
    <w:rsid w:val="00153ED1"/>
    <w:rsid w:val="00163DB3"/>
    <w:rsid w:val="001711D3"/>
    <w:rsid w:val="00185453"/>
    <w:rsid w:val="001A1FB6"/>
    <w:rsid w:val="001A2601"/>
    <w:rsid w:val="001D0D1B"/>
    <w:rsid w:val="001D176B"/>
    <w:rsid w:val="001D1DB4"/>
    <w:rsid w:val="001D20B3"/>
    <w:rsid w:val="001E287E"/>
    <w:rsid w:val="001E2B1C"/>
    <w:rsid w:val="001E3BCF"/>
    <w:rsid w:val="001E733C"/>
    <w:rsid w:val="001F2DBC"/>
    <w:rsid w:val="00217122"/>
    <w:rsid w:val="00217AE9"/>
    <w:rsid w:val="00225AA9"/>
    <w:rsid w:val="00230574"/>
    <w:rsid w:val="002472D9"/>
    <w:rsid w:val="002509A2"/>
    <w:rsid w:val="002521C9"/>
    <w:rsid w:val="00255603"/>
    <w:rsid w:val="002711E6"/>
    <w:rsid w:val="00275740"/>
    <w:rsid w:val="00282814"/>
    <w:rsid w:val="002904C8"/>
    <w:rsid w:val="002A04E0"/>
    <w:rsid w:val="002B0567"/>
    <w:rsid w:val="002D549A"/>
    <w:rsid w:val="002E014D"/>
    <w:rsid w:val="002E27A9"/>
    <w:rsid w:val="003006F2"/>
    <w:rsid w:val="00303E94"/>
    <w:rsid w:val="00304151"/>
    <w:rsid w:val="003122A4"/>
    <w:rsid w:val="00316F04"/>
    <w:rsid w:val="00320A89"/>
    <w:rsid w:val="00321CCB"/>
    <w:rsid w:val="00324C6F"/>
    <w:rsid w:val="00332E8F"/>
    <w:rsid w:val="00336209"/>
    <w:rsid w:val="00336ED6"/>
    <w:rsid w:val="00360300"/>
    <w:rsid w:val="00364A6A"/>
    <w:rsid w:val="00380928"/>
    <w:rsid w:val="00386B78"/>
    <w:rsid w:val="003A3D7D"/>
    <w:rsid w:val="003B261A"/>
    <w:rsid w:val="003C0213"/>
    <w:rsid w:val="003C0267"/>
    <w:rsid w:val="003C18E1"/>
    <w:rsid w:val="003C3840"/>
    <w:rsid w:val="003D56E3"/>
    <w:rsid w:val="003E59BF"/>
    <w:rsid w:val="003E67E5"/>
    <w:rsid w:val="003F1C24"/>
    <w:rsid w:val="003F547E"/>
    <w:rsid w:val="003F57CE"/>
    <w:rsid w:val="003F6B05"/>
    <w:rsid w:val="00401998"/>
    <w:rsid w:val="0040275F"/>
    <w:rsid w:val="00427966"/>
    <w:rsid w:val="0044313F"/>
    <w:rsid w:val="00446B25"/>
    <w:rsid w:val="004475F9"/>
    <w:rsid w:val="0045022C"/>
    <w:rsid w:val="00451986"/>
    <w:rsid w:val="00462051"/>
    <w:rsid w:val="00465278"/>
    <w:rsid w:val="00465900"/>
    <w:rsid w:val="00466F59"/>
    <w:rsid w:val="00473145"/>
    <w:rsid w:val="0047785F"/>
    <w:rsid w:val="0048614C"/>
    <w:rsid w:val="004949B3"/>
    <w:rsid w:val="004B5A22"/>
    <w:rsid w:val="004C3B58"/>
    <w:rsid w:val="004C3FDE"/>
    <w:rsid w:val="004E1F21"/>
    <w:rsid w:val="004E49B2"/>
    <w:rsid w:val="004F0578"/>
    <w:rsid w:val="004F0934"/>
    <w:rsid w:val="004F0985"/>
    <w:rsid w:val="004F61D5"/>
    <w:rsid w:val="0050171A"/>
    <w:rsid w:val="00503224"/>
    <w:rsid w:val="0052302E"/>
    <w:rsid w:val="005246BE"/>
    <w:rsid w:val="00544121"/>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C7643"/>
    <w:rsid w:val="005D06FE"/>
    <w:rsid w:val="005D7CF8"/>
    <w:rsid w:val="005E1210"/>
    <w:rsid w:val="005E3784"/>
    <w:rsid w:val="005E46E4"/>
    <w:rsid w:val="005F05DB"/>
    <w:rsid w:val="005F2E6B"/>
    <w:rsid w:val="006043A9"/>
    <w:rsid w:val="00610B1B"/>
    <w:rsid w:val="00610F9A"/>
    <w:rsid w:val="00631A43"/>
    <w:rsid w:val="006531A8"/>
    <w:rsid w:val="00653E12"/>
    <w:rsid w:val="006643DC"/>
    <w:rsid w:val="006935EA"/>
    <w:rsid w:val="00694497"/>
    <w:rsid w:val="006A02BC"/>
    <w:rsid w:val="006A7B96"/>
    <w:rsid w:val="006B20DC"/>
    <w:rsid w:val="006D4A37"/>
    <w:rsid w:val="006F6A9F"/>
    <w:rsid w:val="00706604"/>
    <w:rsid w:val="007118C4"/>
    <w:rsid w:val="00717B27"/>
    <w:rsid w:val="00720047"/>
    <w:rsid w:val="00723DE0"/>
    <w:rsid w:val="0073061B"/>
    <w:rsid w:val="00732595"/>
    <w:rsid w:val="0074349F"/>
    <w:rsid w:val="00746F46"/>
    <w:rsid w:val="0075466C"/>
    <w:rsid w:val="00756B81"/>
    <w:rsid w:val="0075749D"/>
    <w:rsid w:val="00774921"/>
    <w:rsid w:val="00783891"/>
    <w:rsid w:val="00785283"/>
    <w:rsid w:val="00792693"/>
    <w:rsid w:val="007B3927"/>
    <w:rsid w:val="007B4C4E"/>
    <w:rsid w:val="007C66BF"/>
    <w:rsid w:val="007C7AB4"/>
    <w:rsid w:val="007C7CD2"/>
    <w:rsid w:val="007D69B5"/>
    <w:rsid w:val="007D6A9F"/>
    <w:rsid w:val="007E64D9"/>
    <w:rsid w:val="007F60C5"/>
    <w:rsid w:val="007F6A8C"/>
    <w:rsid w:val="007F79C1"/>
    <w:rsid w:val="00812324"/>
    <w:rsid w:val="00812A48"/>
    <w:rsid w:val="00814D4C"/>
    <w:rsid w:val="00823961"/>
    <w:rsid w:val="008265E8"/>
    <w:rsid w:val="008270CD"/>
    <w:rsid w:val="008270DF"/>
    <w:rsid w:val="008323C3"/>
    <w:rsid w:val="00836485"/>
    <w:rsid w:val="0084051B"/>
    <w:rsid w:val="0084123C"/>
    <w:rsid w:val="008438AF"/>
    <w:rsid w:val="00843FE8"/>
    <w:rsid w:val="00854FA6"/>
    <w:rsid w:val="0085530C"/>
    <w:rsid w:val="00861DA2"/>
    <w:rsid w:val="008656A6"/>
    <w:rsid w:val="00865C2F"/>
    <w:rsid w:val="0086676E"/>
    <w:rsid w:val="00875210"/>
    <w:rsid w:val="008869D6"/>
    <w:rsid w:val="008A7F65"/>
    <w:rsid w:val="008B790F"/>
    <w:rsid w:val="008F5C90"/>
    <w:rsid w:val="00906C6A"/>
    <w:rsid w:val="00914273"/>
    <w:rsid w:val="00916A80"/>
    <w:rsid w:val="009173DD"/>
    <w:rsid w:val="009279BF"/>
    <w:rsid w:val="00937D26"/>
    <w:rsid w:val="00942150"/>
    <w:rsid w:val="00951C86"/>
    <w:rsid w:val="00956D7A"/>
    <w:rsid w:val="00966046"/>
    <w:rsid w:val="009770EE"/>
    <w:rsid w:val="00984538"/>
    <w:rsid w:val="009C1445"/>
    <w:rsid w:val="00A21B8D"/>
    <w:rsid w:val="00A25B84"/>
    <w:rsid w:val="00A46877"/>
    <w:rsid w:val="00A47C6F"/>
    <w:rsid w:val="00A5492F"/>
    <w:rsid w:val="00A60DC3"/>
    <w:rsid w:val="00A60E56"/>
    <w:rsid w:val="00A91F56"/>
    <w:rsid w:val="00AA5E76"/>
    <w:rsid w:val="00AE0A90"/>
    <w:rsid w:val="00AE4D14"/>
    <w:rsid w:val="00AF09E1"/>
    <w:rsid w:val="00AF2EBF"/>
    <w:rsid w:val="00B01132"/>
    <w:rsid w:val="00B06CA8"/>
    <w:rsid w:val="00B21761"/>
    <w:rsid w:val="00B307A7"/>
    <w:rsid w:val="00B30D86"/>
    <w:rsid w:val="00B44DEE"/>
    <w:rsid w:val="00B45490"/>
    <w:rsid w:val="00B4777D"/>
    <w:rsid w:val="00B50E86"/>
    <w:rsid w:val="00B541FA"/>
    <w:rsid w:val="00B5520C"/>
    <w:rsid w:val="00B61D24"/>
    <w:rsid w:val="00B67C7E"/>
    <w:rsid w:val="00B70B84"/>
    <w:rsid w:val="00B778B4"/>
    <w:rsid w:val="00B8336E"/>
    <w:rsid w:val="00B865DB"/>
    <w:rsid w:val="00B921E0"/>
    <w:rsid w:val="00BA1600"/>
    <w:rsid w:val="00BA611B"/>
    <w:rsid w:val="00BB7F97"/>
    <w:rsid w:val="00BC4D68"/>
    <w:rsid w:val="00BD6786"/>
    <w:rsid w:val="00BE63C5"/>
    <w:rsid w:val="00BE6BA0"/>
    <w:rsid w:val="00BF175C"/>
    <w:rsid w:val="00C06496"/>
    <w:rsid w:val="00C122AE"/>
    <w:rsid w:val="00C17665"/>
    <w:rsid w:val="00C30551"/>
    <w:rsid w:val="00C32DF8"/>
    <w:rsid w:val="00C41DDB"/>
    <w:rsid w:val="00C46C5A"/>
    <w:rsid w:val="00C52ABE"/>
    <w:rsid w:val="00C62B03"/>
    <w:rsid w:val="00C656B1"/>
    <w:rsid w:val="00C7454E"/>
    <w:rsid w:val="00C77112"/>
    <w:rsid w:val="00CB683A"/>
    <w:rsid w:val="00CB7C2C"/>
    <w:rsid w:val="00CC062F"/>
    <w:rsid w:val="00CC5C74"/>
    <w:rsid w:val="00CC68E1"/>
    <w:rsid w:val="00CD0745"/>
    <w:rsid w:val="00CD363B"/>
    <w:rsid w:val="00CD3C90"/>
    <w:rsid w:val="00CD59B1"/>
    <w:rsid w:val="00CF098A"/>
    <w:rsid w:val="00CF1F3D"/>
    <w:rsid w:val="00CF3041"/>
    <w:rsid w:val="00D123C1"/>
    <w:rsid w:val="00D234FD"/>
    <w:rsid w:val="00D2640B"/>
    <w:rsid w:val="00D51B61"/>
    <w:rsid w:val="00D547A6"/>
    <w:rsid w:val="00D56571"/>
    <w:rsid w:val="00D67DE0"/>
    <w:rsid w:val="00D74F66"/>
    <w:rsid w:val="00D82A74"/>
    <w:rsid w:val="00D82FBD"/>
    <w:rsid w:val="00D9338F"/>
    <w:rsid w:val="00D9582C"/>
    <w:rsid w:val="00DA043A"/>
    <w:rsid w:val="00DA116C"/>
    <w:rsid w:val="00DA22C9"/>
    <w:rsid w:val="00DA2CFE"/>
    <w:rsid w:val="00DB419A"/>
    <w:rsid w:val="00DB4A7B"/>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03C6C"/>
    <w:rsid w:val="00F14BF8"/>
    <w:rsid w:val="00F2240A"/>
    <w:rsid w:val="00F227E9"/>
    <w:rsid w:val="00F25441"/>
    <w:rsid w:val="00F260BE"/>
    <w:rsid w:val="00F33643"/>
    <w:rsid w:val="00F34C66"/>
    <w:rsid w:val="00F3743B"/>
    <w:rsid w:val="00F43899"/>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5E0B"/>
    <w:rsid w:val="00FD6FDC"/>
    <w:rsid w:val="00FE640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B6E483"/>
  <w15:chartTrackingRefBased/>
  <w15:docId w15:val="{049D10FB-41A0-4B24-92CD-4DD13BE6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character" w:customStyle="1" w:styleId="UnresolvedMention1">
    <w:name w:val="Unresolved Mention1"/>
    <w:uiPriority w:val="99"/>
    <w:semiHidden/>
    <w:unhideWhenUsed/>
    <w:rsid w:val="00465278"/>
    <w:rPr>
      <w:color w:val="605E5C"/>
      <w:shd w:val="clear" w:color="auto" w:fill="E1DFDD"/>
    </w:rPr>
  </w:style>
  <w:style w:type="paragraph" w:styleId="ListParagraph">
    <w:name w:val="List Paragraph"/>
    <w:basedOn w:val="Normal"/>
    <w:uiPriority w:val="34"/>
    <w:qFormat/>
    <w:rsid w:val="004E4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250793">
      <w:bodyDiv w:val="1"/>
      <w:marLeft w:val="0"/>
      <w:marRight w:val="0"/>
      <w:marTop w:val="0"/>
      <w:marBottom w:val="0"/>
      <w:divBdr>
        <w:top w:val="none" w:sz="0" w:space="0" w:color="auto"/>
        <w:left w:val="none" w:sz="0" w:space="0" w:color="auto"/>
        <w:bottom w:val="none" w:sz="0" w:space="0" w:color="auto"/>
        <w:right w:val="none" w:sz="0" w:space="0" w:color="auto"/>
      </w:divBdr>
    </w:div>
    <w:div w:id="193227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so20022.org/external_code_list.pa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brogren@npcouncil.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0A6998BBC0224E95A8848DA2218D5A" ma:contentTypeVersion="12" ma:contentTypeDescription="Skapa ett nytt dokument." ma:contentTypeScope="" ma:versionID="9a8d86855807a8c5519169c9941e3fe9">
  <xsd:schema xmlns:xsd="http://www.w3.org/2001/XMLSchema" xmlns:xs="http://www.w3.org/2001/XMLSchema" xmlns:p="http://schemas.microsoft.com/office/2006/metadata/properties" xmlns:ns2="2ed9aca2-86fd-48e3-9386-5992ab17314c" xmlns:ns3="82effb1f-3351-4000-8a6d-33e226dc5318" targetNamespace="http://schemas.microsoft.com/office/2006/metadata/properties" ma:root="true" ma:fieldsID="982180d3f5db5ab27a5d168ee168bc5f" ns2:_="" ns3:_="">
    <xsd:import namespace="2ed9aca2-86fd-48e3-9386-5992ab17314c"/>
    <xsd:import namespace="82effb1f-3351-4000-8a6d-33e226dc53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9aca2-86fd-48e3-9386-5992ab173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ffb1f-3351-4000-8a6d-33e226dc5318"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6B962-E10B-4399-9F69-EF3452E6A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9aca2-86fd-48e3-9386-5992ab17314c"/>
    <ds:schemaRef ds:uri="82effb1f-3351-4000-8a6d-33e226dc5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09F56-8765-4D8D-8F73-D6D5B1AC01A8}">
  <ds:schemaRefs>
    <ds:schemaRef ds:uri="http://schemas.microsoft.com/office/2006/metadata/properties"/>
    <ds:schemaRef ds:uri="http://purl.org/dc/elements/1.1/"/>
    <ds:schemaRef ds:uri="82effb1f-3351-4000-8a6d-33e226dc5318"/>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2ed9aca2-86fd-48e3-9386-5992ab17314c"/>
    <ds:schemaRef ds:uri="http://www.w3.org/XML/1998/namespace"/>
  </ds:schemaRefs>
</ds:datastoreItem>
</file>

<file path=customXml/itemProps3.xml><?xml version="1.0" encoding="utf-8"?>
<ds:datastoreItem xmlns:ds="http://schemas.openxmlformats.org/officeDocument/2006/customXml" ds:itemID="{39538F1E-B7C8-47D4-9196-401261918471}">
  <ds:schemaRefs>
    <ds:schemaRef ds:uri="http://schemas.microsoft.com/sharepoint/v3/contenttype/forms"/>
  </ds:schemaRefs>
</ds:datastoreItem>
</file>

<file path=customXml/itemProps4.xml><?xml version="1.0" encoding="utf-8"?>
<ds:datastoreItem xmlns:ds="http://schemas.openxmlformats.org/officeDocument/2006/customXml" ds:itemID="{6DA3F68D-65B0-4D8D-B1F9-9760A7F72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1026</Words>
  <Characters>5850</Characters>
  <Application>Microsoft Office Word</Application>
  <DocSecurity>0</DocSecurity>
  <Lines>48</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MAINTENANCE CHANGE REQUEST</vt:lpstr>
      <vt:lpstr>MAINTENANCE CHANGE REQUEST</vt:lpstr>
    </vt:vector>
  </TitlesOfParts>
  <Company>S.W.I.F.T. sc</Company>
  <LinksUpToDate>false</LinksUpToDate>
  <CharactersWithSpaces>6863</CharactersWithSpaces>
  <SharedDoc>false</SharedDoc>
  <HLinks>
    <vt:vector size="24" baseType="variant">
      <vt:variant>
        <vt:i4>1114140</vt:i4>
      </vt:variant>
      <vt:variant>
        <vt:i4>9</vt:i4>
      </vt:variant>
      <vt:variant>
        <vt:i4>0</vt:i4>
      </vt:variant>
      <vt:variant>
        <vt:i4>5</vt:i4>
      </vt:variant>
      <vt:variant>
        <vt:lpwstr>http://www.iso20022.org/external_code_list.page</vt:lpwstr>
      </vt:variant>
      <vt:variant>
        <vt:lpwstr/>
      </vt:variant>
      <vt:variant>
        <vt:i4>7471128</vt:i4>
      </vt:variant>
      <vt:variant>
        <vt:i4>6</vt:i4>
      </vt:variant>
      <vt:variant>
        <vt:i4>0</vt:i4>
      </vt:variant>
      <vt:variant>
        <vt:i4>5</vt:i4>
      </vt:variant>
      <vt:variant>
        <vt:lpwstr>mailto:maria.brogren@npcouncil.org</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STEENO Aurelie</cp:lastModifiedBy>
  <cp:revision>3</cp:revision>
  <cp:lastPrinted>2009-03-10T11:18:00Z</cp:lastPrinted>
  <dcterms:created xsi:type="dcterms:W3CDTF">2020-07-15T13:12:00Z</dcterms:created>
  <dcterms:modified xsi:type="dcterms:W3CDTF">2020-07-15T13:15:00Z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b7bbd-7ade-49ce-aa5e-23220b76cd08_Enabled">
    <vt:lpwstr>true</vt:lpwstr>
  </property>
  <property fmtid="{D5CDD505-2E9C-101B-9397-08002B2CF9AE}" pid="3" name="MSIP_Label_400b7bbd-7ade-49ce-aa5e-23220b76cd08_SetDate">
    <vt:lpwstr>2020-04-22T09:26:20Z</vt:lpwstr>
  </property>
  <property fmtid="{D5CDD505-2E9C-101B-9397-08002B2CF9AE}" pid="4" name="MSIP_Label_400b7bbd-7ade-49ce-aa5e-23220b76cd08_Method">
    <vt:lpwstr>Standard</vt:lpwstr>
  </property>
  <property fmtid="{D5CDD505-2E9C-101B-9397-08002B2CF9AE}" pid="5" name="MSIP_Label_400b7bbd-7ade-49ce-aa5e-23220b76cd08_Name">
    <vt:lpwstr>Confidential</vt:lpwstr>
  </property>
  <property fmtid="{D5CDD505-2E9C-101B-9397-08002B2CF9AE}" pid="6" name="MSIP_Label_400b7bbd-7ade-49ce-aa5e-23220b76cd08_SiteId">
    <vt:lpwstr>8beccd60-0be6-4025-8e24-ca9ae679e1f4</vt:lpwstr>
  </property>
  <property fmtid="{D5CDD505-2E9C-101B-9397-08002B2CF9AE}" pid="7" name="MSIP_Label_400b7bbd-7ade-49ce-aa5e-23220b76cd08_ActionId">
    <vt:lpwstr>2fd35d01-de78-4ff2-b106-000080f39598</vt:lpwstr>
  </property>
  <property fmtid="{D5CDD505-2E9C-101B-9397-08002B2CF9AE}" pid="8" name="MSIP_Label_400b7bbd-7ade-49ce-aa5e-23220b76cd08_ContentBits">
    <vt:lpwstr>2</vt:lpwstr>
  </property>
  <property fmtid="{D5CDD505-2E9C-101B-9397-08002B2CF9AE}" pid="9" name="ContentTypeId">
    <vt:lpwstr>0x010100C50A6998BBC0224E95A8848DA2218D5A</vt:lpwstr>
  </property>
</Properties>
</file>