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4232BE" w:rsidRDefault="008438AF" w:rsidP="004232BE">
      <w:pPr>
        <w:rPr>
          <w:szCs w:val="24"/>
          <w:lang w:val="en-GB"/>
        </w:rPr>
      </w:pPr>
      <w:r w:rsidRPr="008438AF">
        <w:rPr>
          <w:i/>
          <w:szCs w:val="24"/>
          <w:lang w:val="en-GB"/>
        </w:rPr>
        <w:t>A.1 Submitter</w:t>
      </w:r>
      <w:r>
        <w:rPr>
          <w:szCs w:val="24"/>
          <w:lang w:val="en-GB"/>
        </w:rPr>
        <w:t xml:space="preserve">: </w:t>
      </w:r>
    </w:p>
    <w:p w:rsidR="004232BE" w:rsidRPr="00095F4F" w:rsidRDefault="004232BE" w:rsidP="004232BE">
      <w:pPr>
        <w:rPr>
          <w:szCs w:val="24"/>
          <w:lang w:val="en-GB"/>
        </w:rPr>
      </w:pPr>
      <w:r w:rsidRPr="00095F4F">
        <w:rPr>
          <w:szCs w:val="24"/>
          <w:lang w:val="en-GB"/>
        </w:rPr>
        <w:t>European Payments Council (EPC)</w:t>
      </w:r>
    </w:p>
    <w:p w:rsidR="004232BE" w:rsidRPr="00D33DB2" w:rsidRDefault="004232BE" w:rsidP="004232BE">
      <w:pPr>
        <w:rPr>
          <w:szCs w:val="24"/>
          <w:lang w:val="fr-BE"/>
        </w:rPr>
      </w:pPr>
      <w:r w:rsidRPr="00D33DB2">
        <w:rPr>
          <w:szCs w:val="24"/>
          <w:lang w:val="fr-BE"/>
        </w:rPr>
        <w:t>Cours Saint-Michel 30A, B-1040 Brussels</w:t>
      </w:r>
    </w:p>
    <w:p w:rsidR="004232BE" w:rsidRPr="00285343" w:rsidRDefault="004232BE" w:rsidP="004232BE">
      <w:pPr>
        <w:rPr>
          <w:szCs w:val="24"/>
          <w:lang w:val="en-GB"/>
        </w:rPr>
      </w:pPr>
      <w:r w:rsidRPr="00285343">
        <w:rPr>
          <w:szCs w:val="24"/>
          <w:lang w:val="en-GB"/>
        </w:rPr>
        <w:t>Belgium</w:t>
      </w:r>
    </w:p>
    <w:p w:rsidR="000408BA" w:rsidRPr="00095F4F" w:rsidRDefault="000408BA" w:rsidP="008438AF">
      <w:pPr>
        <w:rPr>
          <w:szCs w:val="24"/>
          <w:lang w:val="en-GB"/>
        </w:rPr>
      </w:pPr>
    </w:p>
    <w:p w:rsidR="004232BE" w:rsidRPr="00285343" w:rsidRDefault="000408BA" w:rsidP="004232BE">
      <w:pPr>
        <w:rPr>
          <w:szCs w:val="24"/>
          <w:lang w:val="en-GB"/>
        </w:rPr>
      </w:pPr>
      <w:r w:rsidRPr="00095F4F">
        <w:rPr>
          <w:i/>
          <w:szCs w:val="24"/>
          <w:lang w:val="en-GB"/>
        </w:rPr>
        <w:t xml:space="preserve">A.2 </w:t>
      </w:r>
      <w:r w:rsidR="00CC68E1" w:rsidRPr="00095F4F">
        <w:rPr>
          <w:i/>
          <w:szCs w:val="24"/>
          <w:lang w:val="en-GB"/>
        </w:rPr>
        <w:t>C</w:t>
      </w:r>
      <w:r w:rsidRPr="00095F4F">
        <w:rPr>
          <w:i/>
          <w:szCs w:val="24"/>
          <w:lang w:val="en-GB"/>
        </w:rPr>
        <w:t>ontact person:</w:t>
      </w:r>
      <w:r w:rsidR="008438AF" w:rsidRPr="00285343">
        <w:rPr>
          <w:szCs w:val="24"/>
          <w:lang w:val="en-GB"/>
        </w:rPr>
        <w:t xml:space="preserve"> </w:t>
      </w:r>
    </w:p>
    <w:p w:rsidR="004232BE" w:rsidRPr="00095F4F" w:rsidRDefault="004232BE" w:rsidP="004232BE">
      <w:pPr>
        <w:rPr>
          <w:szCs w:val="24"/>
          <w:lang w:val="en-GB"/>
        </w:rPr>
      </w:pPr>
      <w:r w:rsidRPr="00095F4F">
        <w:rPr>
          <w:szCs w:val="24"/>
          <w:lang w:val="en-GB"/>
        </w:rPr>
        <w:t>Mr Valentin Vlad (valentin.vlad@epc-cep.eu)</w:t>
      </w:r>
    </w:p>
    <w:p w:rsidR="008438AF" w:rsidRDefault="008438AF" w:rsidP="008438AF">
      <w:pPr>
        <w:rPr>
          <w:szCs w:val="24"/>
          <w:lang w:val="en-GB"/>
        </w:rPr>
      </w:pPr>
    </w:p>
    <w:p w:rsidR="00577BCC" w:rsidRDefault="008438AF" w:rsidP="008438AF">
      <w:pPr>
        <w:rPr>
          <w:color w:val="4F81BD"/>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rsidR="00A22CBE" w:rsidRDefault="00A22CBE" w:rsidP="00A22CBE">
      <w:pPr>
        <w:rPr>
          <w:szCs w:val="24"/>
          <w:lang w:val="en-GB"/>
        </w:rPr>
      </w:pPr>
      <w:bookmarkStart w:id="0" w:name="_Hlk514944622"/>
      <w:r>
        <w:rPr>
          <w:szCs w:val="24"/>
          <w:lang w:val="en-GB"/>
        </w:rPr>
        <w:t xml:space="preserve">EPC Multi-stakeholder Group on E-invoice Presentment and Payments (EIPP MSG) upon </w:t>
      </w:r>
      <w:r w:rsidR="001B270C">
        <w:rPr>
          <w:szCs w:val="24"/>
          <w:lang w:val="en-GB"/>
        </w:rPr>
        <w:t>invitation</w:t>
      </w:r>
      <w:r>
        <w:rPr>
          <w:szCs w:val="24"/>
          <w:lang w:val="en-GB"/>
        </w:rPr>
        <w:t xml:space="preserve"> </w:t>
      </w:r>
      <w:r w:rsidR="008145E0">
        <w:rPr>
          <w:szCs w:val="24"/>
          <w:lang w:val="en-GB"/>
        </w:rPr>
        <w:t>by</w:t>
      </w:r>
      <w:r>
        <w:rPr>
          <w:szCs w:val="24"/>
          <w:lang w:val="en-GB"/>
        </w:rPr>
        <w:t xml:space="preserve"> </w:t>
      </w:r>
      <w:r w:rsidR="00CA58D2">
        <w:rPr>
          <w:szCs w:val="24"/>
          <w:lang w:val="en-GB"/>
        </w:rPr>
        <w:t xml:space="preserve">the </w:t>
      </w:r>
      <w:r>
        <w:rPr>
          <w:szCs w:val="24"/>
          <w:lang w:val="en-GB"/>
        </w:rPr>
        <w:t>ERPB</w:t>
      </w:r>
      <w:r>
        <w:rPr>
          <w:rStyle w:val="FootnoteReference"/>
          <w:szCs w:val="24"/>
          <w:lang w:val="en-GB"/>
        </w:rPr>
        <w:footnoteReference w:id="1"/>
      </w:r>
    </w:p>
    <w:p w:rsidR="00A22CBE" w:rsidRDefault="00A22CBE" w:rsidP="00A22CBE">
      <w:pPr>
        <w:rPr>
          <w:szCs w:val="24"/>
          <w:lang w:val="en-GB"/>
        </w:rPr>
      </w:pPr>
      <w:r>
        <w:rPr>
          <w:szCs w:val="24"/>
          <w:lang w:val="en-GB"/>
        </w:rPr>
        <w:t>Organisations represented in the EIPP MSG:</w:t>
      </w:r>
    </w:p>
    <w:p w:rsidR="00A22CBE" w:rsidRPr="00F6319C" w:rsidRDefault="00A22CBE" w:rsidP="00A22CBE">
      <w:pPr>
        <w:pStyle w:val="ListParagraph"/>
        <w:numPr>
          <w:ilvl w:val="0"/>
          <w:numId w:val="20"/>
        </w:numPr>
        <w:rPr>
          <w:szCs w:val="24"/>
          <w:lang w:val="en-GB"/>
        </w:rPr>
      </w:pPr>
      <w:r w:rsidRPr="00F6319C">
        <w:rPr>
          <w:szCs w:val="24"/>
          <w:lang w:val="en-GB"/>
        </w:rPr>
        <w:t>EPC (European Payments Council)</w:t>
      </w:r>
    </w:p>
    <w:p w:rsidR="00A22CBE" w:rsidRPr="00F6319C" w:rsidRDefault="00A22CBE" w:rsidP="00A22CBE">
      <w:pPr>
        <w:pStyle w:val="ListParagraph"/>
        <w:numPr>
          <w:ilvl w:val="0"/>
          <w:numId w:val="20"/>
        </w:numPr>
        <w:rPr>
          <w:szCs w:val="24"/>
          <w:lang w:val="en-GB"/>
        </w:rPr>
      </w:pPr>
      <w:r w:rsidRPr="00F6319C">
        <w:rPr>
          <w:szCs w:val="24"/>
          <w:lang w:val="en-GB"/>
        </w:rPr>
        <w:t>EESPA (European E-invoicing Service Providers Association)</w:t>
      </w:r>
    </w:p>
    <w:p w:rsidR="00A22CBE" w:rsidRPr="00F6319C" w:rsidRDefault="00A22CBE" w:rsidP="00A22CBE">
      <w:pPr>
        <w:pStyle w:val="ListParagraph"/>
        <w:numPr>
          <w:ilvl w:val="0"/>
          <w:numId w:val="20"/>
        </w:numPr>
        <w:rPr>
          <w:szCs w:val="24"/>
          <w:lang w:val="en-GB"/>
        </w:rPr>
      </w:pPr>
      <w:r w:rsidRPr="00F6319C">
        <w:rPr>
          <w:szCs w:val="24"/>
          <w:lang w:val="en-GB"/>
        </w:rPr>
        <w:t>EACT (European Association of Corporate Treasurers)</w:t>
      </w:r>
    </w:p>
    <w:p w:rsidR="00A22CBE" w:rsidRPr="00F6319C" w:rsidRDefault="00A22CBE" w:rsidP="00A22CBE">
      <w:pPr>
        <w:pStyle w:val="ListParagraph"/>
        <w:numPr>
          <w:ilvl w:val="0"/>
          <w:numId w:val="20"/>
        </w:numPr>
        <w:rPr>
          <w:szCs w:val="24"/>
          <w:lang w:val="en-GB"/>
        </w:rPr>
      </w:pPr>
      <w:proofErr w:type="spellStart"/>
      <w:r w:rsidRPr="00F6319C">
        <w:rPr>
          <w:szCs w:val="24"/>
          <w:lang w:val="en-GB"/>
        </w:rPr>
        <w:t>EuroCommerce</w:t>
      </w:r>
      <w:proofErr w:type="spellEnd"/>
      <w:r w:rsidRPr="00F6319C">
        <w:rPr>
          <w:szCs w:val="24"/>
          <w:lang w:val="en-GB"/>
        </w:rPr>
        <w:t xml:space="preserve"> (association representing the retail, wholesale and international trade sector in Europe)</w:t>
      </w:r>
    </w:p>
    <w:p w:rsidR="00A22CBE" w:rsidRPr="00F6319C" w:rsidRDefault="00A22CBE" w:rsidP="00A22CBE">
      <w:pPr>
        <w:pStyle w:val="ListParagraph"/>
        <w:numPr>
          <w:ilvl w:val="0"/>
          <w:numId w:val="21"/>
        </w:numPr>
        <w:rPr>
          <w:szCs w:val="24"/>
          <w:lang w:val="en-GB"/>
        </w:rPr>
      </w:pPr>
      <w:proofErr w:type="spellStart"/>
      <w:r w:rsidRPr="00F6319C">
        <w:rPr>
          <w:szCs w:val="24"/>
          <w:lang w:val="en-GB"/>
        </w:rPr>
        <w:t>EcommerceEurope</w:t>
      </w:r>
      <w:proofErr w:type="spellEnd"/>
      <w:r w:rsidRPr="00F6319C">
        <w:rPr>
          <w:szCs w:val="24"/>
          <w:lang w:val="en-GB"/>
        </w:rPr>
        <w:t xml:space="preserve"> (association representing companies selling goods and/or services online to consumers in Europe)</w:t>
      </w:r>
    </w:p>
    <w:bookmarkEnd w:id="0"/>
    <w:p w:rsidR="008A49BC" w:rsidRDefault="008A49BC" w:rsidP="008438AF">
      <w:pPr>
        <w:rPr>
          <w:szCs w:val="24"/>
          <w:lang w:val="en-GB"/>
        </w:rPr>
      </w:pPr>
    </w:p>
    <w:p w:rsidR="00854FA6" w:rsidRDefault="00854FA6" w:rsidP="00854FA6">
      <w:pPr>
        <w:numPr>
          <w:ilvl w:val="0"/>
          <w:numId w:val="6"/>
        </w:numPr>
        <w:rPr>
          <w:b/>
          <w:lang w:val="en-GB"/>
        </w:rPr>
      </w:pPr>
      <w:r>
        <w:rPr>
          <w:b/>
          <w:lang w:val="en-GB"/>
        </w:rPr>
        <w:t>Related m</w:t>
      </w:r>
      <w:r w:rsidRPr="00451986">
        <w:rPr>
          <w:b/>
          <w:lang w:val="en-GB"/>
        </w:rPr>
        <w:t>essages:</w:t>
      </w:r>
    </w:p>
    <w:p w:rsidR="0085455B" w:rsidRDefault="0085455B" w:rsidP="008A49BC">
      <w:pPr>
        <w:rPr>
          <w:color w:val="4F81BD"/>
          <w:lang w:val="en-GB"/>
        </w:rPr>
      </w:pPr>
      <w:proofErr w:type="gramStart"/>
      <w:r w:rsidRPr="007D3F37">
        <w:rPr>
          <w:color w:val="4F81BD"/>
          <w:lang w:val="en-GB"/>
        </w:rPr>
        <w:t>p</w:t>
      </w:r>
      <w:r w:rsidR="008A49BC">
        <w:rPr>
          <w:color w:val="4F81BD"/>
          <w:lang w:val="en-GB"/>
        </w:rPr>
        <w:t>ain.013.001.06</w:t>
      </w:r>
      <w:proofErr w:type="gramEnd"/>
      <w:r w:rsidR="008A49BC">
        <w:rPr>
          <w:color w:val="4F81BD"/>
          <w:lang w:val="en-GB"/>
        </w:rPr>
        <w:t xml:space="preserve"> and pain.014.001.06</w:t>
      </w:r>
    </w:p>
    <w:p w:rsidR="008A49BC" w:rsidRPr="007D3F37" w:rsidRDefault="008A49BC" w:rsidP="008A49BC">
      <w:pPr>
        <w:rPr>
          <w:b/>
          <w:color w:val="4F81BD"/>
          <w:lang w:val="en-GB"/>
        </w:rPr>
      </w:pPr>
    </w:p>
    <w:p w:rsidR="00854FA6" w:rsidRDefault="006D4A37" w:rsidP="00854FA6">
      <w:pPr>
        <w:numPr>
          <w:ilvl w:val="0"/>
          <w:numId w:val="6"/>
        </w:numPr>
        <w:rPr>
          <w:lang w:val="en-GB"/>
        </w:rPr>
      </w:pPr>
      <w:r>
        <w:rPr>
          <w:b/>
          <w:lang w:val="en-GB"/>
        </w:rPr>
        <w:t>Description of the change request:</w:t>
      </w:r>
    </w:p>
    <w:p w:rsidR="006779CC" w:rsidRDefault="0036691F" w:rsidP="006779CC">
      <w:pPr>
        <w:rPr>
          <w:color w:val="4F81BD"/>
          <w:lang w:val="en-GB"/>
        </w:rPr>
      </w:pPr>
      <w:r>
        <w:rPr>
          <w:color w:val="4F81BD"/>
          <w:lang w:val="en-GB"/>
        </w:rPr>
        <w:t xml:space="preserve"> </w:t>
      </w:r>
      <w:r w:rsidR="00A74577">
        <w:rPr>
          <w:color w:val="4F81BD"/>
          <w:lang w:val="en-GB"/>
        </w:rPr>
        <w:t>Changes to respond to re</w:t>
      </w:r>
      <w:r w:rsidR="006779CC">
        <w:rPr>
          <w:color w:val="4F81BD"/>
          <w:lang w:val="en-GB"/>
        </w:rPr>
        <w:t>al business needs in the market,</w:t>
      </w:r>
      <w:r w:rsidR="006779CC" w:rsidRPr="006779CC">
        <w:rPr>
          <w:color w:val="4F81BD"/>
          <w:lang w:val="en-GB"/>
        </w:rPr>
        <w:t xml:space="preserve"> </w:t>
      </w:r>
      <w:r w:rsidR="006779CC">
        <w:rPr>
          <w:color w:val="4F81BD"/>
          <w:lang w:val="en-GB"/>
        </w:rPr>
        <w:t>and new usage of the pain.013 and pain.014</w:t>
      </w:r>
    </w:p>
    <w:p w:rsidR="0036691F" w:rsidRDefault="0036691F" w:rsidP="008A49BC">
      <w:pPr>
        <w:rPr>
          <w:color w:val="4F81BD"/>
          <w:lang w:val="en-GB"/>
        </w:rPr>
      </w:pPr>
    </w:p>
    <w:p w:rsidR="00756E40" w:rsidRDefault="00756E40" w:rsidP="008A49BC">
      <w:pPr>
        <w:rPr>
          <w:color w:val="4F81BD"/>
          <w:lang w:val="en-GB"/>
        </w:rPr>
      </w:pPr>
    </w:p>
    <w:p w:rsidR="0036691F" w:rsidRPr="00756E40" w:rsidRDefault="00756E40" w:rsidP="008A49BC">
      <w:pPr>
        <w:rPr>
          <w:b/>
          <w:color w:val="4F81BD"/>
          <w:lang w:val="en-GB"/>
        </w:rPr>
      </w:pPr>
      <w:r w:rsidRPr="00756E40">
        <w:rPr>
          <w:b/>
          <w:color w:val="4F81BD"/>
          <w:highlight w:val="green"/>
          <w:lang w:val="en-GB"/>
        </w:rPr>
        <w:t>Changes applicable both to pain.013 and pain.014:</w:t>
      </w:r>
    </w:p>
    <w:p w:rsidR="00756E40" w:rsidRDefault="00756E40" w:rsidP="008A49BC">
      <w:pPr>
        <w:rPr>
          <w:color w:val="4F81BD"/>
          <w:lang w:val="en-GB"/>
        </w:rPr>
      </w:pPr>
    </w:p>
    <w:p w:rsidR="0036691F" w:rsidRPr="00756E40" w:rsidRDefault="00A74577" w:rsidP="008A49BC">
      <w:pPr>
        <w:rPr>
          <w:b/>
          <w:color w:val="4F81BD"/>
          <w:u w:val="single"/>
          <w:lang w:val="en-GB"/>
        </w:rPr>
      </w:pPr>
      <w:r w:rsidRPr="00756E40">
        <w:rPr>
          <w:b/>
          <w:color w:val="4F81BD"/>
          <w:highlight w:val="yellow"/>
          <w:u w:val="single"/>
          <w:lang w:val="en-GB"/>
        </w:rPr>
        <w:t>Change 1: Addition of Expiry Date</w:t>
      </w:r>
    </w:p>
    <w:p w:rsidR="005A3A27" w:rsidRDefault="005A3A27" w:rsidP="008A49BC">
      <w:pPr>
        <w:rPr>
          <w:color w:val="4F81BD"/>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256"/>
        <w:gridCol w:w="2225"/>
        <w:gridCol w:w="2513"/>
      </w:tblGrid>
      <w:tr w:rsidR="005A3A27" w:rsidRPr="00306A6B" w:rsidTr="00306A6B">
        <w:tc>
          <w:tcPr>
            <w:tcW w:w="2298" w:type="dxa"/>
            <w:shd w:val="clear" w:color="auto" w:fill="auto"/>
          </w:tcPr>
          <w:p w:rsidR="005A3A27" w:rsidRPr="00306A6B" w:rsidRDefault="005A3A27" w:rsidP="008A49BC">
            <w:pPr>
              <w:rPr>
                <w:b/>
                <w:sz w:val="22"/>
                <w:szCs w:val="24"/>
                <w:lang w:val="en-GB"/>
              </w:rPr>
            </w:pPr>
            <w:r w:rsidRPr="00306A6B">
              <w:rPr>
                <w:b/>
                <w:sz w:val="22"/>
                <w:szCs w:val="24"/>
                <w:lang w:val="en-GB"/>
              </w:rPr>
              <w:t>Element Name</w:t>
            </w:r>
          </w:p>
        </w:tc>
        <w:tc>
          <w:tcPr>
            <w:tcW w:w="2298" w:type="dxa"/>
            <w:shd w:val="clear" w:color="auto" w:fill="auto"/>
          </w:tcPr>
          <w:p w:rsidR="005A3A27" w:rsidRPr="00306A6B" w:rsidRDefault="005A3A27" w:rsidP="008A49BC">
            <w:pPr>
              <w:rPr>
                <w:b/>
                <w:sz w:val="22"/>
                <w:szCs w:val="24"/>
                <w:lang w:val="en-GB"/>
              </w:rPr>
            </w:pPr>
            <w:r w:rsidRPr="00306A6B">
              <w:rPr>
                <w:b/>
                <w:sz w:val="22"/>
                <w:szCs w:val="24"/>
                <w:lang w:val="en-GB"/>
              </w:rPr>
              <w:t>Element Definition</w:t>
            </w:r>
          </w:p>
        </w:tc>
        <w:tc>
          <w:tcPr>
            <w:tcW w:w="2299" w:type="dxa"/>
            <w:shd w:val="clear" w:color="auto" w:fill="auto"/>
          </w:tcPr>
          <w:p w:rsidR="005A3A27" w:rsidRPr="00306A6B" w:rsidRDefault="005A3A27" w:rsidP="008A49BC">
            <w:pPr>
              <w:rPr>
                <w:b/>
                <w:sz w:val="22"/>
                <w:szCs w:val="24"/>
                <w:lang w:val="en-GB"/>
              </w:rPr>
            </w:pPr>
            <w:r w:rsidRPr="00306A6B">
              <w:rPr>
                <w:b/>
                <w:sz w:val="22"/>
                <w:szCs w:val="24"/>
                <w:lang w:val="en-GB"/>
              </w:rPr>
              <w:t>Multiplicity</w:t>
            </w:r>
          </w:p>
        </w:tc>
        <w:tc>
          <w:tcPr>
            <w:tcW w:w="2299" w:type="dxa"/>
            <w:shd w:val="clear" w:color="auto" w:fill="auto"/>
          </w:tcPr>
          <w:p w:rsidR="005A3A27" w:rsidRPr="00306A6B" w:rsidRDefault="005A3A27" w:rsidP="008A49BC">
            <w:pPr>
              <w:rPr>
                <w:b/>
                <w:sz w:val="22"/>
                <w:szCs w:val="24"/>
                <w:lang w:val="en-GB"/>
              </w:rPr>
            </w:pPr>
            <w:proofErr w:type="spellStart"/>
            <w:r w:rsidRPr="00306A6B">
              <w:rPr>
                <w:b/>
                <w:sz w:val="22"/>
                <w:szCs w:val="24"/>
                <w:lang w:val="en-GB"/>
              </w:rPr>
              <w:t>DataType</w:t>
            </w:r>
            <w:proofErr w:type="spellEnd"/>
          </w:p>
        </w:tc>
      </w:tr>
      <w:tr w:rsidR="005A3A27" w:rsidRPr="00306A6B" w:rsidTr="00306A6B">
        <w:tc>
          <w:tcPr>
            <w:tcW w:w="2298" w:type="dxa"/>
            <w:shd w:val="clear" w:color="auto" w:fill="auto"/>
          </w:tcPr>
          <w:p w:rsidR="005A3A27" w:rsidRPr="00306A6B" w:rsidRDefault="00A74577" w:rsidP="008A49BC">
            <w:pPr>
              <w:rPr>
                <w:sz w:val="22"/>
                <w:szCs w:val="24"/>
                <w:lang w:val="en-GB"/>
              </w:rPr>
            </w:pPr>
            <w:r>
              <w:rPr>
                <w:sz w:val="22"/>
                <w:szCs w:val="24"/>
                <w:lang w:val="en-GB"/>
              </w:rPr>
              <w:t>Expiry Date</w:t>
            </w:r>
          </w:p>
        </w:tc>
        <w:tc>
          <w:tcPr>
            <w:tcW w:w="2298" w:type="dxa"/>
            <w:shd w:val="clear" w:color="auto" w:fill="auto"/>
          </w:tcPr>
          <w:p w:rsidR="005A3A27" w:rsidRPr="00306A6B" w:rsidRDefault="00A74577" w:rsidP="008A49BC">
            <w:pPr>
              <w:rPr>
                <w:sz w:val="22"/>
                <w:szCs w:val="24"/>
                <w:lang w:val="en-GB"/>
              </w:rPr>
            </w:pPr>
            <w:r w:rsidRPr="00A74577">
              <w:rPr>
                <w:sz w:val="22"/>
                <w:szCs w:val="24"/>
                <w:lang w:val="en-GB"/>
              </w:rPr>
              <w:t>Date by which the Debtor must have accepted/rejected the creditor payment activation request. Beyond this date, the request becomes void</w:t>
            </w:r>
            <w:r w:rsidR="00B67DED">
              <w:rPr>
                <w:sz w:val="22"/>
                <w:szCs w:val="24"/>
                <w:lang w:val="en-GB"/>
              </w:rPr>
              <w:t xml:space="preserve"> and therefore cannot be </w:t>
            </w:r>
            <w:proofErr w:type="gramStart"/>
            <w:r w:rsidR="00B67DED">
              <w:rPr>
                <w:sz w:val="22"/>
                <w:szCs w:val="24"/>
                <w:lang w:val="en-GB"/>
              </w:rPr>
              <w:t>accepted/rejected</w:t>
            </w:r>
            <w:proofErr w:type="gramEnd"/>
            <w:r w:rsidR="00B67DED">
              <w:rPr>
                <w:sz w:val="22"/>
                <w:szCs w:val="24"/>
                <w:lang w:val="en-GB"/>
              </w:rPr>
              <w:t xml:space="preserve"> anymore</w:t>
            </w:r>
            <w:r w:rsidRPr="00A74577">
              <w:rPr>
                <w:sz w:val="22"/>
                <w:szCs w:val="24"/>
                <w:lang w:val="en-GB"/>
              </w:rPr>
              <w:t>.</w:t>
            </w:r>
          </w:p>
        </w:tc>
        <w:tc>
          <w:tcPr>
            <w:tcW w:w="2299" w:type="dxa"/>
            <w:shd w:val="clear" w:color="auto" w:fill="auto"/>
          </w:tcPr>
          <w:p w:rsidR="005A3A27" w:rsidRPr="00306A6B" w:rsidRDefault="00A74577" w:rsidP="008A49BC">
            <w:pPr>
              <w:rPr>
                <w:sz w:val="22"/>
                <w:szCs w:val="24"/>
                <w:lang w:val="en-GB"/>
              </w:rPr>
            </w:pPr>
            <w:r>
              <w:rPr>
                <w:sz w:val="22"/>
                <w:szCs w:val="24"/>
                <w:lang w:val="en-GB"/>
              </w:rPr>
              <w:t>[0</w:t>
            </w:r>
            <w:r w:rsidR="005A3A27" w:rsidRPr="00306A6B">
              <w:rPr>
                <w:sz w:val="22"/>
                <w:szCs w:val="24"/>
                <w:lang w:val="en-GB"/>
              </w:rPr>
              <w:t>..1]</w:t>
            </w:r>
          </w:p>
        </w:tc>
        <w:tc>
          <w:tcPr>
            <w:tcW w:w="2299" w:type="dxa"/>
            <w:shd w:val="clear" w:color="auto" w:fill="auto"/>
          </w:tcPr>
          <w:p w:rsidR="005A3A27" w:rsidRPr="00306A6B" w:rsidRDefault="00BC3839" w:rsidP="008A49BC">
            <w:pPr>
              <w:rPr>
                <w:sz w:val="22"/>
                <w:szCs w:val="24"/>
                <w:lang w:val="en-GB"/>
              </w:rPr>
            </w:pPr>
            <w:proofErr w:type="spellStart"/>
            <w:r>
              <w:rPr>
                <w:sz w:val="22"/>
                <w:szCs w:val="24"/>
                <w:lang w:val="en-GB"/>
              </w:rPr>
              <w:t>DateAndDateTimeChoice</w:t>
            </w:r>
            <w:proofErr w:type="spellEnd"/>
          </w:p>
        </w:tc>
      </w:tr>
    </w:tbl>
    <w:p w:rsidR="00D43913" w:rsidRDefault="00D43913" w:rsidP="008A49BC">
      <w:pPr>
        <w:rPr>
          <w:b/>
          <w:szCs w:val="24"/>
          <w:lang w:val="en-GB"/>
        </w:rPr>
      </w:pPr>
    </w:p>
    <w:p w:rsidR="007B4D18" w:rsidRPr="002B2916" w:rsidRDefault="002B2916" w:rsidP="008A49BC">
      <w:pPr>
        <w:rPr>
          <w:color w:val="4F81BD"/>
          <w:u w:val="single"/>
          <w:lang w:val="en-GB"/>
        </w:rPr>
      </w:pPr>
      <w:r>
        <w:rPr>
          <w:color w:val="4F81BD"/>
          <w:u w:val="single"/>
          <w:lang w:val="en-GB"/>
        </w:rPr>
        <w:t xml:space="preserve">Requested </w:t>
      </w:r>
      <w:r w:rsidR="007B4D18" w:rsidRPr="002B2916">
        <w:rPr>
          <w:color w:val="4F81BD"/>
          <w:u w:val="single"/>
          <w:lang w:val="en-GB"/>
        </w:rPr>
        <w:t xml:space="preserve">Location of the </w:t>
      </w:r>
      <w:r w:rsidR="00A74577">
        <w:rPr>
          <w:color w:val="4F81BD"/>
          <w:u w:val="single"/>
          <w:lang w:val="en-GB"/>
        </w:rPr>
        <w:t>Expiry Date</w:t>
      </w:r>
      <w:r w:rsidR="007B4D18" w:rsidRPr="002B2916">
        <w:rPr>
          <w:color w:val="4F81BD"/>
          <w:u w:val="single"/>
          <w:lang w:val="en-GB"/>
        </w:rPr>
        <w:t xml:space="preserve"> in the pain.013 and </w:t>
      </w:r>
      <w:proofErr w:type="gramStart"/>
      <w:r w:rsidR="007B4D18" w:rsidRPr="002B2916">
        <w:rPr>
          <w:color w:val="4F81BD"/>
          <w:u w:val="single"/>
          <w:lang w:val="en-GB"/>
        </w:rPr>
        <w:t xml:space="preserve">pain.014 </w:t>
      </w:r>
      <w:r>
        <w:rPr>
          <w:color w:val="4F81BD"/>
          <w:u w:val="single"/>
          <w:lang w:val="en-GB"/>
        </w:rPr>
        <w:t>:</w:t>
      </w:r>
      <w:proofErr w:type="gramEnd"/>
    </w:p>
    <w:p w:rsidR="007B4D18" w:rsidRPr="002B2916" w:rsidRDefault="007B4D18" w:rsidP="008A49BC">
      <w:pPr>
        <w:rPr>
          <w:color w:val="4F81BD"/>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A74577" w:rsidRPr="00306A6B" w:rsidTr="007C55F6">
        <w:tc>
          <w:tcPr>
            <w:tcW w:w="2298" w:type="dxa"/>
            <w:shd w:val="clear" w:color="auto" w:fill="auto"/>
          </w:tcPr>
          <w:p w:rsidR="00A74577" w:rsidRPr="00306A6B" w:rsidRDefault="00A74577" w:rsidP="007C55F6">
            <w:pPr>
              <w:rPr>
                <w:b/>
                <w:sz w:val="22"/>
                <w:szCs w:val="24"/>
                <w:lang w:val="en-GB"/>
              </w:rPr>
            </w:pPr>
            <w:r w:rsidRPr="00306A6B">
              <w:rPr>
                <w:b/>
                <w:sz w:val="22"/>
                <w:szCs w:val="24"/>
                <w:lang w:val="en-GB"/>
              </w:rPr>
              <w:t>Element Name</w:t>
            </w:r>
          </w:p>
        </w:tc>
        <w:tc>
          <w:tcPr>
            <w:tcW w:w="2298" w:type="dxa"/>
            <w:shd w:val="clear" w:color="auto" w:fill="auto"/>
          </w:tcPr>
          <w:p w:rsidR="00A74577" w:rsidRPr="00306A6B" w:rsidRDefault="00A74577" w:rsidP="007C55F6">
            <w:pPr>
              <w:rPr>
                <w:b/>
                <w:sz w:val="22"/>
                <w:szCs w:val="24"/>
                <w:lang w:val="en-GB"/>
              </w:rPr>
            </w:pPr>
            <w:r>
              <w:rPr>
                <w:b/>
                <w:sz w:val="22"/>
                <w:szCs w:val="24"/>
                <w:lang w:val="en-GB"/>
              </w:rPr>
              <w:t>pain.013</w:t>
            </w:r>
          </w:p>
        </w:tc>
        <w:tc>
          <w:tcPr>
            <w:tcW w:w="2299" w:type="dxa"/>
            <w:shd w:val="clear" w:color="auto" w:fill="auto"/>
          </w:tcPr>
          <w:p w:rsidR="00A74577" w:rsidRPr="00306A6B" w:rsidRDefault="00A74577" w:rsidP="007C55F6">
            <w:pPr>
              <w:rPr>
                <w:b/>
                <w:sz w:val="22"/>
                <w:szCs w:val="24"/>
                <w:lang w:val="en-GB"/>
              </w:rPr>
            </w:pPr>
            <w:r>
              <w:rPr>
                <w:b/>
                <w:sz w:val="22"/>
                <w:szCs w:val="24"/>
                <w:lang w:val="en-GB"/>
              </w:rPr>
              <w:t>pain.014</w:t>
            </w:r>
          </w:p>
        </w:tc>
      </w:tr>
      <w:tr w:rsidR="00A74577" w:rsidRPr="00306A6B" w:rsidTr="007C55F6">
        <w:tc>
          <w:tcPr>
            <w:tcW w:w="2298" w:type="dxa"/>
            <w:shd w:val="clear" w:color="auto" w:fill="auto"/>
          </w:tcPr>
          <w:p w:rsidR="00A74577" w:rsidRPr="00306A6B" w:rsidRDefault="00A74577" w:rsidP="007C55F6">
            <w:pPr>
              <w:rPr>
                <w:sz w:val="22"/>
                <w:szCs w:val="24"/>
                <w:lang w:val="en-GB"/>
              </w:rPr>
            </w:pPr>
            <w:r>
              <w:rPr>
                <w:sz w:val="22"/>
                <w:szCs w:val="24"/>
                <w:lang w:val="en-GB"/>
              </w:rPr>
              <w:t>Expiry Date</w:t>
            </w:r>
          </w:p>
        </w:tc>
        <w:tc>
          <w:tcPr>
            <w:tcW w:w="2298" w:type="dxa"/>
            <w:shd w:val="clear" w:color="auto" w:fill="auto"/>
          </w:tcPr>
          <w:p w:rsidR="00A74577" w:rsidRPr="00306A6B" w:rsidRDefault="00A74577" w:rsidP="007C55F6">
            <w:pPr>
              <w:rPr>
                <w:sz w:val="22"/>
                <w:szCs w:val="24"/>
                <w:lang w:val="en-GB"/>
              </w:rPr>
            </w:pPr>
            <w:r>
              <w:rPr>
                <w:sz w:val="22"/>
                <w:szCs w:val="24"/>
                <w:lang w:val="en-GB"/>
              </w:rPr>
              <w:t>Level 2/</w:t>
            </w:r>
            <w:r w:rsidRPr="00A74577">
              <w:rPr>
                <w:sz w:val="22"/>
                <w:szCs w:val="24"/>
                <w:lang w:val="en-GB"/>
              </w:rPr>
              <w:t>below Requested Execution Date</w:t>
            </w:r>
          </w:p>
        </w:tc>
        <w:tc>
          <w:tcPr>
            <w:tcW w:w="2299" w:type="dxa"/>
            <w:shd w:val="clear" w:color="auto" w:fill="auto"/>
          </w:tcPr>
          <w:p w:rsidR="00A74577" w:rsidRPr="00306A6B" w:rsidRDefault="00A74577" w:rsidP="00A74577">
            <w:pPr>
              <w:rPr>
                <w:sz w:val="22"/>
                <w:szCs w:val="24"/>
                <w:lang w:val="en-GB"/>
              </w:rPr>
            </w:pPr>
            <w:r>
              <w:rPr>
                <w:sz w:val="22"/>
                <w:szCs w:val="24"/>
                <w:lang w:val="en-GB"/>
              </w:rPr>
              <w:t>Level3/</w:t>
            </w:r>
            <w:r w:rsidRPr="00A74577">
              <w:rPr>
                <w:sz w:val="22"/>
                <w:szCs w:val="24"/>
                <w:lang w:val="en-GB"/>
              </w:rPr>
              <w:t>in Original Transaction Reference</w:t>
            </w:r>
            <w:r>
              <w:rPr>
                <w:sz w:val="22"/>
                <w:szCs w:val="24"/>
                <w:lang w:val="en-GB"/>
              </w:rPr>
              <w:t xml:space="preserve"> </w:t>
            </w:r>
            <w:r w:rsidRPr="00A74577">
              <w:rPr>
                <w:sz w:val="22"/>
                <w:szCs w:val="24"/>
                <w:lang w:val="en-GB"/>
              </w:rPr>
              <w:t>below Requested Execution Date</w:t>
            </w:r>
          </w:p>
        </w:tc>
      </w:tr>
    </w:tbl>
    <w:p w:rsidR="00A74577" w:rsidRDefault="00A74577" w:rsidP="008A49BC">
      <w:pPr>
        <w:rPr>
          <w:b/>
          <w:szCs w:val="24"/>
          <w:lang w:val="en-GB"/>
        </w:rPr>
      </w:pPr>
    </w:p>
    <w:p w:rsidR="00A74577" w:rsidRDefault="00A74577" w:rsidP="008A49BC">
      <w:pPr>
        <w:rPr>
          <w:b/>
          <w:szCs w:val="24"/>
          <w:lang w:val="en-GB"/>
        </w:rPr>
      </w:pPr>
    </w:p>
    <w:p w:rsidR="00A74577" w:rsidRPr="00756E40" w:rsidRDefault="00A74577" w:rsidP="00A74577">
      <w:pPr>
        <w:rPr>
          <w:b/>
          <w:color w:val="4F81BD"/>
          <w:u w:val="single"/>
          <w:lang w:val="en-GB"/>
        </w:rPr>
      </w:pPr>
      <w:r w:rsidRPr="00756E40">
        <w:rPr>
          <w:b/>
          <w:color w:val="4F81BD"/>
          <w:highlight w:val="yellow"/>
          <w:u w:val="single"/>
          <w:lang w:val="en-GB"/>
        </w:rPr>
        <w:t>Change 2: Addition of Amount Modification Allowed Indicator</w:t>
      </w:r>
    </w:p>
    <w:p w:rsidR="00A74577" w:rsidRDefault="00A74577" w:rsidP="008A49BC">
      <w:pPr>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gridCol w:w="2299"/>
      </w:tblGrid>
      <w:tr w:rsidR="00A74577" w:rsidRPr="00306A6B" w:rsidTr="007C55F6">
        <w:tc>
          <w:tcPr>
            <w:tcW w:w="2298" w:type="dxa"/>
            <w:shd w:val="clear" w:color="auto" w:fill="auto"/>
          </w:tcPr>
          <w:p w:rsidR="00A74577" w:rsidRPr="00306A6B" w:rsidRDefault="00A74577" w:rsidP="007C55F6">
            <w:pPr>
              <w:rPr>
                <w:b/>
                <w:sz w:val="22"/>
                <w:szCs w:val="24"/>
                <w:lang w:val="en-GB"/>
              </w:rPr>
            </w:pPr>
            <w:r w:rsidRPr="00306A6B">
              <w:rPr>
                <w:b/>
                <w:sz w:val="22"/>
                <w:szCs w:val="24"/>
                <w:lang w:val="en-GB"/>
              </w:rPr>
              <w:t>Element Name</w:t>
            </w:r>
          </w:p>
        </w:tc>
        <w:tc>
          <w:tcPr>
            <w:tcW w:w="2298" w:type="dxa"/>
            <w:shd w:val="clear" w:color="auto" w:fill="auto"/>
          </w:tcPr>
          <w:p w:rsidR="00A74577" w:rsidRPr="00306A6B" w:rsidRDefault="00A74577" w:rsidP="007C55F6">
            <w:pPr>
              <w:rPr>
                <w:b/>
                <w:sz w:val="22"/>
                <w:szCs w:val="24"/>
                <w:lang w:val="en-GB"/>
              </w:rPr>
            </w:pPr>
            <w:r w:rsidRPr="00306A6B">
              <w:rPr>
                <w:b/>
                <w:sz w:val="22"/>
                <w:szCs w:val="24"/>
                <w:lang w:val="en-GB"/>
              </w:rPr>
              <w:t>Element Definition</w:t>
            </w:r>
          </w:p>
        </w:tc>
        <w:tc>
          <w:tcPr>
            <w:tcW w:w="2299" w:type="dxa"/>
            <w:shd w:val="clear" w:color="auto" w:fill="auto"/>
          </w:tcPr>
          <w:p w:rsidR="00A74577" w:rsidRPr="00306A6B" w:rsidRDefault="00A74577" w:rsidP="007C55F6">
            <w:pPr>
              <w:rPr>
                <w:b/>
                <w:sz w:val="22"/>
                <w:szCs w:val="24"/>
                <w:lang w:val="en-GB"/>
              </w:rPr>
            </w:pPr>
            <w:r w:rsidRPr="00306A6B">
              <w:rPr>
                <w:b/>
                <w:sz w:val="22"/>
                <w:szCs w:val="24"/>
                <w:lang w:val="en-GB"/>
              </w:rPr>
              <w:t>Multiplicity</w:t>
            </w:r>
          </w:p>
        </w:tc>
        <w:tc>
          <w:tcPr>
            <w:tcW w:w="2299" w:type="dxa"/>
            <w:shd w:val="clear" w:color="auto" w:fill="auto"/>
          </w:tcPr>
          <w:p w:rsidR="00A74577" w:rsidRPr="00306A6B" w:rsidRDefault="00A74577" w:rsidP="007C55F6">
            <w:pPr>
              <w:rPr>
                <w:b/>
                <w:sz w:val="22"/>
                <w:szCs w:val="24"/>
                <w:lang w:val="en-GB"/>
              </w:rPr>
            </w:pPr>
            <w:proofErr w:type="spellStart"/>
            <w:r w:rsidRPr="00306A6B">
              <w:rPr>
                <w:b/>
                <w:sz w:val="22"/>
                <w:szCs w:val="24"/>
                <w:lang w:val="en-GB"/>
              </w:rPr>
              <w:t>DataType</w:t>
            </w:r>
            <w:proofErr w:type="spellEnd"/>
          </w:p>
        </w:tc>
      </w:tr>
      <w:tr w:rsidR="00A74577" w:rsidRPr="00306A6B" w:rsidTr="007C55F6">
        <w:tc>
          <w:tcPr>
            <w:tcW w:w="2298" w:type="dxa"/>
            <w:shd w:val="clear" w:color="auto" w:fill="auto"/>
          </w:tcPr>
          <w:p w:rsidR="00A74577" w:rsidRPr="00306A6B" w:rsidRDefault="00A74577" w:rsidP="007C55F6">
            <w:pPr>
              <w:rPr>
                <w:sz w:val="22"/>
                <w:szCs w:val="24"/>
                <w:lang w:val="en-GB"/>
              </w:rPr>
            </w:pPr>
            <w:r w:rsidRPr="00A74577">
              <w:rPr>
                <w:sz w:val="22"/>
                <w:szCs w:val="24"/>
                <w:lang w:val="en-GB"/>
              </w:rPr>
              <w:t>Amount Modification Allowed Indicator</w:t>
            </w:r>
          </w:p>
        </w:tc>
        <w:tc>
          <w:tcPr>
            <w:tcW w:w="2298" w:type="dxa"/>
            <w:shd w:val="clear" w:color="auto" w:fill="auto"/>
          </w:tcPr>
          <w:p w:rsidR="00A74577" w:rsidRPr="00306A6B" w:rsidRDefault="00A74577" w:rsidP="007C55F6">
            <w:pPr>
              <w:rPr>
                <w:sz w:val="22"/>
                <w:szCs w:val="24"/>
                <w:lang w:val="en-GB"/>
              </w:rPr>
            </w:pPr>
            <w:r w:rsidRPr="00A74577">
              <w:rPr>
                <w:sz w:val="22"/>
                <w:szCs w:val="24"/>
                <w:lang w:val="en-GB"/>
              </w:rPr>
              <w:t>Indicates if the Debtor is allowed to pay a different amount than the amount requested by the Creditor.</w:t>
            </w:r>
          </w:p>
        </w:tc>
        <w:tc>
          <w:tcPr>
            <w:tcW w:w="2299" w:type="dxa"/>
            <w:shd w:val="clear" w:color="auto" w:fill="auto"/>
          </w:tcPr>
          <w:p w:rsidR="00A74577" w:rsidRPr="00306A6B" w:rsidRDefault="00A74577" w:rsidP="007C55F6">
            <w:pPr>
              <w:rPr>
                <w:sz w:val="22"/>
                <w:szCs w:val="24"/>
                <w:lang w:val="en-GB"/>
              </w:rPr>
            </w:pPr>
            <w:r>
              <w:rPr>
                <w:sz w:val="22"/>
                <w:szCs w:val="24"/>
                <w:lang w:val="en-GB"/>
              </w:rPr>
              <w:t>[0</w:t>
            </w:r>
            <w:r w:rsidRPr="00306A6B">
              <w:rPr>
                <w:sz w:val="22"/>
                <w:szCs w:val="24"/>
                <w:lang w:val="en-GB"/>
              </w:rPr>
              <w:t>..1]</w:t>
            </w:r>
          </w:p>
        </w:tc>
        <w:tc>
          <w:tcPr>
            <w:tcW w:w="2299" w:type="dxa"/>
            <w:shd w:val="clear" w:color="auto" w:fill="auto"/>
          </w:tcPr>
          <w:p w:rsidR="00A74577" w:rsidRPr="00306A6B" w:rsidRDefault="00A74577" w:rsidP="007C55F6">
            <w:pPr>
              <w:rPr>
                <w:sz w:val="22"/>
                <w:szCs w:val="24"/>
                <w:lang w:val="en-GB"/>
              </w:rPr>
            </w:pPr>
            <w:r w:rsidRPr="00A74577">
              <w:rPr>
                <w:sz w:val="22"/>
                <w:szCs w:val="24"/>
                <w:lang w:val="en-GB"/>
              </w:rPr>
              <w:t>Boolean (TRUE/FALSE)</w:t>
            </w:r>
          </w:p>
        </w:tc>
      </w:tr>
    </w:tbl>
    <w:p w:rsidR="00DA1B79" w:rsidRDefault="00DA1B79" w:rsidP="008A49BC">
      <w:pPr>
        <w:rPr>
          <w:b/>
          <w:szCs w:val="24"/>
          <w:lang w:val="en-GB"/>
        </w:rPr>
      </w:pPr>
    </w:p>
    <w:p w:rsidR="00DA1B79" w:rsidRPr="002B2916" w:rsidRDefault="00DA1B79" w:rsidP="00DA1B79">
      <w:pPr>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sidR="00756E40">
        <w:rPr>
          <w:color w:val="4F81BD"/>
          <w:u w:val="single"/>
          <w:lang w:val="en-GB"/>
        </w:rPr>
        <w:t>‘</w:t>
      </w:r>
      <w:r w:rsidRPr="00DA1B79">
        <w:rPr>
          <w:color w:val="4F81BD"/>
          <w:u w:val="single"/>
          <w:lang w:val="en-GB"/>
        </w:rPr>
        <w:t>Amount Modification Allowed Indicator</w:t>
      </w:r>
      <w:r w:rsidR="00756E40">
        <w:rPr>
          <w:color w:val="4F81BD"/>
          <w:u w:val="single"/>
          <w:lang w:val="en-GB"/>
        </w:rPr>
        <w:t>’</w:t>
      </w:r>
      <w:r w:rsidRPr="00DA1B79">
        <w:rPr>
          <w:color w:val="4F81BD"/>
          <w:u w:val="single"/>
          <w:lang w:val="en-GB"/>
        </w:rPr>
        <w:t xml:space="preserve"> </w:t>
      </w:r>
      <w:r w:rsidRPr="002B2916">
        <w:rPr>
          <w:color w:val="4F81BD"/>
          <w:u w:val="single"/>
          <w:lang w:val="en-GB"/>
        </w:rPr>
        <w:t xml:space="preserve">in the pain.013 and </w:t>
      </w:r>
      <w:proofErr w:type="gramStart"/>
      <w:r w:rsidRPr="002B2916">
        <w:rPr>
          <w:color w:val="4F81BD"/>
          <w:u w:val="single"/>
          <w:lang w:val="en-GB"/>
        </w:rPr>
        <w:t xml:space="preserve">pain.014 </w:t>
      </w:r>
      <w:r>
        <w:rPr>
          <w:color w:val="4F81BD"/>
          <w:u w:val="single"/>
          <w:lang w:val="en-GB"/>
        </w:rPr>
        <w:t>:</w:t>
      </w:r>
      <w:proofErr w:type="gramEnd"/>
    </w:p>
    <w:p w:rsidR="00DA1B79" w:rsidRDefault="00DA1B79" w:rsidP="008A49BC">
      <w:pPr>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DA1B79" w:rsidRPr="00306A6B" w:rsidTr="007C55F6">
        <w:tc>
          <w:tcPr>
            <w:tcW w:w="2298" w:type="dxa"/>
            <w:shd w:val="clear" w:color="auto" w:fill="auto"/>
          </w:tcPr>
          <w:p w:rsidR="00DA1B79" w:rsidRPr="00306A6B" w:rsidRDefault="00DA1B79" w:rsidP="007C55F6">
            <w:pPr>
              <w:rPr>
                <w:b/>
                <w:sz w:val="22"/>
                <w:szCs w:val="24"/>
                <w:lang w:val="en-GB"/>
              </w:rPr>
            </w:pPr>
            <w:r w:rsidRPr="00306A6B">
              <w:rPr>
                <w:b/>
                <w:sz w:val="22"/>
                <w:szCs w:val="24"/>
                <w:lang w:val="en-GB"/>
              </w:rPr>
              <w:t>Element Name</w:t>
            </w:r>
          </w:p>
        </w:tc>
        <w:tc>
          <w:tcPr>
            <w:tcW w:w="2298" w:type="dxa"/>
            <w:shd w:val="clear" w:color="auto" w:fill="auto"/>
          </w:tcPr>
          <w:p w:rsidR="00DA1B79" w:rsidRPr="00306A6B" w:rsidRDefault="00DA1B79" w:rsidP="007C55F6">
            <w:pPr>
              <w:rPr>
                <w:b/>
                <w:sz w:val="22"/>
                <w:szCs w:val="24"/>
                <w:lang w:val="en-GB"/>
              </w:rPr>
            </w:pPr>
            <w:r>
              <w:rPr>
                <w:b/>
                <w:sz w:val="22"/>
                <w:szCs w:val="24"/>
                <w:lang w:val="en-GB"/>
              </w:rPr>
              <w:t>pain.013</w:t>
            </w:r>
          </w:p>
        </w:tc>
        <w:tc>
          <w:tcPr>
            <w:tcW w:w="2299" w:type="dxa"/>
            <w:shd w:val="clear" w:color="auto" w:fill="auto"/>
          </w:tcPr>
          <w:p w:rsidR="00DA1B79" w:rsidRPr="00306A6B" w:rsidRDefault="00DA1B79" w:rsidP="007C55F6">
            <w:pPr>
              <w:rPr>
                <w:b/>
                <w:sz w:val="22"/>
                <w:szCs w:val="24"/>
                <w:lang w:val="en-GB"/>
              </w:rPr>
            </w:pPr>
            <w:r>
              <w:rPr>
                <w:b/>
                <w:sz w:val="22"/>
                <w:szCs w:val="24"/>
                <w:lang w:val="en-GB"/>
              </w:rPr>
              <w:t>pain.014</w:t>
            </w:r>
          </w:p>
        </w:tc>
      </w:tr>
      <w:tr w:rsidR="00DA1B79" w:rsidRPr="00306A6B" w:rsidTr="007C55F6">
        <w:tc>
          <w:tcPr>
            <w:tcW w:w="2298" w:type="dxa"/>
            <w:shd w:val="clear" w:color="auto" w:fill="auto"/>
          </w:tcPr>
          <w:p w:rsidR="00DA1B79" w:rsidRPr="00306A6B" w:rsidRDefault="00DA1B79" w:rsidP="007C55F6">
            <w:pPr>
              <w:rPr>
                <w:sz w:val="22"/>
                <w:szCs w:val="24"/>
                <w:lang w:val="en-GB"/>
              </w:rPr>
            </w:pPr>
            <w:r w:rsidRPr="00A74577">
              <w:rPr>
                <w:sz w:val="22"/>
                <w:szCs w:val="24"/>
                <w:lang w:val="en-GB"/>
              </w:rPr>
              <w:t>Amount Modification Allowed Indicator</w:t>
            </w:r>
          </w:p>
        </w:tc>
        <w:tc>
          <w:tcPr>
            <w:tcW w:w="2298" w:type="dxa"/>
            <w:shd w:val="clear" w:color="auto" w:fill="auto"/>
          </w:tcPr>
          <w:p w:rsidR="000F233A" w:rsidRDefault="000F233A" w:rsidP="000F233A">
            <w:pPr>
              <w:rPr>
                <w:sz w:val="22"/>
                <w:szCs w:val="24"/>
                <w:lang w:val="en-GB"/>
              </w:rPr>
            </w:pPr>
            <w:r w:rsidRPr="00756E40">
              <w:rPr>
                <w:sz w:val="22"/>
                <w:szCs w:val="24"/>
                <w:lang w:val="en-GB"/>
              </w:rPr>
              <w:t>Level 2, under Payment Information, after 'Payment Method'</w:t>
            </w:r>
            <w:r>
              <w:rPr>
                <w:sz w:val="22"/>
                <w:szCs w:val="24"/>
                <w:lang w:val="en-GB"/>
              </w:rPr>
              <w:t xml:space="preserve"> </w:t>
            </w:r>
            <w:r>
              <w:rPr>
                <w:sz w:val="22"/>
                <w:szCs w:val="24"/>
                <w:lang w:val="en-GB"/>
              </w:rPr>
              <w:lastRenderedPageBreak/>
              <w:t>and</w:t>
            </w:r>
          </w:p>
          <w:p w:rsidR="00DA1B79" w:rsidRDefault="00DA1B79" w:rsidP="007C55F6">
            <w:pPr>
              <w:rPr>
                <w:sz w:val="22"/>
                <w:szCs w:val="24"/>
                <w:lang w:val="en-GB"/>
              </w:rPr>
            </w:pPr>
            <w:r w:rsidRPr="00DA1B79">
              <w:rPr>
                <w:sz w:val="22"/>
                <w:szCs w:val="24"/>
                <w:lang w:val="en-GB"/>
              </w:rPr>
              <w:t>Level 3, under credit transfer transaction, after the element 'amount'</w:t>
            </w:r>
          </w:p>
          <w:p w:rsidR="000F233A" w:rsidRPr="00306A6B" w:rsidRDefault="000F233A" w:rsidP="000F233A">
            <w:pPr>
              <w:rPr>
                <w:sz w:val="22"/>
                <w:szCs w:val="24"/>
                <w:lang w:val="en-GB"/>
              </w:rPr>
            </w:pPr>
            <w:r>
              <w:rPr>
                <w:sz w:val="22"/>
                <w:szCs w:val="24"/>
                <w:lang w:val="en-GB"/>
              </w:rPr>
              <w:t>Rule to be created that if it is used at Payment Information level, it cannot be used at Credit Transfer Transaction Level and vice versa. If used at Level 2, the Amount Modification Allowed Indicator applies to each individual transaction included in the Credit Transfer Transaction section.</w:t>
            </w:r>
          </w:p>
        </w:tc>
        <w:tc>
          <w:tcPr>
            <w:tcW w:w="2299" w:type="dxa"/>
            <w:shd w:val="clear" w:color="auto" w:fill="auto"/>
          </w:tcPr>
          <w:p w:rsidR="00DA1B79" w:rsidRPr="00306A6B" w:rsidRDefault="00DA1B79" w:rsidP="007C55F6">
            <w:pPr>
              <w:rPr>
                <w:sz w:val="22"/>
                <w:szCs w:val="24"/>
                <w:lang w:val="en-GB"/>
              </w:rPr>
            </w:pPr>
            <w:r w:rsidRPr="00DA1B79">
              <w:rPr>
                <w:sz w:val="22"/>
                <w:szCs w:val="24"/>
                <w:lang w:val="en-GB"/>
              </w:rPr>
              <w:lastRenderedPageBreak/>
              <w:t>Level 4, under Original Transaction Reference, after 'amount'</w:t>
            </w:r>
          </w:p>
        </w:tc>
      </w:tr>
    </w:tbl>
    <w:p w:rsidR="00756E40" w:rsidRDefault="00756E40" w:rsidP="008A49BC">
      <w:pPr>
        <w:rPr>
          <w:b/>
          <w:szCs w:val="24"/>
          <w:lang w:val="en-GB"/>
        </w:rPr>
      </w:pPr>
    </w:p>
    <w:p w:rsidR="00BC3839" w:rsidRPr="00756E40" w:rsidRDefault="00BC3839" w:rsidP="00BC3839">
      <w:pPr>
        <w:rPr>
          <w:b/>
          <w:color w:val="4F81BD"/>
          <w:u w:val="single"/>
          <w:lang w:val="en-GB"/>
        </w:rPr>
      </w:pPr>
      <w:r>
        <w:rPr>
          <w:b/>
          <w:color w:val="4F81BD"/>
          <w:highlight w:val="yellow"/>
          <w:u w:val="single"/>
          <w:lang w:val="en-GB"/>
        </w:rPr>
        <w:t>Change 3</w:t>
      </w:r>
      <w:r w:rsidRPr="00756E40">
        <w:rPr>
          <w:b/>
          <w:color w:val="4F81BD"/>
          <w:highlight w:val="yellow"/>
          <w:u w:val="single"/>
          <w:lang w:val="en-GB"/>
        </w:rPr>
        <w:t xml:space="preserve">: Addition of </w:t>
      </w:r>
      <w:r w:rsidR="00D74D01">
        <w:rPr>
          <w:b/>
          <w:color w:val="4F81BD"/>
          <w:highlight w:val="yellow"/>
          <w:u w:val="single"/>
          <w:lang w:val="en-GB"/>
        </w:rPr>
        <w:t>Early Payment</w:t>
      </w:r>
      <w:r>
        <w:rPr>
          <w:b/>
          <w:color w:val="4F81BD"/>
          <w:highlight w:val="yellow"/>
          <w:u w:val="single"/>
          <w:lang w:val="en-GB"/>
        </w:rPr>
        <w:t xml:space="preserve"> Allowed</w:t>
      </w:r>
      <w:r w:rsidRPr="00756E40">
        <w:rPr>
          <w:b/>
          <w:color w:val="4F81BD"/>
          <w:highlight w:val="yellow"/>
          <w:u w:val="single"/>
          <w:lang w:val="en-GB"/>
        </w:rPr>
        <w:t xml:space="preserve"> Indicator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gridCol w:w="2299"/>
      </w:tblGrid>
      <w:tr w:rsidR="00D74D01" w:rsidRPr="00306A6B" w:rsidTr="00980209">
        <w:tc>
          <w:tcPr>
            <w:tcW w:w="2298" w:type="dxa"/>
            <w:shd w:val="clear" w:color="auto" w:fill="auto"/>
          </w:tcPr>
          <w:p w:rsidR="00D74D01" w:rsidRPr="00306A6B" w:rsidRDefault="00D74D01" w:rsidP="00980209">
            <w:pPr>
              <w:rPr>
                <w:b/>
                <w:sz w:val="22"/>
                <w:szCs w:val="24"/>
                <w:lang w:val="en-GB"/>
              </w:rPr>
            </w:pPr>
            <w:r w:rsidRPr="00306A6B">
              <w:rPr>
                <w:b/>
                <w:sz w:val="22"/>
                <w:szCs w:val="24"/>
                <w:lang w:val="en-GB"/>
              </w:rPr>
              <w:t>Element Name</w:t>
            </w:r>
          </w:p>
        </w:tc>
        <w:tc>
          <w:tcPr>
            <w:tcW w:w="2298" w:type="dxa"/>
            <w:shd w:val="clear" w:color="auto" w:fill="auto"/>
          </w:tcPr>
          <w:p w:rsidR="00D74D01" w:rsidRPr="00306A6B" w:rsidRDefault="00D74D01" w:rsidP="00980209">
            <w:pPr>
              <w:rPr>
                <w:b/>
                <w:sz w:val="22"/>
                <w:szCs w:val="24"/>
                <w:lang w:val="en-GB"/>
              </w:rPr>
            </w:pPr>
            <w:r w:rsidRPr="00306A6B">
              <w:rPr>
                <w:b/>
                <w:sz w:val="22"/>
                <w:szCs w:val="24"/>
                <w:lang w:val="en-GB"/>
              </w:rPr>
              <w:t>Element Definition</w:t>
            </w:r>
          </w:p>
        </w:tc>
        <w:tc>
          <w:tcPr>
            <w:tcW w:w="2299" w:type="dxa"/>
            <w:shd w:val="clear" w:color="auto" w:fill="auto"/>
          </w:tcPr>
          <w:p w:rsidR="00D74D01" w:rsidRPr="00306A6B" w:rsidRDefault="00D74D01" w:rsidP="00980209">
            <w:pPr>
              <w:rPr>
                <w:b/>
                <w:sz w:val="22"/>
                <w:szCs w:val="24"/>
                <w:lang w:val="en-GB"/>
              </w:rPr>
            </w:pPr>
            <w:r w:rsidRPr="00306A6B">
              <w:rPr>
                <w:b/>
                <w:sz w:val="22"/>
                <w:szCs w:val="24"/>
                <w:lang w:val="en-GB"/>
              </w:rPr>
              <w:t>Multiplicity</w:t>
            </w:r>
          </w:p>
        </w:tc>
        <w:tc>
          <w:tcPr>
            <w:tcW w:w="2299" w:type="dxa"/>
            <w:shd w:val="clear" w:color="auto" w:fill="auto"/>
          </w:tcPr>
          <w:p w:rsidR="00D74D01" w:rsidRPr="00306A6B" w:rsidRDefault="00D74D01" w:rsidP="00980209">
            <w:pPr>
              <w:rPr>
                <w:b/>
                <w:sz w:val="22"/>
                <w:szCs w:val="24"/>
                <w:lang w:val="en-GB"/>
              </w:rPr>
            </w:pPr>
            <w:proofErr w:type="spellStart"/>
            <w:r w:rsidRPr="00306A6B">
              <w:rPr>
                <w:b/>
                <w:sz w:val="22"/>
                <w:szCs w:val="24"/>
                <w:lang w:val="en-GB"/>
              </w:rPr>
              <w:t>DataType</w:t>
            </w:r>
            <w:proofErr w:type="spellEnd"/>
          </w:p>
        </w:tc>
      </w:tr>
      <w:tr w:rsidR="00D74D01" w:rsidRPr="00306A6B" w:rsidTr="00980209">
        <w:tc>
          <w:tcPr>
            <w:tcW w:w="2298" w:type="dxa"/>
            <w:shd w:val="clear" w:color="auto" w:fill="auto"/>
          </w:tcPr>
          <w:p w:rsidR="00D74D01" w:rsidRPr="00306A6B" w:rsidRDefault="00D74D01" w:rsidP="00980209">
            <w:pPr>
              <w:rPr>
                <w:sz w:val="22"/>
                <w:szCs w:val="24"/>
                <w:lang w:val="en-GB"/>
              </w:rPr>
            </w:pPr>
            <w:r>
              <w:rPr>
                <w:sz w:val="22"/>
                <w:szCs w:val="24"/>
                <w:lang w:val="en-GB"/>
              </w:rPr>
              <w:t>Early Payment Allowed Indicator</w:t>
            </w:r>
            <w:r w:rsidRPr="006571D6">
              <w:rPr>
                <w:sz w:val="22"/>
                <w:szCs w:val="24"/>
                <w:lang w:val="en-GB"/>
              </w:rPr>
              <w:t xml:space="preserve"> </w:t>
            </w:r>
          </w:p>
        </w:tc>
        <w:tc>
          <w:tcPr>
            <w:tcW w:w="2298" w:type="dxa"/>
            <w:shd w:val="clear" w:color="auto" w:fill="auto"/>
          </w:tcPr>
          <w:p w:rsidR="00D74D01" w:rsidRPr="00306A6B" w:rsidRDefault="00D74D01" w:rsidP="00980209">
            <w:pPr>
              <w:rPr>
                <w:sz w:val="22"/>
                <w:szCs w:val="24"/>
                <w:lang w:val="en-GB"/>
              </w:rPr>
            </w:pPr>
            <w:r>
              <w:rPr>
                <w:sz w:val="22"/>
                <w:szCs w:val="24"/>
                <w:lang w:val="en-GB"/>
              </w:rPr>
              <w:t>Indicates if the Debtor is allowed to make the payment before the Requested Execution Date specified by the Creditor.</w:t>
            </w:r>
          </w:p>
        </w:tc>
        <w:tc>
          <w:tcPr>
            <w:tcW w:w="2299" w:type="dxa"/>
            <w:shd w:val="clear" w:color="auto" w:fill="auto"/>
          </w:tcPr>
          <w:p w:rsidR="00D74D01" w:rsidRPr="00306A6B" w:rsidRDefault="00D74D01" w:rsidP="00980209">
            <w:pPr>
              <w:rPr>
                <w:sz w:val="22"/>
                <w:szCs w:val="24"/>
                <w:lang w:val="en-GB"/>
              </w:rPr>
            </w:pPr>
            <w:r>
              <w:rPr>
                <w:sz w:val="22"/>
                <w:szCs w:val="24"/>
                <w:lang w:val="en-GB"/>
              </w:rPr>
              <w:t>[0</w:t>
            </w:r>
            <w:r w:rsidRPr="00306A6B">
              <w:rPr>
                <w:sz w:val="22"/>
                <w:szCs w:val="24"/>
                <w:lang w:val="en-GB"/>
              </w:rPr>
              <w:t>..1]</w:t>
            </w:r>
          </w:p>
        </w:tc>
        <w:tc>
          <w:tcPr>
            <w:tcW w:w="2299" w:type="dxa"/>
            <w:shd w:val="clear" w:color="auto" w:fill="auto"/>
          </w:tcPr>
          <w:p w:rsidR="00D74D01" w:rsidRPr="00306A6B" w:rsidRDefault="00D74D01" w:rsidP="00980209">
            <w:pPr>
              <w:rPr>
                <w:sz w:val="22"/>
                <w:szCs w:val="24"/>
                <w:lang w:val="en-GB"/>
              </w:rPr>
            </w:pPr>
            <w:r w:rsidRPr="00EC5E32">
              <w:rPr>
                <w:sz w:val="22"/>
                <w:szCs w:val="24"/>
                <w:lang w:val="en-GB"/>
              </w:rPr>
              <w:t>Boolean (TRUE/FALSE)</w:t>
            </w:r>
          </w:p>
        </w:tc>
      </w:tr>
    </w:tbl>
    <w:p w:rsidR="00131D1A" w:rsidRDefault="00131D1A" w:rsidP="00131D1A">
      <w:pPr>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Pr>
          <w:color w:val="4F81BD"/>
          <w:u w:val="single"/>
          <w:lang w:val="en-GB"/>
        </w:rPr>
        <w:t>‘Early Payment Allowed</w:t>
      </w:r>
      <w:r w:rsidRPr="00EC5E32">
        <w:rPr>
          <w:color w:val="4F81BD"/>
          <w:u w:val="single"/>
          <w:lang w:val="en-GB"/>
        </w:rPr>
        <w:t xml:space="preserve"> Indicator</w:t>
      </w:r>
      <w:r>
        <w:rPr>
          <w:color w:val="4F81BD"/>
          <w:u w:val="single"/>
          <w:lang w:val="en-GB"/>
        </w:rPr>
        <w:t>’</w:t>
      </w:r>
      <w:r w:rsidRPr="00EC5E32">
        <w:rPr>
          <w:color w:val="4F81BD"/>
          <w:u w:val="single"/>
          <w:lang w:val="en-GB"/>
        </w:rPr>
        <w:t xml:space="preserve"> </w:t>
      </w:r>
      <w:r w:rsidRPr="002B2916">
        <w:rPr>
          <w:color w:val="4F81BD"/>
          <w:u w:val="single"/>
          <w:lang w:val="en-GB"/>
        </w:rPr>
        <w:t xml:space="preserve">in the pain.013 and </w:t>
      </w:r>
      <w:proofErr w:type="gramStart"/>
      <w:r w:rsidRPr="002B2916">
        <w:rPr>
          <w:color w:val="4F81BD"/>
          <w:u w:val="single"/>
          <w:lang w:val="en-GB"/>
        </w:rPr>
        <w:t xml:space="preserve">pain.014 </w:t>
      </w:r>
      <w:r>
        <w:rPr>
          <w:color w:val="4F81BD"/>
          <w:u w:val="single"/>
          <w:lang w:val="en-GB"/>
        </w:rPr>
        <w:t>:</w:t>
      </w:r>
      <w:proofErr w:type="gramEnd"/>
    </w:p>
    <w:p w:rsidR="00131D1A" w:rsidRDefault="00131D1A" w:rsidP="00131D1A">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131D1A" w:rsidRPr="00306A6B" w:rsidTr="00980209">
        <w:tc>
          <w:tcPr>
            <w:tcW w:w="2298" w:type="dxa"/>
            <w:shd w:val="clear" w:color="auto" w:fill="auto"/>
          </w:tcPr>
          <w:p w:rsidR="00131D1A" w:rsidRPr="00306A6B" w:rsidRDefault="00131D1A" w:rsidP="00980209">
            <w:pPr>
              <w:rPr>
                <w:b/>
                <w:sz w:val="22"/>
                <w:szCs w:val="24"/>
                <w:lang w:val="en-GB"/>
              </w:rPr>
            </w:pPr>
            <w:r w:rsidRPr="00306A6B">
              <w:rPr>
                <w:b/>
                <w:sz w:val="22"/>
                <w:szCs w:val="24"/>
                <w:lang w:val="en-GB"/>
              </w:rPr>
              <w:t>Element Name</w:t>
            </w:r>
          </w:p>
        </w:tc>
        <w:tc>
          <w:tcPr>
            <w:tcW w:w="2298" w:type="dxa"/>
            <w:shd w:val="clear" w:color="auto" w:fill="auto"/>
          </w:tcPr>
          <w:p w:rsidR="00131D1A" w:rsidRPr="00306A6B" w:rsidRDefault="00131D1A" w:rsidP="00980209">
            <w:pPr>
              <w:rPr>
                <w:b/>
                <w:sz w:val="22"/>
                <w:szCs w:val="24"/>
                <w:lang w:val="en-GB"/>
              </w:rPr>
            </w:pPr>
            <w:r>
              <w:rPr>
                <w:b/>
                <w:sz w:val="22"/>
                <w:szCs w:val="24"/>
                <w:lang w:val="en-GB"/>
              </w:rPr>
              <w:t>pain.013</w:t>
            </w:r>
          </w:p>
        </w:tc>
        <w:tc>
          <w:tcPr>
            <w:tcW w:w="2299" w:type="dxa"/>
            <w:shd w:val="clear" w:color="auto" w:fill="auto"/>
          </w:tcPr>
          <w:p w:rsidR="00131D1A" w:rsidRPr="00306A6B" w:rsidRDefault="00131D1A" w:rsidP="00980209">
            <w:pPr>
              <w:rPr>
                <w:b/>
                <w:sz w:val="22"/>
                <w:szCs w:val="24"/>
                <w:lang w:val="en-GB"/>
              </w:rPr>
            </w:pPr>
            <w:r>
              <w:rPr>
                <w:b/>
                <w:sz w:val="22"/>
                <w:szCs w:val="24"/>
                <w:lang w:val="en-GB"/>
              </w:rPr>
              <w:t>pain.014</w:t>
            </w:r>
          </w:p>
        </w:tc>
      </w:tr>
      <w:tr w:rsidR="00131D1A" w:rsidRPr="00306A6B" w:rsidTr="00980209">
        <w:tc>
          <w:tcPr>
            <w:tcW w:w="2298" w:type="dxa"/>
            <w:shd w:val="clear" w:color="auto" w:fill="auto"/>
          </w:tcPr>
          <w:p w:rsidR="00131D1A" w:rsidRPr="00306A6B" w:rsidRDefault="00131D1A" w:rsidP="00980209">
            <w:pPr>
              <w:rPr>
                <w:sz w:val="22"/>
                <w:szCs w:val="24"/>
                <w:lang w:val="en-GB"/>
              </w:rPr>
            </w:pPr>
            <w:r>
              <w:rPr>
                <w:sz w:val="22"/>
                <w:szCs w:val="24"/>
                <w:lang w:val="en-GB"/>
              </w:rPr>
              <w:t>Early Payment Allowed Indicator</w:t>
            </w:r>
          </w:p>
        </w:tc>
        <w:tc>
          <w:tcPr>
            <w:tcW w:w="2298" w:type="dxa"/>
            <w:shd w:val="clear" w:color="auto" w:fill="auto"/>
          </w:tcPr>
          <w:p w:rsidR="00131D1A" w:rsidRDefault="00131D1A" w:rsidP="00980209">
            <w:pPr>
              <w:rPr>
                <w:sz w:val="22"/>
                <w:szCs w:val="24"/>
                <w:lang w:val="en-GB"/>
              </w:rPr>
            </w:pPr>
            <w:r w:rsidRPr="00EC5E32">
              <w:rPr>
                <w:sz w:val="22"/>
                <w:szCs w:val="24"/>
                <w:lang w:val="en-GB"/>
              </w:rPr>
              <w:t>Level 2, under Payment Information, after 'Requested Execution Date'</w:t>
            </w:r>
            <w:r>
              <w:rPr>
                <w:sz w:val="22"/>
                <w:szCs w:val="24"/>
                <w:lang w:val="en-GB"/>
              </w:rPr>
              <w:t xml:space="preserve"> and</w:t>
            </w:r>
          </w:p>
          <w:p w:rsidR="00131D1A" w:rsidRDefault="00131D1A" w:rsidP="00980209">
            <w:pPr>
              <w:rPr>
                <w:sz w:val="22"/>
                <w:szCs w:val="24"/>
                <w:lang w:val="en-GB"/>
              </w:rPr>
            </w:pPr>
            <w:r>
              <w:rPr>
                <w:sz w:val="22"/>
                <w:szCs w:val="24"/>
                <w:lang w:val="en-GB"/>
              </w:rPr>
              <w:t>Level 3, under Credit Transfer Transaction after ‘Amount’</w:t>
            </w:r>
          </w:p>
          <w:p w:rsidR="00131D1A" w:rsidRPr="00306A6B" w:rsidRDefault="00131D1A" w:rsidP="00A2658B">
            <w:pPr>
              <w:rPr>
                <w:sz w:val="22"/>
                <w:szCs w:val="24"/>
                <w:lang w:val="en-GB"/>
              </w:rPr>
            </w:pPr>
            <w:r>
              <w:rPr>
                <w:sz w:val="22"/>
                <w:szCs w:val="24"/>
                <w:lang w:val="en-GB"/>
              </w:rPr>
              <w:t xml:space="preserve">Rule to be created that if it is used at Payment Information level, it cannot be used at Credit Transfer Transaction Level and vice versa. If used at Level 2, the </w:t>
            </w:r>
            <w:r w:rsidR="00A2658B">
              <w:rPr>
                <w:sz w:val="22"/>
                <w:szCs w:val="24"/>
                <w:lang w:val="en-GB"/>
              </w:rPr>
              <w:t xml:space="preserve">Early </w:t>
            </w:r>
            <w:r w:rsidR="00A2658B">
              <w:rPr>
                <w:sz w:val="22"/>
                <w:szCs w:val="24"/>
                <w:lang w:val="en-GB"/>
              </w:rPr>
              <w:lastRenderedPageBreak/>
              <w:t>Payment Allowed</w:t>
            </w:r>
            <w:r>
              <w:rPr>
                <w:sz w:val="22"/>
                <w:szCs w:val="24"/>
                <w:lang w:val="en-GB"/>
              </w:rPr>
              <w:t xml:space="preserve"> Indicator applies to each individual transaction included in the Credit Transfer Transaction section.</w:t>
            </w:r>
          </w:p>
        </w:tc>
        <w:tc>
          <w:tcPr>
            <w:tcW w:w="2299" w:type="dxa"/>
            <w:shd w:val="clear" w:color="auto" w:fill="auto"/>
          </w:tcPr>
          <w:p w:rsidR="00131D1A" w:rsidRPr="00306A6B" w:rsidRDefault="00131D1A" w:rsidP="00980209">
            <w:pPr>
              <w:rPr>
                <w:sz w:val="22"/>
                <w:szCs w:val="24"/>
                <w:lang w:val="en-GB"/>
              </w:rPr>
            </w:pPr>
            <w:r w:rsidRPr="00EC5E32">
              <w:rPr>
                <w:sz w:val="22"/>
                <w:szCs w:val="24"/>
                <w:lang w:val="en-GB"/>
              </w:rPr>
              <w:lastRenderedPageBreak/>
              <w:t>Level 4, under Original Transaction Reference, after 'Requested Execution Date'</w:t>
            </w:r>
          </w:p>
        </w:tc>
      </w:tr>
    </w:tbl>
    <w:p w:rsidR="006571D6" w:rsidRDefault="006571D6" w:rsidP="008A49BC">
      <w:pPr>
        <w:rPr>
          <w:b/>
          <w:szCs w:val="24"/>
          <w:lang w:val="en-GB"/>
        </w:rPr>
      </w:pPr>
    </w:p>
    <w:p w:rsidR="006571D6" w:rsidRPr="00756E40" w:rsidRDefault="006571D6" w:rsidP="006571D6">
      <w:pPr>
        <w:rPr>
          <w:b/>
          <w:color w:val="4F81BD"/>
          <w:u w:val="single"/>
          <w:lang w:val="en-GB"/>
        </w:rPr>
      </w:pPr>
      <w:r w:rsidRPr="006571D6">
        <w:rPr>
          <w:b/>
          <w:color w:val="4F81BD"/>
          <w:highlight w:val="yellow"/>
          <w:u w:val="single"/>
          <w:lang w:val="en-GB"/>
        </w:rPr>
        <w:t xml:space="preserve">Change </w:t>
      </w:r>
      <w:r w:rsidR="00A2658B">
        <w:rPr>
          <w:b/>
          <w:color w:val="4F81BD"/>
          <w:highlight w:val="yellow"/>
          <w:u w:val="single"/>
          <w:lang w:val="en-GB"/>
        </w:rPr>
        <w:t>4</w:t>
      </w:r>
      <w:r w:rsidRPr="006571D6">
        <w:rPr>
          <w:b/>
          <w:color w:val="4F81BD"/>
          <w:highlight w:val="yellow"/>
          <w:u w:val="single"/>
          <w:lang w:val="en-GB"/>
        </w:rPr>
        <w:t xml:space="preserve">: Addition </w:t>
      </w:r>
      <w:proofErr w:type="gramStart"/>
      <w:r w:rsidRPr="006571D6">
        <w:rPr>
          <w:b/>
          <w:color w:val="4F81BD"/>
          <w:highlight w:val="yellow"/>
          <w:u w:val="single"/>
          <w:lang w:val="en-GB"/>
        </w:rPr>
        <w:t xml:space="preserve">of </w:t>
      </w:r>
      <w:r w:rsidRPr="006571D6">
        <w:rPr>
          <w:highlight w:val="yellow"/>
        </w:rPr>
        <w:t xml:space="preserve"> </w:t>
      </w:r>
      <w:r w:rsidRPr="006571D6">
        <w:rPr>
          <w:b/>
          <w:color w:val="4F81BD"/>
          <w:highlight w:val="yellow"/>
          <w:u w:val="single"/>
          <w:lang w:val="en-GB"/>
        </w:rPr>
        <w:t>'Delay</w:t>
      </w:r>
      <w:proofErr w:type="gramEnd"/>
      <w:r w:rsidRPr="006571D6">
        <w:rPr>
          <w:b/>
          <w:color w:val="4F81BD"/>
          <w:highlight w:val="yellow"/>
          <w:u w:val="single"/>
          <w:lang w:val="en-GB"/>
        </w:rPr>
        <w:t xml:space="preserve"> Penalty’</w:t>
      </w:r>
    </w:p>
    <w:p w:rsidR="006571D6" w:rsidRDefault="006571D6" w:rsidP="008A49BC">
      <w:pPr>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gridCol w:w="2299"/>
      </w:tblGrid>
      <w:tr w:rsidR="006571D6" w:rsidRPr="00306A6B" w:rsidTr="007C55F6">
        <w:tc>
          <w:tcPr>
            <w:tcW w:w="2298" w:type="dxa"/>
            <w:shd w:val="clear" w:color="auto" w:fill="auto"/>
          </w:tcPr>
          <w:p w:rsidR="006571D6" w:rsidRPr="00306A6B" w:rsidRDefault="006571D6" w:rsidP="007C55F6">
            <w:pPr>
              <w:rPr>
                <w:b/>
                <w:sz w:val="22"/>
                <w:szCs w:val="24"/>
                <w:lang w:val="en-GB"/>
              </w:rPr>
            </w:pPr>
            <w:r w:rsidRPr="00306A6B">
              <w:rPr>
                <w:b/>
                <w:sz w:val="22"/>
                <w:szCs w:val="24"/>
                <w:lang w:val="en-GB"/>
              </w:rPr>
              <w:t>Element Name</w:t>
            </w:r>
          </w:p>
        </w:tc>
        <w:tc>
          <w:tcPr>
            <w:tcW w:w="2298" w:type="dxa"/>
            <w:shd w:val="clear" w:color="auto" w:fill="auto"/>
          </w:tcPr>
          <w:p w:rsidR="006571D6" w:rsidRPr="00306A6B" w:rsidRDefault="006571D6" w:rsidP="007C55F6">
            <w:pPr>
              <w:rPr>
                <w:b/>
                <w:sz w:val="22"/>
                <w:szCs w:val="24"/>
                <w:lang w:val="en-GB"/>
              </w:rPr>
            </w:pPr>
            <w:r w:rsidRPr="00306A6B">
              <w:rPr>
                <w:b/>
                <w:sz w:val="22"/>
                <w:szCs w:val="24"/>
                <w:lang w:val="en-GB"/>
              </w:rPr>
              <w:t>Element Definition</w:t>
            </w:r>
          </w:p>
        </w:tc>
        <w:tc>
          <w:tcPr>
            <w:tcW w:w="2299" w:type="dxa"/>
            <w:shd w:val="clear" w:color="auto" w:fill="auto"/>
          </w:tcPr>
          <w:p w:rsidR="006571D6" w:rsidRPr="00306A6B" w:rsidRDefault="006571D6" w:rsidP="007C55F6">
            <w:pPr>
              <w:rPr>
                <w:b/>
                <w:sz w:val="22"/>
                <w:szCs w:val="24"/>
                <w:lang w:val="en-GB"/>
              </w:rPr>
            </w:pPr>
            <w:r w:rsidRPr="00306A6B">
              <w:rPr>
                <w:b/>
                <w:sz w:val="22"/>
                <w:szCs w:val="24"/>
                <w:lang w:val="en-GB"/>
              </w:rPr>
              <w:t>Multiplicity</w:t>
            </w:r>
          </w:p>
        </w:tc>
        <w:tc>
          <w:tcPr>
            <w:tcW w:w="2299" w:type="dxa"/>
            <w:shd w:val="clear" w:color="auto" w:fill="auto"/>
          </w:tcPr>
          <w:p w:rsidR="006571D6" w:rsidRPr="00306A6B" w:rsidRDefault="006571D6" w:rsidP="007C55F6">
            <w:pPr>
              <w:rPr>
                <w:b/>
                <w:sz w:val="22"/>
                <w:szCs w:val="24"/>
                <w:lang w:val="en-GB"/>
              </w:rPr>
            </w:pPr>
            <w:proofErr w:type="spellStart"/>
            <w:r w:rsidRPr="00306A6B">
              <w:rPr>
                <w:b/>
                <w:sz w:val="22"/>
                <w:szCs w:val="24"/>
                <w:lang w:val="en-GB"/>
              </w:rPr>
              <w:t>DataType</w:t>
            </w:r>
            <w:proofErr w:type="spellEnd"/>
          </w:p>
        </w:tc>
      </w:tr>
      <w:tr w:rsidR="006571D6" w:rsidRPr="00306A6B" w:rsidTr="007C55F6">
        <w:tc>
          <w:tcPr>
            <w:tcW w:w="2298" w:type="dxa"/>
            <w:shd w:val="clear" w:color="auto" w:fill="auto"/>
          </w:tcPr>
          <w:p w:rsidR="006571D6" w:rsidRPr="00306A6B" w:rsidRDefault="006571D6" w:rsidP="006779CC">
            <w:pPr>
              <w:rPr>
                <w:sz w:val="22"/>
                <w:szCs w:val="24"/>
                <w:lang w:val="en-GB"/>
              </w:rPr>
            </w:pPr>
            <w:r w:rsidRPr="006571D6">
              <w:rPr>
                <w:sz w:val="22"/>
                <w:szCs w:val="24"/>
                <w:lang w:val="en-GB"/>
              </w:rPr>
              <w:t xml:space="preserve">Delay Penalty </w:t>
            </w:r>
          </w:p>
        </w:tc>
        <w:tc>
          <w:tcPr>
            <w:tcW w:w="2298" w:type="dxa"/>
            <w:shd w:val="clear" w:color="auto" w:fill="auto"/>
          </w:tcPr>
          <w:p w:rsidR="006571D6" w:rsidRPr="00306A6B" w:rsidRDefault="00F201A5" w:rsidP="007C55F6">
            <w:pPr>
              <w:rPr>
                <w:sz w:val="22"/>
                <w:szCs w:val="24"/>
                <w:lang w:val="en-GB"/>
              </w:rPr>
            </w:pPr>
            <w:r>
              <w:rPr>
                <w:sz w:val="22"/>
                <w:szCs w:val="24"/>
                <w:lang w:val="en-GB"/>
              </w:rPr>
              <w:t>Information regarding the d</w:t>
            </w:r>
            <w:r w:rsidR="006571D6" w:rsidRPr="006571D6">
              <w:rPr>
                <w:sz w:val="22"/>
                <w:szCs w:val="24"/>
                <w:lang w:val="en-GB"/>
              </w:rPr>
              <w:t>elay penalty applied by the Creditor if the Debtor pays after the execution date requested by the Creditor.</w:t>
            </w:r>
          </w:p>
        </w:tc>
        <w:tc>
          <w:tcPr>
            <w:tcW w:w="2299" w:type="dxa"/>
            <w:shd w:val="clear" w:color="auto" w:fill="auto"/>
          </w:tcPr>
          <w:p w:rsidR="006571D6" w:rsidRPr="00306A6B" w:rsidRDefault="006571D6" w:rsidP="007C55F6">
            <w:pPr>
              <w:rPr>
                <w:sz w:val="22"/>
                <w:szCs w:val="24"/>
                <w:lang w:val="en-GB"/>
              </w:rPr>
            </w:pPr>
            <w:r>
              <w:rPr>
                <w:sz w:val="22"/>
                <w:szCs w:val="24"/>
                <w:lang w:val="en-GB"/>
              </w:rPr>
              <w:t>[0</w:t>
            </w:r>
            <w:r w:rsidRPr="00306A6B">
              <w:rPr>
                <w:sz w:val="22"/>
                <w:szCs w:val="24"/>
                <w:lang w:val="en-GB"/>
              </w:rPr>
              <w:t>..1]</w:t>
            </w:r>
          </w:p>
        </w:tc>
        <w:tc>
          <w:tcPr>
            <w:tcW w:w="2299" w:type="dxa"/>
            <w:shd w:val="clear" w:color="auto" w:fill="auto"/>
          </w:tcPr>
          <w:p w:rsidR="006571D6" w:rsidRPr="00306A6B" w:rsidRDefault="006779CC" w:rsidP="007C55F6">
            <w:pPr>
              <w:rPr>
                <w:sz w:val="22"/>
                <w:szCs w:val="24"/>
                <w:lang w:val="en-GB"/>
              </w:rPr>
            </w:pPr>
            <w:r>
              <w:rPr>
                <w:sz w:val="22"/>
                <w:szCs w:val="24"/>
                <w:lang w:val="en-GB"/>
              </w:rPr>
              <w:t>Max140Text</w:t>
            </w:r>
          </w:p>
        </w:tc>
      </w:tr>
    </w:tbl>
    <w:p w:rsidR="006571D6" w:rsidRDefault="006571D6" w:rsidP="008A49BC">
      <w:pPr>
        <w:rPr>
          <w:b/>
          <w:szCs w:val="24"/>
          <w:lang w:val="en-GB"/>
        </w:rPr>
      </w:pPr>
    </w:p>
    <w:p w:rsidR="006571D6" w:rsidRDefault="006571D6" w:rsidP="006571D6">
      <w:pPr>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Pr>
          <w:color w:val="4F81BD"/>
          <w:u w:val="single"/>
          <w:lang w:val="en-GB"/>
        </w:rPr>
        <w:t>‘</w:t>
      </w:r>
      <w:r w:rsidRPr="006571D6">
        <w:rPr>
          <w:color w:val="4F81BD"/>
          <w:u w:val="single"/>
          <w:lang w:val="en-GB"/>
        </w:rPr>
        <w:t>Delay Penalty</w:t>
      </w:r>
      <w:r>
        <w:rPr>
          <w:color w:val="4F81BD"/>
          <w:u w:val="single"/>
          <w:lang w:val="en-GB"/>
        </w:rPr>
        <w:t>’</w:t>
      </w:r>
      <w:r w:rsidRPr="00DA1B79">
        <w:rPr>
          <w:color w:val="4F81BD"/>
          <w:u w:val="single"/>
          <w:lang w:val="en-GB"/>
        </w:rPr>
        <w:t xml:space="preserve"> </w:t>
      </w:r>
      <w:r w:rsidRPr="002B2916">
        <w:rPr>
          <w:color w:val="4F81BD"/>
          <w:u w:val="single"/>
          <w:lang w:val="en-GB"/>
        </w:rPr>
        <w:t xml:space="preserve">in the pain.013 and </w:t>
      </w:r>
      <w:proofErr w:type="gramStart"/>
      <w:r w:rsidRPr="002B2916">
        <w:rPr>
          <w:color w:val="4F81BD"/>
          <w:u w:val="single"/>
          <w:lang w:val="en-GB"/>
        </w:rPr>
        <w:t xml:space="preserve">pain.014 </w:t>
      </w:r>
      <w:r>
        <w:rPr>
          <w:color w:val="4F81BD"/>
          <w:u w:val="single"/>
          <w:lang w:val="en-GB"/>
        </w:rPr>
        <w:t>:</w:t>
      </w:r>
      <w:proofErr w:type="gramEnd"/>
    </w:p>
    <w:p w:rsidR="006571D6" w:rsidRDefault="006571D6" w:rsidP="008A49BC">
      <w:pPr>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6571D6" w:rsidRPr="00306A6B" w:rsidTr="007C55F6">
        <w:tc>
          <w:tcPr>
            <w:tcW w:w="2298" w:type="dxa"/>
            <w:shd w:val="clear" w:color="auto" w:fill="auto"/>
          </w:tcPr>
          <w:p w:rsidR="006571D6" w:rsidRPr="00306A6B" w:rsidRDefault="006571D6" w:rsidP="007C55F6">
            <w:pPr>
              <w:rPr>
                <w:b/>
                <w:sz w:val="22"/>
                <w:szCs w:val="24"/>
                <w:lang w:val="en-GB"/>
              </w:rPr>
            </w:pPr>
            <w:r w:rsidRPr="00306A6B">
              <w:rPr>
                <w:b/>
                <w:sz w:val="22"/>
                <w:szCs w:val="24"/>
                <w:lang w:val="en-GB"/>
              </w:rPr>
              <w:t>Element Name</w:t>
            </w:r>
          </w:p>
        </w:tc>
        <w:tc>
          <w:tcPr>
            <w:tcW w:w="2298" w:type="dxa"/>
            <w:shd w:val="clear" w:color="auto" w:fill="auto"/>
          </w:tcPr>
          <w:p w:rsidR="006571D6" w:rsidRPr="00306A6B" w:rsidRDefault="006571D6" w:rsidP="007C55F6">
            <w:pPr>
              <w:rPr>
                <w:b/>
                <w:sz w:val="22"/>
                <w:szCs w:val="24"/>
                <w:lang w:val="en-GB"/>
              </w:rPr>
            </w:pPr>
            <w:r>
              <w:rPr>
                <w:b/>
                <w:sz w:val="22"/>
                <w:szCs w:val="24"/>
                <w:lang w:val="en-GB"/>
              </w:rPr>
              <w:t>pain.013</w:t>
            </w:r>
          </w:p>
        </w:tc>
        <w:tc>
          <w:tcPr>
            <w:tcW w:w="2299" w:type="dxa"/>
            <w:shd w:val="clear" w:color="auto" w:fill="auto"/>
          </w:tcPr>
          <w:p w:rsidR="006571D6" w:rsidRPr="00306A6B" w:rsidRDefault="006571D6" w:rsidP="007C55F6">
            <w:pPr>
              <w:rPr>
                <w:b/>
                <w:sz w:val="22"/>
                <w:szCs w:val="24"/>
                <w:lang w:val="en-GB"/>
              </w:rPr>
            </w:pPr>
            <w:r>
              <w:rPr>
                <w:b/>
                <w:sz w:val="22"/>
                <w:szCs w:val="24"/>
                <w:lang w:val="en-GB"/>
              </w:rPr>
              <w:t>pain.014</w:t>
            </w:r>
          </w:p>
        </w:tc>
      </w:tr>
      <w:tr w:rsidR="006571D6" w:rsidRPr="00306A6B" w:rsidTr="007C55F6">
        <w:tc>
          <w:tcPr>
            <w:tcW w:w="2298" w:type="dxa"/>
            <w:shd w:val="clear" w:color="auto" w:fill="auto"/>
          </w:tcPr>
          <w:p w:rsidR="006571D6" w:rsidRPr="00306A6B" w:rsidRDefault="006571D6" w:rsidP="006779CC">
            <w:pPr>
              <w:rPr>
                <w:sz w:val="22"/>
                <w:szCs w:val="24"/>
                <w:lang w:val="en-GB"/>
              </w:rPr>
            </w:pPr>
            <w:r w:rsidRPr="006571D6">
              <w:rPr>
                <w:sz w:val="22"/>
                <w:szCs w:val="24"/>
                <w:lang w:val="en-GB"/>
              </w:rPr>
              <w:t>Delay Penalty</w:t>
            </w:r>
          </w:p>
        </w:tc>
        <w:tc>
          <w:tcPr>
            <w:tcW w:w="2298" w:type="dxa"/>
            <w:shd w:val="clear" w:color="auto" w:fill="auto"/>
          </w:tcPr>
          <w:p w:rsidR="00326D22" w:rsidRDefault="006571D6" w:rsidP="00326D22">
            <w:pPr>
              <w:rPr>
                <w:sz w:val="22"/>
                <w:szCs w:val="24"/>
                <w:lang w:val="en-GB"/>
              </w:rPr>
            </w:pPr>
            <w:r w:rsidRPr="006571D6">
              <w:rPr>
                <w:sz w:val="22"/>
                <w:szCs w:val="24"/>
                <w:lang w:val="en-GB"/>
              </w:rPr>
              <w:t>Level 2, under Payment Information, after 'Requested Execution Date'</w:t>
            </w:r>
            <w:r w:rsidR="00326D22">
              <w:rPr>
                <w:sz w:val="22"/>
                <w:szCs w:val="24"/>
                <w:lang w:val="en-GB"/>
              </w:rPr>
              <w:t xml:space="preserve"> and</w:t>
            </w:r>
          </w:p>
          <w:p w:rsidR="00326D22" w:rsidRDefault="00326D22" w:rsidP="00326D22">
            <w:pPr>
              <w:rPr>
                <w:sz w:val="22"/>
                <w:szCs w:val="24"/>
                <w:lang w:val="en-GB"/>
              </w:rPr>
            </w:pPr>
            <w:r>
              <w:rPr>
                <w:sz w:val="22"/>
                <w:szCs w:val="24"/>
                <w:lang w:val="en-GB"/>
              </w:rPr>
              <w:t>Level 3, under Credit Transfer Transaction after ‘Amount’</w:t>
            </w:r>
          </w:p>
          <w:p w:rsidR="006571D6" w:rsidRPr="00306A6B" w:rsidRDefault="00326D22" w:rsidP="006779CC">
            <w:pPr>
              <w:rPr>
                <w:sz w:val="22"/>
                <w:szCs w:val="24"/>
                <w:lang w:val="en-GB"/>
              </w:rPr>
            </w:pPr>
            <w:r>
              <w:rPr>
                <w:sz w:val="22"/>
                <w:szCs w:val="24"/>
                <w:lang w:val="en-GB"/>
              </w:rPr>
              <w:t xml:space="preserve">Rule to be created that if it is used at Payment Information level, it cannot be used at Credit Transfer Transaction Level and vice versa. If used at Level 2, the </w:t>
            </w:r>
            <w:r w:rsidR="00537AFC">
              <w:rPr>
                <w:sz w:val="22"/>
                <w:szCs w:val="24"/>
                <w:lang w:val="en-GB"/>
              </w:rPr>
              <w:t>Delay Penalty</w:t>
            </w:r>
            <w:r>
              <w:rPr>
                <w:sz w:val="22"/>
                <w:szCs w:val="24"/>
                <w:lang w:val="en-GB"/>
              </w:rPr>
              <w:t xml:space="preserve"> applies to each individual transaction included in the Credit Transfer Transaction section.</w:t>
            </w:r>
          </w:p>
        </w:tc>
        <w:tc>
          <w:tcPr>
            <w:tcW w:w="2299" w:type="dxa"/>
            <w:shd w:val="clear" w:color="auto" w:fill="auto"/>
          </w:tcPr>
          <w:p w:rsidR="006571D6" w:rsidRPr="00306A6B" w:rsidRDefault="006571D6" w:rsidP="007C55F6">
            <w:pPr>
              <w:rPr>
                <w:sz w:val="22"/>
                <w:szCs w:val="24"/>
                <w:lang w:val="en-GB"/>
              </w:rPr>
            </w:pPr>
            <w:r w:rsidRPr="006571D6">
              <w:rPr>
                <w:sz w:val="22"/>
                <w:szCs w:val="24"/>
                <w:lang w:val="en-GB"/>
              </w:rPr>
              <w:t>Level 4, under Original Transaction Reference, after 'Requested Execution Date'</w:t>
            </w:r>
          </w:p>
        </w:tc>
      </w:tr>
    </w:tbl>
    <w:p w:rsidR="006571D6" w:rsidRDefault="006571D6" w:rsidP="008A49BC">
      <w:pPr>
        <w:rPr>
          <w:b/>
          <w:szCs w:val="24"/>
          <w:lang w:val="en-GB"/>
        </w:rPr>
      </w:pPr>
    </w:p>
    <w:p w:rsidR="006571D6" w:rsidRPr="00756E40" w:rsidRDefault="006571D6" w:rsidP="006571D6">
      <w:pPr>
        <w:rPr>
          <w:b/>
          <w:color w:val="4F81BD"/>
          <w:u w:val="single"/>
          <w:lang w:val="en-GB"/>
        </w:rPr>
      </w:pPr>
      <w:r w:rsidRPr="006571D6">
        <w:rPr>
          <w:b/>
          <w:color w:val="4F81BD"/>
          <w:highlight w:val="yellow"/>
          <w:u w:val="single"/>
          <w:lang w:val="en-GB"/>
        </w:rPr>
        <w:t xml:space="preserve">Change </w:t>
      </w:r>
      <w:r w:rsidR="00A2658B">
        <w:rPr>
          <w:b/>
          <w:color w:val="4F81BD"/>
          <w:highlight w:val="yellow"/>
          <w:u w:val="single"/>
          <w:lang w:val="en-GB"/>
        </w:rPr>
        <w:t>5</w:t>
      </w:r>
      <w:r w:rsidRPr="006571D6">
        <w:rPr>
          <w:b/>
          <w:color w:val="4F81BD"/>
          <w:highlight w:val="yellow"/>
          <w:u w:val="single"/>
          <w:lang w:val="en-GB"/>
        </w:rPr>
        <w:t xml:space="preserve">: Addition </w:t>
      </w:r>
      <w:proofErr w:type="gramStart"/>
      <w:r w:rsidRPr="006571D6">
        <w:rPr>
          <w:b/>
          <w:color w:val="4F81BD"/>
          <w:highlight w:val="yellow"/>
          <w:u w:val="single"/>
          <w:lang w:val="en-GB"/>
        </w:rPr>
        <w:t xml:space="preserve">of </w:t>
      </w:r>
      <w:r w:rsidRPr="006571D6">
        <w:rPr>
          <w:highlight w:val="yellow"/>
        </w:rPr>
        <w:t xml:space="preserve"> </w:t>
      </w:r>
      <w:r w:rsidRPr="006571D6">
        <w:rPr>
          <w:b/>
          <w:color w:val="4F81BD"/>
          <w:highlight w:val="yellow"/>
          <w:u w:val="single"/>
          <w:lang w:val="en-GB"/>
        </w:rPr>
        <w:t>'Immediate</w:t>
      </w:r>
      <w:proofErr w:type="gramEnd"/>
      <w:r w:rsidRPr="006571D6">
        <w:rPr>
          <w:b/>
          <w:color w:val="4F81BD"/>
          <w:highlight w:val="yellow"/>
          <w:u w:val="single"/>
          <w:lang w:val="en-GB"/>
        </w:rPr>
        <w:t xml:space="preserve"> Payment Rebate’</w:t>
      </w:r>
    </w:p>
    <w:p w:rsidR="006571D6" w:rsidRDefault="006571D6" w:rsidP="008A49BC">
      <w:pPr>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gridCol w:w="2299"/>
      </w:tblGrid>
      <w:tr w:rsidR="006571D6" w:rsidRPr="00306A6B" w:rsidTr="007C55F6">
        <w:tc>
          <w:tcPr>
            <w:tcW w:w="2298" w:type="dxa"/>
            <w:shd w:val="clear" w:color="auto" w:fill="auto"/>
          </w:tcPr>
          <w:p w:rsidR="006571D6" w:rsidRPr="00306A6B" w:rsidRDefault="006571D6" w:rsidP="007C55F6">
            <w:pPr>
              <w:rPr>
                <w:b/>
                <w:sz w:val="22"/>
                <w:szCs w:val="24"/>
                <w:lang w:val="en-GB"/>
              </w:rPr>
            </w:pPr>
            <w:r w:rsidRPr="00306A6B">
              <w:rPr>
                <w:b/>
                <w:sz w:val="22"/>
                <w:szCs w:val="24"/>
                <w:lang w:val="en-GB"/>
              </w:rPr>
              <w:lastRenderedPageBreak/>
              <w:t>Element Name</w:t>
            </w:r>
          </w:p>
        </w:tc>
        <w:tc>
          <w:tcPr>
            <w:tcW w:w="2298" w:type="dxa"/>
            <w:shd w:val="clear" w:color="auto" w:fill="auto"/>
          </w:tcPr>
          <w:p w:rsidR="006571D6" w:rsidRPr="00306A6B" w:rsidRDefault="006571D6" w:rsidP="007C55F6">
            <w:pPr>
              <w:rPr>
                <w:b/>
                <w:sz w:val="22"/>
                <w:szCs w:val="24"/>
                <w:lang w:val="en-GB"/>
              </w:rPr>
            </w:pPr>
            <w:r w:rsidRPr="00306A6B">
              <w:rPr>
                <w:b/>
                <w:sz w:val="22"/>
                <w:szCs w:val="24"/>
                <w:lang w:val="en-GB"/>
              </w:rPr>
              <w:t>Element Definition</w:t>
            </w:r>
          </w:p>
        </w:tc>
        <w:tc>
          <w:tcPr>
            <w:tcW w:w="2299" w:type="dxa"/>
            <w:shd w:val="clear" w:color="auto" w:fill="auto"/>
          </w:tcPr>
          <w:p w:rsidR="006571D6" w:rsidRPr="00306A6B" w:rsidRDefault="006571D6" w:rsidP="007C55F6">
            <w:pPr>
              <w:rPr>
                <w:b/>
                <w:sz w:val="22"/>
                <w:szCs w:val="24"/>
                <w:lang w:val="en-GB"/>
              </w:rPr>
            </w:pPr>
            <w:r w:rsidRPr="00306A6B">
              <w:rPr>
                <w:b/>
                <w:sz w:val="22"/>
                <w:szCs w:val="24"/>
                <w:lang w:val="en-GB"/>
              </w:rPr>
              <w:t>Multiplicity</w:t>
            </w:r>
          </w:p>
        </w:tc>
        <w:tc>
          <w:tcPr>
            <w:tcW w:w="2299" w:type="dxa"/>
            <w:shd w:val="clear" w:color="auto" w:fill="auto"/>
          </w:tcPr>
          <w:p w:rsidR="006571D6" w:rsidRPr="00306A6B" w:rsidRDefault="006571D6" w:rsidP="007C55F6">
            <w:pPr>
              <w:rPr>
                <w:b/>
                <w:sz w:val="22"/>
                <w:szCs w:val="24"/>
                <w:lang w:val="en-GB"/>
              </w:rPr>
            </w:pPr>
            <w:proofErr w:type="spellStart"/>
            <w:r w:rsidRPr="00306A6B">
              <w:rPr>
                <w:b/>
                <w:sz w:val="22"/>
                <w:szCs w:val="24"/>
                <w:lang w:val="en-GB"/>
              </w:rPr>
              <w:t>DataType</w:t>
            </w:r>
            <w:proofErr w:type="spellEnd"/>
          </w:p>
        </w:tc>
      </w:tr>
      <w:tr w:rsidR="006571D6" w:rsidRPr="00306A6B" w:rsidTr="007C55F6">
        <w:tc>
          <w:tcPr>
            <w:tcW w:w="2298" w:type="dxa"/>
            <w:shd w:val="clear" w:color="auto" w:fill="auto"/>
          </w:tcPr>
          <w:p w:rsidR="006571D6" w:rsidRPr="00306A6B" w:rsidRDefault="006571D6" w:rsidP="007C55F6">
            <w:pPr>
              <w:rPr>
                <w:sz w:val="22"/>
                <w:szCs w:val="24"/>
                <w:lang w:val="en-GB"/>
              </w:rPr>
            </w:pPr>
            <w:r w:rsidRPr="006571D6">
              <w:rPr>
                <w:sz w:val="22"/>
                <w:szCs w:val="24"/>
                <w:lang w:val="en-GB"/>
              </w:rPr>
              <w:t>Immediate Payment Rebate</w:t>
            </w:r>
          </w:p>
        </w:tc>
        <w:tc>
          <w:tcPr>
            <w:tcW w:w="2298" w:type="dxa"/>
            <w:shd w:val="clear" w:color="auto" w:fill="auto"/>
          </w:tcPr>
          <w:p w:rsidR="006571D6" w:rsidRPr="00306A6B" w:rsidRDefault="006571D6" w:rsidP="007C55F6">
            <w:pPr>
              <w:rPr>
                <w:sz w:val="22"/>
                <w:szCs w:val="24"/>
                <w:lang w:val="en-GB"/>
              </w:rPr>
            </w:pPr>
            <w:r w:rsidRPr="006571D6">
              <w:rPr>
                <w:sz w:val="22"/>
                <w:szCs w:val="24"/>
                <w:lang w:val="en-GB"/>
              </w:rPr>
              <w:t>Discount rate applied by the Creditor for immediate payments</w:t>
            </w:r>
            <w:r w:rsidR="006779CC">
              <w:rPr>
                <w:sz w:val="22"/>
                <w:szCs w:val="24"/>
                <w:lang w:val="en-GB"/>
              </w:rPr>
              <w:t xml:space="preserve"> on reception of the pain.013</w:t>
            </w:r>
            <w:r w:rsidR="006779CC" w:rsidRPr="006571D6">
              <w:rPr>
                <w:sz w:val="22"/>
                <w:szCs w:val="24"/>
                <w:lang w:val="en-GB"/>
              </w:rPr>
              <w:t>.</w:t>
            </w:r>
          </w:p>
        </w:tc>
        <w:tc>
          <w:tcPr>
            <w:tcW w:w="2299" w:type="dxa"/>
            <w:shd w:val="clear" w:color="auto" w:fill="auto"/>
          </w:tcPr>
          <w:p w:rsidR="006571D6" w:rsidRPr="00306A6B" w:rsidRDefault="006571D6" w:rsidP="007C55F6">
            <w:pPr>
              <w:rPr>
                <w:sz w:val="22"/>
                <w:szCs w:val="24"/>
                <w:lang w:val="en-GB"/>
              </w:rPr>
            </w:pPr>
            <w:r>
              <w:rPr>
                <w:sz w:val="22"/>
                <w:szCs w:val="24"/>
                <w:lang w:val="en-GB"/>
              </w:rPr>
              <w:t>[0</w:t>
            </w:r>
            <w:r w:rsidRPr="00306A6B">
              <w:rPr>
                <w:sz w:val="22"/>
                <w:szCs w:val="24"/>
                <w:lang w:val="en-GB"/>
              </w:rPr>
              <w:t>..1]</w:t>
            </w:r>
          </w:p>
        </w:tc>
        <w:tc>
          <w:tcPr>
            <w:tcW w:w="2299" w:type="dxa"/>
            <w:shd w:val="clear" w:color="auto" w:fill="auto"/>
          </w:tcPr>
          <w:p w:rsidR="006571D6" w:rsidRPr="00306A6B" w:rsidRDefault="006571D6" w:rsidP="007C55F6">
            <w:pPr>
              <w:rPr>
                <w:sz w:val="22"/>
                <w:szCs w:val="24"/>
                <w:lang w:val="en-GB"/>
              </w:rPr>
            </w:pPr>
            <w:proofErr w:type="spellStart"/>
            <w:r w:rsidRPr="006571D6">
              <w:rPr>
                <w:sz w:val="22"/>
                <w:szCs w:val="24"/>
                <w:lang w:val="en-GB"/>
              </w:rPr>
              <w:t>PercentageRate</w:t>
            </w:r>
            <w:proofErr w:type="spellEnd"/>
          </w:p>
        </w:tc>
      </w:tr>
    </w:tbl>
    <w:p w:rsidR="006571D6" w:rsidRDefault="006571D6" w:rsidP="008A49BC">
      <w:pPr>
        <w:rPr>
          <w:b/>
          <w:szCs w:val="24"/>
          <w:lang w:val="en-GB"/>
        </w:rPr>
      </w:pPr>
    </w:p>
    <w:p w:rsidR="006571D6" w:rsidRDefault="006571D6" w:rsidP="006571D6">
      <w:pPr>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Pr>
          <w:color w:val="4F81BD"/>
          <w:u w:val="single"/>
          <w:lang w:val="en-GB"/>
        </w:rPr>
        <w:t>‘</w:t>
      </w:r>
      <w:r w:rsidRPr="006571D6">
        <w:rPr>
          <w:color w:val="4F81BD"/>
          <w:u w:val="single"/>
          <w:lang w:val="en-GB"/>
        </w:rPr>
        <w:t>Immediate Payment Rebate</w:t>
      </w:r>
      <w:r>
        <w:rPr>
          <w:color w:val="4F81BD"/>
          <w:u w:val="single"/>
          <w:lang w:val="en-GB"/>
        </w:rPr>
        <w:t>’</w:t>
      </w:r>
      <w:r w:rsidRPr="006571D6">
        <w:rPr>
          <w:color w:val="4F81BD"/>
          <w:u w:val="single"/>
          <w:lang w:val="en-GB"/>
        </w:rPr>
        <w:t xml:space="preserve"> </w:t>
      </w:r>
      <w:r w:rsidRPr="002B2916">
        <w:rPr>
          <w:color w:val="4F81BD"/>
          <w:u w:val="single"/>
          <w:lang w:val="en-GB"/>
        </w:rPr>
        <w:t xml:space="preserve">in the pain.013 and </w:t>
      </w:r>
      <w:proofErr w:type="gramStart"/>
      <w:r w:rsidRPr="002B2916">
        <w:rPr>
          <w:color w:val="4F81BD"/>
          <w:u w:val="single"/>
          <w:lang w:val="en-GB"/>
        </w:rPr>
        <w:t xml:space="preserve">pain.014 </w:t>
      </w:r>
      <w:r>
        <w:rPr>
          <w:color w:val="4F81BD"/>
          <w:u w:val="single"/>
          <w:lang w:val="en-GB"/>
        </w:rPr>
        <w:t>:</w:t>
      </w:r>
      <w:proofErr w:type="gramEnd"/>
    </w:p>
    <w:p w:rsidR="006571D6" w:rsidRDefault="006571D6" w:rsidP="008A49BC">
      <w:pPr>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6571D6" w:rsidRPr="00306A6B" w:rsidTr="007C55F6">
        <w:tc>
          <w:tcPr>
            <w:tcW w:w="2298" w:type="dxa"/>
            <w:shd w:val="clear" w:color="auto" w:fill="auto"/>
          </w:tcPr>
          <w:p w:rsidR="006571D6" w:rsidRPr="00306A6B" w:rsidRDefault="006571D6" w:rsidP="007C55F6">
            <w:pPr>
              <w:rPr>
                <w:b/>
                <w:sz w:val="22"/>
                <w:szCs w:val="24"/>
                <w:lang w:val="en-GB"/>
              </w:rPr>
            </w:pPr>
            <w:r w:rsidRPr="00306A6B">
              <w:rPr>
                <w:b/>
                <w:sz w:val="22"/>
                <w:szCs w:val="24"/>
                <w:lang w:val="en-GB"/>
              </w:rPr>
              <w:t>Element Name</w:t>
            </w:r>
          </w:p>
        </w:tc>
        <w:tc>
          <w:tcPr>
            <w:tcW w:w="2298" w:type="dxa"/>
            <w:shd w:val="clear" w:color="auto" w:fill="auto"/>
          </w:tcPr>
          <w:p w:rsidR="006571D6" w:rsidRPr="00306A6B" w:rsidRDefault="006571D6" w:rsidP="007C55F6">
            <w:pPr>
              <w:rPr>
                <w:b/>
                <w:sz w:val="22"/>
                <w:szCs w:val="24"/>
                <w:lang w:val="en-GB"/>
              </w:rPr>
            </w:pPr>
            <w:r>
              <w:rPr>
                <w:b/>
                <w:sz w:val="22"/>
                <w:szCs w:val="24"/>
                <w:lang w:val="en-GB"/>
              </w:rPr>
              <w:t>pain.013</w:t>
            </w:r>
          </w:p>
        </w:tc>
        <w:tc>
          <w:tcPr>
            <w:tcW w:w="2299" w:type="dxa"/>
            <w:shd w:val="clear" w:color="auto" w:fill="auto"/>
          </w:tcPr>
          <w:p w:rsidR="006571D6" w:rsidRPr="00306A6B" w:rsidRDefault="006571D6" w:rsidP="007C55F6">
            <w:pPr>
              <w:rPr>
                <w:b/>
                <w:sz w:val="22"/>
                <w:szCs w:val="24"/>
                <w:lang w:val="en-GB"/>
              </w:rPr>
            </w:pPr>
            <w:r>
              <w:rPr>
                <w:b/>
                <w:sz w:val="22"/>
                <w:szCs w:val="24"/>
                <w:lang w:val="en-GB"/>
              </w:rPr>
              <w:t>pain.014</w:t>
            </w:r>
          </w:p>
        </w:tc>
      </w:tr>
      <w:tr w:rsidR="006571D6" w:rsidRPr="00306A6B" w:rsidTr="007C55F6">
        <w:tc>
          <w:tcPr>
            <w:tcW w:w="2298" w:type="dxa"/>
            <w:shd w:val="clear" w:color="auto" w:fill="auto"/>
          </w:tcPr>
          <w:p w:rsidR="006571D6" w:rsidRPr="00306A6B" w:rsidRDefault="006571D6" w:rsidP="007C55F6">
            <w:pPr>
              <w:rPr>
                <w:sz w:val="22"/>
                <w:szCs w:val="24"/>
                <w:lang w:val="en-GB"/>
              </w:rPr>
            </w:pPr>
            <w:r w:rsidRPr="006571D6">
              <w:rPr>
                <w:sz w:val="22"/>
                <w:szCs w:val="24"/>
                <w:lang w:val="en-GB"/>
              </w:rPr>
              <w:t>Immediate Payment Rebate</w:t>
            </w:r>
          </w:p>
        </w:tc>
        <w:tc>
          <w:tcPr>
            <w:tcW w:w="2298" w:type="dxa"/>
            <w:shd w:val="clear" w:color="auto" w:fill="auto"/>
          </w:tcPr>
          <w:p w:rsidR="000F233A" w:rsidRDefault="006571D6" w:rsidP="000F233A">
            <w:pPr>
              <w:rPr>
                <w:sz w:val="22"/>
                <w:szCs w:val="24"/>
                <w:lang w:val="en-GB"/>
              </w:rPr>
            </w:pPr>
            <w:r w:rsidRPr="006571D6">
              <w:rPr>
                <w:sz w:val="22"/>
                <w:szCs w:val="24"/>
                <w:lang w:val="en-GB"/>
              </w:rPr>
              <w:t>Level 2, under Payment Information, after 'Requested Execution Date'</w:t>
            </w:r>
            <w:r w:rsidR="000F233A">
              <w:rPr>
                <w:sz w:val="22"/>
                <w:szCs w:val="24"/>
                <w:lang w:val="en-GB"/>
              </w:rPr>
              <w:t xml:space="preserve"> and</w:t>
            </w:r>
          </w:p>
          <w:p w:rsidR="000F233A" w:rsidRDefault="000F233A" w:rsidP="000F233A">
            <w:pPr>
              <w:rPr>
                <w:sz w:val="22"/>
                <w:szCs w:val="24"/>
                <w:lang w:val="en-GB"/>
              </w:rPr>
            </w:pPr>
            <w:r>
              <w:rPr>
                <w:sz w:val="22"/>
                <w:szCs w:val="24"/>
                <w:lang w:val="en-GB"/>
              </w:rPr>
              <w:t>Level 3, under Credit Transfer Transaction after ‘Amount’</w:t>
            </w:r>
          </w:p>
          <w:p w:rsidR="006571D6" w:rsidRPr="00306A6B" w:rsidRDefault="000F233A" w:rsidP="000F233A">
            <w:pPr>
              <w:rPr>
                <w:sz w:val="22"/>
                <w:szCs w:val="24"/>
                <w:lang w:val="en-GB"/>
              </w:rPr>
            </w:pPr>
            <w:r>
              <w:rPr>
                <w:sz w:val="22"/>
                <w:szCs w:val="24"/>
                <w:lang w:val="en-GB"/>
              </w:rPr>
              <w:t>Rule to be created that if it is used at Payment Information level, it cannot be used at Credit Transfer Transaction Level and vice versa. If used at Level 2, the Immediate Payment Rebate rate applies to each individual transaction included in the Credit Transfer Transaction section.</w:t>
            </w:r>
          </w:p>
        </w:tc>
        <w:tc>
          <w:tcPr>
            <w:tcW w:w="2299" w:type="dxa"/>
            <w:shd w:val="clear" w:color="auto" w:fill="auto"/>
          </w:tcPr>
          <w:p w:rsidR="006571D6" w:rsidRPr="00306A6B" w:rsidRDefault="006571D6" w:rsidP="007C55F6">
            <w:pPr>
              <w:rPr>
                <w:sz w:val="22"/>
                <w:szCs w:val="24"/>
                <w:lang w:val="en-GB"/>
              </w:rPr>
            </w:pPr>
            <w:r w:rsidRPr="006571D6">
              <w:rPr>
                <w:sz w:val="22"/>
                <w:szCs w:val="24"/>
                <w:lang w:val="en-GB"/>
              </w:rPr>
              <w:t>Level 4, under Original Transaction Reference, after 'Requested Execution Date'</w:t>
            </w:r>
          </w:p>
        </w:tc>
      </w:tr>
    </w:tbl>
    <w:p w:rsidR="006571D6" w:rsidRDefault="006571D6" w:rsidP="008A49BC">
      <w:pPr>
        <w:rPr>
          <w:b/>
          <w:szCs w:val="24"/>
          <w:lang w:val="en-GB"/>
        </w:rPr>
      </w:pPr>
    </w:p>
    <w:p w:rsidR="00EC5E32" w:rsidRDefault="00EC5E32" w:rsidP="00EC5E32">
      <w:pPr>
        <w:ind w:left="720"/>
        <w:rPr>
          <w:b/>
          <w:color w:val="4F81BD"/>
          <w:highlight w:val="yellow"/>
          <w:u w:val="single"/>
          <w:lang w:val="en-GB"/>
        </w:rPr>
      </w:pPr>
    </w:p>
    <w:p w:rsidR="00EC5E32" w:rsidRPr="00756E40" w:rsidRDefault="00EC5E32" w:rsidP="00EC5E32">
      <w:pPr>
        <w:ind w:left="360"/>
        <w:rPr>
          <w:b/>
          <w:color w:val="4F81BD"/>
          <w:u w:val="single"/>
          <w:lang w:val="en-GB"/>
        </w:rPr>
      </w:pPr>
      <w:r w:rsidRPr="00EC5E32">
        <w:rPr>
          <w:b/>
          <w:color w:val="4F81BD"/>
          <w:highlight w:val="yellow"/>
          <w:u w:val="single"/>
          <w:lang w:val="en-GB"/>
        </w:rPr>
        <w:t xml:space="preserve">Change </w:t>
      </w:r>
      <w:r w:rsidR="00A2658B">
        <w:rPr>
          <w:b/>
          <w:color w:val="4F81BD"/>
          <w:highlight w:val="yellow"/>
          <w:u w:val="single"/>
          <w:lang w:val="en-GB"/>
        </w:rPr>
        <w:t>6</w:t>
      </w:r>
      <w:r w:rsidRPr="00EC5E32">
        <w:rPr>
          <w:b/>
          <w:color w:val="4F81BD"/>
          <w:highlight w:val="yellow"/>
          <w:u w:val="single"/>
          <w:lang w:val="en-GB"/>
        </w:rPr>
        <w:t>: Addition of 'Guaranteed Payment Requested Indicator’</w:t>
      </w:r>
    </w:p>
    <w:p w:rsidR="00EC5E32" w:rsidRDefault="00EC5E32" w:rsidP="00EC5E32">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gridCol w:w="2299"/>
      </w:tblGrid>
      <w:tr w:rsidR="00EC5E32" w:rsidRPr="00306A6B" w:rsidTr="007C55F6">
        <w:tc>
          <w:tcPr>
            <w:tcW w:w="2298" w:type="dxa"/>
            <w:shd w:val="clear" w:color="auto" w:fill="auto"/>
          </w:tcPr>
          <w:p w:rsidR="00EC5E32" w:rsidRPr="00306A6B" w:rsidRDefault="00EC5E32" w:rsidP="007C55F6">
            <w:pPr>
              <w:rPr>
                <w:b/>
                <w:sz w:val="22"/>
                <w:szCs w:val="24"/>
                <w:lang w:val="en-GB"/>
              </w:rPr>
            </w:pPr>
            <w:r w:rsidRPr="00306A6B">
              <w:rPr>
                <w:b/>
                <w:sz w:val="22"/>
                <w:szCs w:val="24"/>
                <w:lang w:val="en-GB"/>
              </w:rPr>
              <w:t>Element Name</w:t>
            </w:r>
          </w:p>
        </w:tc>
        <w:tc>
          <w:tcPr>
            <w:tcW w:w="2298" w:type="dxa"/>
            <w:shd w:val="clear" w:color="auto" w:fill="auto"/>
          </w:tcPr>
          <w:p w:rsidR="00EC5E32" w:rsidRPr="00306A6B" w:rsidRDefault="00EC5E32" w:rsidP="007C55F6">
            <w:pPr>
              <w:rPr>
                <w:b/>
                <w:sz w:val="22"/>
                <w:szCs w:val="24"/>
                <w:lang w:val="en-GB"/>
              </w:rPr>
            </w:pPr>
            <w:r w:rsidRPr="00306A6B">
              <w:rPr>
                <w:b/>
                <w:sz w:val="22"/>
                <w:szCs w:val="24"/>
                <w:lang w:val="en-GB"/>
              </w:rPr>
              <w:t>Element Definition</w:t>
            </w:r>
          </w:p>
        </w:tc>
        <w:tc>
          <w:tcPr>
            <w:tcW w:w="2299" w:type="dxa"/>
            <w:shd w:val="clear" w:color="auto" w:fill="auto"/>
          </w:tcPr>
          <w:p w:rsidR="00EC5E32" w:rsidRPr="00306A6B" w:rsidRDefault="00EC5E32" w:rsidP="007C55F6">
            <w:pPr>
              <w:rPr>
                <w:b/>
                <w:sz w:val="22"/>
                <w:szCs w:val="24"/>
                <w:lang w:val="en-GB"/>
              </w:rPr>
            </w:pPr>
            <w:r w:rsidRPr="00306A6B">
              <w:rPr>
                <w:b/>
                <w:sz w:val="22"/>
                <w:szCs w:val="24"/>
                <w:lang w:val="en-GB"/>
              </w:rPr>
              <w:t>Multiplicity</w:t>
            </w:r>
          </w:p>
        </w:tc>
        <w:tc>
          <w:tcPr>
            <w:tcW w:w="2299" w:type="dxa"/>
            <w:shd w:val="clear" w:color="auto" w:fill="auto"/>
          </w:tcPr>
          <w:p w:rsidR="00EC5E32" w:rsidRPr="00306A6B" w:rsidRDefault="00EC5E32" w:rsidP="007C55F6">
            <w:pPr>
              <w:rPr>
                <w:b/>
                <w:sz w:val="22"/>
                <w:szCs w:val="24"/>
                <w:lang w:val="en-GB"/>
              </w:rPr>
            </w:pPr>
            <w:proofErr w:type="spellStart"/>
            <w:r w:rsidRPr="00306A6B">
              <w:rPr>
                <w:b/>
                <w:sz w:val="22"/>
                <w:szCs w:val="24"/>
                <w:lang w:val="en-GB"/>
              </w:rPr>
              <w:t>DataType</w:t>
            </w:r>
            <w:proofErr w:type="spellEnd"/>
          </w:p>
        </w:tc>
      </w:tr>
      <w:tr w:rsidR="00EC5E32" w:rsidRPr="00306A6B" w:rsidTr="007C55F6">
        <w:tc>
          <w:tcPr>
            <w:tcW w:w="2298" w:type="dxa"/>
            <w:shd w:val="clear" w:color="auto" w:fill="auto"/>
          </w:tcPr>
          <w:p w:rsidR="00EC5E32" w:rsidRPr="00306A6B" w:rsidRDefault="00EC5E32" w:rsidP="007C55F6">
            <w:pPr>
              <w:rPr>
                <w:sz w:val="22"/>
                <w:szCs w:val="24"/>
                <w:lang w:val="en-GB"/>
              </w:rPr>
            </w:pPr>
            <w:r w:rsidRPr="00EC5E32">
              <w:rPr>
                <w:sz w:val="22"/>
                <w:szCs w:val="24"/>
                <w:lang w:val="en-GB"/>
              </w:rPr>
              <w:t>Guaranteed Payment Requested Indicator</w:t>
            </w:r>
          </w:p>
        </w:tc>
        <w:tc>
          <w:tcPr>
            <w:tcW w:w="2298" w:type="dxa"/>
            <w:shd w:val="clear" w:color="auto" w:fill="auto"/>
          </w:tcPr>
          <w:p w:rsidR="006779CC" w:rsidRPr="00A7455D" w:rsidRDefault="00EC5E32" w:rsidP="006779CC">
            <w:pPr>
              <w:ind w:left="360"/>
              <w:rPr>
                <w:sz w:val="22"/>
                <w:szCs w:val="24"/>
                <w:lang w:val="en-GB"/>
              </w:rPr>
            </w:pPr>
            <w:r w:rsidRPr="00EC5E32">
              <w:rPr>
                <w:sz w:val="22"/>
                <w:szCs w:val="24"/>
                <w:lang w:val="en-GB"/>
              </w:rPr>
              <w:t>Indicates if a payment guarantee is requested by the Creditor</w:t>
            </w:r>
            <w:r w:rsidR="006779CC">
              <w:rPr>
                <w:sz w:val="22"/>
                <w:szCs w:val="24"/>
                <w:lang w:val="en-GB"/>
              </w:rPr>
              <w:t>, a</w:t>
            </w:r>
            <w:r w:rsidR="006779CC" w:rsidRPr="00A7455D">
              <w:rPr>
                <w:sz w:val="22"/>
                <w:szCs w:val="24"/>
                <w:lang w:val="en-GB"/>
              </w:rPr>
              <w:t xml:space="preserve">ssuming that a payment guarantee contract exists between the </w:t>
            </w:r>
            <w:r w:rsidR="001B270C">
              <w:rPr>
                <w:sz w:val="22"/>
                <w:szCs w:val="24"/>
                <w:lang w:val="en-GB"/>
              </w:rPr>
              <w:t xml:space="preserve">different </w:t>
            </w:r>
            <w:r w:rsidR="006779CC" w:rsidRPr="00A7455D">
              <w:rPr>
                <w:sz w:val="22"/>
                <w:szCs w:val="24"/>
                <w:lang w:val="en-GB"/>
              </w:rPr>
              <w:t>actors.</w:t>
            </w:r>
          </w:p>
          <w:p w:rsidR="00EC5E32" w:rsidRPr="00306A6B" w:rsidRDefault="00EC5E32" w:rsidP="007C55F6">
            <w:pPr>
              <w:rPr>
                <w:sz w:val="22"/>
                <w:szCs w:val="24"/>
                <w:lang w:val="en-GB"/>
              </w:rPr>
            </w:pPr>
          </w:p>
        </w:tc>
        <w:tc>
          <w:tcPr>
            <w:tcW w:w="2299" w:type="dxa"/>
            <w:shd w:val="clear" w:color="auto" w:fill="auto"/>
          </w:tcPr>
          <w:p w:rsidR="00EC5E32" w:rsidRPr="00306A6B" w:rsidRDefault="00EC5E32" w:rsidP="007C55F6">
            <w:pPr>
              <w:rPr>
                <w:sz w:val="22"/>
                <w:szCs w:val="24"/>
                <w:lang w:val="en-GB"/>
              </w:rPr>
            </w:pPr>
            <w:r>
              <w:rPr>
                <w:sz w:val="22"/>
                <w:szCs w:val="24"/>
                <w:lang w:val="en-GB"/>
              </w:rPr>
              <w:lastRenderedPageBreak/>
              <w:t>[0</w:t>
            </w:r>
            <w:r w:rsidRPr="00306A6B">
              <w:rPr>
                <w:sz w:val="22"/>
                <w:szCs w:val="24"/>
                <w:lang w:val="en-GB"/>
              </w:rPr>
              <w:t>..1]</w:t>
            </w:r>
          </w:p>
        </w:tc>
        <w:tc>
          <w:tcPr>
            <w:tcW w:w="2299" w:type="dxa"/>
            <w:shd w:val="clear" w:color="auto" w:fill="auto"/>
          </w:tcPr>
          <w:p w:rsidR="00EC5E32" w:rsidRPr="00306A6B" w:rsidRDefault="00EC5E32" w:rsidP="007C55F6">
            <w:pPr>
              <w:rPr>
                <w:sz w:val="22"/>
                <w:szCs w:val="24"/>
                <w:lang w:val="en-GB"/>
              </w:rPr>
            </w:pPr>
            <w:r w:rsidRPr="00EC5E32">
              <w:rPr>
                <w:sz w:val="22"/>
                <w:szCs w:val="24"/>
                <w:lang w:val="en-GB"/>
              </w:rPr>
              <w:t>Boolean (TRUE/FALSE)</w:t>
            </w:r>
          </w:p>
        </w:tc>
      </w:tr>
    </w:tbl>
    <w:p w:rsidR="00EC5E32" w:rsidRDefault="00EC5E32" w:rsidP="00EC5E32">
      <w:pPr>
        <w:ind w:left="360"/>
        <w:rPr>
          <w:b/>
          <w:szCs w:val="24"/>
          <w:lang w:val="en-GB"/>
        </w:rPr>
      </w:pPr>
    </w:p>
    <w:p w:rsidR="00EC5E32" w:rsidRDefault="00EC5E32" w:rsidP="00EC5E32">
      <w:pPr>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Pr>
          <w:color w:val="4F81BD"/>
          <w:u w:val="single"/>
          <w:lang w:val="en-GB"/>
        </w:rPr>
        <w:t>‘</w:t>
      </w:r>
      <w:r w:rsidRPr="00EC5E32">
        <w:rPr>
          <w:color w:val="4F81BD"/>
          <w:u w:val="single"/>
          <w:lang w:val="en-GB"/>
        </w:rPr>
        <w:t>Guaranteed Payment Requested Indicator</w:t>
      </w:r>
      <w:r>
        <w:rPr>
          <w:color w:val="4F81BD"/>
          <w:u w:val="single"/>
          <w:lang w:val="en-GB"/>
        </w:rPr>
        <w:t>’</w:t>
      </w:r>
      <w:r w:rsidRPr="00EC5E32">
        <w:rPr>
          <w:color w:val="4F81BD"/>
          <w:u w:val="single"/>
          <w:lang w:val="en-GB"/>
        </w:rPr>
        <w:t xml:space="preserve"> </w:t>
      </w:r>
      <w:r w:rsidRPr="002B2916">
        <w:rPr>
          <w:color w:val="4F81BD"/>
          <w:u w:val="single"/>
          <w:lang w:val="en-GB"/>
        </w:rPr>
        <w:t xml:space="preserve">in the pain.013 and </w:t>
      </w:r>
      <w:proofErr w:type="gramStart"/>
      <w:r w:rsidRPr="002B2916">
        <w:rPr>
          <w:color w:val="4F81BD"/>
          <w:u w:val="single"/>
          <w:lang w:val="en-GB"/>
        </w:rPr>
        <w:t xml:space="preserve">pain.014 </w:t>
      </w:r>
      <w:r>
        <w:rPr>
          <w:color w:val="4F81BD"/>
          <w:u w:val="single"/>
          <w:lang w:val="en-GB"/>
        </w:rPr>
        <w:t>:</w:t>
      </w:r>
      <w:proofErr w:type="gramEnd"/>
    </w:p>
    <w:p w:rsidR="00EC5E32" w:rsidRDefault="00EC5E32" w:rsidP="00EC5E32">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EC5E32" w:rsidRPr="00306A6B" w:rsidTr="007C55F6">
        <w:tc>
          <w:tcPr>
            <w:tcW w:w="2298" w:type="dxa"/>
            <w:shd w:val="clear" w:color="auto" w:fill="auto"/>
          </w:tcPr>
          <w:p w:rsidR="00EC5E32" w:rsidRPr="00306A6B" w:rsidRDefault="00EC5E32" w:rsidP="007C55F6">
            <w:pPr>
              <w:rPr>
                <w:b/>
                <w:sz w:val="22"/>
                <w:szCs w:val="24"/>
                <w:lang w:val="en-GB"/>
              </w:rPr>
            </w:pPr>
            <w:r w:rsidRPr="00306A6B">
              <w:rPr>
                <w:b/>
                <w:sz w:val="22"/>
                <w:szCs w:val="24"/>
                <w:lang w:val="en-GB"/>
              </w:rPr>
              <w:t>Element Name</w:t>
            </w:r>
          </w:p>
        </w:tc>
        <w:tc>
          <w:tcPr>
            <w:tcW w:w="2298" w:type="dxa"/>
            <w:shd w:val="clear" w:color="auto" w:fill="auto"/>
          </w:tcPr>
          <w:p w:rsidR="00EC5E32" w:rsidRPr="00306A6B" w:rsidRDefault="00EC5E32" w:rsidP="007C55F6">
            <w:pPr>
              <w:rPr>
                <w:b/>
                <w:sz w:val="22"/>
                <w:szCs w:val="24"/>
                <w:lang w:val="en-GB"/>
              </w:rPr>
            </w:pPr>
            <w:r>
              <w:rPr>
                <w:b/>
                <w:sz w:val="22"/>
                <w:szCs w:val="24"/>
                <w:lang w:val="en-GB"/>
              </w:rPr>
              <w:t>pain.013</w:t>
            </w:r>
          </w:p>
        </w:tc>
        <w:tc>
          <w:tcPr>
            <w:tcW w:w="2299" w:type="dxa"/>
            <w:shd w:val="clear" w:color="auto" w:fill="auto"/>
          </w:tcPr>
          <w:p w:rsidR="00EC5E32" w:rsidRPr="00306A6B" w:rsidRDefault="00EC5E32" w:rsidP="007C55F6">
            <w:pPr>
              <w:rPr>
                <w:b/>
                <w:sz w:val="22"/>
                <w:szCs w:val="24"/>
                <w:lang w:val="en-GB"/>
              </w:rPr>
            </w:pPr>
            <w:r>
              <w:rPr>
                <w:b/>
                <w:sz w:val="22"/>
                <w:szCs w:val="24"/>
                <w:lang w:val="en-GB"/>
              </w:rPr>
              <w:t>pain.014</w:t>
            </w:r>
          </w:p>
        </w:tc>
      </w:tr>
      <w:tr w:rsidR="00EC5E32" w:rsidRPr="00306A6B" w:rsidTr="007C55F6">
        <w:tc>
          <w:tcPr>
            <w:tcW w:w="2298" w:type="dxa"/>
            <w:shd w:val="clear" w:color="auto" w:fill="auto"/>
          </w:tcPr>
          <w:p w:rsidR="00EC5E32" w:rsidRPr="00306A6B" w:rsidRDefault="00EC5E32" w:rsidP="007C55F6">
            <w:pPr>
              <w:rPr>
                <w:sz w:val="22"/>
                <w:szCs w:val="24"/>
                <w:lang w:val="en-GB"/>
              </w:rPr>
            </w:pPr>
            <w:r w:rsidRPr="00EC5E32">
              <w:rPr>
                <w:sz w:val="22"/>
                <w:szCs w:val="24"/>
                <w:lang w:val="en-GB"/>
              </w:rPr>
              <w:t>Guaranteed Payment Requested Indicator</w:t>
            </w:r>
          </w:p>
        </w:tc>
        <w:tc>
          <w:tcPr>
            <w:tcW w:w="2298" w:type="dxa"/>
            <w:shd w:val="clear" w:color="auto" w:fill="auto"/>
          </w:tcPr>
          <w:p w:rsidR="000F233A" w:rsidRDefault="00EC5E32" w:rsidP="000F233A">
            <w:pPr>
              <w:rPr>
                <w:sz w:val="22"/>
                <w:szCs w:val="24"/>
                <w:lang w:val="en-GB"/>
              </w:rPr>
            </w:pPr>
            <w:r w:rsidRPr="00EC5E32">
              <w:rPr>
                <w:sz w:val="22"/>
                <w:szCs w:val="24"/>
                <w:lang w:val="en-GB"/>
              </w:rPr>
              <w:t>Level 2, under Payment Information, after 'Requested Execution Date'</w:t>
            </w:r>
            <w:r w:rsidR="000F233A">
              <w:rPr>
                <w:sz w:val="22"/>
                <w:szCs w:val="24"/>
                <w:lang w:val="en-GB"/>
              </w:rPr>
              <w:t xml:space="preserve"> and</w:t>
            </w:r>
          </w:p>
          <w:p w:rsidR="000F233A" w:rsidRDefault="000F233A" w:rsidP="000F233A">
            <w:pPr>
              <w:rPr>
                <w:sz w:val="22"/>
                <w:szCs w:val="24"/>
                <w:lang w:val="en-GB"/>
              </w:rPr>
            </w:pPr>
            <w:r>
              <w:rPr>
                <w:sz w:val="22"/>
                <w:szCs w:val="24"/>
                <w:lang w:val="en-GB"/>
              </w:rPr>
              <w:t>Level 3, under Credit Transfer Transaction after ‘Amount’</w:t>
            </w:r>
          </w:p>
          <w:p w:rsidR="00EC5E32" w:rsidRPr="00306A6B" w:rsidRDefault="000F233A" w:rsidP="000F233A">
            <w:pPr>
              <w:rPr>
                <w:sz w:val="22"/>
                <w:szCs w:val="24"/>
                <w:lang w:val="en-GB"/>
              </w:rPr>
            </w:pPr>
            <w:r>
              <w:rPr>
                <w:sz w:val="22"/>
                <w:szCs w:val="24"/>
                <w:lang w:val="en-GB"/>
              </w:rPr>
              <w:t>Rule to be created that if it is used at Payment Information level, it cannot be used at Credit Transfer Transaction Level and vice versa. If used at Level 2, the Guaranteed Payment Requested Indicator applies to each individual transaction included in the Credit Transfer Transaction section.</w:t>
            </w:r>
          </w:p>
        </w:tc>
        <w:tc>
          <w:tcPr>
            <w:tcW w:w="2299" w:type="dxa"/>
            <w:shd w:val="clear" w:color="auto" w:fill="auto"/>
          </w:tcPr>
          <w:p w:rsidR="00EC5E32" w:rsidRPr="00306A6B" w:rsidRDefault="00EC5E32" w:rsidP="007C55F6">
            <w:pPr>
              <w:rPr>
                <w:sz w:val="22"/>
                <w:szCs w:val="24"/>
                <w:lang w:val="en-GB"/>
              </w:rPr>
            </w:pPr>
            <w:r w:rsidRPr="00EC5E32">
              <w:rPr>
                <w:sz w:val="22"/>
                <w:szCs w:val="24"/>
                <w:lang w:val="en-GB"/>
              </w:rPr>
              <w:t>Level 4, under Original Transaction Reference, after 'Requested Execution Date'</w:t>
            </w:r>
          </w:p>
        </w:tc>
      </w:tr>
    </w:tbl>
    <w:p w:rsidR="00EC5E32" w:rsidRDefault="00EC5E32" w:rsidP="00EC5E32">
      <w:pPr>
        <w:ind w:left="360"/>
        <w:rPr>
          <w:b/>
          <w:szCs w:val="24"/>
          <w:lang w:val="en-GB"/>
        </w:rPr>
      </w:pPr>
    </w:p>
    <w:p w:rsidR="00EC5E32" w:rsidRDefault="00EC5E32" w:rsidP="00EC5E32">
      <w:pPr>
        <w:ind w:left="360"/>
        <w:rPr>
          <w:b/>
          <w:szCs w:val="24"/>
          <w:lang w:val="en-GB"/>
        </w:rPr>
      </w:pPr>
    </w:p>
    <w:p w:rsidR="00EC5E32" w:rsidRPr="00756E40" w:rsidRDefault="00EC5E32" w:rsidP="00EC5E32">
      <w:pPr>
        <w:rPr>
          <w:b/>
          <w:color w:val="4F81BD"/>
          <w:lang w:val="en-GB"/>
        </w:rPr>
      </w:pPr>
      <w:r>
        <w:rPr>
          <w:b/>
          <w:color w:val="4F81BD"/>
          <w:highlight w:val="green"/>
          <w:lang w:val="en-GB"/>
        </w:rPr>
        <w:t>Changes applicable only applicable to</w:t>
      </w:r>
      <w:r w:rsidRPr="00756E40">
        <w:rPr>
          <w:b/>
          <w:color w:val="4F81BD"/>
          <w:highlight w:val="green"/>
          <w:lang w:val="en-GB"/>
        </w:rPr>
        <w:t xml:space="preserve"> pain.014:</w:t>
      </w:r>
    </w:p>
    <w:p w:rsidR="00EC5E32" w:rsidRDefault="00EC5E32" w:rsidP="00EC5E32">
      <w:pPr>
        <w:ind w:left="360"/>
        <w:rPr>
          <w:b/>
          <w:szCs w:val="24"/>
          <w:lang w:val="en-GB"/>
        </w:rPr>
      </w:pPr>
    </w:p>
    <w:p w:rsidR="008F3313" w:rsidRPr="00756E40" w:rsidRDefault="008F3313" w:rsidP="008F3313">
      <w:pPr>
        <w:ind w:left="360"/>
        <w:rPr>
          <w:b/>
          <w:color w:val="4F81BD"/>
          <w:u w:val="single"/>
          <w:lang w:val="en-GB"/>
        </w:rPr>
      </w:pPr>
      <w:r w:rsidRPr="008F3313">
        <w:rPr>
          <w:b/>
          <w:color w:val="4F81BD"/>
          <w:highlight w:val="yellow"/>
          <w:u w:val="single"/>
          <w:lang w:val="en-GB"/>
        </w:rPr>
        <w:t xml:space="preserve">Change </w:t>
      </w:r>
      <w:r w:rsidR="001B270C">
        <w:rPr>
          <w:b/>
          <w:color w:val="4F81BD"/>
          <w:highlight w:val="yellow"/>
          <w:u w:val="single"/>
          <w:lang w:val="en-GB"/>
        </w:rPr>
        <w:t>7</w:t>
      </w:r>
      <w:r w:rsidRPr="008F3313">
        <w:rPr>
          <w:b/>
          <w:color w:val="4F81BD"/>
          <w:highlight w:val="yellow"/>
          <w:u w:val="single"/>
          <w:lang w:val="en-GB"/>
        </w:rPr>
        <w:t>: Addition of ‘</w:t>
      </w:r>
      <w:r w:rsidR="001B270C">
        <w:rPr>
          <w:b/>
          <w:color w:val="4F81BD"/>
          <w:highlight w:val="yellow"/>
          <w:u w:val="single"/>
          <w:lang w:val="en-GB"/>
        </w:rPr>
        <w:t>Accepted</w:t>
      </w:r>
      <w:r w:rsidR="001B270C" w:rsidRPr="008F3313">
        <w:rPr>
          <w:b/>
          <w:color w:val="4F81BD"/>
          <w:highlight w:val="yellow"/>
          <w:u w:val="single"/>
          <w:lang w:val="en-GB"/>
        </w:rPr>
        <w:t xml:space="preserve"> </w:t>
      </w:r>
      <w:r w:rsidRPr="008F3313">
        <w:rPr>
          <w:b/>
          <w:color w:val="4F81BD"/>
          <w:highlight w:val="yellow"/>
          <w:u w:val="single"/>
          <w:lang w:val="en-GB"/>
        </w:rPr>
        <w:t>Amount’</w:t>
      </w:r>
    </w:p>
    <w:p w:rsidR="008F3313" w:rsidRDefault="008F3313" w:rsidP="00EC5E32">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73"/>
        <w:gridCol w:w="2169"/>
        <w:gridCol w:w="2721"/>
      </w:tblGrid>
      <w:tr w:rsidR="008F3313" w:rsidRPr="00306A6B" w:rsidTr="007C55F6">
        <w:tc>
          <w:tcPr>
            <w:tcW w:w="2298" w:type="dxa"/>
            <w:shd w:val="clear" w:color="auto" w:fill="auto"/>
          </w:tcPr>
          <w:p w:rsidR="008F3313" w:rsidRPr="00306A6B" w:rsidRDefault="008F3313" w:rsidP="007C55F6">
            <w:pPr>
              <w:rPr>
                <w:b/>
                <w:sz w:val="22"/>
                <w:szCs w:val="24"/>
                <w:lang w:val="en-GB"/>
              </w:rPr>
            </w:pPr>
            <w:r w:rsidRPr="00306A6B">
              <w:rPr>
                <w:b/>
                <w:sz w:val="22"/>
                <w:szCs w:val="24"/>
                <w:lang w:val="en-GB"/>
              </w:rPr>
              <w:t>Element Name</w:t>
            </w:r>
          </w:p>
        </w:tc>
        <w:tc>
          <w:tcPr>
            <w:tcW w:w="2298" w:type="dxa"/>
            <w:shd w:val="clear" w:color="auto" w:fill="auto"/>
          </w:tcPr>
          <w:p w:rsidR="008F3313" w:rsidRPr="00306A6B" w:rsidRDefault="008F3313" w:rsidP="007C55F6">
            <w:pPr>
              <w:rPr>
                <w:b/>
                <w:sz w:val="22"/>
                <w:szCs w:val="24"/>
                <w:lang w:val="en-GB"/>
              </w:rPr>
            </w:pPr>
            <w:r w:rsidRPr="00306A6B">
              <w:rPr>
                <w:b/>
                <w:sz w:val="22"/>
                <w:szCs w:val="24"/>
                <w:lang w:val="en-GB"/>
              </w:rPr>
              <w:t>Element Definition</w:t>
            </w:r>
          </w:p>
        </w:tc>
        <w:tc>
          <w:tcPr>
            <w:tcW w:w="2299" w:type="dxa"/>
            <w:shd w:val="clear" w:color="auto" w:fill="auto"/>
          </w:tcPr>
          <w:p w:rsidR="008F3313" w:rsidRPr="00306A6B" w:rsidRDefault="008F3313" w:rsidP="007C55F6">
            <w:pPr>
              <w:rPr>
                <w:b/>
                <w:sz w:val="22"/>
                <w:szCs w:val="24"/>
                <w:lang w:val="en-GB"/>
              </w:rPr>
            </w:pPr>
            <w:r w:rsidRPr="00306A6B">
              <w:rPr>
                <w:b/>
                <w:sz w:val="22"/>
                <w:szCs w:val="24"/>
                <w:lang w:val="en-GB"/>
              </w:rPr>
              <w:t>Multiplicity</w:t>
            </w:r>
          </w:p>
        </w:tc>
        <w:tc>
          <w:tcPr>
            <w:tcW w:w="2299" w:type="dxa"/>
            <w:shd w:val="clear" w:color="auto" w:fill="auto"/>
          </w:tcPr>
          <w:p w:rsidR="008F3313" w:rsidRPr="00306A6B" w:rsidRDefault="008F3313" w:rsidP="007C55F6">
            <w:pPr>
              <w:rPr>
                <w:b/>
                <w:sz w:val="22"/>
                <w:szCs w:val="24"/>
                <w:lang w:val="en-GB"/>
              </w:rPr>
            </w:pPr>
            <w:proofErr w:type="spellStart"/>
            <w:r w:rsidRPr="00306A6B">
              <w:rPr>
                <w:b/>
                <w:sz w:val="22"/>
                <w:szCs w:val="24"/>
                <w:lang w:val="en-GB"/>
              </w:rPr>
              <w:t>DataType</w:t>
            </w:r>
            <w:proofErr w:type="spellEnd"/>
          </w:p>
        </w:tc>
      </w:tr>
      <w:tr w:rsidR="008F3313" w:rsidRPr="00306A6B" w:rsidTr="007C55F6">
        <w:tc>
          <w:tcPr>
            <w:tcW w:w="2298" w:type="dxa"/>
            <w:shd w:val="clear" w:color="auto" w:fill="auto"/>
          </w:tcPr>
          <w:p w:rsidR="008F3313" w:rsidRPr="00306A6B" w:rsidRDefault="001B270C" w:rsidP="007C55F6">
            <w:pPr>
              <w:rPr>
                <w:sz w:val="22"/>
                <w:szCs w:val="24"/>
                <w:lang w:val="en-GB"/>
              </w:rPr>
            </w:pPr>
            <w:r>
              <w:rPr>
                <w:sz w:val="22"/>
                <w:szCs w:val="24"/>
                <w:lang w:val="en-GB"/>
              </w:rPr>
              <w:t>Accepted</w:t>
            </w:r>
            <w:r w:rsidRPr="008F3313">
              <w:rPr>
                <w:sz w:val="22"/>
                <w:szCs w:val="24"/>
                <w:lang w:val="en-GB"/>
              </w:rPr>
              <w:t xml:space="preserve"> </w:t>
            </w:r>
            <w:r w:rsidR="008F3313" w:rsidRPr="008F3313">
              <w:rPr>
                <w:sz w:val="22"/>
                <w:szCs w:val="24"/>
                <w:lang w:val="en-GB"/>
              </w:rPr>
              <w:t>Amount</w:t>
            </w:r>
          </w:p>
        </w:tc>
        <w:tc>
          <w:tcPr>
            <w:tcW w:w="2298" w:type="dxa"/>
            <w:shd w:val="clear" w:color="auto" w:fill="auto"/>
          </w:tcPr>
          <w:p w:rsidR="008F3313" w:rsidRPr="00306A6B" w:rsidRDefault="008F3313" w:rsidP="007C55F6">
            <w:pPr>
              <w:rPr>
                <w:sz w:val="22"/>
                <w:szCs w:val="24"/>
                <w:lang w:val="en-GB"/>
              </w:rPr>
            </w:pPr>
            <w:r w:rsidRPr="008F3313">
              <w:rPr>
                <w:sz w:val="22"/>
                <w:szCs w:val="24"/>
                <w:lang w:val="en-GB"/>
              </w:rPr>
              <w:t xml:space="preserve">Amount </w:t>
            </w:r>
            <w:r w:rsidR="001B270C">
              <w:rPr>
                <w:sz w:val="22"/>
                <w:szCs w:val="24"/>
                <w:lang w:val="en-GB"/>
              </w:rPr>
              <w:t>accepted to be paid</w:t>
            </w:r>
            <w:r w:rsidR="00CB776F">
              <w:rPr>
                <w:sz w:val="22"/>
                <w:szCs w:val="24"/>
                <w:lang w:val="en-GB"/>
              </w:rPr>
              <w:t xml:space="preserve"> </w:t>
            </w:r>
            <w:r w:rsidRPr="008F3313">
              <w:rPr>
                <w:sz w:val="22"/>
                <w:szCs w:val="24"/>
                <w:lang w:val="en-GB"/>
              </w:rPr>
              <w:t xml:space="preserve">by the Debtor. Usage Rule: </w:t>
            </w:r>
            <w:r w:rsidR="001B270C" w:rsidRPr="001B270C">
              <w:rPr>
                <w:sz w:val="22"/>
                <w:szCs w:val="24"/>
                <w:lang w:val="en-GB"/>
              </w:rPr>
              <w:t xml:space="preserve">can be used only if the element ‘Amount Modification Allowed Indicator’ received in the </w:t>
            </w:r>
            <w:r w:rsidR="001B270C" w:rsidRPr="001B270C">
              <w:rPr>
                <w:sz w:val="22"/>
                <w:szCs w:val="24"/>
                <w:lang w:val="en-GB"/>
              </w:rPr>
              <w:lastRenderedPageBreak/>
              <w:t>pain.013 is TRUE</w:t>
            </w:r>
            <w:r w:rsidR="001B270C">
              <w:rPr>
                <w:sz w:val="22"/>
                <w:szCs w:val="24"/>
                <w:lang w:val="en-GB"/>
              </w:rPr>
              <w:t>.</w:t>
            </w:r>
          </w:p>
        </w:tc>
        <w:tc>
          <w:tcPr>
            <w:tcW w:w="2299" w:type="dxa"/>
            <w:shd w:val="clear" w:color="auto" w:fill="auto"/>
          </w:tcPr>
          <w:p w:rsidR="008F3313" w:rsidRPr="00306A6B" w:rsidRDefault="008F3313" w:rsidP="007C55F6">
            <w:pPr>
              <w:rPr>
                <w:sz w:val="22"/>
                <w:szCs w:val="24"/>
                <w:lang w:val="en-GB"/>
              </w:rPr>
            </w:pPr>
            <w:r>
              <w:rPr>
                <w:sz w:val="22"/>
                <w:szCs w:val="24"/>
                <w:lang w:val="en-GB"/>
              </w:rPr>
              <w:lastRenderedPageBreak/>
              <w:t>[0</w:t>
            </w:r>
            <w:r w:rsidRPr="00306A6B">
              <w:rPr>
                <w:sz w:val="22"/>
                <w:szCs w:val="24"/>
                <w:lang w:val="en-GB"/>
              </w:rPr>
              <w:t>..1]</w:t>
            </w:r>
          </w:p>
        </w:tc>
        <w:tc>
          <w:tcPr>
            <w:tcW w:w="2299" w:type="dxa"/>
            <w:shd w:val="clear" w:color="auto" w:fill="auto"/>
          </w:tcPr>
          <w:p w:rsidR="008F3313" w:rsidRPr="00306A6B" w:rsidRDefault="008F3313" w:rsidP="007C55F6">
            <w:pPr>
              <w:rPr>
                <w:sz w:val="22"/>
                <w:szCs w:val="24"/>
                <w:lang w:val="en-GB"/>
              </w:rPr>
            </w:pPr>
            <w:proofErr w:type="spellStart"/>
            <w:r w:rsidRPr="008F3313">
              <w:rPr>
                <w:sz w:val="22"/>
                <w:szCs w:val="24"/>
                <w:lang w:val="en-GB"/>
              </w:rPr>
              <w:t>ActiveCurrencyAndAmount</w:t>
            </w:r>
            <w:proofErr w:type="spellEnd"/>
          </w:p>
        </w:tc>
      </w:tr>
    </w:tbl>
    <w:p w:rsidR="008F3313" w:rsidRDefault="008F3313" w:rsidP="00EC5E32">
      <w:pPr>
        <w:ind w:left="360"/>
        <w:rPr>
          <w:b/>
          <w:szCs w:val="24"/>
          <w:lang w:val="en-GB"/>
        </w:rPr>
      </w:pPr>
    </w:p>
    <w:p w:rsidR="008F3313" w:rsidRDefault="008F3313" w:rsidP="00EC5E32">
      <w:pPr>
        <w:ind w:left="360"/>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Pr>
          <w:color w:val="4F81BD"/>
          <w:u w:val="single"/>
          <w:lang w:val="en-GB"/>
        </w:rPr>
        <w:t>‘</w:t>
      </w:r>
      <w:r w:rsidRPr="008F3313">
        <w:rPr>
          <w:color w:val="4F81BD"/>
          <w:u w:val="single"/>
          <w:lang w:val="en-GB"/>
        </w:rPr>
        <w:t>Paid Amount</w:t>
      </w:r>
      <w:r>
        <w:rPr>
          <w:color w:val="4F81BD"/>
          <w:u w:val="single"/>
          <w:lang w:val="en-GB"/>
        </w:rPr>
        <w:t xml:space="preserve">’ in the </w:t>
      </w:r>
      <w:proofErr w:type="gramStart"/>
      <w:r w:rsidRPr="002B2916">
        <w:rPr>
          <w:color w:val="4F81BD"/>
          <w:u w:val="single"/>
          <w:lang w:val="en-GB"/>
        </w:rPr>
        <w:t xml:space="preserve">pain.014 </w:t>
      </w:r>
      <w:r>
        <w:rPr>
          <w:color w:val="4F81BD"/>
          <w:u w:val="single"/>
          <w:lang w:val="en-GB"/>
        </w:rPr>
        <w:t>:</w:t>
      </w:r>
      <w:proofErr w:type="gramEnd"/>
    </w:p>
    <w:p w:rsidR="008F3313" w:rsidRDefault="008F3313" w:rsidP="00EC5E32">
      <w:pPr>
        <w:ind w:left="360"/>
        <w:rPr>
          <w:color w:val="4F81BD"/>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8F3313" w:rsidRPr="00306A6B" w:rsidTr="007C55F6">
        <w:tc>
          <w:tcPr>
            <w:tcW w:w="2298" w:type="dxa"/>
            <w:shd w:val="clear" w:color="auto" w:fill="auto"/>
          </w:tcPr>
          <w:p w:rsidR="008F3313" w:rsidRPr="00306A6B" w:rsidRDefault="008F3313" w:rsidP="007C55F6">
            <w:pPr>
              <w:rPr>
                <w:b/>
                <w:sz w:val="22"/>
                <w:szCs w:val="24"/>
                <w:lang w:val="en-GB"/>
              </w:rPr>
            </w:pPr>
            <w:r w:rsidRPr="00306A6B">
              <w:rPr>
                <w:b/>
                <w:sz w:val="22"/>
                <w:szCs w:val="24"/>
                <w:lang w:val="en-GB"/>
              </w:rPr>
              <w:t>Element Name</w:t>
            </w:r>
          </w:p>
        </w:tc>
        <w:tc>
          <w:tcPr>
            <w:tcW w:w="2298" w:type="dxa"/>
            <w:shd w:val="clear" w:color="auto" w:fill="auto"/>
          </w:tcPr>
          <w:p w:rsidR="008F3313" w:rsidRPr="00306A6B" w:rsidRDefault="008F3313" w:rsidP="007C55F6">
            <w:pPr>
              <w:rPr>
                <w:b/>
                <w:sz w:val="22"/>
                <w:szCs w:val="24"/>
                <w:lang w:val="en-GB"/>
              </w:rPr>
            </w:pPr>
            <w:r>
              <w:rPr>
                <w:b/>
                <w:sz w:val="22"/>
                <w:szCs w:val="24"/>
                <w:lang w:val="en-GB"/>
              </w:rPr>
              <w:t>pain.013</w:t>
            </w:r>
          </w:p>
        </w:tc>
        <w:tc>
          <w:tcPr>
            <w:tcW w:w="2299" w:type="dxa"/>
            <w:shd w:val="clear" w:color="auto" w:fill="auto"/>
          </w:tcPr>
          <w:p w:rsidR="008F3313" w:rsidRPr="00306A6B" w:rsidRDefault="008F3313" w:rsidP="007C55F6">
            <w:pPr>
              <w:rPr>
                <w:b/>
                <w:sz w:val="22"/>
                <w:szCs w:val="24"/>
                <w:lang w:val="en-GB"/>
              </w:rPr>
            </w:pPr>
            <w:r>
              <w:rPr>
                <w:b/>
                <w:sz w:val="22"/>
                <w:szCs w:val="24"/>
                <w:lang w:val="en-GB"/>
              </w:rPr>
              <w:t>pain.014</w:t>
            </w:r>
          </w:p>
        </w:tc>
      </w:tr>
      <w:tr w:rsidR="008F3313" w:rsidRPr="00306A6B" w:rsidTr="007C55F6">
        <w:tc>
          <w:tcPr>
            <w:tcW w:w="2298" w:type="dxa"/>
            <w:shd w:val="clear" w:color="auto" w:fill="auto"/>
          </w:tcPr>
          <w:p w:rsidR="008F3313" w:rsidRPr="00306A6B" w:rsidRDefault="001B270C" w:rsidP="007C55F6">
            <w:pPr>
              <w:rPr>
                <w:sz w:val="22"/>
                <w:szCs w:val="24"/>
                <w:lang w:val="en-GB"/>
              </w:rPr>
            </w:pPr>
            <w:r>
              <w:rPr>
                <w:sz w:val="22"/>
                <w:szCs w:val="24"/>
                <w:lang w:val="en-GB"/>
              </w:rPr>
              <w:t>Accepted</w:t>
            </w:r>
            <w:r w:rsidRPr="008F3313">
              <w:rPr>
                <w:sz w:val="22"/>
                <w:szCs w:val="24"/>
                <w:lang w:val="en-GB"/>
              </w:rPr>
              <w:t xml:space="preserve"> </w:t>
            </w:r>
            <w:r w:rsidR="008F3313" w:rsidRPr="008F3313">
              <w:rPr>
                <w:sz w:val="22"/>
                <w:szCs w:val="24"/>
                <w:lang w:val="en-GB"/>
              </w:rPr>
              <w:t>Amount</w:t>
            </w:r>
          </w:p>
        </w:tc>
        <w:tc>
          <w:tcPr>
            <w:tcW w:w="2298" w:type="dxa"/>
            <w:shd w:val="clear" w:color="auto" w:fill="auto"/>
          </w:tcPr>
          <w:p w:rsidR="008F3313" w:rsidRPr="00306A6B" w:rsidRDefault="008F3313" w:rsidP="007C55F6">
            <w:pPr>
              <w:rPr>
                <w:sz w:val="22"/>
                <w:szCs w:val="24"/>
                <w:lang w:val="en-GB"/>
              </w:rPr>
            </w:pPr>
            <w:r>
              <w:rPr>
                <w:sz w:val="22"/>
                <w:szCs w:val="24"/>
                <w:lang w:val="en-GB"/>
              </w:rPr>
              <w:t>N/A</w:t>
            </w:r>
          </w:p>
        </w:tc>
        <w:tc>
          <w:tcPr>
            <w:tcW w:w="2299" w:type="dxa"/>
            <w:shd w:val="clear" w:color="auto" w:fill="auto"/>
          </w:tcPr>
          <w:p w:rsidR="008F3313" w:rsidRPr="00306A6B" w:rsidRDefault="008F3313" w:rsidP="007C55F6">
            <w:pPr>
              <w:rPr>
                <w:sz w:val="22"/>
                <w:szCs w:val="24"/>
                <w:lang w:val="en-GB"/>
              </w:rPr>
            </w:pPr>
            <w:r w:rsidRPr="008F3313">
              <w:rPr>
                <w:sz w:val="22"/>
                <w:szCs w:val="24"/>
                <w:lang w:val="en-GB"/>
              </w:rPr>
              <w:t>Level 3, under Transaction Information and Status, after Status Reason Information</w:t>
            </w:r>
          </w:p>
        </w:tc>
      </w:tr>
    </w:tbl>
    <w:p w:rsidR="008F3313" w:rsidRDefault="008F3313" w:rsidP="00EC5E32">
      <w:pPr>
        <w:ind w:left="360"/>
        <w:rPr>
          <w:b/>
          <w:szCs w:val="24"/>
          <w:lang w:val="en-GB"/>
        </w:rPr>
      </w:pPr>
    </w:p>
    <w:p w:rsidR="008F3313" w:rsidRDefault="008F3313" w:rsidP="00EC5E32">
      <w:pPr>
        <w:ind w:left="360"/>
        <w:rPr>
          <w:b/>
          <w:szCs w:val="24"/>
          <w:lang w:val="en-GB"/>
        </w:rPr>
      </w:pPr>
    </w:p>
    <w:p w:rsidR="008F3313" w:rsidRPr="00756E40" w:rsidRDefault="008F3313" w:rsidP="008F3313">
      <w:pPr>
        <w:ind w:left="360"/>
        <w:rPr>
          <w:b/>
          <w:color w:val="4F81BD"/>
          <w:u w:val="single"/>
          <w:lang w:val="en-GB"/>
        </w:rPr>
      </w:pPr>
      <w:r w:rsidRPr="008F3313">
        <w:rPr>
          <w:b/>
          <w:color w:val="4F81BD"/>
          <w:highlight w:val="yellow"/>
          <w:u w:val="single"/>
          <w:lang w:val="en-GB"/>
        </w:rPr>
        <w:t xml:space="preserve">Change </w:t>
      </w:r>
      <w:r w:rsidR="001B270C">
        <w:rPr>
          <w:b/>
          <w:color w:val="4F81BD"/>
          <w:highlight w:val="yellow"/>
          <w:u w:val="single"/>
          <w:lang w:val="en-GB"/>
        </w:rPr>
        <w:t>8</w:t>
      </w:r>
      <w:r w:rsidRPr="008F3313">
        <w:rPr>
          <w:b/>
          <w:color w:val="4F81BD"/>
          <w:highlight w:val="yellow"/>
          <w:u w:val="single"/>
          <w:lang w:val="en-GB"/>
        </w:rPr>
        <w:t xml:space="preserve">: Addition of ‘Debtor Decision </w:t>
      </w:r>
      <w:proofErr w:type="spellStart"/>
      <w:r w:rsidRPr="008F3313">
        <w:rPr>
          <w:b/>
          <w:color w:val="4F81BD"/>
          <w:highlight w:val="yellow"/>
          <w:u w:val="single"/>
          <w:lang w:val="en-GB"/>
        </w:rPr>
        <w:t>DateTime</w:t>
      </w:r>
      <w:proofErr w:type="spellEnd"/>
      <w:r w:rsidRPr="008F3313">
        <w:rPr>
          <w:b/>
          <w:color w:val="4F81BD"/>
          <w:highlight w:val="yellow"/>
          <w:u w:val="single"/>
          <w:lang w:val="en-GB"/>
        </w:rPr>
        <w:t>’</w:t>
      </w:r>
    </w:p>
    <w:p w:rsidR="008F3313" w:rsidRDefault="008F3313" w:rsidP="00EC5E32">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gridCol w:w="2299"/>
      </w:tblGrid>
      <w:tr w:rsidR="008F3313" w:rsidRPr="00306A6B" w:rsidTr="007C55F6">
        <w:tc>
          <w:tcPr>
            <w:tcW w:w="2298" w:type="dxa"/>
            <w:shd w:val="clear" w:color="auto" w:fill="auto"/>
          </w:tcPr>
          <w:p w:rsidR="008F3313" w:rsidRPr="00306A6B" w:rsidRDefault="008F3313" w:rsidP="007C55F6">
            <w:pPr>
              <w:rPr>
                <w:b/>
                <w:sz w:val="22"/>
                <w:szCs w:val="24"/>
                <w:lang w:val="en-GB"/>
              </w:rPr>
            </w:pPr>
            <w:r w:rsidRPr="00306A6B">
              <w:rPr>
                <w:b/>
                <w:sz w:val="22"/>
                <w:szCs w:val="24"/>
                <w:lang w:val="en-GB"/>
              </w:rPr>
              <w:t>Element Name</w:t>
            </w:r>
          </w:p>
        </w:tc>
        <w:tc>
          <w:tcPr>
            <w:tcW w:w="2298" w:type="dxa"/>
            <w:shd w:val="clear" w:color="auto" w:fill="auto"/>
          </w:tcPr>
          <w:p w:rsidR="008F3313" w:rsidRPr="00306A6B" w:rsidRDefault="008F3313" w:rsidP="007C55F6">
            <w:pPr>
              <w:rPr>
                <w:b/>
                <w:sz w:val="22"/>
                <w:szCs w:val="24"/>
                <w:lang w:val="en-GB"/>
              </w:rPr>
            </w:pPr>
            <w:r w:rsidRPr="00306A6B">
              <w:rPr>
                <w:b/>
                <w:sz w:val="22"/>
                <w:szCs w:val="24"/>
                <w:lang w:val="en-GB"/>
              </w:rPr>
              <w:t>Element Definition</w:t>
            </w:r>
          </w:p>
        </w:tc>
        <w:tc>
          <w:tcPr>
            <w:tcW w:w="2299" w:type="dxa"/>
            <w:shd w:val="clear" w:color="auto" w:fill="auto"/>
          </w:tcPr>
          <w:p w:rsidR="008F3313" w:rsidRPr="00306A6B" w:rsidRDefault="008F3313" w:rsidP="007C55F6">
            <w:pPr>
              <w:rPr>
                <w:b/>
                <w:sz w:val="22"/>
                <w:szCs w:val="24"/>
                <w:lang w:val="en-GB"/>
              </w:rPr>
            </w:pPr>
            <w:r w:rsidRPr="00306A6B">
              <w:rPr>
                <w:b/>
                <w:sz w:val="22"/>
                <w:szCs w:val="24"/>
                <w:lang w:val="en-GB"/>
              </w:rPr>
              <w:t>Multiplicity</w:t>
            </w:r>
          </w:p>
        </w:tc>
        <w:tc>
          <w:tcPr>
            <w:tcW w:w="2299" w:type="dxa"/>
            <w:shd w:val="clear" w:color="auto" w:fill="auto"/>
          </w:tcPr>
          <w:p w:rsidR="008F3313" w:rsidRPr="00306A6B" w:rsidRDefault="008F3313" w:rsidP="007C55F6">
            <w:pPr>
              <w:rPr>
                <w:b/>
                <w:sz w:val="22"/>
                <w:szCs w:val="24"/>
                <w:lang w:val="en-GB"/>
              </w:rPr>
            </w:pPr>
            <w:proofErr w:type="spellStart"/>
            <w:r w:rsidRPr="00306A6B">
              <w:rPr>
                <w:b/>
                <w:sz w:val="22"/>
                <w:szCs w:val="24"/>
                <w:lang w:val="en-GB"/>
              </w:rPr>
              <w:t>DataType</w:t>
            </w:r>
            <w:proofErr w:type="spellEnd"/>
          </w:p>
        </w:tc>
      </w:tr>
      <w:tr w:rsidR="008F3313" w:rsidRPr="00306A6B" w:rsidTr="007C55F6">
        <w:tc>
          <w:tcPr>
            <w:tcW w:w="2298" w:type="dxa"/>
            <w:shd w:val="clear" w:color="auto" w:fill="auto"/>
          </w:tcPr>
          <w:p w:rsidR="008F3313" w:rsidRPr="00306A6B" w:rsidRDefault="008F3313" w:rsidP="007C55F6">
            <w:pPr>
              <w:rPr>
                <w:sz w:val="22"/>
                <w:szCs w:val="24"/>
                <w:lang w:val="en-GB"/>
              </w:rPr>
            </w:pPr>
            <w:r w:rsidRPr="008F3313">
              <w:rPr>
                <w:sz w:val="22"/>
                <w:szCs w:val="24"/>
                <w:lang w:val="en-GB"/>
              </w:rPr>
              <w:t xml:space="preserve">Debtor Decision </w:t>
            </w:r>
            <w:proofErr w:type="spellStart"/>
            <w:r w:rsidRPr="008F3313">
              <w:rPr>
                <w:sz w:val="22"/>
                <w:szCs w:val="24"/>
                <w:lang w:val="en-GB"/>
              </w:rPr>
              <w:t>DateTime</w:t>
            </w:r>
            <w:proofErr w:type="spellEnd"/>
          </w:p>
        </w:tc>
        <w:tc>
          <w:tcPr>
            <w:tcW w:w="2298" w:type="dxa"/>
            <w:shd w:val="clear" w:color="auto" w:fill="auto"/>
          </w:tcPr>
          <w:p w:rsidR="008F3313" w:rsidRDefault="008F3313" w:rsidP="007C55F6">
            <w:pPr>
              <w:rPr>
                <w:sz w:val="22"/>
                <w:szCs w:val="24"/>
                <w:lang w:val="en-GB"/>
              </w:rPr>
            </w:pPr>
            <w:proofErr w:type="spellStart"/>
            <w:r w:rsidRPr="008F3313">
              <w:rPr>
                <w:sz w:val="22"/>
                <w:szCs w:val="24"/>
                <w:lang w:val="en-GB"/>
              </w:rPr>
              <w:t>DateTime</w:t>
            </w:r>
            <w:proofErr w:type="spellEnd"/>
            <w:r w:rsidRPr="008F3313">
              <w:rPr>
                <w:sz w:val="22"/>
                <w:szCs w:val="24"/>
                <w:lang w:val="en-GB"/>
              </w:rPr>
              <w:t xml:space="preserve"> of the Debtor's acceptation or rejection of the request.</w:t>
            </w:r>
          </w:p>
          <w:p w:rsidR="002B1F11" w:rsidRPr="00306A6B" w:rsidRDefault="002B1F11" w:rsidP="007C55F6">
            <w:pPr>
              <w:rPr>
                <w:sz w:val="22"/>
                <w:szCs w:val="24"/>
                <w:lang w:val="en-GB"/>
              </w:rPr>
            </w:pPr>
            <w:r>
              <w:rPr>
                <w:sz w:val="22"/>
                <w:szCs w:val="24"/>
                <w:lang w:val="en-GB"/>
              </w:rPr>
              <w:t>Usage Rule: If present it must be less than the value of ‘Expiry Date’ in the pain.013 message.</w:t>
            </w:r>
          </w:p>
        </w:tc>
        <w:tc>
          <w:tcPr>
            <w:tcW w:w="2299" w:type="dxa"/>
            <w:shd w:val="clear" w:color="auto" w:fill="auto"/>
          </w:tcPr>
          <w:p w:rsidR="008F3313" w:rsidRPr="00306A6B" w:rsidRDefault="008F3313" w:rsidP="007C55F6">
            <w:pPr>
              <w:rPr>
                <w:sz w:val="22"/>
                <w:szCs w:val="24"/>
                <w:lang w:val="en-GB"/>
              </w:rPr>
            </w:pPr>
            <w:r>
              <w:rPr>
                <w:sz w:val="22"/>
                <w:szCs w:val="24"/>
                <w:lang w:val="en-GB"/>
              </w:rPr>
              <w:t>[0</w:t>
            </w:r>
            <w:r w:rsidRPr="00306A6B">
              <w:rPr>
                <w:sz w:val="22"/>
                <w:szCs w:val="24"/>
                <w:lang w:val="en-GB"/>
              </w:rPr>
              <w:t>..1]</w:t>
            </w:r>
          </w:p>
        </w:tc>
        <w:tc>
          <w:tcPr>
            <w:tcW w:w="2299" w:type="dxa"/>
            <w:shd w:val="clear" w:color="auto" w:fill="auto"/>
          </w:tcPr>
          <w:p w:rsidR="008F3313" w:rsidRPr="00306A6B" w:rsidRDefault="008F3313" w:rsidP="00A2658B">
            <w:pPr>
              <w:rPr>
                <w:sz w:val="22"/>
                <w:szCs w:val="24"/>
                <w:lang w:val="en-GB"/>
              </w:rPr>
            </w:pPr>
            <w:proofErr w:type="spellStart"/>
            <w:r w:rsidRPr="008F3313">
              <w:rPr>
                <w:sz w:val="22"/>
                <w:szCs w:val="24"/>
                <w:lang w:val="en-GB"/>
              </w:rPr>
              <w:t>ISODateTime</w:t>
            </w:r>
            <w:proofErr w:type="spellEnd"/>
            <w:r w:rsidRPr="008F3313">
              <w:rPr>
                <w:sz w:val="22"/>
                <w:szCs w:val="24"/>
                <w:lang w:val="en-GB"/>
              </w:rPr>
              <w:t xml:space="preserve"> </w:t>
            </w:r>
          </w:p>
        </w:tc>
      </w:tr>
    </w:tbl>
    <w:p w:rsidR="008F3313" w:rsidRDefault="008F3313" w:rsidP="00EC5E32">
      <w:pPr>
        <w:ind w:left="360"/>
        <w:rPr>
          <w:b/>
          <w:szCs w:val="24"/>
          <w:lang w:val="en-GB"/>
        </w:rPr>
      </w:pPr>
    </w:p>
    <w:p w:rsidR="008F3313" w:rsidRDefault="008F3313" w:rsidP="008F3313">
      <w:pPr>
        <w:ind w:left="360"/>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Pr>
          <w:color w:val="4F81BD"/>
          <w:u w:val="single"/>
          <w:lang w:val="en-GB"/>
        </w:rPr>
        <w:t>‘</w:t>
      </w:r>
      <w:r w:rsidRPr="008F3313">
        <w:rPr>
          <w:color w:val="4F81BD"/>
          <w:u w:val="single"/>
          <w:lang w:val="en-GB"/>
        </w:rPr>
        <w:t xml:space="preserve">Debtor Decision </w:t>
      </w:r>
      <w:proofErr w:type="spellStart"/>
      <w:r w:rsidRPr="008F3313">
        <w:rPr>
          <w:color w:val="4F81BD"/>
          <w:u w:val="single"/>
          <w:lang w:val="en-GB"/>
        </w:rPr>
        <w:t>DateTime</w:t>
      </w:r>
      <w:proofErr w:type="spellEnd"/>
      <w:r w:rsidRPr="008F3313">
        <w:rPr>
          <w:color w:val="4F81BD"/>
          <w:u w:val="single"/>
          <w:lang w:val="en-GB"/>
        </w:rPr>
        <w:t xml:space="preserve"> </w:t>
      </w:r>
      <w:r>
        <w:rPr>
          <w:color w:val="4F81BD"/>
          <w:u w:val="single"/>
          <w:lang w:val="en-GB"/>
        </w:rPr>
        <w:t xml:space="preserve">in </w:t>
      </w:r>
      <w:proofErr w:type="gramStart"/>
      <w:r>
        <w:rPr>
          <w:color w:val="4F81BD"/>
          <w:u w:val="single"/>
          <w:lang w:val="en-GB"/>
        </w:rPr>
        <w:t xml:space="preserve">the </w:t>
      </w:r>
      <w:r w:rsidRPr="002B2916">
        <w:rPr>
          <w:color w:val="4F81BD"/>
          <w:u w:val="single"/>
          <w:lang w:val="en-GB"/>
        </w:rPr>
        <w:t xml:space="preserve"> </w:t>
      </w:r>
      <w:proofErr w:type="spellStart"/>
      <w:r w:rsidRPr="002B2916">
        <w:rPr>
          <w:color w:val="4F81BD"/>
          <w:u w:val="single"/>
          <w:lang w:val="en-GB"/>
        </w:rPr>
        <w:t>pain.014</w:t>
      </w:r>
      <w:proofErr w:type="spellEnd"/>
      <w:proofErr w:type="gramEnd"/>
      <w:r w:rsidRPr="002B2916">
        <w:rPr>
          <w:color w:val="4F81BD"/>
          <w:u w:val="single"/>
          <w:lang w:val="en-GB"/>
        </w:rPr>
        <w:t xml:space="preserve"> </w:t>
      </w:r>
      <w:r>
        <w:rPr>
          <w:color w:val="4F81BD"/>
          <w:u w:val="single"/>
          <w:lang w:val="en-GB"/>
        </w:rPr>
        <w:t>:</w:t>
      </w:r>
    </w:p>
    <w:p w:rsidR="008F3313" w:rsidRDefault="008F3313" w:rsidP="008F3313">
      <w:pPr>
        <w:ind w:left="360"/>
        <w:rPr>
          <w:color w:val="4F81BD"/>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8F3313" w:rsidRPr="00306A6B" w:rsidTr="007C55F6">
        <w:tc>
          <w:tcPr>
            <w:tcW w:w="2298" w:type="dxa"/>
            <w:shd w:val="clear" w:color="auto" w:fill="auto"/>
          </w:tcPr>
          <w:p w:rsidR="008F3313" w:rsidRPr="00306A6B" w:rsidRDefault="008F3313" w:rsidP="007C55F6">
            <w:pPr>
              <w:rPr>
                <w:b/>
                <w:sz w:val="22"/>
                <w:szCs w:val="24"/>
                <w:lang w:val="en-GB"/>
              </w:rPr>
            </w:pPr>
            <w:r w:rsidRPr="00306A6B">
              <w:rPr>
                <w:b/>
                <w:sz w:val="22"/>
                <w:szCs w:val="24"/>
                <w:lang w:val="en-GB"/>
              </w:rPr>
              <w:t>Element Name</w:t>
            </w:r>
          </w:p>
        </w:tc>
        <w:tc>
          <w:tcPr>
            <w:tcW w:w="2298" w:type="dxa"/>
            <w:shd w:val="clear" w:color="auto" w:fill="auto"/>
          </w:tcPr>
          <w:p w:rsidR="008F3313" w:rsidRPr="00306A6B" w:rsidRDefault="008F3313" w:rsidP="007C55F6">
            <w:pPr>
              <w:rPr>
                <w:b/>
                <w:sz w:val="22"/>
                <w:szCs w:val="24"/>
                <w:lang w:val="en-GB"/>
              </w:rPr>
            </w:pPr>
            <w:r>
              <w:rPr>
                <w:b/>
                <w:sz w:val="22"/>
                <w:szCs w:val="24"/>
                <w:lang w:val="en-GB"/>
              </w:rPr>
              <w:t>pain.013</w:t>
            </w:r>
          </w:p>
        </w:tc>
        <w:tc>
          <w:tcPr>
            <w:tcW w:w="2299" w:type="dxa"/>
            <w:shd w:val="clear" w:color="auto" w:fill="auto"/>
          </w:tcPr>
          <w:p w:rsidR="008F3313" w:rsidRPr="00306A6B" w:rsidRDefault="008F3313" w:rsidP="007C55F6">
            <w:pPr>
              <w:rPr>
                <w:b/>
                <w:sz w:val="22"/>
                <w:szCs w:val="24"/>
                <w:lang w:val="en-GB"/>
              </w:rPr>
            </w:pPr>
            <w:r>
              <w:rPr>
                <w:b/>
                <w:sz w:val="22"/>
                <w:szCs w:val="24"/>
                <w:lang w:val="en-GB"/>
              </w:rPr>
              <w:t>pain.014</w:t>
            </w:r>
          </w:p>
        </w:tc>
      </w:tr>
      <w:tr w:rsidR="008F3313" w:rsidRPr="00306A6B" w:rsidTr="007C55F6">
        <w:tc>
          <w:tcPr>
            <w:tcW w:w="2298" w:type="dxa"/>
            <w:shd w:val="clear" w:color="auto" w:fill="auto"/>
          </w:tcPr>
          <w:p w:rsidR="008F3313" w:rsidRPr="00306A6B" w:rsidRDefault="008F3313" w:rsidP="007C55F6">
            <w:pPr>
              <w:rPr>
                <w:sz w:val="22"/>
                <w:szCs w:val="24"/>
                <w:lang w:val="en-GB"/>
              </w:rPr>
            </w:pPr>
            <w:r w:rsidRPr="008F3313">
              <w:rPr>
                <w:sz w:val="22"/>
                <w:szCs w:val="24"/>
                <w:lang w:val="en-GB"/>
              </w:rPr>
              <w:t xml:space="preserve">Debtor Decision </w:t>
            </w:r>
            <w:proofErr w:type="spellStart"/>
            <w:r w:rsidRPr="008F3313">
              <w:rPr>
                <w:sz w:val="22"/>
                <w:szCs w:val="24"/>
                <w:lang w:val="en-GB"/>
              </w:rPr>
              <w:t>DateTime</w:t>
            </w:r>
            <w:proofErr w:type="spellEnd"/>
          </w:p>
        </w:tc>
        <w:tc>
          <w:tcPr>
            <w:tcW w:w="2298" w:type="dxa"/>
            <w:shd w:val="clear" w:color="auto" w:fill="auto"/>
          </w:tcPr>
          <w:p w:rsidR="008F3313" w:rsidRPr="00306A6B" w:rsidRDefault="008F3313" w:rsidP="007C55F6">
            <w:pPr>
              <w:rPr>
                <w:sz w:val="22"/>
                <w:szCs w:val="24"/>
                <w:lang w:val="en-GB"/>
              </w:rPr>
            </w:pPr>
            <w:r>
              <w:rPr>
                <w:sz w:val="22"/>
                <w:szCs w:val="24"/>
                <w:lang w:val="en-GB"/>
              </w:rPr>
              <w:t>N/A</w:t>
            </w:r>
          </w:p>
        </w:tc>
        <w:tc>
          <w:tcPr>
            <w:tcW w:w="2299" w:type="dxa"/>
            <w:shd w:val="clear" w:color="auto" w:fill="auto"/>
          </w:tcPr>
          <w:p w:rsidR="008F3313" w:rsidRPr="00306A6B" w:rsidRDefault="008F3313" w:rsidP="007C55F6">
            <w:pPr>
              <w:rPr>
                <w:sz w:val="22"/>
                <w:szCs w:val="24"/>
                <w:lang w:val="en-GB"/>
              </w:rPr>
            </w:pPr>
            <w:r w:rsidRPr="008F3313">
              <w:rPr>
                <w:sz w:val="22"/>
                <w:szCs w:val="24"/>
                <w:lang w:val="en-GB"/>
              </w:rPr>
              <w:t>Level 3, under Transaction Information and Status, after Acceptance Date Time</w:t>
            </w:r>
          </w:p>
        </w:tc>
      </w:tr>
    </w:tbl>
    <w:p w:rsidR="008F3313" w:rsidRDefault="008F3313" w:rsidP="008F3313">
      <w:pPr>
        <w:ind w:left="360"/>
        <w:rPr>
          <w:color w:val="4F81BD"/>
          <w:u w:val="single"/>
          <w:lang w:val="en-GB"/>
        </w:rPr>
      </w:pPr>
    </w:p>
    <w:p w:rsidR="008F3313" w:rsidRPr="00756E40" w:rsidRDefault="008F3313" w:rsidP="008F3313">
      <w:pPr>
        <w:ind w:left="360"/>
        <w:rPr>
          <w:b/>
          <w:color w:val="4F81BD"/>
          <w:u w:val="single"/>
          <w:lang w:val="en-GB"/>
        </w:rPr>
      </w:pPr>
      <w:r w:rsidRPr="008F3313">
        <w:rPr>
          <w:b/>
          <w:color w:val="4F81BD"/>
          <w:highlight w:val="yellow"/>
          <w:u w:val="single"/>
          <w:lang w:val="en-GB"/>
        </w:rPr>
        <w:t xml:space="preserve">Change </w:t>
      </w:r>
      <w:r w:rsidR="001B270C">
        <w:rPr>
          <w:b/>
          <w:color w:val="4F81BD"/>
          <w:highlight w:val="yellow"/>
          <w:u w:val="single"/>
          <w:lang w:val="en-GB"/>
        </w:rPr>
        <w:t>9</w:t>
      </w:r>
      <w:r w:rsidRPr="008F3313">
        <w:rPr>
          <w:b/>
          <w:color w:val="4F81BD"/>
          <w:highlight w:val="yellow"/>
          <w:u w:val="single"/>
          <w:lang w:val="en-GB"/>
        </w:rPr>
        <w:t>: Addition of ‘Guaranteed Payment Indicator’</w:t>
      </w:r>
    </w:p>
    <w:p w:rsidR="008F3313" w:rsidRDefault="008F3313" w:rsidP="00EC5E32">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gridCol w:w="2299"/>
      </w:tblGrid>
      <w:tr w:rsidR="008F3313" w:rsidRPr="00306A6B" w:rsidTr="007C55F6">
        <w:tc>
          <w:tcPr>
            <w:tcW w:w="2298" w:type="dxa"/>
            <w:shd w:val="clear" w:color="auto" w:fill="auto"/>
          </w:tcPr>
          <w:p w:rsidR="008F3313" w:rsidRPr="00306A6B" w:rsidRDefault="008F3313" w:rsidP="007C55F6">
            <w:pPr>
              <w:rPr>
                <w:b/>
                <w:sz w:val="22"/>
                <w:szCs w:val="24"/>
                <w:lang w:val="en-GB"/>
              </w:rPr>
            </w:pPr>
            <w:r w:rsidRPr="00306A6B">
              <w:rPr>
                <w:b/>
                <w:sz w:val="22"/>
                <w:szCs w:val="24"/>
                <w:lang w:val="en-GB"/>
              </w:rPr>
              <w:t>Element Name</w:t>
            </w:r>
          </w:p>
        </w:tc>
        <w:tc>
          <w:tcPr>
            <w:tcW w:w="2298" w:type="dxa"/>
            <w:shd w:val="clear" w:color="auto" w:fill="auto"/>
          </w:tcPr>
          <w:p w:rsidR="008F3313" w:rsidRPr="00306A6B" w:rsidRDefault="008F3313" w:rsidP="007C55F6">
            <w:pPr>
              <w:rPr>
                <w:b/>
                <w:sz w:val="22"/>
                <w:szCs w:val="24"/>
                <w:lang w:val="en-GB"/>
              </w:rPr>
            </w:pPr>
            <w:r w:rsidRPr="00306A6B">
              <w:rPr>
                <w:b/>
                <w:sz w:val="22"/>
                <w:szCs w:val="24"/>
                <w:lang w:val="en-GB"/>
              </w:rPr>
              <w:t>Element Definition</w:t>
            </w:r>
          </w:p>
        </w:tc>
        <w:tc>
          <w:tcPr>
            <w:tcW w:w="2299" w:type="dxa"/>
            <w:shd w:val="clear" w:color="auto" w:fill="auto"/>
          </w:tcPr>
          <w:p w:rsidR="008F3313" w:rsidRPr="00306A6B" w:rsidRDefault="008F3313" w:rsidP="007C55F6">
            <w:pPr>
              <w:rPr>
                <w:b/>
                <w:sz w:val="22"/>
                <w:szCs w:val="24"/>
                <w:lang w:val="en-GB"/>
              </w:rPr>
            </w:pPr>
            <w:r w:rsidRPr="00306A6B">
              <w:rPr>
                <w:b/>
                <w:sz w:val="22"/>
                <w:szCs w:val="24"/>
                <w:lang w:val="en-GB"/>
              </w:rPr>
              <w:t>Multiplicity</w:t>
            </w:r>
          </w:p>
        </w:tc>
        <w:tc>
          <w:tcPr>
            <w:tcW w:w="2299" w:type="dxa"/>
            <w:shd w:val="clear" w:color="auto" w:fill="auto"/>
          </w:tcPr>
          <w:p w:rsidR="008F3313" w:rsidRPr="00306A6B" w:rsidRDefault="008F3313" w:rsidP="007C55F6">
            <w:pPr>
              <w:rPr>
                <w:b/>
                <w:sz w:val="22"/>
                <w:szCs w:val="24"/>
                <w:lang w:val="en-GB"/>
              </w:rPr>
            </w:pPr>
            <w:proofErr w:type="spellStart"/>
            <w:r w:rsidRPr="00306A6B">
              <w:rPr>
                <w:b/>
                <w:sz w:val="22"/>
                <w:szCs w:val="24"/>
                <w:lang w:val="en-GB"/>
              </w:rPr>
              <w:t>DataType</w:t>
            </w:r>
            <w:proofErr w:type="spellEnd"/>
          </w:p>
        </w:tc>
      </w:tr>
      <w:tr w:rsidR="008F3313" w:rsidRPr="00306A6B" w:rsidTr="007C55F6">
        <w:tc>
          <w:tcPr>
            <w:tcW w:w="2298" w:type="dxa"/>
            <w:shd w:val="clear" w:color="auto" w:fill="auto"/>
          </w:tcPr>
          <w:p w:rsidR="008F3313" w:rsidRPr="00306A6B" w:rsidRDefault="008F3313" w:rsidP="007C55F6">
            <w:pPr>
              <w:rPr>
                <w:sz w:val="22"/>
                <w:szCs w:val="24"/>
                <w:lang w:val="en-GB"/>
              </w:rPr>
            </w:pPr>
            <w:r w:rsidRPr="008F3313">
              <w:rPr>
                <w:sz w:val="22"/>
                <w:szCs w:val="24"/>
                <w:lang w:val="en-GB"/>
              </w:rPr>
              <w:t>Guaranteed Payment Indicator</w:t>
            </w:r>
          </w:p>
        </w:tc>
        <w:tc>
          <w:tcPr>
            <w:tcW w:w="2298" w:type="dxa"/>
            <w:shd w:val="clear" w:color="auto" w:fill="auto"/>
          </w:tcPr>
          <w:p w:rsidR="008F3313" w:rsidRPr="00306A6B" w:rsidRDefault="008F3313" w:rsidP="007C55F6">
            <w:pPr>
              <w:rPr>
                <w:sz w:val="22"/>
                <w:szCs w:val="24"/>
                <w:lang w:val="en-GB"/>
              </w:rPr>
            </w:pPr>
            <w:r w:rsidRPr="008F3313">
              <w:rPr>
                <w:sz w:val="22"/>
                <w:szCs w:val="24"/>
                <w:lang w:val="en-GB"/>
              </w:rPr>
              <w:t>Indicates if the Debtor Agent guarantees the payment</w:t>
            </w:r>
            <w:r w:rsidR="002B1F11">
              <w:rPr>
                <w:sz w:val="22"/>
                <w:szCs w:val="24"/>
                <w:lang w:val="en-GB"/>
              </w:rPr>
              <w:t xml:space="preserve">, assuming </w:t>
            </w:r>
            <w:r w:rsidR="002B1F11">
              <w:rPr>
                <w:sz w:val="22"/>
                <w:szCs w:val="24"/>
                <w:lang w:val="en-GB"/>
              </w:rPr>
              <w:lastRenderedPageBreak/>
              <w:t xml:space="preserve">that an agreement regarding the guarantee of payment exists between the </w:t>
            </w:r>
            <w:r w:rsidR="001B270C">
              <w:rPr>
                <w:sz w:val="22"/>
                <w:szCs w:val="24"/>
                <w:lang w:val="en-GB"/>
              </w:rPr>
              <w:t>different actors</w:t>
            </w:r>
            <w:r w:rsidR="002B1F11">
              <w:rPr>
                <w:sz w:val="22"/>
                <w:szCs w:val="24"/>
                <w:lang w:val="en-GB"/>
              </w:rPr>
              <w:t>.</w:t>
            </w:r>
          </w:p>
        </w:tc>
        <w:tc>
          <w:tcPr>
            <w:tcW w:w="2299" w:type="dxa"/>
            <w:shd w:val="clear" w:color="auto" w:fill="auto"/>
          </w:tcPr>
          <w:p w:rsidR="008F3313" w:rsidRPr="00306A6B" w:rsidRDefault="008F3313" w:rsidP="007C55F6">
            <w:pPr>
              <w:rPr>
                <w:sz w:val="22"/>
                <w:szCs w:val="24"/>
                <w:lang w:val="en-GB"/>
              </w:rPr>
            </w:pPr>
            <w:r>
              <w:rPr>
                <w:sz w:val="22"/>
                <w:szCs w:val="24"/>
                <w:lang w:val="en-GB"/>
              </w:rPr>
              <w:lastRenderedPageBreak/>
              <w:t>[0</w:t>
            </w:r>
            <w:r w:rsidRPr="00306A6B">
              <w:rPr>
                <w:sz w:val="22"/>
                <w:szCs w:val="24"/>
                <w:lang w:val="en-GB"/>
              </w:rPr>
              <w:t>..1]</w:t>
            </w:r>
          </w:p>
        </w:tc>
        <w:tc>
          <w:tcPr>
            <w:tcW w:w="2299" w:type="dxa"/>
            <w:shd w:val="clear" w:color="auto" w:fill="auto"/>
          </w:tcPr>
          <w:p w:rsidR="008F3313" w:rsidRPr="00306A6B" w:rsidRDefault="008F3313" w:rsidP="007C55F6">
            <w:pPr>
              <w:rPr>
                <w:sz w:val="22"/>
                <w:szCs w:val="24"/>
                <w:lang w:val="en-GB"/>
              </w:rPr>
            </w:pPr>
            <w:proofErr w:type="spellStart"/>
            <w:r w:rsidRPr="008F3313">
              <w:rPr>
                <w:sz w:val="22"/>
                <w:szCs w:val="24"/>
                <w:lang w:val="en-GB"/>
              </w:rPr>
              <w:t>boolean</w:t>
            </w:r>
            <w:proofErr w:type="spellEnd"/>
            <w:r w:rsidRPr="008F3313">
              <w:rPr>
                <w:sz w:val="22"/>
                <w:szCs w:val="24"/>
                <w:lang w:val="en-GB"/>
              </w:rPr>
              <w:t xml:space="preserve"> (TRUE/FALSE)</w:t>
            </w:r>
          </w:p>
        </w:tc>
      </w:tr>
    </w:tbl>
    <w:p w:rsidR="008F3313" w:rsidRDefault="008F3313" w:rsidP="00EC5E32">
      <w:pPr>
        <w:ind w:left="360"/>
        <w:rPr>
          <w:b/>
          <w:szCs w:val="24"/>
          <w:lang w:val="en-GB"/>
        </w:rPr>
      </w:pPr>
    </w:p>
    <w:p w:rsidR="008F3313" w:rsidRDefault="008F3313" w:rsidP="008F3313">
      <w:pPr>
        <w:ind w:left="360"/>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Pr>
          <w:color w:val="4F81BD"/>
          <w:u w:val="single"/>
          <w:lang w:val="en-GB"/>
        </w:rPr>
        <w:t>‘</w:t>
      </w:r>
      <w:r w:rsidRPr="008F3313">
        <w:rPr>
          <w:color w:val="4F81BD"/>
          <w:u w:val="single"/>
          <w:lang w:val="en-GB"/>
        </w:rPr>
        <w:t>Guaranteed Payment Indicator</w:t>
      </w:r>
      <w:r>
        <w:rPr>
          <w:color w:val="4F81BD"/>
          <w:u w:val="single"/>
          <w:lang w:val="en-GB"/>
        </w:rPr>
        <w:t>’</w:t>
      </w:r>
      <w:r w:rsidRPr="008F3313">
        <w:rPr>
          <w:color w:val="4F81BD"/>
          <w:u w:val="single"/>
          <w:lang w:val="en-GB"/>
        </w:rPr>
        <w:t xml:space="preserve"> </w:t>
      </w:r>
      <w:r>
        <w:rPr>
          <w:color w:val="4F81BD"/>
          <w:u w:val="single"/>
          <w:lang w:val="en-GB"/>
        </w:rPr>
        <w:t xml:space="preserve">in the </w:t>
      </w:r>
      <w:proofErr w:type="gramStart"/>
      <w:r w:rsidRPr="002B2916">
        <w:rPr>
          <w:color w:val="4F81BD"/>
          <w:u w:val="single"/>
          <w:lang w:val="en-GB"/>
        </w:rPr>
        <w:t xml:space="preserve">pain.014 </w:t>
      </w:r>
      <w:r>
        <w:rPr>
          <w:color w:val="4F81BD"/>
          <w:u w:val="single"/>
          <w:lang w:val="en-GB"/>
        </w:rPr>
        <w:t>:</w:t>
      </w:r>
      <w:proofErr w:type="gramEnd"/>
    </w:p>
    <w:p w:rsidR="008F3313" w:rsidRDefault="008F3313" w:rsidP="00EC5E32">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2E59E0" w:rsidRPr="00306A6B" w:rsidTr="007C55F6">
        <w:tc>
          <w:tcPr>
            <w:tcW w:w="2298" w:type="dxa"/>
            <w:shd w:val="clear" w:color="auto" w:fill="auto"/>
          </w:tcPr>
          <w:p w:rsidR="002E59E0" w:rsidRPr="00306A6B" w:rsidRDefault="002E59E0" w:rsidP="007C55F6">
            <w:pPr>
              <w:rPr>
                <w:b/>
                <w:sz w:val="22"/>
                <w:szCs w:val="24"/>
                <w:lang w:val="en-GB"/>
              </w:rPr>
            </w:pPr>
            <w:r w:rsidRPr="00306A6B">
              <w:rPr>
                <w:b/>
                <w:sz w:val="22"/>
                <w:szCs w:val="24"/>
                <w:lang w:val="en-GB"/>
              </w:rPr>
              <w:t>Element Name</w:t>
            </w:r>
          </w:p>
        </w:tc>
        <w:tc>
          <w:tcPr>
            <w:tcW w:w="2298" w:type="dxa"/>
            <w:shd w:val="clear" w:color="auto" w:fill="auto"/>
          </w:tcPr>
          <w:p w:rsidR="002E59E0" w:rsidRPr="00306A6B" w:rsidRDefault="002E59E0" w:rsidP="007C55F6">
            <w:pPr>
              <w:rPr>
                <w:b/>
                <w:sz w:val="22"/>
                <w:szCs w:val="24"/>
                <w:lang w:val="en-GB"/>
              </w:rPr>
            </w:pPr>
            <w:r>
              <w:rPr>
                <w:b/>
                <w:sz w:val="22"/>
                <w:szCs w:val="24"/>
                <w:lang w:val="en-GB"/>
              </w:rPr>
              <w:t>pain.013</w:t>
            </w:r>
          </w:p>
        </w:tc>
        <w:tc>
          <w:tcPr>
            <w:tcW w:w="2299" w:type="dxa"/>
            <w:shd w:val="clear" w:color="auto" w:fill="auto"/>
          </w:tcPr>
          <w:p w:rsidR="002E59E0" w:rsidRPr="00306A6B" w:rsidRDefault="002E59E0" w:rsidP="007C55F6">
            <w:pPr>
              <w:rPr>
                <w:b/>
                <w:sz w:val="22"/>
                <w:szCs w:val="24"/>
                <w:lang w:val="en-GB"/>
              </w:rPr>
            </w:pPr>
            <w:r>
              <w:rPr>
                <w:b/>
                <w:sz w:val="22"/>
                <w:szCs w:val="24"/>
                <w:lang w:val="en-GB"/>
              </w:rPr>
              <w:t>pain.014</w:t>
            </w:r>
          </w:p>
        </w:tc>
      </w:tr>
      <w:tr w:rsidR="002E59E0" w:rsidRPr="00306A6B" w:rsidTr="007C55F6">
        <w:tc>
          <w:tcPr>
            <w:tcW w:w="2298" w:type="dxa"/>
            <w:shd w:val="clear" w:color="auto" w:fill="auto"/>
          </w:tcPr>
          <w:p w:rsidR="002E59E0" w:rsidRPr="00306A6B" w:rsidRDefault="002E59E0" w:rsidP="007C55F6">
            <w:pPr>
              <w:rPr>
                <w:sz w:val="22"/>
                <w:szCs w:val="24"/>
                <w:lang w:val="en-GB"/>
              </w:rPr>
            </w:pPr>
            <w:r w:rsidRPr="008F3313">
              <w:rPr>
                <w:sz w:val="22"/>
                <w:szCs w:val="24"/>
                <w:lang w:val="en-GB"/>
              </w:rPr>
              <w:t>Guaranteed Payment Indicator</w:t>
            </w:r>
          </w:p>
        </w:tc>
        <w:tc>
          <w:tcPr>
            <w:tcW w:w="2298" w:type="dxa"/>
            <w:shd w:val="clear" w:color="auto" w:fill="auto"/>
          </w:tcPr>
          <w:p w:rsidR="002E59E0" w:rsidRPr="00306A6B" w:rsidRDefault="002E59E0" w:rsidP="007C55F6">
            <w:pPr>
              <w:rPr>
                <w:sz w:val="22"/>
                <w:szCs w:val="24"/>
                <w:lang w:val="en-GB"/>
              </w:rPr>
            </w:pPr>
            <w:r>
              <w:rPr>
                <w:sz w:val="22"/>
                <w:szCs w:val="24"/>
                <w:lang w:val="en-GB"/>
              </w:rPr>
              <w:t>N/A</w:t>
            </w:r>
          </w:p>
        </w:tc>
        <w:tc>
          <w:tcPr>
            <w:tcW w:w="2299" w:type="dxa"/>
            <w:shd w:val="clear" w:color="auto" w:fill="auto"/>
          </w:tcPr>
          <w:p w:rsidR="002E59E0" w:rsidRPr="00306A6B" w:rsidRDefault="002E59E0" w:rsidP="007C55F6">
            <w:pPr>
              <w:rPr>
                <w:sz w:val="22"/>
                <w:szCs w:val="24"/>
                <w:lang w:val="en-GB"/>
              </w:rPr>
            </w:pPr>
            <w:r w:rsidRPr="002E59E0">
              <w:rPr>
                <w:sz w:val="22"/>
                <w:szCs w:val="24"/>
                <w:lang w:val="en-GB"/>
              </w:rPr>
              <w:t>Level 3, under Transaction Information and Status, after Status Reason Information</w:t>
            </w:r>
          </w:p>
        </w:tc>
      </w:tr>
    </w:tbl>
    <w:p w:rsidR="008C4953" w:rsidRDefault="008C4953" w:rsidP="00EC5E32">
      <w:pPr>
        <w:ind w:left="360"/>
        <w:rPr>
          <w:b/>
          <w:szCs w:val="24"/>
          <w:lang w:val="en-GB"/>
        </w:rPr>
      </w:pPr>
    </w:p>
    <w:p w:rsidR="009E5C7B" w:rsidRDefault="009E5C7B" w:rsidP="00EC5E32">
      <w:pPr>
        <w:ind w:left="360"/>
        <w:rPr>
          <w:b/>
          <w:szCs w:val="24"/>
          <w:lang w:val="en-GB"/>
        </w:rPr>
      </w:pPr>
      <w:r w:rsidRPr="008F3313">
        <w:rPr>
          <w:b/>
          <w:color w:val="4F81BD"/>
          <w:highlight w:val="yellow"/>
          <w:u w:val="single"/>
          <w:lang w:val="en-GB"/>
        </w:rPr>
        <w:t>Change 1</w:t>
      </w:r>
      <w:r w:rsidR="001B270C">
        <w:rPr>
          <w:b/>
          <w:color w:val="4F81BD"/>
          <w:highlight w:val="yellow"/>
          <w:u w:val="single"/>
          <w:lang w:val="en-GB"/>
        </w:rPr>
        <w:t>0</w:t>
      </w:r>
      <w:r w:rsidRPr="008F3313">
        <w:rPr>
          <w:b/>
          <w:color w:val="4F81BD"/>
          <w:highlight w:val="yellow"/>
          <w:u w:val="single"/>
          <w:lang w:val="en-GB"/>
        </w:rPr>
        <w:t xml:space="preserve">: Addition of </w:t>
      </w:r>
      <w:r>
        <w:rPr>
          <w:b/>
          <w:color w:val="4F81BD"/>
          <w:highlight w:val="yellow"/>
          <w:u w:val="single"/>
          <w:lang w:val="en-GB"/>
        </w:rPr>
        <w:t>‘Early Payment</w:t>
      </w:r>
      <w:r w:rsidRPr="008F3313">
        <w:rPr>
          <w:b/>
          <w:color w:val="4F81BD"/>
          <w:highlight w:val="yellow"/>
          <w:u w:val="single"/>
          <w:lang w:val="en-GB"/>
        </w:rPr>
        <w:t xml:space="preserve"> Indicator’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gridCol w:w="2299"/>
      </w:tblGrid>
      <w:tr w:rsidR="009E5C7B" w:rsidRPr="00306A6B" w:rsidTr="002A6E4B">
        <w:tc>
          <w:tcPr>
            <w:tcW w:w="2298" w:type="dxa"/>
            <w:shd w:val="clear" w:color="auto" w:fill="auto"/>
          </w:tcPr>
          <w:p w:rsidR="009E5C7B" w:rsidRPr="00306A6B" w:rsidRDefault="009E5C7B" w:rsidP="002A6E4B">
            <w:pPr>
              <w:rPr>
                <w:b/>
                <w:sz w:val="22"/>
                <w:szCs w:val="24"/>
                <w:lang w:val="en-GB"/>
              </w:rPr>
            </w:pPr>
            <w:r w:rsidRPr="00306A6B">
              <w:rPr>
                <w:b/>
                <w:sz w:val="22"/>
                <w:szCs w:val="24"/>
                <w:lang w:val="en-GB"/>
              </w:rPr>
              <w:t>Element Name</w:t>
            </w:r>
          </w:p>
        </w:tc>
        <w:tc>
          <w:tcPr>
            <w:tcW w:w="2298" w:type="dxa"/>
            <w:shd w:val="clear" w:color="auto" w:fill="auto"/>
          </w:tcPr>
          <w:p w:rsidR="009E5C7B" w:rsidRPr="00306A6B" w:rsidRDefault="009E5C7B" w:rsidP="002A6E4B">
            <w:pPr>
              <w:rPr>
                <w:b/>
                <w:sz w:val="22"/>
                <w:szCs w:val="24"/>
                <w:lang w:val="en-GB"/>
              </w:rPr>
            </w:pPr>
            <w:r w:rsidRPr="00306A6B">
              <w:rPr>
                <w:b/>
                <w:sz w:val="22"/>
                <w:szCs w:val="24"/>
                <w:lang w:val="en-GB"/>
              </w:rPr>
              <w:t>Element Definition</w:t>
            </w:r>
          </w:p>
        </w:tc>
        <w:tc>
          <w:tcPr>
            <w:tcW w:w="2299" w:type="dxa"/>
            <w:shd w:val="clear" w:color="auto" w:fill="auto"/>
          </w:tcPr>
          <w:p w:rsidR="009E5C7B" w:rsidRPr="00306A6B" w:rsidRDefault="009E5C7B" w:rsidP="002A6E4B">
            <w:pPr>
              <w:rPr>
                <w:b/>
                <w:sz w:val="22"/>
                <w:szCs w:val="24"/>
                <w:lang w:val="en-GB"/>
              </w:rPr>
            </w:pPr>
            <w:r w:rsidRPr="00306A6B">
              <w:rPr>
                <w:b/>
                <w:sz w:val="22"/>
                <w:szCs w:val="24"/>
                <w:lang w:val="en-GB"/>
              </w:rPr>
              <w:t>Multiplicity</w:t>
            </w:r>
          </w:p>
        </w:tc>
        <w:tc>
          <w:tcPr>
            <w:tcW w:w="2299" w:type="dxa"/>
            <w:shd w:val="clear" w:color="auto" w:fill="auto"/>
          </w:tcPr>
          <w:p w:rsidR="009E5C7B" w:rsidRPr="00306A6B" w:rsidRDefault="009E5C7B" w:rsidP="002A6E4B">
            <w:pPr>
              <w:rPr>
                <w:b/>
                <w:sz w:val="22"/>
                <w:szCs w:val="24"/>
                <w:lang w:val="en-GB"/>
              </w:rPr>
            </w:pPr>
            <w:proofErr w:type="spellStart"/>
            <w:r w:rsidRPr="00306A6B">
              <w:rPr>
                <w:b/>
                <w:sz w:val="22"/>
                <w:szCs w:val="24"/>
                <w:lang w:val="en-GB"/>
              </w:rPr>
              <w:t>DataType</w:t>
            </w:r>
            <w:proofErr w:type="spellEnd"/>
          </w:p>
        </w:tc>
      </w:tr>
      <w:tr w:rsidR="009E5C7B" w:rsidRPr="00306A6B" w:rsidTr="002A6E4B">
        <w:tc>
          <w:tcPr>
            <w:tcW w:w="2298" w:type="dxa"/>
            <w:shd w:val="clear" w:color="auto" w:fill="auto"/>
          </w:tcPr>
          <w:p w:rsidR="009E5C7B" w:rsidRPr="00306A6B" w:rsidRDefault="009E5C7B" w:rsidP="002A6E4B">
            <w:pPr>
              <w:rPr>
                <w:sz w:val="22"/>
                <w:szCs w:val="24"/>
                <w:lang w:val="en-GB"/>
              </w:rPr>
            </w:pPr>
            <w:r>
              <w:rPr>
                <w:sz w:val="22"/>
                <w:szCs w:val="24"/>
                <w:lang w:val="en-GB"/>
              </w:rPr>
              <w:t>Early Payment Indicator</w:t>
            </w:r>
            <w:r w:rsidRPr="006571D6">
              <w:rPr>
                <w:sz w:val="22"/>
                <w:szCs w:val="24"/>
                <w:lang w:val="en-GB"/>
              </w:rPr>
              <w:t xml:space="preserve"> </w:t>
            </w:r>
          </w:p>
        </w:tc>
        <w:tc>
          <w:tcPr>
            <w:tcW w:w="2298" w:type="dxa"/>
            <w:shd w:val="clear" w:color="auto" w:fill="auto"/>
          </w:tcPr>
          <w:p w:rsidR="009E5C7B" w:rsidRDefault="009E5C7B" w:rsidP="002A6E4B">
            <w:pPr>
              <w:rPr>
                <w:sz w:val="22"/>
                <w:szCs w:val="24"/>
                <w:lang w:val="en-GB"/>
              </w:rPr>
            </w:pPr>
            <w:r>
              <w:rPr>
                <w:sz w:val="22"/>
                <w:szCs w:val="24"/>
                <w:lang w:val="en-GB"/>
              </w:rPr>
              <w:t xml:space="preserve">Indicates if the Debtor </w:t>
            </w:r>
            <w:r w:rsidR="001B270C">
              <w:rPr>
                <w:sz w:val="22"/>
                <w:szCs w:val="24"/>
                <w:lang w:val="en-GB"/>
              </w:rPr>
              <w:t xml:space="preserve">will </w:t>
            </w:r>
            <w:r>
              <w:rPr>
                <w:sz w:val="22"/>
                <w:szCs w:val="24"/>
                <w:lang w:val="en-GB"/>
              </w:rPr>
              <w:t>make the payment before the Requested Execution Date specified by the Creditor.</w:t>
            </w:r>
          </w:p>
          <w:p w:rsidR="00473036" w:rsidRPr="00306A6B" w:rsidRDefault="00473036" w:rsidP="002A6E4B">
            <w:pPr>
              <w:rPr>
                <w:sz w:val="22"/>
                <w:szCs w:val="24"/>
                <w:lang w:val="en-GB"/>
              </w:rPr>
            </w:pPr>
            <w:r>
              <w:rPr>
                <w:sz w:val="22"/>
                <w:szCs w:val="24"/>
                <w:lang w:val="en-GB"/>
              </w:rPr>
              <w:t>Usage Rule: If present, it cannot be TRUE if the value of ‘Allowed Early Payment Indicator’ received in the pain.013 message is FALSE.</w:t>
            </w:r>
          </w:p>
        </w:tc>
        <w:tc>
          <w:tcPr>
            <w:tcW w:w="2299" w:type="dxa"/>
            <w:shd w:val="clear" w:color="auto" w:fill="auto"/>
          </w:tcPr>
          <w:p w:rsidR="009E5C7B" w:rsidRPr="00306A6B" w:rsidRDefault="009E5C7B" w:rsidP="002A6E4B">
            <w:pPr>
              <w:rPr>
                <w:sz w:val="22"/>
                <w:szCs w:val="24"/>
                <w:lang w:val="en-GB"/>
              </w:rPr>
            </w:pPr>
            <w:r>
              <w:rPr>
                <w:sz w:val="22"/>
                <w:szCs w:val="24"/>
                <w:lang w:val="en-GB"/>
              </w:rPr>
              <w:t>[0</w:t>
            </w:r>
            <w:r w:rsidRPr="00306A6B">
              <w:rPr>
                <w:sz w:val="22"/>
                <w:szCs w:val="24"/>
                <w:lang w:val="en-GB"/>
              </w:rPr>
              <w:t>..1]</w:t>
            </w:r>
          </w:p>
        </w:tc>
        <w:tc>
          <w:tcPr>
            <w:tcW w:w="2299" w:type="dxa"/>
            <w:shd w:val="clear" w:color="auto" w:fill="auto"/>
          </w:tcPr>
          <w:p w:rsidR="009E5C7B" w:rsidRPr="00306A6B" w:rsidRDefault="009E5C7B" w:rsidP="002A6E4B">
            <w:pPr>
              <w:rPr>
                <w:sz w:val="22"/>
                <w:szCs w:val="24"/>
                <w:lang w:val="en-GB"/>
              </w:rPr>
            </w:pPr>
            <w:r w:rsidRPr="00EC5E32">
              <w:rPr>
                <w:sz w:val="22"/>
                <w:szCs w:val="24"/>
                <w:lang w:val="en-GB"/>
              </w:rPr>
              <w:t>Boolean (TRUE/FALSE)</w:t>
            </w:r>
          </w:p>
        </w:tc>
      </w:tr>
    </w:tbl>
    <w:p w:rsidR="005C6168" w:rsidRDefault="005C6168" w:rsidP="005C6168">
      <w:pPr>
        <w:ind w:left="360"/>
        <w:rPr>
          <w:color w:val="4F81BD"/>
          <w:u w:val="single"/>
          <w:lang w:val="en-GB"/>
        </w:rPr>
      </w:pPr>
      <w:r>
        <w:rPr>
          <w:color w:val="4F81BD"/>
          <w:u w:val="single"/>
          <w:lang w:val="en-GB"/>
        </w:rPr>
        <w:t xml:space="preserve">Requested </w:t>
      </w:r>
      <w:r w:rsidRPr="002B2916">
        <w:rPr>
          <w:color w:val="4F81BD"/>
          <w:u w:val="single"/>
          <w:lang w:val="en-GB"/>
        </w:rPr>
        <w:t xml:space="preserve">Location of the </w:t>
      </w:r>
      <w:r>
        <w:rPr>
          <w:color w:val="4F81BD"/>
          <w:u w:val="single"/>
          <w:lang w:val="en-GB"/>
        </w:rPr>
        <w:t xml:space="preserve">‘Early Payment </w:t>
      </w:r>
      <w:r w:rsidRPr="008F3313">
        <w:rPr>
          <w:color w:val="4F81BD"/>
          <w:u w:val="single"/>
          <w:lang w:val="en-GB"/>
        </w:rPr>
        <w:t>Indicator</w:t>
      </w:r>
      <w:r>
        <w:rPr>
          <w:color w:val="4F81BD"/>
          <w:u w:val="single"/>
          <w:lang w:val="en-GB"/>
        </w:rPr>
        <w:t>’</w:t>
      </w:r>
      <w:r w:rsidRPr="008F3313">
        <w:rPr>
          <w:color w:val="4F81BD"/>
          <w:u w:val="single"/>
          <w:lang w:val="en-GB"/>
        </w:rPr>
        <w:t xml:space="preserve"> </w:t>
      </w:r>
      <w:r>
        <w:rPr>
          <w:color w:val="4F81BD"/>
          <w:u w:val="single"/>
          <w:lang w:val="en-GB"/>
        </w:rPr>
        <w:t xml:space="preserve">in the </w:t>
      </w:r>
      <w:proofErr w:type="gramStart"/>
      <w:r w:rsidRPr="002B2916">
        <w:rPr>
          <w:color w:val="4F81BD"/>
          <w:u w:val="single"/>
          <w:lang w:val="en-GB"/>
        </w:rPr>
        <w:t xml:space="preserve">pain.014 </w:t>
      </w:r>
      <w:r>
        <w:rPr>
          <w:color w:val="4F81BD"/>
          <w:u w:val="single"/>
          <w:lang w:val="en-GB"/>
        </w:rPr>
        <w:t>:</w:t>
      </w:r>
      <w:proofErr w:type="gramEnd"/>
    </w:p>
    <w:p w:rsidR="005C6168" w:rsidRDefault="005C6168" w:rsidP="005C6168">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8"/>
        <w:gridCol w:w="2299"/>
      </w:tblGrid>
      <w:tr w:rsidR="005C6168" w:rsidRPr="00306A6B" w:rsidTr="002A6E4B">
        <w:tc>
          <w:tcPr>
            <w:tcW w:w="2298" w:type="dxa"/>
            <w:shd w:val="clear" w:color="auto" w:fill="auto"/>
          </w:tcPr>
          <w:p w:rsidR="005C6168" w:rsidRPr="00306A6B" w:rsidRDefault="005C6168" w:rsidP="002A6E4B">
            <w:pPr>
              <w:rPr>
                <w:b/>
                <w:sz w:val="22"/>
                <w:szCs w:val="24"/>
                <w:lang w:val="en-GB"/>
              </w:rPr>
            </w:pPr>
            <w:r w:rsidRPr="00306A6B">
              <w:rPr>
                <w:b/>
                <w:sz w:val="22"/>
                <w:szCs w:val="24"/>
                <w:lang w:val="en-GB"/>
              </w:rPr>
              <w:t>Element Name</w:t>
            </w:r>
          </w:p>
        </w:tc>
        <w:tc>
          <w:tcPr>
            <w:tcW w:w="2298" w:type="dxa"/>
            <w:shd w:val="clear" w:color="auto" w:fill="auto"/>
          </w:tcPr>
          <w:p w:rsidR="005C6168" w:rsidRPr="00306A6B" w:rsidRDefault="005C6168" w:rsidP="002A6E4B">
            <w:pPr>
              <w:rPr>
                <w:b/>
                <w:sz w:val="22"/>
                <w:szCs w:val="24"/>
                <w:lang w:val="en-GB"/>
              </w:rPr>
            </w:pPr>
            <w:r>
              <w:rPr>
                <w:b/>
                <w:sz w:val="22"/>
                <w:szCs w:val="24"/>
                <w:lang w:val="en-GB"/>
              </w:rPr>
              <w:t>pain.013</w:t>
            </w:r>
          </w:p>
        </w:tc>
        <w:tc>
          <w:tcPr>
            <w:tcW w:w="2299" w:type="dxa"/>
            <w:shd w:val="clear" w:color="auto" w:fill="auto"/>
          </w:tcPr>
          <w:p w:rsidR="005C6168" w:rsidRPr="00306A6B" w:rsidRDefault="005C6168" w:rsidP="002A6E4B">
            <w:pPr>
              <w:rPr>
                <w:b/>
                <w:sz w:val="22"/>
                <w:szCs w:val="24"/>
                <w:lang w:val="en-GB"/>
              </w:rPr>
            </w:pPr>
            <w:r>
              <w:rPr>
                <w:b/>
                <w:sz w:val="22"/>
                <w:szCs w:val="24"/>
                <w:lang w:val="en-GB"/>
              </w:rPr>
              <w:t>pain.014</w:t>
            </w:r>
          </w:p>
        </w:tc>
      </w:tr>
      <w:tr w:rsidR="005C6168" w:rsidRPr="00306A6B" w:rsidTr="002A6E4B">
        <w:tc>
          <w:tcPr>
            <w:tcW w:w="2298" w:type="dxa"/>
            <w:shd w:val="clear" w:color="auto" w:fill="auto"/>
          </w:tcPr>
          <w:p w:rsidR="005C6168" w:rsidRPr="00306A6B" w:rsidRDefault="005C6168" w:rsidP="002A6E4B">
            <w:pPr>
              <w:rPr>
                <w:sz w:val="22"/>
                <w:szCs w:val="24"/>
                <w:lang w:val="en-GB"/>
              </w:rPr>
            </w:pPr>
            <w:r>
              <w:rPr>
                <w:sz w:val="22"/>
                <w:szCs w:val="24"/>
                <w:lang w:val="en-GB"/>
              </w:rPr>
              <w:t>Early Payment</w:t>
            </w:r>
            <w:r w:rsidRPr="008F3313">
              <w:rPr>
                <w:sz w:val="22"/>
                <w:szCs w:val="24"/>
                <w:lang w:val="en-GB"/>
              </w:rPr>
              <w:t xml:space="preserve"> Indicator</w:t>
            </w:r>
          </w:p>
        </w:tc>
        <w:tc>
          <w:tcPr>
            <w:tcW w:w="2298" w:type="dxa"/>
            <w:shd w:val="clear" w:color="auto" w:fill="auto"/>
          </w:tcPr>
          <w:p w:rsidR="005C6168" w:rsidRPr="00306A6B" w:rsidRDefault="005C6168" w:rsidP="002A6E4B">
            <w:pPr>
              <w:rPr>
                <w:sz w:val="22"/>
                <w:szCs w:val="24"/>
                <w:lang w:val="en-GB"/>
              </w:rPr>
            </w:pPr>
            <w:r>
              <w:rPr>
                <w:sz w:val="22"/>
                <w:szCs w:val="24"/>
                <w:lang w:val="en-GB"/>
              </w:rPr>
              <w:t>N/A</w:t>
            </w:r>
          </w:p>
        </w:tc>
        <w:tc>
          <w:tcPr>
            <w:tcW w:w="2299" w:type="dxa"/>
            <w:shd w:val="clear" w:color="auto" w:fill="auto"/>
          </w:tcPr>
          <w:p w:rsidR="005C6168" w:rsidRPr="00306A6B" w:rsidRDefault="005C6168" w:rsidP="002A6E4B">
            <w:pPr>
              <w:rPr>
                <w:sz w:val="22"/>
                <w:szCs w:val="24"/>
                <w:lang w:val="en-GB"/>
              </w:rPr>
            </w:pPr>
            <w:r w:rsidRPr="002E59E0">
              <w:rPr>
                <w:sz w:val="22"/>
                <w:szCs w:val="24"/>
                <w:lang w:val="en-GB"/>
              </w:rPr>
              <w:t>Level 3, under Transaction Information and Status, after Status Reason Information</w:t>
            </w:r>
          </w:p>
        </w:tc>
      </w:tr>
    </w:tbl>
    <w:p w:rsidR="008C4953" w:rsidRDefault="008C4953" w:rsidP="00EC5E32">
      <w:pPr>
        <w:ind w:left="360"/>
        <w:rPr>
          <w:b/>
          <w:szCs w:val="24"/>
          <w:u w:val="single"/>
          <w:lang w:val="en-GB"/>
        </w:rPr>
      </w:pPr>
    </w:p>
    <w:p w:rsidR="008C4953" w:rsidRDefault="008C4953" w:rsidP="00EC5E32">
      <w:pPr>
        <w:ind w:left="360"/>
        <w:rPr>
          <w:b/>
          <w:szCs w:val="24"/>
          <w:u w:val="single"/>
          <w:lang w:val="en-GB"/>
        </w:rPr>
      </w:pPr>
    </w:p>
    <w:p w:rsidR="008C4953" w:rsidRDefault="008C4953" w:rsidP="00EC5E32">
      <w:pPr>
        <w:ind w:left="360"/>
        <w:rPr>
          <w:b/>
          <w:szCs w:val="24"/>
          <w:u w:val="single"/>
          <w:lang w:val="en-GB"/>
        </w:rPr>
      </w:pPr>
    </w:p>
    <w:p w:rsidR="008C4953" w:rsidRDefault="008C4953" w:rsidP="00EC5E32">
      <w:pPr>
        <w:ind w:left="360"/>
        <w:rPr>
          <w:b/>
          <w:szCs w:val="24"/>
          <w:u w:val="single"/>
          <w:lang w:val="en-GB"/>
        </w:rPr>
      </w:pPr>
    </w:p>
    <w:p w:rsidR="008C4953" w:rsidRPr="008C4953" w:rsidRDefault="008C4953" w:rsidP="00EC5E32">
      <w:pPr>
        <w:ind w:left="360"/>
        <w:rPr>
          <w:b/>
          <w:szCs w:val="24"/>
          <w:u w:val="single"/>
          <w:lang w:val="en-GB"/>
        </w:rPr>
      </w:pPr>
      <w:r w:rsidRPr="008C4953">
        <w:rPr>
          <w:b/>
          <w:szCs w:val="24"/>
          <w:u w:val="single"/>
          <w:lang w:val="en-GB"/>
        </w:rPr>
        <w:lastRenderedPageBreak/>
        <w:t>For the pain.013:</w:t>
      </w:r>
    </w:p>
    <w:p w:rsidR="008C4953" w:rsidRDefault="008C4953" w:rsidP="00EC5E32">
      <w:pPr>
        <w:ind w:left="360"/>
        <w:rPr>
          <w:noProof/>
          <w:lang w:val="en-GB" w:eastAsia="en-GB"/>
        </w:rPr>
      </w:pPr>
    </w:p>
    <w:p w:rsidR="00790276" w:rsidRDefault="00790276" w:rsidP="00EC5E32">
      <w:pPr>
        <w:ind w:left="360"/>
        <w:rPr>
          <w:noProof/>
          <w:lang w:val="en-GB" w:eastAsia="en-GB"/>
        </w:rPr>
      </w:pPr>
    </w:p>
    <w:p w:rsidR="001C3AE0" w:rsidRDefault="001C3AE0" w:rsidP="00EC5E32">
      <w:pPr>
        <w:ind w:left="360"/>
        <w:rPr>
          <w:noProof/>
          <w:lang w:val="en-GB" w:eastAsia="en-GB"/>
        </w:rPr>
      </w:pPr>
    </w:p>
    <w:p w:rsidR="001C3AE0" w:rsidRDefault="001C3AE0" w:rsidP="00EC5E32">
      <w:pPr>
        <w:ind w:left="360"/>
        <w:rPr>
          <w:noProof/>
          <w:lang w:val="en-GB" w:eastAsia="en-GB"/>
        </w:rPr>
      </w:pPr>
    </w:p>
    <w:p w:rsidR="001C3AE0" w:rsidRDefault="001C3AE0" w:rsidP="00EC5E32">
      <w:pPr>
        <w:ind w:left="360"/>
        <w:rPr>
          <w:noProof/>
          <w:lang w:val="en-GB" w:eastAsia="en-GB"/>
        </w:rPr>
      </w:pPr>
    </w:p>
    <w:p w:rsidR="00790276" w:rsidRDefault="00790276" w:rsidP="00EC5E32">
      <w:pPr>
        <w:ind w:left="360"/>
        <w:rPr>
          <w:noProof/>
          <w:lang w:val="en-GB" w:eastAsia="en-GB"/>
        </w:rPr>
      </w:pPr>
    </w:p>
    <w:p w:rsidR="00790276" w:rsidRDefault="00E1241F" w:rsidP="00EC5E32">
      <w:pPr>
        <w:ind w:left="360"/>
        <w:rPr>
          <w:b/>
          <w:szCs w:val="24"/>
          <w:lang w:val="en-GB"/>
        </w:rPr>
      </w:pPr>
      <w:r>
        <w:rPr>
          <w:noProof/>
          <w:lang w:val="en-GB" w:eastAsia="en-GB"/>
        </w:rPr>
        <w:drawing>
          <wp:inline distT="0" distB="0" distL="0" distR="0" wp14:anchorId="0A43D05A" wp14:editId="3803A0ED">
            <wp:extent cx="5701030" cy="466863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01030" cy="4668632"/>
                    </a:xfrm>
                    <a:prstGeom prst="rect">
                      <a:avLst/>
                    </a:prstGeom>
                  </pic:spPr>
                </pic:pic>
              </a:graphicData>
            </a:graphic>
          </wp:inline>
        </w:drawing>
      </w:r>
    </w:p>
    <w:p w:rsidR="00E1241F" w:rsidRDefault="00E1241F" w:rsidP="00EC5E32">
      <w:pPr>
        <w:ind w:left="360"/>
        <w:rPr>
          <w:b/>
          <w:szCs w:val="24"/>
          <w:lang w:val="en-GB"/>
        </w:rPr>
      </w:pPr>
      <w:r>
        <w:rPr>
          <w:noProof/>
          <w:lang w:val="en-GB" w:eastAsia="en-GB"/>
        </w:rPr>
        <w:lastRenderedPageBreak/>
        <w:drawing>
          <wp:inline distT="0" distB="0" distL="0" distR="0" wp14:anchorId="5A40C786" wp14:editId="471F8462">
            <wp:extent cx="5701030" cy="46704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01030" cy="4670459"/>
                    </a:xfrm>
                    <a:prstGeom prst="rect">
                      <a:avLst/>
                    </a:prstGeom>
                  </pic:spPr>
                </pic:pic>
              </a:graphicData>
            </a:graphic>
          </wp:inline>
        </w:drawing>
      </w:r>
    </w:p>
    <w:p w:rsidR="00E1241F" w:rsidRDefault="00E1241F" w:rsidP="00EC5E32">
      <w:pPr>
        <w:ind w:left="360"/>
        <w:rPr>
          <w:b/>
          <w:szCs w:val="24"/>
          <w:lang w:val="en-GB"/>
        </w:rPr>
      </w:pPr>
      <w:r>
        <w:rPr>
          <w:noProof/>
          <w:lang w:val="en-GB" w:eastAsia="en-GB"/>
        </w:rPr>
        <w:lastRenderedPageBreak/>
        <w:drawing>
          <wp:inline distT="0" distB="0" distL="0" distR="0" wp14:anchorId="79F0B290" wp14:editId="27004AE0">
            <wp:extent cx="5701030" cy="4982919"/>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01030" cy="4982919"/>
                    </a:xfrm>
                    <a:prstGeom prst="rect">
                      <a:avLst/>
                    </a:prstGeom>
                  </pic:spPr>
                </pic:pic>
              </a:graphicData>
            </a:graphic>
          </wp:inline>
        </w:drawing>
      </w:r>
    </w:p>
    <w:p w:rsidR="008C4953" w:rsidRDefault="008C4953" w:rsidP="00EC5E32">
      <w:pPr>
        <w:ind w:left="360"/>
        <w:rPr>
          <w:b/>
          <w:szCs w:val="24"/>
          <w:u w:val="single"/>
          <w:lang w:val="en-GB"/>
        </w:rPr>
      </w:pPr>
      <w:r w:rsidRPr="008C4953">
        <w:rPr>
          <w:b/>
          <w:szCs w:val="24"/>
          <w:u w:val="single"/>
          <w:lang w:val="en-GB"/>
        </w:rPr>
        <w:t>For the pain.014:</w:t>
      </w:r>
    </w:p>
    <w:p w:rsidR="008C4953" w:rsidRDefault="008C4953" w:rsidP="00EC5E32">
      <w:pPr>
        <w:ind w:left="360"/>
        <w:rPr>
          <w:b/>
          <w:szCs w:val="24"/>
          <w:u w:val="single"/>
          <w:lang w:val="en-GB"/>
        </w:rPr>
      </w:pPr>
    </w:p>
    <w:p w:rsidR="00813EC8" w:rsidRDefault="00813EC8" w:rsidP="00DD15C5">
      <w:pPr>
        <w:ind w:left="360"/>
        <w:rPr>
          <w:noProof/>
          <w:lang w:val="en-GB" w:eastAsia="en-GB"/>
        </w:rPr>
      </w:pPr>
    </w:p>
    <w:p w:rsidR="00813EC8" w:rsidRDefault="00813EC8" w:rsidP="00DD15C5">
      <w:pPr>
        <w:ind w:left="360"/>
        <w:rPr>
          <w:noProof/>
          <w:lang w:val="en-GB" w:eastAsia="en-GB"/>
        </w:rPr>
      </w:pPr>
    </w:p>
    <w:p w:rsidR="00813EC8" w:rsidRDefault="00813EC8" w:rsidP="00DD15C5">
      <w:pPr>
        <w:ind w:left="360"/>
        <w:rPr>
          <w:noProof/>
          <w:lang w:val="en-GB" w:eastAsia="en-GB"/>
        </w:rPr>
      </w:pPr>
    </w:p>
    <w:p w:rsidR="00813EC8" w:rsidRDefault="00813EC8" w:rsidP="00DD15C5">
      <w:pPr>
        <w:ind w:left="360"/>
        <w:rPr>
          <w:noProof/>
          <w:lang w:val="en-GB" w:eastAsia="en-GB"/>
        </w:rPr>
      </w:pPr>
    </w:p>
    <w:p w:rsidR="00E1241F" w:rsidRDefault="00E1241F" w:rsidP="00DD15C5">
      <w:pPr>
        <w:ind w:left="360"/>
        <w:rPr>
          <w:b/>
          <w:szCs w:val="24"/>
          <w:lang w:val="en-GB"/>
        </w:rPr>
      </w:pPr>
    </w:p>
    <w:p w:rsidR="00E1241F" w:rsidRDefault="00E1241F" w:rsidP="00DD15C5">
      <w:pPr>
        <w:ind w:left="360"/>
        <w:rPr>
          <w:b/>
          <w:szCs w:val="24"/>
          <w:lang w:val="en-GB"/>
        </w:rPr>
      </w:pPr>
    </w:p>
    <w:p w:rsidR="00474156" w:rsidRDefault="00474156" w:rsidP="00DD15C5">
      <w:pPr>
        <w:ind w:left="360"/>
        <w:rPr>
          <w:b/>
          <w:szCs w:val="24"/>
          <w:lang w:val="en-GB"/>
        </w:rPr>
      </w:pPr>
    </w:p>
    <w:p w:rsidR="00474156" w:rsidRDefault="005C6168" w:rsidP="00DD15C5">
      <w:pPr>
        <w:ind w:left="360"/>
        <w:rPr>
          <w:b/>
          <w:szCs w:val="24"/>
          <w:lang w:val="en-GB"/>
        </w:rPr>
      </w:pPr>
      <w:r>
        <w:rPr>
          <w:noProof/>
          <w:lang w:val="en-GB" w:eastAsia="en-GB"/>
        </w:rPr>
        <w:lastRenderedPageBreak/>
        <w:drawing>
          <wp:inline distT="0" distB="0" distL="0" distR="0" wp14:anchorId="515D7D46" wp14:editId="15653AA5">
            <wp:extent cx="5701030" cy="344254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01030" cy="3442545"/>
                    </a:xfrm>
                    <a:prstGeom prst="rect">
                      <a:avLst/>
                    </a:prstGeom>
                  </pic:spPr>
                </pic:pic>
              </a:graphicData>
            </a:graphic>
          </wp:inline>
        </w:drawing>
      </w:r>
    </w:p>
    <w:p w:rsidR="005C6168" w:rsidRDefault="005C6168" w:rsidP="00DD15C5">
      <w:pPr>
        <w:ind w:left="360"/>
        <w:rPr>
          <w:b/>
          <w:szCs w:val="24"/>
          <w:lang w:val="en-GB"/>
        </w:rPr>
      </w:pPr>
      <w:r>
        <w:rPr>
          <w:noProof/>
          <w:lang w:val="en-GB" w:eastAsia="en-GB"/>
        </w:rPr>
        <w:drawing>
          <wp:inline distT="0" distB="0" distL="0" distR="0" wp14:anchorId="08EFAFD3" wp14:editId="16C3BFC9">
            <wp:extent cx="5701030" cy="3420618"/>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01030" cy="3420618"/>
                    </a:xfrm>
                    <a:prstGeom prst="rect">
                      <a:avLst/>
                    </a:prstGeom>
                  </pic:spPr>
                </pic:pic>
              </a:graphicData>
            </a:graphic>
          </wp:inline>
        </w:drawing>
      </w:r>
    </w:p>
    <w:p w:rsidR="005C6168" w:rsidRDefault="005C6168" w:rsidP="00DD15C5">
      <w:pPr>
        <w:ind w:left="360"/>
        <w:rPr>
          <w:b/>
          <w:szCs w:val="24"/>
          <w:lang w:val="en-GB"/>
        </w:rPr>
      </w:pPr>
      <w:r>
        <w:rPr>
          <w:noProof/>
          <w:lang w:val="en-GB" w:eastAsia="en-GB"/>
        </w:rPr>
        <w:lastRenderedPageBreak/>
        <w:drawing>
          <wp:inline distT="0" distB="0" distL="0" distR="0" wp14:anchorId="7B5FD699" wp14:editId="158C10CE">
            <wp:extent cx="5701030" cy="360395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01030" cy="3603952"/>
                    </a:xfrm>
                    <a:prstGeom prst="rect">
                      <a:avLst/>
                    </a:prstGeom>
                  </pic:spPr>
                </pic:pic>
              </a:graphicData>
            </a:graphic>
          </wp:inline>
        </w:drawing>
      </w:r>
    </w:p>
    <w:p w:rsidR="005C6168" w:rsidRDefault="005C6168" w:rsidP="00DD15C5">
      <w:pPr>
        <w:ind w:left="360"/>
        <w:rPr>
          <w:b/>
          <w:szCs w:val="24"/>
          <w:lang w:val="en-GB"/>
        </w:rPr>
      </w:pPr>
      <w:r>
        <w:rPr>
          <w:noProof/>
          <w:lang w:val="en-GB" w:eastAsia="en-GB"/>
        </w:rPr>
        <w:drawing>
          <wp:inline distT="0" distB="0" distL="0" distR="0" wp14:anchorId="63875A34" wp14:editId="3C30A4AA">
            <wp:extent cx="5701030" cy="1156651"/>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01030" cy="1156651"/>
                    </a:xfrm>
                    <a:prstGeom prst="rect">
                      <a:avLst/>
                    </a:prstGeom>
                  </pic:spPr>
                </pic:pic>
              </a:graphicData>
            </a:graphic>
          </wp:inline>
        </w:drawing>
      </w:r>
    </w:p>
    <w:p w:rsidR="006D4A37" w:rsidRDefault="00E74C04" w:rsidP="00DD15C5">
      <w:pPr>
        <w:ind w:left="360"/>
      </w:pPr>
      <w:r w:rsidRPr="00EC5E32">
        <w:rPr>
          <w:b/>
          <w:szCs w:val="24"/>
          <w:lang w:val="en-GB"/>
        </w:rPr>
        <w:br w:type="page"/>
      </w:r>
      <w:r w:rsidR="00937D26">
        <w:lastRenderedPageBreak/>
        <w:t xml:space="preserve"> </w:t>
      </w:r>
    </w:p>
    <w:p w:rsidR="00777FC9" w:rsidRDefault="00777FC9" w:rsidP="00777FC9">
      <w:pPr>
        <w:pStyle w:val="Default"/>
        <w:spacing w:before="120"/>
        <w:rPr>
          <w:sz w:val="22"/>
          <w:szCs w:val="22"/>
        </w:rPr>
      </w:pPr>
    </w:p>
    <w:p w:rsidR="00DD15C5" w:rsidRPr="00EC5E32" w:rsidRDefault="00DD15C5" w:rsidP="00DD15C5">
      <w:pPr>
        <w:numPr>
          <w:ilvl w:val="0"/>
          <w:numId w:val="6"/>
        </w:numPr>
        <w:rPr>
          <w:color w:val="4F81BD"/>
          <w:lang w:val="en-GB"/>
        </w:rPr>
      </w:pPr>
      <w:r w:rsidRPr="00EC5E32">
        <w:rPr>
          <w:b/>
          <w:szCs w:val="24"/>
          <w:lang w:val="en-GB"/>
        </w:rPr>
        <w:t>Purpose of the change:</w:t>
      </w:r>
    </w:p>
    <w:p w:rsidR="00A22CBE" w:rsidRPr="00A22CBE" w:rsidRDefault="00A22CBE" w:rsidP="00A22CBE">
      <w:pPr>
        <w:jc w:val="both"/>
        <w:rPr>
          <w:color w:val="4F81BD"/>
          <w:lang w:val="en-GB"/>
        </w:rPr>
      </w:pPr>
      <w:r w:rsidRPr="00A22CBE">
        <w:rPr>
          <w:color w:val="4F81BD"/>
          <w:lang w:val="en-GB"/>
        </w:rPr>
        <w:t>At the end of the year 2016 the ERPB mandated a working group to define the minimum requirements for EIPP at the levels of business rules and technical standards and report on the outcome of its work in one year. The working group’s report was approved and published in November 2017</w:t>
      </w:r>
      <w:r>
        <w:rPr>
          <w:rStyle w:val="FootnoteReference"/>
          <w:color w:val="4F81BD"/>
          <w:lang w:val="en-GB"/>
        </w:rPr>
        <w:footnoteReference w:id="2"/>
      </w:r>
      <w:r w:rsidRPr="00A22CBE">
        <w:rPr>
          <w:color w:val="4F81BD"/>
          <w:lang w:val="en-GB"/>
        </w:rPr>
        <w:t>. The ERPB took note of the report and endorsed the set of minimum requirements for the development of pan-European interoperability of EIPP services. Following a step-by-step approach, the work would first focus on the adoption of a technical ISO 20022-based message for Request-to-pay for EIPP and the harmonisation of other EIPP “servicing messages”. The ERPB invited the EPC to coordinate the required work among the payment services providers with the involvement of other stakeholders including e-invoicing solution providers.</w:t>
      </w:r>
    </w:p>
    <w:p w:rsidR="00A05794" w:rsidRDefault="00A05794" w:rsidP="00A05794">
      <w:pPr>
        <w:jc w:val="both"/>
        <w:rPr>
          <w:color w:val="4F81BD"/>
          <w:lang w:val="en-GB"/>
        </w:rPr>
      </w:pPr>
      <w:r>
        <w:rPr>
          <w:color w:val="4F81BD"/>
          <w:lang w:val="en-GB"/>
        </w:rPr>
        <w:t>Responding to the invitation of the ERPB to coordinate the follow-up work, the EPC created the EPC Multi-stakeholder Group on EIPP (EIPP MSG) which started its activity in February 2018.</w:t>
      </w:r>
      <w:r w:rsidRPr="008C6C20">
        <w:rPr>
          <w:color w:val="4F81BD"/>
          <w:lang w:val="en-GB"/>
        </w:rPr>
        <w:t xml:space="preserve"> </w:t>
      </w:r>
      <w:r>
        <w:rPr>
          <w:color w:val="4F81BD"/>
          <w:lang w:val="en-GB"/>
        </w:rPr>
        <w:t>As indicated by the ERPB, the EIPP MSG is focusing in 2018 on</w:t>
      </w:r>
      <w:r w:rsidRPr="008C6C20">
        <w:rPr>
          <w:color w:val="4F81BD"/>
          <w:lang w:val="en-GB"/>
        </w:rPr>
        <w:t xml:space="preserve"> the adoption of a standardised technical ISO 20022-based message for Request-to-pay and the harmonisation of other identified servicing messages related to EIPP.</w:t>
      </w:r>
      <w:r>
        <w:rPr>
          <w:color w:val="4F81BD"/>
          <w:lang w:val="en-GB"/>
        </w:rPr>
        <w:t xml:space="preserve"> </w:t>
      </w:r>
    </w:p>
    <w:p w:rsidR="00A05794" w:rsidRDefault="00A05794" w:rsidP="00A05794">
      <w:r>
        <w:rPr>
          <w:color w:val="4F81BD"/>
          <w:lang w:val="en-GB"/>
        </w:rPr>
        <w:t>After analysing the existing pain.013 and pain.014 messages</w:t>
      </w:r>
      <w:r w:rsidR="00473036">
        <w:rPr>
          <w:color w:val="4F81BD"/>
          <w:lang w:val="en-GB"/>
        </w:rPr>
        <w:t xml:space="preserve"> (Creditor Payment Activation Request and Report)</w:t>
      </w:r>
      <w:r>
        <w:rPr>
          <w:color w:val="4F81BD"/>
          <w:lang w:val="en-GB"/>
        </w:rPr>
        <w:t>, the EIPP MSG consider</w:t>
      </w:r>
      <w:r w:rsidR="00473036">
        <w:rPr>
          <w:color w:val="4F81BD"/>
          <w:lang w:val="en-GB"/>
        </w:rPr>
        <w:t>ed</w:t>
      </w:r>
      <w:r>
        <w:rPr>
          <w:color w:val="4F81BD"/>
          <w:lang w:val="en-GB"/>
        </w:rPr>
        <w:t xml:space="preserve"> that they are to a large extent suitable for the requirements related to Request-to-pay identified in the ERPB report</w:t>
      </w:r>
      <w:r>
        <w:t>.</w:t>
      </w:r>
    </w:p>
    <w:p w:rsidR="00A05794" w:rsidRDefault="00A05794" w:rsidP="00A05794">
      <w:pPr>
        <w:jc w:val="both"/>
        <w:rPr>
          <w:color w:val="4F81BD"/>
          <w:lang w:val="en-GB"/>
        </w:rPr>
      </w:pPr>
      <w:r>
        <w:rPr>
          <w:color w:val="4F81BD"/>
          <w:lang w:val="en-GB"/>
        </w:rPr>
        <w:t>It has been estimated however that some elements are required to add more flexibility regarding the expectations of the Seller/Payee in terms of payment parameters and the decisions of the Debtor/Payer. For example, the Payee may wish to inform the Payer that the amount of the Request-to-pay can be different from the amount really paid, and the Payer may wish to inform the Payee in the response message that the amount will be different and the real value that will be paid. Two fields allowing minimal information about penalties for late payments or discounts for early payments were also considered useful</w:t>
      </w:r>
      <w:r w:rsidR="00473036">
        <w:rPr>
          <w:color w:val="4F81BD"/>
          <w:lang w:val="en-GB"/>
        </w:rPr>
        <w:t xml:space="preserve"> to respond to requirements related to financing techniques such as factoring.</w:t>
      </w:r>
    </w:p>
    <w:p w:rsidR="00A05794" w:rsidRDefault="00473036" w:rsidP="00A05794">
      <w:pPr>
        <w:jc w:val="both"/>
        <w:rPr>
          <w:color w:val="4F81BD"/>
          <w:lang w:val="en-GB"/>
        </w:rPr>
      </w:pPr>
      <w:r w:rsidRPr="00D35D98">
        <w:rPr>
          <w:color w:val="4F81BD"/>
          <w:lang w:val="en-GB"/>
        </w:rPr>
        <w:t xml:space="preserve">A new data element was added to fulfil a need from some markets in relation to </w:t>
      </w:r>
      <w:proofErr w:type="gramStart"/>
      <w:r w:rsidRPr="00D35D98">
        <w:rPr>
          <w:color w:val="4F81BD"/>
          <w:lang w:val="en-GB"/>
        </w:rPr>
        <w:t>the  payment</w:t>
      </w:r>
      <w:proofErr w:type="gramEnd"/>
      <w:r w:rsidRPr="00D35D98">
        <w:rPr>
          <w:color w:val="4F81BD"/>
          <w:lang w:val="en-GB"/>
        </w:rPr>
        <w:t xml:space="preserve"> expected time. More precisely the Payee can inform the Payer if the payment is allowed before the requested execution time.</w:t>
      </w:r>
      <w:r>
        <w:rPr>
          <w:color w:val="4F81BD"/>
          <w:lang w:val="en-GB"/>
        </w:rPr>
        <w:t xml:space="preserve"> A corresponding element has been added in the pain.014 message.</w:t>
      </w:r>
    </w:p>
    <w:p w:rsidR="00A05794" w:rsidRDefault="00A05794" w:rsidP="00A05794">
      <w:pPr>
        <w:jc w:val="both"/>
        <w:rPr>
          <w:color w:val="4F81BD"/>
          <w:lang w:val="en-GB"/>
        </w:rPr>
      </w:pPr>
      <w:r>
        <w:rPr>
          <w:color w:val="4F81BD"/>
          <w:lang w:val="en-GB"/>
        </w:rPr>
        <w:t>By making use of these new fields, the new pain.013 and pain.014 messages would answer to the needs of:</w:t>
      </w:r>
    </w:p>
    <w:p w:rsidR="00A05794" w:rsidRDefault="00A05794" w:rsidP="00D33DB2">
      <w:pPr>
        <w:numPr>
          <w:ilvl w:val="0"/>
          <w:numId w:val="22"/>
        </w:numPr>
        <w:jc w:val="both"/>
        <w:rPr>
          <w:color w:val="4F81BD"/>
          <w:lang w:val="en-GB"/>
        </w:rPr>
      </w:pPr>
      <w:r>
        <w:rPr>
          <w:color w:val="4F81BD"/>
          <w:lang w:val="en-GB"/>
        </w:rPr>
        <w:t>Invoice issuers (</w:t>
      </w:r>
      <w:r w:rsidR="00786B32">
        <w:rPr>
          <w:color w:val="4F81BD"/>
          <w:lang w:val="en-GB"/>
        </w:rPr>
        <w:t>Payees/</w:t>
      </w:r>
      <w:r>
        <w:rPr>
          <w:color w:val="4F81BD"/>
          <w:lang w:val="en-GB"/>
        </w:rPr>
        <w:t xml:space="preserve">Sellers) by offering them more flexibility in informing the </w:t>
      </w:r>
      <w:r w:rsidR="00786B32">
        <w:rPr>
          <w:color w:val="4F81BD"/>
          <w:lang w:val="en-GB"/>
        </w:rPr>
        <w:t>Payers/</w:t>
      </w:r>
      <w:r>
        <w:rPr>
          <w:color w:val="4F81BD"/>
          <w:lang w:val="en-GB"/>
        </w:rPr>
        <w:t>Debtors about commercial terms of the transaction.</w:t>
      </w:r>
    </w:p>
    <w:p w:rsidR="00A05794" w:rsidRPr="00BD0F7C" w:rsidRDefault="00A05794" w:rsidP="00D33DB2">
      <w:pPr>
        <w:numPr>
          <w:ilvl w:val="0"/>
          <w:numId w:val="22"/>
        </w:numPr>
        <w:jc w:val="both"/>
        <w:rPr>
          <w:color w:val="4F81BD"/>
          <w:lang w:val="en-GB"/>
        </w:rPr>
      </w:pPr>
      <w:r>
        <w:rPr>
          <w:color w:val="4F81BD"/>
          <w:lang w:val="en-GB"/>
        </w:rPr>
        <w:t>Invoice receivers (</w:t>
      </w:r>
      <w:r w:rsidR="00786B32">
        <w:rPr>
          <w:color w:val="4F81BD"/>
          <w:lang w:val="en-GB"/>
        </w:rPr>
        <w:t>Payers/</w:t>
      </w:r>
      <w:r>
        <w:rPr>
          <w:color w:val="4F81BD"/>
          <w:lang w:val="en-GB"/>
        </w:rPr>
        <w:t xml:space="preserve">Debtors) by proposing them more possibilities to inform the </w:t>
      </w:r>
      <w:r w:rsidR="00786B32">
        <w:rPr>
          <w:color w:val="4F81BD"/>
          <w:lang w:val="en-GB"/>
        </w:rPr>
        <w:t>Payees/</w:t>
      </w:r>
      <w:r>
        <w:rPr>
          <w:color w:val="4F81BD"/>
          <w:lang w:val="en-GB"/>
        </w:rPr>
        <w:t>Sellers on specific decisions in relation with the commercial terms or upcoming payment transaction.</w:t>
      </w:r>
    </w:p>
    <w:p w:rsidR="00A05794" w:rsidRDefault="00A05794" w:rsidP="00D33DB2">
      <w:pPr>
        <w:numPr>
          <w:ilvl w:val="0"/>
          <w:numId w:val="22"/>
        </w:numPr>
        <w:jc w:val="both"/>
        <w:rPr>
          <w:color w:val="4F81BD"/>
          <w:lang w:val="en-GB"/>
        </w:rPr>
      </w:pPr>
      <w:r>
        <w:rPr>
          <w:color w:val="4F81BD"/>
          <w:lang w:val="en-GB"/>
        </w:rPr>
        <w:lastRenderedPageBreak/>
        <w:t>All actors by offering elements for further uses of the Request-to-pay beyond the E-invoicing, such as E-commerce and retail commerce in physical shops.</w:t>
      </w:r>
    </w:p>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r w:rsidR="0036691F">
        <w:rPr>
          <w:b/>
          <w:szCs w:val="24"/>
          <w:lang w:val="en-GB"/>
        </w:rPr>
        <w:t xml:space="preserve"> </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8E5E26" w:rsidRPr="007D3F37" w:rsidRDefault="008E5E26" w:rsidP="008E5E26">
      <w:pPr>
        <w:rPr>
          <w:i/>
          <w:color w:val="4F81BD"/>
          <w:szCs w:val="24"/>
          <w:lang w:val="en-GB"/>
        </w:rPr>
      </w:pPr>
    </w:p>
    <w:p w:rsidR="00A05794" w:rsidRDefault="00A05794" w:rsidP="00A05794">
      <w:pPr>
        <w:jc w:val="both"/>
        <w:rPr>
          <w:szCs w:val="24"/>
          <w:lang w:val="en-GB"/>
        </w:rPr>
      </w:pPr>
      <w:r>
        <w:rPr>
          <w:szCs w:val="24"/>
          <w:lang w:val="en-GB"/>
        </w:rPr>
        <w:t xml:space="preserve">In B2C (individual customers) or B2b (small enterprises), the Seller adds payment conditions to the Request-to-pay. The message is sent through the network (PSPs, EISPs, Clearing Houses, etc) and reaches the Payer’s </w:t>
      </w:r>
      <w:r w:rsidR="002B1F11">
        <w:rPr>
          <w:szCs w:val="24"/>
          <w:lang w:val="en-GB"/>
        </w:rPr>
        <w:t>domain</w:t>
      </w:r>
      <w:r>
        <w:rPr>
          <w:szCs w:val="24"/>
          <w:lang w:val="en-GB"/>
        </w:rPr>
        <w:t xml:space="preserve">. After checking the conditions and making selections, the Payer </w:t>
      </w:r>
      <w:r w:rsidR="002B1F11">
        <w:rPr>
          <w:szCs w:val="24"/>
          <w:lang w:val="en-GB"/>
        </w:rPr>
        <w:t xml:space="preserve">gives its consent and </w:t>
      </w:r>
      <w:r>
        <w:rPr>
          <w:szCs w:val="24"/>
          <w:lang w:val="en-GB"/>
        </w:rPr>
        <w:t>instructs its PSP on the response to be sent via the pain.014 message and on the upcoming payment message (pacs.008).</w:t>
      </w:r>
    </w:p>
    <w:p w:rsidR="00786B32" w:rsidRDefault="00786B32" w:rsidP="00A05794">
      <w:pPr>
        <w:jc w:val="both"/>
        <w:rPr>
          <w:szCs w:val="24"/>
          <w:lang w:val="en-GB"/>
        </w:rPr>
      </w:pPr>
    </w:p>
    <w:p w:rsidR="00786B32" w:rsidRDefault="00786B32" w:rsidP="00A05794">
      <w:pPr>
        <w:jc w:val="both"/>
        <w:rPr>
          <w:szCs w:val="24"/>
          <w:lang w:val="en-GB"/>
        </w:rPr>
      </w:pPr>
      <w:r>
        <w:rPr>
          <w:noProof/>
          <w:szCs w:val="24"/>
          <w:lang w:val="en-GB" w:eastAsia="en-GB"/>
        </w:rPr>
        <w:drawing>
          <wp:inline distT="0" distB="0" distL="0" distR="0" wp14:anchorId="50455888">
            <wp:extent cx="6189728" cy="2756535"/>
            <wp:effectExtent l="0" t="0" r="190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2067" cy="2770937"/>
                    </a:xfrm>
                    <a:prstGeom prst="rect">
                      <a:avLst/>
                    </a:prstGeom>
                    <a:noFill/>
                  </pic:spPr>
                </pic:pic>
              </a:graphicData>
            </a:graphic>
          </wp:inline>
        </w:drawing>
      </w:r>
    </w:p>
    <w:p w:rsidR="002B1F11" w:rsidRDefault="002B1F11" w:rsidP="00A05794">
      <w:pPr>
        <w:jc w:val="both"/>
        <w:rPr>
          <w:szCs w:val="24"/>
          <w:lang w:val="en-GB"/>
        </w:rPr>
      </w:pPr>
    </w:p>
    <w:p w:rsidR="00C41DDB" w:rsidRPr="0062679E" w:rsidRDefault="00AE4D14" w:rsidP="0062679E">
      <w:pPr>
        <w:pStyle w:val="ListParagraph"/>
        <w:numPr>
          <w:ilvl w:val="0"/>
          <w:numId w:val="6"/>
        </w:numPr>
        <w:rPr>
          <w:b/>
          <w:lang w:val="en-GB"/>
        </w:rPr>
      </w:pPr>
      <w:r w:rsidRPr="0062679E">
        <w:rPr>
          <w:b/>
          <w:lang w:val="en-GB"/>
        </w:rPr>
        <w:br w:type="page"/>
      </w:r>
      <w:proofErr w:type="spellStart"/>
      <w:r w:rsidR="00C41DDB" w:rsidRPr="0062679E">
        <w:rPr>
          <w:b/>
          <w:lang w:val="en-GB"/>
        </w:rPr>
        <w:lastRenderedPageBreak/>
        <w:t>SEG</w:t>
      </w:r>
      <w:proofErr w:type="spellEnd"/>
      <w:r w:rsidR="005A1AA5" w:rsidRPr="0062679E">
        <w:rPr>
          <w:b/>
          <w:lang w:val="en-GB"/>
        </w:rPr>
        <w:t>/TSG</w:t>
      </w:r>
      <w:r w:rsidR="00C41DDB" w:rsidRPr="0062679E">
        <w:rPr>
          <w:b/>
          <w:lang w:val="en-GB"/>
        </w:rPr>
        <w:t xml:space="preserve"> recommendation:</w:t>
      </w:r>
    </w:p>
    <w:p w:rsidR="00C40729" w:rsidRPr="0062679E" w:rsidRDefault="00C40729" w:rsidP="00C41DDB">
      <w:pPr>
        <w:rPr>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62679E" w:rsidP="0062679E">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58193F">
              <w:rPr>
                <w:b/>
                <w:szCs w:val="24"/>
                <w:lang w:val="en-GB"/>
              </w:rPr>
              <w:t>8</w:t>
            </w:r>
            <w:r>
              <w:rPr>
                <w:b/>
                <w:szCs w:val="24"/>
                <w:lang w:val="en-GB"/>
              </w:rPr>
              <w:t>/201</w:t>
            </w:r>
            <w:r w:rsidR="0058193F">
              <w:rPr>
                <w:b/>
                <w:szCs w:val="24"/>
                <w:lang w:val="en-GB"/>
              </w:rPr>
              <w:t>9</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62679E" w:rsidP="0025138E">
            <w:pPr>
              <w:spacing w:before="0"/>
              <w:jc w:val="both"/>
              <w:rPr>
                <w:color w:val="FF0000"/>
                <w:szCs w:val="24"/>
                <w:lang w:val="en-GB"/>
              </w:rPr>
            </w:pPr>
            <w:r>
              <w:rPr>
                <w:color w:val="FF0000"/>
                <w:szCs w:val="24"/>
                <w:lang w:val="en-GB"/>
              </w:rPr>
              <w:t>X</w:t>
            </w: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r w:rsidR="0062679E">
        <w:rPr>
          <w:szCs w:val="24"/>
          <w:lang w:val="en-GB"/>
        </w:rPr>
        <w:t xml:space="preserve"> </w:t>
      </w:r>
      <w:r w:rsidR="0062679E" w:rsidRPr="0062679E">
        <w:rPr>
          <w:color w:val="FF0000"/>
          <w:szCs w:val="24"/>
          <w:lang w:val="en-GB"/>
        </w:rPr>
        <w:t xml:space="preserve">Decision made at the Payments </w:t>
      </w:r>
      <w:proofErr w:type="spellStart"/>
      <w:r w:rsidR="0062679E" w:rsidRPr="0062679E">
        <w:rPr>
          <w:color w:val="FF0000"/>
          <w:szCs w:val="24"/>
          <w:lang w:val="en-GB"/>
        </w:rPr>
        <w:t>SEG</w:t>
      </w:r>
      <w:proofErr w:type="spellEnd"/>
      <w:r w:rsidR="0062679E" w:rsidRPr="0062679E">
        <w:rPr>
          <w:color w:val="FF0000"/>
          <w:szCs w:val="24"/>
          <w:lang w:val="en-GB"/>
        </w:rPr>
        <w:t xml:space="preserve"> meeting on July 9</w:t>
      </w:r>
      <w:r w:rsidR="0062679E" w:rsidRPr="0062679E">
        <w:rPr>
          <w:color w:val="FF0000"/>
          <w:szCs w:val="24"/>
          <w:vertAlign w:val="superscript"/>
          <w:lang w:val="en-GB"/>
        </w:rPr>
        <w:t>th</w:t>
      </w:r>
      <w:r w:rsidR="0062679E" w:rsidRPr="0062679E">
        <w:rPr>
          <w:color w:val="FF0000"/>
          <w:szCs w:val="24"/>
          <w:lang w:val="en-GB"/>
        </w:rPr>
        <w:t>, 2018.</w:t>
      </w:r>
    </w:p>
    <w:p w:rsidR="00C41DDB" w:rsidRDefault="00C41DDB" w:rsidP="00C41DDB">
      <w:pPr>
        <w:rPr>
          <w:szCs w:val="24"/>
          <w:lang w:val="en-GB"/>
        </w:rPr>
      </w:pPr>
    </w:p>
    <w:p w:rsidR="00B307A7" w:rsidRDefault="00B307A7" w:rsidP="00C41DDB">
      <w:pPr>
        <w:rPr>
          <w:szCs w:val="24"/>
          <w:lang w:val="en-GB"/>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B6" w:rsidRDefault="001702B6">
      <w:r>
        <w:separator/>
      </w:r>
    </w:p>
  </w:endnote>
  <w:endnote w:type="continuationSeparator" w:id="0">
    <w:p w:rsidR="001702B6" w:rsidRDefault="0017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571C12">
    <w:pPr>
      <w:pStyle w:val="Footer"/>
      <w:rPr>
        <w:rStyle w:val="PageNumber"/>
      </w:rPr>
    </w:pPr>
    <w:fldSimple w:instr=" FILENAME   \* MERGEFORMAT ">
      <w:r w:rsidR="00633B0A">
        <w:rPr>
          <w:noProof/>
        </w:rPr>
        <w:t>C</w:t>
      </w:r>
    </w:fldSimple>
    <w:r>
      <w:rPr>
        <w:noProof/>
      </w:rPr>
      <w:t>R0747_EPC_OtherChanges_v1</w:t>
    </w:r>
    <w:r w:rsidR="00567F13">
      <w:tab/>
      <w:t xml:space="preserve">Produced by </w:t>
    </w:r>
    <w:r>
      <w:t>EPC</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62679E">
      <w:rPr>
        <w:rStyle w:val="PageNumber"/>
        <w:noProof/>
      </w:rPr>
      <w:t>16</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B6" w:rsidRDefault="001702B6">
      <w:r>
        <w:separator/>
      </w:r>
    </w:p>
  </w:footnote>
  <w:footnote w:type="continuationSeparator" w:id="0">
    <w:p w:rsidR="001702B6" w:rsidRDefault="001702B6">
      <w:r>
        <w:continuationSeparator/>
      </w:r>
    </w:p>
  </w:footnote>
  <w:footnote w:id="1">
    <w:p w:rsidR="00A22CBE" w:rsidRPr="00647CA3" w:rsidRDefault="00A22CBE" w:rsidP="00A22CBE">
      <w:pPr>
        <w:pStyle w:val="FootnoteText"/>
      </w:pPr>
      <w:r>
        <w:rPr>
          <w:rStyle w:val="FootnoteReference"/>
        </w:rPr>
        <w:footnoteRef/>
      </w:r>
      <w:r>
        <w:t xml:space="preserve"> ECB’s Euro Retail Payments Board</w:t>
      </w:r>
      <w:r w:rsidR="001B270C">
        <w:t>, see</w:t>
      </w:r>
      <w:r>
        <w:t xml:space="preserve"> the ERPB statement published in November 2017: (link </w:t>
      </w:r>
      <w:hyperlink r:id="rId1" w:history="1">
        <w:r w:rsidRPr="00D35D98">
          <w:rPr>
            <w:rStyle w:val="Hyperlink"/>
          </w:rPr>
          <w:t>ERPB Statement</w:t>
        </w:r>
      </w:hyperlink>
      <w:r>
        <w:t xml:space="preserve">, page 3) </w:t>
      </w:r>
    </w:p>
  </w:footnote>
  <w:footnote w:id="2">
    <w:p w:rsidR="00A22CBE" w:rsidRPr="00C328B6" w:rsidRDefault="00A22CBE" w:rsidP="00A22CBE">
      <w:pPr>
        <w:pStyle w:val="FootnoteText"/>
        <w:rPr>
          <w:lang w:val="en-GB"/>
        </w:rPr>
      </w:pPr>
      <w:r>
        <w:rPr>
          <w:rStyle w:val="FootnoteReference"/>
        </w:rPr>
        <w:footnoteRef/>
      </w:r>
      <w:r>
        <w:t xml:space="preserve"> </w:t>
      </w:r>
      <w:hyperlink r:id="rId2" w:history="1">
        <w:r w:rsidRPr="009B5A79">
          <w:rPr>
            <w:rStyle w:val="Hyperlink"/>
          </w:rPr>
          <w:t>Report of the ERPB Working Group on EIPP - November 2017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Pr="00801493" w:rsidRDefault="00801493">
    <w:pPr>
      <w:pStyle w:val="Header"/>
      <w:rPr>
        <w:lang w:val="fr-BE"/>
      </w:rPr>
    </w:pPr>
    <w:r>
      <w:rPr>
        <w:lang w:val="fr-BE"/>
      </w:rPr>
      <w:t xml:space="preserve">RA ID : </w:t>
    </w:r>
    <w:r w:rsidR="00571C12">
      <w:rPr>
        <w:lang w:val="fr-BE"/>
      </w:rPr>
      <w:t>CR0747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6912AC"/>
    <w:multiLevelType w:val="hybridMultilevel"/>
    <w:tmpl w:val="18360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8E51DE"/>
    <w:multiLevelType w:val="hybridMultilevel"/>
    <w:tmpl w:val="1A904C9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EE456A3"/>
    <w:multiLevelType w:val="hybridMultilevel"/>
    <w:tmpl w:val="9F249C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A9C42C5"/>
    <w:multiLevelType w:val="hybridMultilevel"/>
    <w:tmpl w:val="6D8C1CCA"/>
    <w:lvl w:ilvl="0" w:tplc="08090001">
      <w:start w:val="1"/>
      <w:numFmt w:val="bullet"/>
      <w:lvlText w:val=""/>
      <w:lvlJc w:val="left"/>
      <w:pPr>
        <w:tabs>
          <w:tab w:val="num" w:pos="360"/>
        </w:tabs>
        <w:ind w:left="360" w:hanging="360"/>
      </w:pPr>
      <w:rPr>
        <w:rFonts w:ascii="Symbol" w:hAnsi="Symbol"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014168"/>
    <w:multiLevelType w:val="hybridMultilevel"/>
    <w:tmpl w:val="CAAA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4E2FBC"/>
    <w:multiLevelType w:val="hybridMultilevel"/>
    <w:tmpl w:val="0EFC2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6624D27"/>
    <w:multiLevelType w:val="hybridMultilevel"/>
    <w:tmpl w:val="0B24C6CE"/>
    <w:lvl w:ilvl="0" w:tplc="8DF6AB10">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4112CA"/>
    <w:multiLevelType w:val="hybridMultilevel"/>
    <w:tmpl w:val="E0B62C4E"/>
    <w:lvl w:ilvl="0" w:tplc="08090013">
      <w:start w:val="1"/>
      <w:numFmt w:val="upperRoman"/>
      <w:lvlText w:val="%1."/>
      <w:lvlJc w:val="righ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 w:numId="4">
    <w:abstractNumId w:val="3"/>
  </w:num>
  <w:num w:numId="5">
    <w:abstractNumId w:val="19"/>
  </w:num>
  <w:num w:numId="6">
    <w:abstractNumId w:val="10"/>
  </w:num>
  <w:num w:numId="7">
    <w:abstractNumId w:val="13"/>
  </w:num>
  <w:num w:numId="8">
    <w:abstractNumId w:val="11"/>
  </w:num>
  <w:num w:numId="9">
    <w:abstractNumId w:val="18"/>
  </w:num>
  <w:num w:numId="10">
    <w:abstractNumId w:val="6"/>
  </w:num>
  <w:num w:numId="11">
    <w:abstractNumId w:val="8"/>
  </w:num>
  <w:num w:numId="12">
    <w:abstractNumId w:val="12"/>
  </w:num>
  <w:num w:numId="13">
    <w:abstractNumId w:val="5"/>
  </w:num>
  <w:num w:numId="14">
    <w:abstractNumId w:val="7"/>
  </w:num>
  <w:num w:numId="15">
    <w:abstractNumId w:val="16"/>
  </w:num>
  <w:num w:numId="16">
    <w:abstractNumId w:val="14"/>
  </w:num>
  <w:num w:numId="17">
    <w:abstractNumId w:val="21"/>
  </w:num>
  <w:num w:numId="18">
    <w:abstractNumId w:val="17"/>
  </w:num>
  <w:num w:numId="19">
    <w:abstractNumId w:val="22"/>
  </w:num>
  <w:num w:numId="20">
    <w:abstractNumId w:val="4"/>
  </w:num>
  <w:num w:numId="21">
    <w:abstractNumId w:val="20"/>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2DCF"/>
    <w:rsid w:val="0003395A"/>
    <w:rsid w:val="000408BA"/>
    <w:rsid w:val="00041661"/>
    <w:rsid w:val="000558EF"/>
    <w:rsid w:val="000600BC"/>
    <w:rsid w:val="0006293F"/>
    <w:rsid w:val="00070308"/>
    <w:rsid w:val="00080D3A"/>
    <w:rsid w:val="000823AA"/>
    <w:rsid w:val="00082743"/>
    <w:rsid w:val="000837C7"/>
    <w:rsid w:val="00083C96"/>
    <w:rsid w:val="00095F4F"/>
    <w:rsid w:val="000A172E"/>
    <w:rsid w:val="000A20E4"/>
    <w:rsid w:val="000B65C7"/>
    <w:rsid w:val="000C015D"/>
    <w:rsid w:val="000D5D39"/>
    <w:rsid w:val="000E2471"/>
    <w:rsid w:val="000E2808"/>
    <w:rsid w:val="000E7941"/>
    <w:rsid w:val="000F233A"/>
    <w:rsid w:val="000F3C8B"/>
    <w:rsid w:val="000F43E3"/>
    <w:rsid w:val="00101212"/>
    <w:rsid w:val="00101D5F"/>
    <w:rsid w:val="00105754"/>
    <w:rsid w:val="00130EB9"/>
    <w:rsid w:val="00131D1A"/>
    <w:rsid w:val="0014379C"/>
    <w:rsid w:val="00153ED1"/>
    <w:rsid w:val="00163DB3"/>
    <w:rsid w:val="001702B6"/>
    <w:rsid w:val="001711D3"/>
    <w:rsid w:val="00185453"/>
    <w:rsid w:val="00185E8E"/>
    <w:rsid w:val="001B1858"/>
    <w:rsid w:val="001B198A"/>
    <w:rsid w:val="001B270C"/>
    <w:rsid w:val="001C3AE0"/>
    <w:rsid w:val="001D0D1B"/>
    <w:rsid w:val="001D1410"/>
    <w:rsid w:val="001D176B"/>
    <w:rsid w:val="001D20B3"/>
    <w:rsid w:val="001E11AC"/>
    <w:rsid w:val="001E287E"/>
    <w:rsid w:val="001E2B1C"/>
    <w:rsid w:val="001E3BCF"/>
    <w:rsid w:val="0020132B"/>
    <w:rsid w:val="00216A96"/>
    <w:rsid w:val="00217122"/>
    <w:rsid w:val="00217AE9"/>
    <w:rsid w:val="00221FA2"/>
    <w:rsid w:val="00225AA9"/>
    <w:rsid w:val="00230574"/>
    <w:rsid w:val="00231CFF"/>
    <w:rsid w:val="002472D9"/>
    <w:rsid w:val="002509A2"/>
    <w:rsid w:val="0025138E"/>
    <w:rsid w:val="002521C9"/>
    <w:rsid w:val="002711E6"/>
    <w:rsid w:val="00285343"/>
    <w:rsid w:val="002904C8"/>
    <w:rsid w:val="002B0567"/>
    <w:rsid w:val="002B1F11"/>
    <w:rsid w:val="002B2916"/>
    <w:rsid w:val="002B7ECC"/>
    <w:rsid w:val="002D549A"/>
    <w:rsid w:val="002E014D"/>
    <w:rsid w:val="002E27A9"/>
    <w:rsid w:val="002E59E0"/>
    <w:rsid w:val="002F4D1E"/>
    <w:rsid w:val="003006F2"/>
    <w:rsid w:val="003014E7"/>
    <w:rsid w:val="00303E94"/>
    <w:rsid w:val="00304151"/>
    <w:rsid w:val="00306A6B"/>
    <w:rsid w:val="00316F04"/>
    <w:rsid w:val="00320A89"/>
    <w:rsid w:val="00324C6F"/>
    <w:rsid w:val="00326D22"/>
    <w:rsid w:val="00332E8F"/>
    <w:rsid w:val="00336209"/>
    <w:rsid w:val="00336ED6"/>
    <w:rsid w:val="00360300"/>
    <w:rsid w:val="0036691F"/>
    <w:rsid w:val="00367A97"/>
    <w:rsid w:val="00380928"/>
    <w:rsid w:val="0038498D"/>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2EC3"/>
    <w:rsid w:val="004232BE"/>
    <w:rsid w:val="00427966"/>
    <w:rsid w:val="00441D10"/>
    <w:rsid w:val="0044313F"/>
    <w:rsid w:val="00445D10"/>
    <w:rsid w:val="00446B25"/>
    <w:rsid w:val="004475F9"/>
    <w:rsid w:val="0045022C"/>
    <w:rsid w:val="00451986"/>
    <w:rsid w:val="00462051"/>
    <w:rsid w:val="00465900"/>
    <w:rsid w:val="00473036"/>
    <w:rsid w:val="00473145"/>
    <w:rsid w:val="00474156"/>
    <w:rsid w:val="00480E69"/>
    <w:rsid w:val="004A02CE"/>
    <w:rsid w:val="004A168F"/>
    <w:rsid w:val="004A31AA"/>
    <w:rsid w:val="004B5A22"/>
    <w:rsid w:val="004E1F21"/>
    <w:rsid w:val="004F0578"/>
    <w:rsid w:val="004F0934"/>
    <w:rsid w:val="004F3E45"/>
    <w:rsid w:val="004F5DC7"/>
    <w:rsid w:val="004F61D5"/>
    <w:rsid w:val="0050171A"/>
    <w:rsid w:val="0050605A"/>
    <w:rsid w:val="0052302E"/>
    <w:rsid w:val="005246BE"/>
    <w:rsid w:val="00537AFC"/>
    <w:rsid w:val="005411C7"/>
    <w:rsid w:val="0054410B"/>
    <w:rsid w:val="00552067"/>
    <w:rsid w:val="00555709"/>
    <w:rsid w:val="00563FFF"/>
    <w:rsid w:val="005677B8"/>
    <w:rsid w:val="00567F13"/>
    <w:rsid w:val="005700F8"/>
    <w:rsid w:val="00571C12"/>
    <w:rsid w:val="00573C83"/>
    <w:rsid w:val="00577861"/>
    <w:rsid w:val="00577BCC"/>
    <w:rsid w:val="005810CA"/>
    <w:rsid w:val="0058193F"/>
    <w:rsid w:val="00582771"/>
    <w:rsid w:val="00594A5F"/>
    <w:rsid w:val="005960E2"/>
    <w:rsid w:val="00596453"/>
    <w:rsid w:val="005A1AA5"/>
    <w:rsid w:val="005A3A27"/>
    <w:rsid w:val="005A7F37"/>
    <w:rsid w:val="005B4CAC"/>
    <w:rsid w:val="005B602E"/>
    <w:rsid w:val="005C4C5F"/>
    <w:rsid w:val="005C6168"/>
    <w:rsid w:val="005D06FE"/>
    <w:rsid w:val="005E1210"/>
    <w:rsid w:val="005E3363"/>
    <w:rsid w:val="005E3784"/>
    <w:rsid w:val="005E46E4"/>
    <w:rsid w:val="005F05DB"/>
    <w:rsid w:val="005F2CBC"/>
    <w:rsid w:val="005F2E6B"/>
    <w:rsid w:val="006043A9"/>
    <w:rsid w:val="00610B1B"/>
    <w:rsid w:val="00610F9A"/>
    <w:rsid w:val="00612E22"/>
    <w:rsid w:val="0062679E"/>
    <w:rsid w:val="006316E5"/>
    <w:rsid w:val="00631A43"/>
    <w:rsid w:val="0063312E"/>
    <w:rsid w:val="00633B0A"/>
    <w:rsid w:val="006539A2"/>
    <w:rsid w:val="006571D6"/>
    <w:rsid w:val="006643DC"/>
    <w:rsid w:val="00676239"/>
    <w:rsid w:val="006779CC"/>
    <w:rsid w:val="006A02BC"/>
    <w:rsid w:val="006A7B96"/>
    <w:rsid w:val="006B20DC"/>
    <w:rsid w:val="006D4A37"/>
    <w:rsid w:val="006E2522"/>
    <w:rsid w:val="00706604"/>
    <w:rsid w:val="007118C4"/>
    <w:rsid w:val="00723DE0"/>
    <w:rsid w:val="00732595"/>
    <w:rsid w:val="0074349F"/>
    <w:rsid w:val="0075466C"/>
    <w:rsid w:val="00756E40"/>
    <w:rsid w:val="00774921"/>
    <w:rsid w:val="00777FC9"/>
    <w:rsid w:val="00780877"/>
    <w:rsid w:val="00783891"/>
    <w:rsid w:val="00786B32"/>
    <w:rsid w:val="00790276"/>
    <w:rsid w:val="007949EA"/>
    <w:rsid w:val="007A4CCC"/>
    <w:rsid w:val="007A6E0D"/>
    <w:rsid w:val="007B3927"/>
    <w:rsid w:val="007B4D18"/>
    <w:rsid w:val="007C55F6"/>
    <w:rsid w:val="007C7AB4"/>
    <w:rsid w:val="007C7CD2"/>
    <w:rsid w:val="007D3EB0"/>
    <w:rsid w:val="007D3F37"/>
    <w:rsid w:val="007D69B5"/>
    <w:rsid w:val="007D6A9F"/>
    <w:rsid w:val="007E64D9"/>
    <w:rsid w:val="007F6A8C"/>
    <w:rsid w:val="00801493"/>
    <w:rsid w:val="008050F5"/>
    <w:rsid w:val="0081068B"/>
    <w:rsid w:val="00811DCF"/>
    <w:rsid w:val="00812324"/>
    <w:rsid w:val="00813EC8"/>
    <w:rsid w:val="008145E0"/>
    <w:rsid w:val="00814D4C"/>
    <w:rsid w:val="008265E8"/>
    <w:rsid w:val="008270CD"/>
    <w:rsid w:val="008270DF"/>
    <w:rsid w:val="008278FE"/>
    <w:rsid w:val="0084123C"/>
    <w:rsid w:val="008438AF"/>
    <w:rsid w:val="00843FE8"/>
    <w:rsid w:val="0085455B"/>
    <w:rsid w:val="00854FA6"/>
    <w:rsid w:val="0085530C"/>
    <w:rsid w:val="00861DA2"/>
    <w:rsid w:val="0086406A"/>
    <w:rsid w:val="008656A6"/>
    <w:rsid w:val="00865C2F"/>
    <w:rsid w:val="0086676E"/>
    <w:rsid w:val="00875210"/>
    <w:rsid w:val="008869D6"/>
    <w:rsid w:val="0089089C"/>
    <w:rsid w:val="008A49BC"/>
    <w:rsid w:val="008A7F65"/>
    <w:rsid w:val="008C4953"/>
    <w:rsid w:val="008E5E26"/>
    <w:rsid w:val="008F3313"/>
    <w:rsid w:val="008F5C90"/>
    <w:rsid w:val="00906C6A"/>
    <w:rsid w:val="00914273"/>
    <w:rsid w:val="00916A80"/>
    <w:rsid w:val="009279BF"/>
    <w:rsid w:val="00937D26"/>
    <w:rsid w:val="00947DC0"/>
    <w:rsid w:val="00951C86"/>
    <w:rsid w:val="00956D7A"/>
    <w:rsid w:val="009630AD"/>
    <w:rsid w:val="00964B1E"/>
    <w:rsid w:val="00965199"/>
    <w:rsid w:val="00966046"/>
    <w:rsid w:val="009770EE"/>
    <w:rsid w:val="00993F8B"/>
    <w:rsid w:val="009C1445"/>
    <w:rsid w:val="009E5C7B"/>
    <w:rsid w:val="00A05794"/>
    <w:rsid w:val="00A10221"/>
    <w:rsid w:val="00A21B8D"/>
    <w:rsid w:val="00A22CBE"/>
    <w:rsid w:val="00A22F1A"/>
    <w:rsid w:val="00A25B84"/>
    <w:rsid w:val="00A2658B"/>
    <w:rsid w:val="00A26C69"/>
    <w:rsid w:val="00A32450"/>
    <w:rsid w:val="00A46877"/>
    <w:rsid w:val="00A47C6F"/>
    <w:rsid w:val="00A53AD5"/>
    <w:rsid w:val="00A5492F"/>
    <w:rsid w:val="00A60DC3"/>
    <w:rsid w:val="00A60E56"/>
    <w:rsid w:val="00A74577"/>
    <w:rsid w:val="00A847CA"/>
    <w:rsid w:val="00A91F56"/>
    <w:rsid w:val="00AA5E76"/>
    <w:rsid w:val="00AD440E"/>
    <w:rsid w:val="00AD7CD5"/>
    <w:rsid w:val="00AE0A90"/>
    <w:rsid w:val="00AE4D14"/>
    <w:rsid w:val="00AF09E1"/>
    <w:rsid w:val="00AF1F17"/>
    <w:rsid w:val="00AF2EBF"/>
    <w:rsid w:val="00B01132"/>
    <w:rsid w:val="00B06CA8"/>
    <w:rsid w:val="00B21761"/>
    <w:rsid w:val="00B21FA3"/>
    <w:rsid w:val="00B307A7"/>
    <w:rsid w:val="00B30D86"/>
    <w:rsid w:val="00B44DEE"/>
    <w:rsid w:val="00B45490"/>
    <w:rsid w:val="00B5520C"/>
    <w:rsid w:val="00B65C66"/>
    <w:rsid w:val="00B67DED"/>
    <w:rsid w:val="00B70B84"/>
    <w:rsid w:val="00B74C6C"/>
    <w:rsid w:val="00B8336E"/>
    <w:rsid w:val="00B865DB"/>
    <w:rsid w:val="00B921E0"/>
    <w:rsid w:val="00B93FAE"/>
    <w:rsid w:val="00BA1600"/>
    <w:rsid w:val="00BA611B"/>
    <w:rsid w:val="00BB7F97"/>
    <w:rsid w:val="00BC3839"/>
    <w:rsid w:val="00BC4D68"/>
    <w:rsid w:val="00BD6786"/>
    <w:rsid w:val="00BF44A6"/>
    <w:rsid w:val="00C06496"/>
    <w:rsid w:val="00C07450"/>
    <w:rsid w:val="00C122AE"/>
    <w:rsid w:val="00C17665"/>
    <w:rsid w:val="00C32DF8"/>
    <w:rsid w:val="00C40729"/>
    <w:rsid w:val="00C41DDB"/>
    <w:rsid w:val="00C46C5A"/>
    <w:rsid w:val="00C52ABE"/>
    <w:rsid w:val="00C656B1"/>
    <w:rsid w:val="00CA58D2"/>
    <w:rsid w:val="00CB683A"/>
    <w:rsid w:val="00CB776F"/>
    <w:rsid w:val="00CB7C2C"/>
    <w:rsid w:val="00CC062F"/>
    <w:rsid w:val="00CC1768"/>
    <w:rsid w:val="00CC68E1"/>
    <w:rsid w:val="00CD0745"/>
    <w:rsid w:val="00CD363B"/>
    <w:rsid w:val="00CD3C90"/>
    <w:rsid w:val="00CD59B1"/>
    <w:rsid w:val="00CE3A30"/>
    <w:rsid w:val="00CF098A"/>
    <w:rsid w:val="00CF3041"/>
    <w:rsid w:val="00D123C1"/>
    <w:rsid w:val="00D234FD"/>
    <w:rsid w:val="00D2600B"/>
    <w:rsid w:val="00D33DB2"/>
    <w:rsid w:val="00D43913"/>
    <w:rsid w:val="00D51B61"/>
    <w:rsid w:val="00D56571"/>
    <w:rsid w:val="00D67DE0"/>
    <w:rsid w:val="00D74D01"/>
    <w:rsid w:val="00D74F66"/>
    <w:rsid w:val="00D82FBD"/>
    <w:rsid w:val="00D9338F"/>
    <w:rsid w:val="00D9582C"/>
    <w:rsid w:val="00DA043A"/>
    <w:rsid w:val="00DA116C"/>
    <w:rsid w:val="00DA1B79"/>
    <w:rsid w:val="00DA22C9"/>
    <w:rsid w:val="00DB419A"/>
    <w:rsid w:val="00DB6167"/>
    <w:rsid w:val="00DC195F"/>
    <w:rsid w:val="00DC68D5"/>
    <w:rsid w:val="00DD15C5"/>
    <w:rsid w:val="00DD37B4"/>
    <w:rsid w:val="00DD422D"/>
    <w:rsid w:val="00DF1FCF"/>
    <w:rsid w:val="00E03CA4"/>
    <w:rsid w:val="00E11D29"/>
    <w:rsid w:val="00E1241F"/>
    <w:rsid w:val="00E1588B"/>
    <w:rsid w:val="00E256FC"/>
    <w:rsid w:val="00E3221E"/>
    <w:rsid w:val="00E37E77"/>
    <w:rsid w:val="00E5111B"/>
    <w:rsid w:val="00E561E0"/>
    <w:rsid w:val="00E67D1B"/>
    <w:rsid w:val="00E74C04"/>
    <w:rsid w:val="00E7537D"/>
    <w:rsid w:val="00E845AB"/>
    <w:rsid w:val="00E8579D"/>
    <w:rsid w:val="00E86A0E"/>
    <w:rsid w:val="00E928F1"/>
    <w:rsid w:val="00EA0A58"/>
    <w:rsid w:val="00EA246B"/>
    <w:rsid w:val="00EA3454"/>
    <w:rsid w:val="00EB2786"/>
    <w:rsid w:val="00EB589C"/>
    <w:rsid w:val="00EB6791"/>
    <w:rsid w:val="00EC35A4"/>
    <w:rsid w:val="00EC4454"/>
    <w:rsid w:val="00EC5E32"/>
    <w:rsid w:val="00ED1FC8"/>
    <w:rsid w:val="00ED43BB"/>
    <w:rsid w:val="00EE43B0"/>
    <w:rsid w:val="00EF1E93"/>
    <w:rsid w:val="00EF3F75"/>
    <w:rsid w:val="00EF571B"/>
    <w:rsid w:val="00EF6661"/>
    <w:rsid w:val="00F201A5"/>
    <w:rsid w:val="00F25441"/>
    <w:rsid w:val="00F260BE"/>
    <w:rsid w:val="00F3028F"/>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1FDC"/>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E3A30"/>
    <w:rPr>
      <w:color w:val="800080"/>
      <w:u w:val="single"/>
    </w:rPr>
  </w:style>
  <w:style w:type="paragraph" w:customStyle="1" w:styleId="Default">
    <w:name w:val="Default"/>
    <w:rsid w:val="001B198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A05794"/>
    <w:rPr>
      <w:sz w:val="20"/>
    </w:rPr>
  </w:style>
  <w:style w:type="character" w:customStyle="1" w:styleId="FootnoteTextChar">
    <w:name w:val="Footnote Text Char"/>
    <w:link w:val="FootnoteText"/>
    <w:rsid w:val="00A05794"/>
    <w:rPr>
      <w:rFonts w:ascii="Times New Roman" w:hAnsi="Times New Roman"/>
      <w:lang w:val="en-US" w:eastAsia="en-US"/>
    </w:rPr>
  </w:style>
  <w:style w:type="character" w:styleId="FootnoteReference">
    <w:name w:val="footnote reference"/>
    <w:rsid w:val="00A05794"/>
    <w:rPr>
      <w:vertAlign w:val="superscript"/>
    </w:rPr>
  </w:style>
  <w:style w:type="paragraph" w:styleId="ListParagraph">
    <w:name w:val="List Paragraph"/>
    <w:basedOn w:val="Normal"/>
    <w:uiPriority w:val="34"/>
    <w:qFormat/>
    <w:rsid w:val="00A22C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E3A30"/>
    <w:rPr>
      <w:color w:val="800080"/>
      <w:u w:val="single"/>
    </w:rPr>
  </w:style>
  <w:style w:type="paragraph" w:customStyle="1" w:styleId="Default">
    <w:name w:val="Default"/>
    <w:rsid w:val="001B198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A05794"/>
    <w:rPr>
      <w:sz w:val="20"/>
    </w:rPr>
  </w:style>
  <w:style w:type="character" w:customStyle="1" w:styleId="FootnoteTextChar">
    <w:name w:val="Footnote Text Char"/>
    <w:link w:val="FootnoteText"/>
    <w:rsid w:val="00A05794"/>
    <w:rPr>
      <w:rFonts w:ascii="Times New Roman" w:hAnsi="Times New Roman"/>
      <w:lang w:val="en-US" w:eastAsia="en-US"/>
    </w:rPr>
  </w:style>
  <w:style w:type="character" w:styleId="FootnoteReference">
    <w:name w:val="footnote reference"/>
    <w:rsid w:val="00A05794"/>
    <w:rPr>
      <w:vertAlign w:val="superscript"/>
    </w:rPr>
  </w:style>
  <w:style w:type="paragraph" w:styleId="ListParagraph">
    <w:name w:val="List Paragraph"/>
    <w:basedOn w:val="Normal"/>
    <w:uiPriority w:val="34"/>
    <w:qFormat/>
    <w:rsid w:val="00A22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167">
      <w:bodyDiv w:val="1"/>
      <w:marLeft w:val="0"/>
      <w:marRight w:val="0"/>
      <w:marTop w:val="0"/>
      <w:marBottom w:val="0"/>
      <w:divBdr>
        <w:top w:val="none" w:sz="0" w:space="0" w:color="auto"/>
        <w:left w:val="none" w:sz="0" w:space="0" w:color="auto"/>
        <w:bottom w:val="none" w:sz="0" w:space="0" w:color="auto"/>
        <w:right w:val="none" w:sz="0" w:space="0" w:color="auto"/>
      </w:divBdr>
    </w:div>
    <w:div w:id="169686501">
      <w:bodyDiv w:val="1"/>
      <w:marLeft w:val="0"/>
      <w:marRight w:val="0"/>
      <w:marTop w:val="0"/>
      <w:marBottom w:val="0"/>
      <w:divBdr>
        <w:top w:val="none" w:sz="0" w:space="0" w:color="auto"/>
        <w:left w:val="none" w:sz="0" w:space="0" w:color="auto"/>
        <w:bottom w:val="none" w:sz="0" w:space="0" w:color="auto"/>
        <w:right w:val="none" w:sz="0" w:space="0" w:color="auto"/>
      </w:divBdr>
    </w:div>
    <w:div w:id="121832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paym/retpaym/shared/pdf/8th-ERPB-meeting/EIPP_working_group_report.pdf?522a05eb9fde0192136bc7fdf062ac4f" TargetMode="External"/><Relationship Id="rId1" Type="http://schemas.openxmlformats.org/officeDocument/2006/relationships/hyperlink" Target="https://www.ecb.europa.eu/paym/retpaym/shared/pdf/8th-ERPB-meeting/Statement.pdf?b05c49f62627dc533442125005e51a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9CBCE-01AA-4869-A6FF-9839BED0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1869</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12823</CharactersWithSpaces>
  <SharedDoc>false</SharedDoc>
  <HLinks>
    <vt:vector size="18" baseType="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ariant>
        <vt:i4>2097222</vt:i4>
      </vt:variant>
      <vt:variant>
        <vt:i4>0</vt:i4>
      </vt:variant>
      <vt:variant>
        <vt:i4>0</vt:i4>
      </vt:variant>
      <vt:variant>
        <vt:i4>5</vt:i4>
      </vt:variant>
      <vt:variant>
        <vt:lpwstr>https://www.ecb.europa.eu/paym/retpaym/shared/pdf/8th-ERPB-meeting/EIPP_working_group_report.pdf?522a05eb9fde0192136bc7fdf062ac4f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STEENO Aurelie</cp:lastModifiedBy>
  <cp:revision>3</cp:revision>
  <cp:lastPrinted>2009-03-10T11:18:00Z</cp:lastPrinted>
  <dcterms:created xsi:type="dcterms:W3CDTF">2018-06-01T14:47:00Z</dcterms:created>
  <dcterms:modified xsi:type="dcterms:W3CDTF">2018-07-11T15:32:00Z</dcterms:modified>
</cp:coreProperties>
</file>