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283885">
      <w:pPr>
        <w:jc w:val="center"/>
        <w:outlineLvl w:val="0"/>
        <w:rPr>
          <w:b/>
          <w:smallCaps/>
          <w:szCs w:val="24"/>
          <w:lang w:val="en-GB"/>
        </w:rPr>
      </w:pPr>
      <w:r>
        <w:rPr>
          <w:b/>
          <w:smallCaps/>
          <w:szCs w:val="24"/>
          <w:lang w:val="en-GB"/>
        </w:rPr>
        <w:t>Change Request</w:t>
      </w:r>
    </w:p>
    <w:p w:rsidR="00F91F93" w:rsidRDefault="00324C6F" w:rsidP="00283885">
      <w:pPr>
        <w:jc w:val="center"/>
        <w:outlineLvl w:val="0"/>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577BCC" w:rsidRDefault="00577BCC" w:rsidP="00865C2F">
      <w:pPr>
        <w:rPr>
          <w:i/>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283885">
      <w:pPr>
        <w:outlineLvl w:val="0"/>
        <w:rPr>
          <w:szCs w:val="24"/>
          <w:lang w:val="en-GB"/>
        </w:rPr>
      </w:pPr>
      <w:r w:rsidRPr="008438AF">
        <w:rPr>
          <w:i/>
          <w:szCs w:val="24"/>
          <w:lang w:val="en-GB"/>
        </w:rPr>
        <w:t>A.1 Submitter</w:t>
      </w:r>
      <w:r>
        <w:rPr>
          <w:szCs w:val="24"/>
          <w:lang w:val="en-GB"/>
        </w:rPr>
        <w:t xml:space="preserve">: </w:t>
      </w:r>
      <w:r w:rsidR="00C155B7">
        <w:rPr>
          <w:szCs w:val="24"/>
          <w:lang w:val="en-GB"/>
        </w:rPr>
        <w:t>nexo A.I</w:t>
      </w:r>
      <w:r>
        <w:rPr>
          <w:szCs w:val="24"/>
          <w:lang w:val="en-GB"/>
        </w:rPr>
        <w:t>.</w:t>
      </w:r>
      <w:r w:rsidR="00C155B7">
        <w:rPr>
          <w:szCs w:val="24"/>
          <w:lang w:val="en-GB"/>
        </w:rPr>
        <w:t>S.B.L</w:t>
      </w:r>
      <w:r>
        <w:rPr>
          <w:szCs w:val="24"/>
          <w:lang w:val="en-GB"/>
        </w:rPr>
        <w:t xml:space="preserve"> </w:t>
      </w:r>
    </w:p>
    <w:p w:rsidR="008438AF" w:rsidRPr="00C155B7" w:rsidRDefault="000408BA" w:rsidP="008438AF">
      <w:pPr>
        <w:rPr>
          <w:szCs w:val="24"/>
          <w:lang w:val="fr-FR"/>
        </w:rPr>
      </w:pPr>
      <w:r w:rsidRPr="00C155B7">
        <w:rPr>
          <w:i/>
          <w:szCs w:val="24"/>
          <w:lang w:val="fr-FR"/>
        </w:rPr>
        <w:t xml:space="preserve">A.2 </w:t>
      </w:r>
      <w:r w:rsidR="00CC68E1" w:rsidRPr="00C155B7">
        <w:rPr>
          <w:i/>
          <w:szCs w:val="24"/>
          <w:lang w:val="fr-FR"/>
        </w:rPr>
        <w:t>C</w:t>
      </w:r>
      <w:r w:rsidRPr="00C155B7">
        <w:rPr>
          <w:i/>
          <w:szCs w:val="24"/>
          <w:lang w:val="fr-FR"/>
        </w:rPr>
        <w:t>ontact person:</w:t>
      </w:r>
      <w:r w:rsidR="008438AF" w:rsidRPr="00C155B7">
        <w:rPr>
          <w:szCs w:val="24"/>
          <w:lang w:val="fr-FR"/>
        </w:rPr>
        <w:t xml:space="preserve"> </w:t>
      </w:r>
      <w:r w:rsidR="00C155B7" w:rsidRPr="00C155B7">
        <w:rPr>
          <w:szCs w:val="24"/>
          <w:lang w:val="fr-FR"/>
        </w:rPr>
        <w:t>Philippe CECE (</w:t>
      </w:r>
      <w:hyperlink r:id="rId9" w:history="1">
        <w:r w:rsidR="00C155B7" w:rsidRPr="00C155B7">
          <w:rPr>
            <w:rStyle w:val="Hyperlink"/>
            <w:szCs w:val="24"/>
            <w:lang w:val="fr-FR"/>
          </w:rPr>
          <w:t>Philippe.cece@ingenico.com</w:t>
        </w:r>
      </w:hyperlink>
      <w:r w:rsidR="00C155B7" w:rsidRPr="00C155B7">
        <w:rPr>
          <w:szCs w:val="24"/>
          <w:lang w:val="fr-FR"/>
        </w:rPr>
        <w:t xml:space="preserve">) / </w:t>
      </w:r>
      <w:r w:rsidR="00A0690F">
        <w:rPr>
          <w:szCs w:val="24"/>
          <w:lang w:val="fr-FR"/>
        </w:rPr>
        <w:t>Olivier MORAILLON (</w:t>
      </w:r>
      <w:hyperlink r:id="rId10" w:history="1">
        <w:r w:rsidR="00A0690F" w:rsidRPr="00AF1E6C">
          <w:rPr>
            <w:rStyle w:val="Hyperlink"/>
            <w:szCs w:val="24"/>
            <w:lang w:val="fr-FR"/>
          </w:rPr>
          <w:t>Olivier.Moraillon@VERIFONE.com</w:t>
        </w:r>
      </w:hyperlink>
      <w:r w:rsidR="00A0690F">
        <w:rPr>
          <w:szCs w:val="24"/>
          <w:lang w:val="fr-FR"/>
        </w:rPr>
        <w:t xml:space="preserve">) Martin PROVOST </w:t>
      </w:r>
      <w:r w:rsidR="00C155B7" w:rsidRPr="00C155B7">
        <w:rPr>
          <w:szCs w:val="24"/>
          <w:lang w:val="fr-FR"/>
        </w:rPr>
        <w:t>(</w:t>
      </w:r>
      <w:hyperlink r:id="rId11" w:history="1">
        <w:r w:rsidR="00A0690F" w:rsidRPr="00AF1E6C">
          <w:rPr>
            <w:rStyle w:val="Hyperlink"/>
            <w:szCs w:val="24"/>
            <w:lang w:val="fr-FR"/>
          </w:rPr>
          <w:t>martin.provost@desjardins.com</w:t>
        </w:r>
      </w:hyperlink>
      <w:r w:rsidR="00C155B7" w:rsidRPr="00C155B7">
        <w:rPr>
          <w:szCs w:val="24"/>
          <w:lang w:val="fr-FR"/>
        </w:rPr>
        <w:t>)</w:t>
      </w:r>
      <w:r w:rsidR="00A0690F">
        <w:rPr>
          <w:szCs w:val="24"/>
          <w:lang w:val="fr-FR"/>
        </w:rPr>
        <w:t xml:space="preserve"> </w:t>
      </w:r>
    </w:p>
    <w:p w:rsidR="00577BCC" w:rsidRDefault="008438AF" w:rsidP="00283885">
      <w:pPr>
        <w:outlineLvl w:val="0"/>
        <w:rPr>
          <w:szCs w:val="24"/>
          <w:lang w:val="en-GB"/>
        </w:rPr>
      </w:pPr>
      <w:r w:rsidRPr="00A0690F">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C155B7">
        <w:rPr>
          <w:szCs w:val="24"/>
          <w:lang w:val="en-GB"/>
        </w:rPr>
        <w:t>nexo A.I.S.B.L</w:t>
      </w:r>
      <w:r w:rsidR="00E74C04" w:rsidRPr="00D84F87">
        <w:rPr>
          <w:szCs w:val="24"/>
          <w:lang w:val="en-GB"/>
        </w:rPr>
        <w:t>.</w:t>
      </w:r>
    </w:p>
    <w:p w:rsidR="00854FA6" w:rsidRDefault="00854FA6" w:rsidP="00854FA6">
      <w:pPr>
        <w:numPr>
          <w:ilvl w:val="0"/>
          <w:numId w:val="6"/>
        </w:numPr>
        <w:rPr>
          <w:b/>
          <w:lang w:val="en-GB"/>
        </w:rPr>
      </w:pPr>
      <w:r>
        <w:rPr>
          <w:b/>
          <w:lang w:val="en-GB"/>
        </w:rPr>
        <w:t>Related m</w:t>
      </w:r>
      <w:r w:rsidRPr="00451986">
        <w:rPr>
          <w:b/>
          <w:lang w:val="en-GB"/>
        </w:rPr>
        <w:t>essages:</w:t>
      </w:r>
    </w:p>
    <w:p w:rsidR="00C155B7" w:rsidRDefault="000E48D3" w:rsidP="00C155B7">
      <w:pPr>
        <w:rPr>
          <w:lang w:val="en-GB"/>
        </w:rPr>
      </w:pPr>
      <w:r>
        <w:rPr>
          <w:lang w:val="en-GB"/>
        </w:rPr>
        <w:t>Acceptor</w:t>
      </w:r>
      <w:r w:rsidR="00C91823">
        <w:rPr>
          <w:lang w:val="en-GB"/>
        </w:rPr>
        <w:t>AuthorisationResponse</w:t>
      </w:r>
      <w:r w:rsidR="00C155B7">
        <w:rPr>
          <w:lang w:val="en-GB"/>
        </w:rPr>
        <w:t xml:space="preserve"> V07 (ca</w:t>
      </w:r>
      <w:r w:rsidR="00C91823">
        <w:rPr>
          <w:lang w:val="en-GB"/>
        </w:rPr>
        <w:t>aa</w:t>
      </w:r>
      <w:r w:rsidR="002E645B">
        <w:rPr>
          <w:lang w:val="en-GB"/>
        </w:rPr>
        <w:t>.</w:t>
      </w:r>
      <w:r w:rsidR="00C155B7">
        <w:rPr>
          <w:lang w:val="en-GB"/>
        </w:rPr>
        <w:t>00</w:t>
      </w:r>
      <w:r w:rsidR="00C91823">
        <w:rPr>
          <w:lang w:val="en-GB"/>
        </w:rPr>
        <w:t>2</w:t>
      </w:r>
      <w:r w:rsidR="00C155B7">
        <w:rPr>
          <w:lang w:val="en-GB"/>
        </w:rPr>
        <w:t>.001.07)</w:t>
      </w:r>
    </w:p>
    <w:p w:rsidR="000E48D3" w:rsidRDefault="00C91823" w:rsidP="00C155B7">
      <w:pPr>
        <w:rPr>
          <w:szCs w:val="24"/>
          <w:lang w:val="en-GB"/>
        </w:rPr>
      </w:pPr>
      <w:r>
        <w:rPr>
          <w:lang w:val="en-GB"/>
        </w:rPr>
        <w:t xml:space="preserve">AcceptorBatchTransfer </w:t>
      </w:r>
      <w:r w:rsidR="000E48D3">
        <w:rPr>
          <w:lang w:val="en-GB"/>
        </w:rPr>
        <w:t>V0</w:t>
      </w:r>
      <w:r>
        <w:rPr>
          <w:lang w:val="en-GB"/>
        </w:rPr>
        <w:t>7</w:t>
      </w:r>
      <w:r w:rsidR="000E48D3">
        <w:rPr>
          <w:lang w:val="en-GB"/>
        </w:rPr>
        <w:t xml:space="preserve"> (c</w:t>
      </w:r>
      <w:r>
        <w:rPr>
          <w:lang w:val="en-GB"/>
        </w:rPr>
        <w:t>aaa</w:t>
      </w:r>
      <w:r w:rsidR="002E645B">
        <w:rPr>
          <w:lang w:val="en-GB"/>
        </w:rPr>
        <w:t>.</w:t>
      </w:r>
      <w:r w:rsidR="000E48D3">
        <w:rPr>
          <w:lang w:val="en-GB"/>
        </w:rPr>
        <w:t>0</w:t>
      </w:r>
      <w:r>
        <w:rPr>
          <w:lang w:val="en-GB"/>
        </w:rPr>
        <w:t>11</w:t>
      </w:r>
      <w:r w:rsidR="000E48D3">
        <w:rPr>
          <w:lang w:val="en-GB"/>
        </w:rPr>
        <w:t>.001.0</w:t>
      </w:r>
      <w:r>
        <w:rPr>
          <w:lang w:val="en-GB"/>
        </w:rPr>
        <w:t>7</w:t>
      </w:r>
      <w:r w:rsidR="000E48D3">
        <w:rPr>
          <w:lang w:val="en-GB"/>
        </w:rPr>
        <w:t>)</w:t>
      </w:r>
    </w:p>
    <w:p w:rsidR="00854FA6" w:rsidRPr="00451986" w:rsidRDefault="00854FA6" w:rsidP="00854FA6">
      <w:pPr>
        <w:rPr>
          <w:b/>
          <w:lang w:val="en-GB"/>
        </w:rPr>
      </w:pPr>
    </w:p>
    <w:p w:rsidR="00854FA6" w:rsidRDefault="006D4A37" w:rsidP="00854FA6">
      <w:pPr>
        <w:numPr>
          <w:ilvl w:val="0"/>
          <w:numId w:val="6"/>
        </w:numPr>
        <w:rPr>
          <w:lang w:val="en-GB"/>
        </w:rPr>
      </w:pPr>
      <w:r>
        <w:rPr>
          <w:b/>
          <w:lang w:val="en-GB"/>
        </w:rPr>
        <w:t>Description of the change request:</w:t>
      </w:r>
    </w:p>
    <w:p w:rsidR="00FD5349" w:rsidRDefault="00FD5349" w:rsidP="00FD5349">
      <w:pPr>
        <w:rPr>
          <w:lang w:val="en-GB"/>
        </w:rPr>
      </w:pPr>
      <w:r>
        <w:rPr>
          <w:lang w:val="en-GB"/>
        </w:rPr>
        <w:t xml:space="preserve">Inside </w:t>
      </w:r>
      <w:r w:rsidR="00C91823">
        <w:rPr>
          <w:i/>
          <w:lang w:val="en-GB"/>
        </w:rPr>
        <w:t>AuthorisationResult10</w:t>
      </w:r>
      <w:r w:rsidRPr="00CD0588">
        <w:rPr>
          <w:i/>
          <w:lang w:val="en-GB"/>
        </w:rPr>
        <w:t xml:space="preserve"> </w:t>
      </w:r>
      <w:r>
        <w:rPr>
          <w:lang w:val="en-GB"/>
        </w:rPr>
        <w:t xml:space="preserve">data component, after </w:t>
      </w:r>
      <w:r w:rsidR="00C91823">
        <w:rPr>
          <w:i/>
          <w:lang w:val="en-GB"/>
        </w:rPr>
        <w:t>ResponseToAuthorisation</w:t>
      </w:r>
      <w:r>
        <w:rPr>
          <w:lang w:val="en-GB"/>
        </w:rPr>
        <w:t>, add a new data element:</w:t>
      </w:r>
    </w:p>
    <w:p w:rsidR="00956E9D" w:rsidRPr="00956E9D" w:rsidRDefault="00C91823" w:rsidP="00956E9D">
      <w:pPr>
        <w:numPr>
          <w:ilvl w:val="0"/>
          <w:numId w:val="17"/>
        </w:numPr>
        <w:rPr>
          <w:lang w:val="en-GB"/>
        </w:rPr>
      </w:pPr>
      <w:r>
        <w:rPr>
          <w:i/>
          <w:lang w:val="en-GB"/>
        </w:rPr>
        <w:t>Currency</w:t>
      </w:r>
      <w:r w:rsidR="00FD5349">
        <w:rPr>
          <w:lang w:val="en-GB"/>
        </w:rPr>
        <w:t xml:space="preserve"> as an optional </w:t>
      </w:r>
      <w:r w:rsidR="00956E9D">
        <w:rPr>
          <w:i/>
          <w:lang w:val="en-GB"/>
        </w:rPr>
        <w:t>ActiveCurrencyCode</w:t>
      </w:r>
      <w:r w:rsidR="00FD5349">
        <w:rPr>
          <w:lang w:val="en-GB"/>
        </w:rPr>
        <w:t xml:space="preserve"> defined as "</w:t>
      </w:r>
      <w:r w:rsidR="00956E9D" w:rsidRPr="00956E9D">
        <w:rPr>
          <w:i/>
          <w:lang w:val="en-GB"/>
        </w:rPr>
        <w:t>Currency associated with the transaction.</w:t>
      </w:r>
    </w:p>
    <w:p w:rsidR="00FD5349" w:rsidRPr="00956E9D" w:rsidRDefault="00956E9D" w:rsidP="00956E9D">
      <w:pPr>
        <w:numPr>
          <w:ilvl w:val="0"/>
          <w:numId w:val="17"/>
        </w:numPr>
        <w:rPr>
          <w:lang w:val="en-GB"/>
        </w:rPr>
      </w:pPr>
      <w:r>
        <w:rPr>
          <w:i/>
          <w:lang w:val="en-GB"/>
        </w:rPr>
        <w:t xml:space="preserve">Amount </w:t>
      </w:r>
      <w:r w:rsidRPr="00956E9D">
        <w:rPr>
          <w:lang w:val="en-GB"/>
        </w:rPr>
        <w:t xml:space="preserve">as an optional </w:t>
      </w:r>
      <w:r>
        <w:rPr>
          <w:i/>
          <w:lang w:val="en-GB"/>
        </w:rPr>
        <w:t xml:space="preserve">ImpliedCurrencyAndAmount </w:t>
      </w:r>
      <w:r>
        <w:rPr>
          <w:lang w:val="en-GB"/>
        </w:rPr>
        <w:t xml:space="preserve">defined as </w:t>
      </w:r>
      <w:r w:rsidR="00FD5349">
        <w:rPr>
          <w:lang w:val="en-GB"/>
        </w:rPr>
        <w:t>"</w:t>
      </w:r>
      <w:r>
        <w:rPr>
          <w:i/>
          <w:lang w:val="en-GB"/>
        </w:rPr>
        <w:t>Amount returned from the acquirer"</w:t>
      </w:r>
    </w:p>
    <w:p w:rsidR="00956E9D" w:rsidRDefault="00956E9D" w:rsidP="00956E9D">
      <w:pPr>
        <w:numPr>
          <w:ilvl w:val="0"/>
          <w:numId w:val="17"/>
        </w:numPr>
        <w:rPr>
          <w:lang w:val="en-GB"/>
        </w:rPr>
      </w:pPr>
      <w:r>
        <w:rPr>
          <w:i/>
          <w:lang w:val="en-GB"/>
        </w:rPr>
        <w:t xml:space="preserve">AmountQualifier </w:t>
      </w:r>
      <w:r>
        <w:rPr>
          <w:lang w:val="en-GB"/>
        </w:rPr>
        <w:t xml:space="preserve">as an optional </w:t>
      </w:r>
      <w:r>
        <w:rPr>
          <w:i/>
          <w:lang w:val="en-GB"/>
        </w:rPr>
        <w:t xml:space="preserve">TypeOfAmount8Code </w:t>
      </w:r>
      <w:r>
        <w:rPr>
          <w:lang w:val="en-GB"/>
        </w:rPr>
        <w:t>defined as "</w:t>
      </w:r>
      <w:r w:rsidRPr="00956E9D">
        <w:rPr>
          <w:i/>
          <w:lang w:val="en-GB"/>
        </w:rPr>
        <w:t>Qualifies the amount associated with the transaction</w:t>
      </w:r>
      <w:r>
        <w:rPr>
          <w:lang w:val="en-GB"/>
        </w:rPr>
        <w:t>"</w:t>
      </w:r>
      <w:r w:rsidRPr="00956E9D">
        <w:rPr>
          <w:lang w:val="en-GB"/>
        </w:rPr>
        <w:t>.</w:t>
      </w:r>
    </w:p>
    <w:p w:rsidR="00524AD8" w:rsidRDefault="005E434B" w:rsidP="00AA5E76">
      <w:pPr>
        <w:rPr>
          <w:lang w:val="en-GB"/>
        </w:rPr>
      </w:pPr>
      <w:r>
        <w:rPr>
          <w:lang w:val="en-GB"/>
        </w:rPr>
        <w:t xml:space="preserve">Another possibility is to add a new </w:t>
      </w:r>
      <w:r w:rsidR="00F53321">
        <w:rPr>
          <w:lang w:val="en-GB"/>
        </w:rPr>
        <w:t xml:space="preserve">data element in </w:t>
      </w:r>
      <w:r w:rsidR="00F53321">
        <w:rPr>
          <w:i/>
          <w:lang w:val="en-GB"/>
        </w:rPr>
        <w:t xml:space="preserve">DetailedAmount15, </w:t>
      </w:r>
      <w:r w:rsidR="00F53321">
        <w:rPr>
          <w:lang w:val="en-GB"/>
        </w:rPr>
        <w:t>after Surcharge, defined as:</w:t>
      </w:r>
    </w:p>
    <w:p w:rsidR="00F53321" w:rsidRPr="00956E9D" w:rsidRDefault="00F53321" w:rsidP="00F53321">
      <w:pPr>
        <w:numPr>
          <w:ilvl w:val="0"/>
          <w:numId w:val="17"/>
        </w:numPr>
        <w:rPr>
          <w:lang w:val="en-GB"/>
        </w:rPr>
      </w:pPr>
      <w:r>
        <w:rPr>
          <w:i/>
          <w:lang w:val="en-GB"/>
        </w:rPr>
        <w:t xml:space="preserve">ReservedAmount </w:t>
      </w:r>
      <w:r w:rsidRPr="00956E9D">
        <w:rPr>
          <w:lang w:val="en-GB"/>
        </w:rPr>
        <w:t xml:space="preserve">as an optional </w:t>
      </w:r>
      <w:r>
        <w:rPr>
          <w:i/>
          <w:lang w:val="en-GB"/>
        </w:rPr>
        <w:t xml:space="preserve">ImpliedCurrencyAndAmount </w:t>
      </w:r>
      <w:r>
        <w:rPr>
          <w:lang w:val="en-GB"/>
        </w:rPr>
        <w:t>defined as "</w:t>
      </w:r>
      <w:r w:rsidRPr="00F53321">
        <w:rPr>
          <w:i/>
          <w:lang w:val="en-GB"/>
        </w:rPr>
        <w:t>Reserved</w:t>
      </w:r>
      <w:r>
        <w:rPr>
          <w:lang w:val="en-GB"/>
        </w:rPr>
        <w:t xml:space="preserve"> </w:t>
      </w:r>
      <w:r>
        <w:rPr>
          <w:i/>
          <w:lang w:val="en-GB"/>
        </w:rPr>
        <w:t>Amount returned from the acquirer"</w:t>
      </w:r>
    </w:p>
    <w:p w:rsidR="00537A72" w:rsidRDefault="00537A72" w:rsidP="00AA5E76">
      <w:pPr>
        <w:rPr>
          <w:lang w:val="en-GB"/>
        </w:rPr>
      </w:pP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FB2FCE" w:rsidRDefault="00FB2FCE" w:rsidP="00577861">
      <w:pPr>
        <w:rPr>
          <w:lang w:val="en-GB"/>
        </w:rPr>
      </w:pPr>
    </w:p>
    <w:p w:rsidR="006D4A37" w:rsidRDefault="00FB2FCE" w:rsidP="00865C2F">
      <w:pPr>
        <w:rPr>
          <w:lang w:val="en-GB"/>
        </w:rPr>
      </w:pPr>
      <w:r>
        <w:rPr>
          <w:lang w:val="en-GB"/>
        </w:rPr>
        <w:t xml:space="preserve">Currently there is no way </w:t>
      </w:r>
      <w:r w:rsidR="00956E9D">
        <w:rPr>
          <w:lang w:val="en-GB"/>
        </w:rPr>
        <w:t xml:space="preserve">for an acquirer </w:t>
      </w:r>
      <w:r w:rsidR="00524AD8">
        <w:rPr>
          <w:lang w:val="en-GB"/>
        </w:rPr>
        <w:t xml:space="preserve">to </w:t>
      </w:r>
      <w:r w:rsidR="00956E9D">
        <w:rPr>
          <w:lang w:val="en-GB"/>
        </w:rPr>
        <w:t xml:space="preserve">send </w:t>
      </w:r>
      <w:r w:rsidR="00537A72">
        <w:rPr>
          <w:lang w:val="en-GB"/>
        </w:rPr>
        <w:t xml:space="preserve">back </w:t>
      </w:r>
      <w:r w:rsidR="00956E9D">
        <w:rPr>
          <w:lang w:val="en-GB"/>
        </w:rPr>
        <w:t>the ReservedAmount to a POI.</w:t>
      </w:r>
    </w:p>
    <w:p w:rsidR="00CD0588" w:rsidRDefault="00956E9D" w:rsidP="00956E9D">
      <w:r>
        <w:rPr>
          <w:lang w:val="en-GB"/>
        </w:rPr>
        <w:t xml:space="preserve">This could be interesting if an acquirer </w:t>
      </w:r>
      <w:r w:rsidR="00283885">
        <w:rPr>
          <w:lang w:val="en-GB"/>
        </w:rPr>
        <w:t>wants</w:t>
      </w:r>
      <w:r>
        <w:rPr>
          <w:lang w:val="en-GB"/>
        </w:rPr>
        <w:t xml:space="preserve"> to lower the amount requested during an Update of Reservation.</w:t>
      </w:r>
    </w:p>
    <w:p w:rsidR="00FB2FCE" w:rsidRDefault="00FB2FCE" w:rsidP="00865C2F"/>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FB2FCE" w:rsidRDefault="00FB2FCE" w:rsidP="00F34C66">
      <w:pPr>
        <w:rPr>
          <w:i/>
          <w:szCs w:val="24"/>
          <w:lang w:val="en-GB"/>
        </w:rPr>
      </w:pPr>
    </w:p>
    <w:p w:rsidR="00524AD8" w:rsidRPr="00524AD8" w:rsidRDefault="00524AD8" w:rsidP="00283885">
      <w:pPr>
        <w:outlineLvl w:val="0"/>
        <w:rPr>
          <w:szCs w:val="24"/>
          <w:lang w:val="en-GB"/>
        </w:rPr>
      </w:pPr>
      <w:r>
        <w:rPr>
          <w:szCs w:val="24"/>
          <w:lang w:val="en-GB"/>
        </w:rPr>
        <w:t>Not urgent.</w:t>
      </w:r>
    </w:p>
    <w:p w:rsidR="00CB683A" w:rsidRPr="0085530C" w:rsidRDefault="00CB683A" w:rsidP="00F34C66">
      <w:pPr>
        <w:rPr>
          <w:i/>
          <w:szCs w:val="24"/>
          <w:lang w:val="en-GB"/>
        </w:rPr>
      </w:pPr>
      <w:r w:rsidRPr="0085530C">
        <w:rPr>
          <w:i/>
          <w:szCs w:val="24"/>
          <w:lang w:val="en-GB"/>
        </w:rPr>
        <w:lastRenderedPageBreak/>
        <w:t xml:space="preserve"> </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783891" w:rsidP="00783891">
      <w:pPr>
        <w:rPr>
          <w:lang w:val="en-GB"/>
        </w:rPr>
      </w:pPr>
    </w:p>
    <w:p w:rsidR="00FB2FCE" w:rsidRDefault="00FB2FCE" w:rsidP="00783891">
      <w:pPr>
        <w:rPr>
          <w:lang w:val="en-GB"/>
        </w:rPr>
      </w:pPr>
    </w:p>
    <w:p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487543"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58193F">
              <w:rPr>
                <w:b/>
                <w:szCs w:val="24"/>
                <w:lang w:val="en-GB"/>
              </w:rPr>
              <w:t>8</w:t>
            </w:r>
            <w:r>
              <w:rPr>
                <w:b/>
                <w:szCs w:val="24"/>
                <w:lang w:val="en-GB"/>
              </w:rPr>
              <w:t>/201</w:t>
            </w:r>
            <w:r w:rsidR="0058193F">
              <w:rPr>
                <w:b/>
                <w:szCs w:val="24"/>
                <w:lang w:val="en-GB"/>
              </w:rPr>
              <w:t>9</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487543"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CB" w:rsidRDefault="009F75CB">
      <w:r>
        <w:separator/>
      </w:r>
    </w:p>
  </w:endnote>
  <w:endnote w:type="continuationSeparator" w:id="0">
    <w:p w:rsidR="009F75CB" w:rsidRDefault="009F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2E645B">
    <w:pPr>
      <w:pStyle w:val="Footer"/>
      <w:rPr>
        <w:rStyle w:val="PageNumber"/>
      </w:rPr>
    </w:pPr>
    <w:r>
      <w:t>CR0740_Nexo_</w:t>
    </w:r>
    <w:r w:rsidR="008526AB">
      <w:t>caaa_</w:t>
    </w:r>
    <w:r>
      <w:t>ReservedAmount_v1</w:t>
    </w:r>
    <w:r w:rsidR="00567F13">
      <w:tab/>
      <w:t xml:space="preserve">Produced by </w:t>
    </w:r>
    <w:r>
      <w:t>Nexo</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87543">
      <w:rPr>
        <w:rStyle w:val="PageNumber"/>
        <w:noProof/>
      </w:rPr>
      <w:t>2</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CB" w:rsidRDefault="009F75CB">
      <w:r>
        <w:separator/>
      </w:r>
    </w:p>
  </w:footnote>
  <w:footnote w:type="continuationSeparator" w:id="0">
    <w:p w:rsidR="009F75CB" w:rsidRDefault="009F7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2E645B">
      <w:rPr>
        <w:lang w:val="fr-BE"/>
      </w:rPr>
      <w:t>CR0740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9A053F"/>
    <w:multiLevelType w:val="hybridMultilevel"/>
    <w:tmpl w:val="49B2B110"/>
    <w:lvl w:ilvl="0" w:tplc="F2647036">
      <w:start w:val="1"/>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74755"/>
    <w:rsid w:val="00080D3A"/>
    <w:rsid w:val="000823AA"/>
    <w:rsid w:val="00082743"/>
    <w:rsid w:val="000837C7"/>
    <w:rsid w:val="00083C96"/>
    <w:rsid w:val="00091F3D"/>
    <w:rsid w:val="000A172E"/>
    <w:rsid w:val="000A20E4"/>
    <w:rsid w:val="000B65C7"/>
    <w:rsid w:val="000C015D"/>
    <w:rsid w:val="000D5D39"/>
    <w:rsid w:val="000E2471"/>
    <w:rsid w:val="000E48D3"/>
    <w:rsid w:val="000E7941"/>
    <w:rsid w:val="000F3C8B"/>
    <w:rsid w:val="000F43E3"/>
    <w:rsid w:val="00101212"/>
    <w:rsid w:val="00101D5F"/>
    <w:rsid w:val="00105754"/>
    <w:rsid w:val="00111F11"/>
    <w:rsid w:val="00130EB9"/>
    <w:rsid w:val="0014379C"/>
    <w:rsid w:val="00153ED1"/>
    <w:rsid w:val="00163623"/>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81D0E"/>
    <w:rsid w:val="00283885"/>
    <w:rsid w:val="002904C8"/>
    <w:rsid w:val="002B0567"/>
    <w:rsid w:val="002D549A"/>
    <w:rsid w:val="002E014D"/>
    <w:rsid w:val="002E27A9"/>
    <w:rsid w:val="002E645B"/>
    <w:rsid w:val="003006F2"/>
    <w:rsid w:val="003014E7"/>
    <w:rsid w:val="00303E94"/>
    <w:rsid w:val="00304151"/>
    <w:rsid w:val="00316F04"/>
    <w:rsid w:val="00320A89"/>
    <w:rsid w:val="00324C6F"/>
    <w:rsid w:val="00332E8F"/>
    <w:rsid w:val="00336209"/>
    <w:rsid w:val="00336ED6"/>
    <w:rsid w:val="003541C5"/>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7543"/>
    <w:rsid w:val="004A02CE"/>
    <w:rsid w:val="004A168F"/>
    <w:rsid w:val="004A31AA"/>
    <w:rsid w:val="004B5A22"/>
    <w:rsid w:val="004E1F21"/>
    <w:rsid w:val="004F0578"/>
    <w:rsid w:val="004F0934"/>
    <w:rsid w:val="004F61D5"/>
    <w:rsid w:val="0050171A"/>
    <w:rsid w:val="0052302E"/>
    <w:rsid w:val="005246BE"/>
    <w:rsid w:val="00524AD8"/>
    <w:rsid w:val="00537A72"/>
    <w:rsid w:val="005411C7"/>
    <w:rsid w:val="00555709"/>
    <w:rsid w:val="00563FFF"/>
    <w:rsid w:val="005677B8"/>
    <w:rsid w:val="00567F13"/>
    <w:rsid w:val="005700F8"/>
    <w:rsid w:val="00573C83"/>
    <w:rsid w:val="00577861"/>
    <w:rsid w:val="00577BCC"/>
    <w:rsid w:val="005810CA"/>
    <w:rsid w:val="0058193F"/>
    <w:rsid w:val="00594A5F"/>
    <w:rsid w:val="00594D19"/>
    <w:rsid w:val="005960E2"/>
    <w:rsid w:val="00596453"/>
    <w:rsid w:val="005A1AA5"/>
    <w:rsid w:val="005A7F37"/>
    <w:rsid w:val="005B4CAC"/>
    <w:rsid w:val="005B602E"/>
    <w:rsid w:val="005C4C5F"/>
    <w:rsid w:val="005D06FE"/>
    <w:rsid w:val="005E1210"/>
    <w:rsid w:val="005E3784"/>
    <w:rsid w:val="005E434B"/>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7BC7"/>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26AB"/>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5A32"/>
    <w:rsid w:val="00937D26"/>
    <w:rsid w:val="00951C86"/>
    <w:rsid w:val="00956D7A"/>
    <w:rsid w:val="00956E9D"/>
    <w:rsid w:val="00965199"/>
    <w:rsid w:val="00966046"/>
    <w:rsid w:val="00970D6F"/>
    <w:rsid w:val="009770EE"/>
    <w:rsid w:val="009C1445"/>
    <w:rsid w:val="009F75CB"/>
    <w:rsid w:val="00A0690F"/>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3772"/>
    <w:rsid w:val="00B65C66"/>
    <w:rsid w:val="00B70B84"/>
    <w:rsid w:val="00B74C6C"/>
    <w:rsid w:val="00B8336E"/>
    <w:rsid w:val="00B865DB"/>
    <w:rsid w:val="00B921E0"/>
    <w:rsid w:val="00BA1600"/>
    <w:rsid w:val="00BA611B"/>
    <w:rsid w:val="00BB7F97"/>
    <w:rsid w:val="00BC4D68"/>
    <w:rsid w:val="00BD4D2C"/>
    <w:rsid w:val="00BD6786"/>
    <w:rsid w:val="00C06496"/>
    <w:rsid w:val="00C122AE"/>
    <w:rsid w:val="00C155B7"/>
    <w:rsid w:val="00C17665"/>
    <w:rsid w:val="00C32DF8"/>
    <w:rsid w:val="00C40729"/>
    <w:rsid w:val="00C41DDB"/>
    <w:rsid w:val="00C46C5A"/>
    <w:rsid w:val="00C52ABE"/>
    <w:rsid w:val="00C656B1"/>
    <w:rsid w:val="00C91823"/>
    <w:rsid w:val="00CB683A"/>
    <w:rsid w:val="00CB7C2C"/>
    <w:rsid w:val="00CC062F"/>
    <w:rsid w:val="00CC1768"/>
    <w:rsid w:val="00CC68E1"/>
    <w:rsid w:val="00CD0588"/>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55D"/>
    <w:rsid w:val="00F52C18"/>
    <w:rsid w:val="00F53321"/>
    <w:rsid w:val="00F56866"/>
    <w:rsid w:val="00F62193"/>
    <w:rsid w:val="00F62A6F"/>
    <w:rsid w:val="00F6410E"/>
    <w:rsid w:val="00F74EB6"/>
    <w:rsid w:val="00F8432C"/>
    <w:rsid w:val="00F91D83"/>
    <w:rsid w:val="00F91F93"/>
    <w:rsid w:val="00F93A64"/>
    <w:rsid w:val="00F94A2A"/>
    <w:rsid w:val="00FA112C"/>
    <w:rsid w:val="00FB2FCE"/>
    <w:rsid w:val="00FB56E2"/>
    <w:rsid w:val="00FC5011"/>
    <w:rsid w:val="00FD0B96"/>
    <w:rsid w:val="00FD5349"/>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provost@desjardin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Olivier.Moraillon@VERIFONE.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hilippe.cece@ingenico.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E8384-9D76-45E4-AB9D-D87C49C8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2074</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CHANGE REQUEST</vt:lpstr>
      <vt:lpstr>CHANGE REQUEST</vt:lpstr>
    </vt:vector>
  </TitlesOfParts>
  <Company>S.W.I.F.T. sc</Company>
  <LinksUpToDate>false</LinksUpToDate>
  <CharactersWithSpaces>2433</CharactersWithSpaces>
  <SharedDoc>false</SharedDoc>
  <HLinks>
    <vt:vector size="18" baseType="variant">
      <vt:variant>
        <vt:i4>6553608</vt:i4>
      </vt:variant>
      <vt:variant>
        <vt:i4>6</vt:i4>
      </vt:variant>
      <vt:variant>
        <vt:i4>0</vt:i4>
      </vt:variant>
      <vt:variant>
        <vt:i4>5</vt:i4>
      </vt:variant>
      <vt:variant>
        <vt:lpwstr>mailto:martin.provost@desjardins.com</vt:lpwstr>
      </vt:variant>
      <vt:variant>
        <vt:lpwstr/>
      </vt:variant>
      <vt:variant>
        <vt:i4>4587571</vt:i4>
      </vt:variant>
      <vt:variant>
        <vt:i4>3</vt:i4>
      </vt:variant>
      <vt:variant>
        <vt:i4>0</vt:i4>
      </vt:variant>
      <vt:variant>
        <vt:i4>5</vt:i4>
      </vt:variant>
      <vt:variant>
        <vt:lpwstr>mailto:Olivier.Moraillon@VERIFONE.com</vt:lpwstr>
      </vt:variant>
      <vt:variant>
        <vt:lpwstr/>
      </vt:variant>
      <vt:variant>
        <vt:i4>917621</vt:i4>
      </vt:variant>
      <vt:variant>
        <vt:i4>0</vt:i4>
      </vt:variant>
      <vt:variant>
        <vt:i4>0</vt:i4>
      </vt:variant>
      <vt:variant>
        <vt:i4>5</vt:i4>
      </vt:variant>
      <vt:variant>
        <vt:lpwstr>mailto:Philippe.cece@ingenico.com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DERIDDER Karin</cp:lastModifiedBy>
  <cp:revision>4</cp:revision>
  <cp:lastPrinted>2009-03-10T16:18:00Z</cp:lastPrinted>
  <dcterms:created xsi:type="dcterms:W3CDTF">2018-06-01T12:32:00Z</dcterms:created>
  <dcterms:modified xsi:type="dcterms:W3CDTF">2019-07-04T12:21:00Z</dcterms:modified>
</cp:coreProperties>
</file>