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10308" w14:textId="77777777" w:rsidR="009C2462" w:rsidRPr="003437ED" w:rsidRDefault="00E93AE3" w:rsidP="00E75D6F">
      <w:pPr>
        <w:pStyle w:val="ProductFamily"/>
        <w:tabs>
          <w:tab w:val="left" w:pos="5103"/>
        </w:tabs>
      </w:pPr>
      <w:bookmarkStart w:id="0" w:name="_GoBack"/>
      <w:bookmarkEnd w:id="0"/>
      <w:r>
        <w:t>Standards</w:t>
      </w:r>
    </w:p>
    <w:p w14:paraId="563E31FB" w14:textId="77777777" w:rsidR="009C2462" w:rsidRPr="003437ED" w:rsidRDefault="00E93AE3" w:rsidP="009C2462">
      <w:pPr>
        <w:pStyle w:val="ProductName"/>
      </w:pPr>
      <w:r>
        <w:t>Standards MT</w:t>
      </w:r>
      <w:r w:rsidR="009C2462" w:rsidRPr="003437ED">
        <w:t xml:space="preserve"> </w:t>
      </w:r>
      <w:r w:rsidR="004E199E">
        <w:t xml:space="preserve">Release </w:t>
      </w:r>
      <w:r w:rsidR="00AE7B35">
        <w:t>2018</w:t>
      </w:r>
    </w:p>
    <w:p w14:paraId="2B104F7D" w14:textId="77777777" w:rsidR="00BF5777" w:rsidRDefault="00C877A5" w:rsidP="00677685">
      <w:pPr>
        <w:pStyle w:val="DocumentTitle"/>
        <w:spacing w:before="1880"/>
      </w:pPr>
      <w:r>
        <w:t xml:space="preserve">Discussion paper and </w:t>
      </w:r>
      <w:r w:rsidR="00E03E3F">
        <w:t>Minutes</w:t>
      </w:r>
    </w:p>
    <w:p w14:paraId="2BC63811" w14:textId="77777777" w:rsidR="00C952CB" w:rsidRDefault="00676722" w:rsidP="007E5450">
      <w:pPr>
        <w:pStyle w:val="Releasedate"/>
        <w:spacing w:before="120" w:after="360"/>
        <w:rPr>
          <w:sz w:val="36"/>
          <w:szCs w:val="36"/>
        </w:rPr>
      </w:pPr>
      <w:r>
        <w:rPr>
          <w:sz w:val="36"/>
          <w:szCs w:val="36"/>
        </w:rPr>
        <w:t>Corporate Actions</w:t>
      </w:r>
    </w:p>
    <w:p w14:paraId="6E61ACDB" w14:textId="77777777" w:rsidR="00406AAE" w:rsidRPr="00406AAE" w:rsidRDefault="0031581B" w:rsidP="007E5450">
      <w:pPr>
        <w:spacing w:before="2400"/>
      </w:pPr>
      <w:r>
        <w:t>Distribution:</w:t>
      </w:r>
      <w:r>
        <w:tab/>
      </w:r>
      <w:r w:rsidR="00303366" w:rsidRPr="00303366">
        <w:rPr>
          <w:color w:val="FF0000"/>
        </w:rPr>
        <w:t>&lt;Business Area&gt;</w:t>
      </w:r>
      <w:r w:rsidR="00303366">
        <w:t xml:space="preserve"> </w:t>
      </w:r>
      <w:r w:rsidR="00BF5777" w:rsidRPr="00303366">
        <w:t>Maintenance Working Group</w:t>
      </w:r>
    </w:p>
    <w:p w14:paraId="34312EBE" w14:textId="77777777" w:rsidR="00406AAE" w:rsidRPr="00303366" w:rsidRDefault="00406AAE" w:rsidP="002E30D3">
      <w:pPr>
        <w:rPr>
          <w:color w:val="FF0000"/>
        </w:rPr>
      </w:pPr>
      <w:r w:rsidRPr="00406AAE">
        <w:t>Author:</w:t>
      </w:r>
      <w:r w:rsidRPr="00406AAE">
        <w:tab/>
      </w:r>
      <w:r w:rsidR="0031581B">
        <w:tab/>
      </w:r>
      <w:bookmarkStart w:id="1" w:name="OLE_LINK1"/>
      <w:bookmarkStart w:id="2" w:name="OLE_LINK2"/>
      <w:r w:rsidR="00303366">
        <w:rPr>
          <w:color w:val="FF0000"/>
        </w:rPr>
        <w:t>&lt;Type your name here&gt;</w:t>
      </w:r>
      <w:bookmarkEnd w:id="1"/>
      <w:bookmarkEnd w:id="2"/>
    </w:p>
    <w:p w14:paraId="5DDAF920" w14:textId="77777777" w:rsidR="001B1CE4" w:rsidRPr="00E75D6F" w:rsidRDefault="001B1CE4" w:rsidP="002E30D3">
      <w:pPr>
        <w:rPr>
          <w:color w:val="000000"/>
        </w:rPr>
        <w:sectPr w:rsidR="001B1CE4" w:rsidRPr="00E75D6F" w:rsidSect="00477B51">
          <w:headerReference w:type="even" r:id="rId13"/>
          <w:footerReference w:type="even" r:id="rId14"/>
          <w:headerReference w:type="first" r:id="rId15"/>
          <w:type w:val="oddPage"/>
          <w:pgSz w:w="11909" w:h="16834" w:code="9"/>
          <w:pgMar w:top="1418" w:right="1701" w:bottom="1418" w:left="1701" w:header="1418" w:footer="289" w:gutter="0"/>
          <w:pgNumType w:start="1"/>
          <w:cols w:space="720"/>
          <w:titlePg/>
        </w:sectPr>
      </w:pPr>
    </w:p>
    <w:p w14:paraId="3494331E" w14:textId="77777777" w:rsidR="00BF5777" w:rsidRDefault="00BF5777" w:rsidP="002E30D3">
      <w:pPr>
        <w:rPr>
          <w:color w:val="FF0000"/>
        </w:rPr>
      </w:pPr>
      <w:r>
        <w:lastRenderedPageBreak/>
        <w:t>Date Issued</w:t>
      </w:r>
      <w:r w:rsidRPr="00406AAE">
        <w:t>:</w:t>
      </w:r>
      <w:r w:rsidRPr="00406AAE">
        <w:tab/>
      </w:r>
      <w:r w:rsidR="00303366">
        <w:rPr>
          <w:color w:val="FF0000"/>
        </w:rPr>
        <w:t>&lt;</w:t>
      </w:r>
      <w:r w:rsidR="007E5450">
        <w:rPr>
          <w:color w:val="FF0000"/>
        </w:rPr>
        <w:t>D</w:t>
      </w:r>
      <w:r w:rsidR="00303366">
        <w:rPr>
          <w:color w:val="FF0000"/>
        </w:rPr>
        <w:t xml:space="preserve">ate that you send the </w:t>
      </w:r>
      <w:r w:rsidR="007E5450">
        <w:rPr>
          <w:color w:val="FF0000"/>
        </w:rPr>
        <w:t xml:space="preserve">DP/minutes </w:t>
      </w:r>
      <w:r w:rsidR="00303366">
        <w:rPr>
          <w:color w:val="FF0000"/>
        </w:rPr>
        <w:t>to the MWG&gt;</w:t>
      </w:r>
    </w:p>
    <w:p w14:paraId="3479CE5B" w14:textId="77777777" w:rsidR="0031581B" w:rsidRPr="00406AAE" w:rsidRDefault="0031581B" w:rsidP="0031581B">
      <w:r>
        <w:t xml:space="preserve">Meeting Date: </w:t>
      </w:r>
      <w:r>
        <w:tab/>
      </w:r>
      <w:r w:rsidR="007E5450">
        <w:rPr>
          <w:color w:val="FF0000"/>
        </w:rPr>
        <w:t>&lt;Date of the MWG meeting&gt;</w:t>
      </w:r>
    </w:p>
    <w:p w14:paraId="3FEE4556" w14:textId="77777777" w:rsidR="0031581B" w:rsidRPr="00406AAE" w:rsidRDefault="0031581B" w:rsidP="002E30D3"/>
    <w:p w14:paraId="32E6CAA3" w14:textId="77777777" w:rsidR="001B1CE4" w:rsidRPr="003437ED" w:rsidRDefault="002E7475" w:rsidP="002E30D3">
      <w:r>
        <w:br w:type="page"/>
      </w:r>
      <w:r w:rsidR="001B1CE4" w:rsidRPr="003437ED">
        <w:lastRenderedPageBreak/>
        <w:t>Table of Contents</w:t>
      </w:r>
    </w:p>
    <w:p w14:paraId="016511D0" w14:textId="77777777" w:rsidR="001A4F4A"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1A4F4A">
        <w:t>1</w:t>
      </w:r>
      <w:r w:rsidR="001A4F4A">
        <w:rPr>
          <w:rFonts w:asciiTheme="minorHAnsi" w:eastAsiaTheme="minorEastAsia" w:hAnsiTheme="minorHAnsi" w:cstheme="minorBidi"/>
          <w:b w:val="0"/>
          <w:sz w:val="22"/>
          <w:szCs w:val="22"/>
          <w:lang w:eastAsia="en-GB"/>
        </w:rPr>
        <w:tab/>
      </w:r>
      <w:r w:rsidR="001A4F4A">
        <w:t>Introduction</w:t>
      </w:r>
      <w:r w:rsidR="001A4F4A">
        <w:tab/>
      </w:r>
      <w:r w:rsidR="001A4F4A">
        <w:fldChar w:fldCharType="begin"/>
      </w:r>
      <w:r w:rsidR="001A4F4A">
        <w:instrText xml:space="preserve"> PAGEREF _Toc484519233 \h </w:instrText>
      </w:r>
      <w:r w:rsidR="001A4F4A">
        <w:fldChar w:fldCharType="separate"/>
      </w:r>
      <w:r w:rsidR="001A4F4A">
        <w:t>3</w:t>
      </w:r>
      <w:r w:rsidR="001A4F4A">
        <w:fldChar w:fldCharType="end"/>
      </w:r>
    </w:p>
    <w:p w14:paraId="1D68F6C3" w14:textId="77777777" w:rsidR="001A4F4A" w:rsidRDefault="001A4F4A">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_Toc484519234 \h </w:instrText>
      </w:r>
      <w:r>
        <w:fldChar w:fldCharType="separate"/>
      </w:r>
      <w:r>
        <w:t>4</w:t>
      </w:r>
      <w:r>
        <w:fldChar w:fldCharType="end"/>
      </w:r>
    </w:p>
    <w:p w14:paraId="5ECF5208"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2.1</w:t>
      </w:r>
      <w:r>
        <w:rPr>
          <w:rFonts w:asciiTheme="minorHAnsi" w:eastAsiaTheme="minorEastAsia" w:hAnsiTheme="minorHAnsi" w:cstheme="minorBidi"/>
          <w:snapToGrid/>
          <w:sz w:val="22"/>
          <w:szCs w:val="22"/>
          <w:lang w:eastAsia="en-GB"/>
        </w:rPr>
        <w:tab/>
      </w:r>
      <w:r w:rsidRPr="00E12A07">
        <w:rPr>
          <w:lang w:val="en-US"/>
        </w:rPr>
        <w:t>CR 001299: Add a Rate Type code to identify an amount for Conduit Foreign Income (CFI)</w:t>
      </w:r>
      <w:r>
        <w:tab/>
      </w:r>
      <w:r>
        <w:fldChar w:fldCharType="begin"/>
      </w:r>
      <w:r>
        <w:instrText xml:space="preserve"> PAGEREF _Toc484519235 \h </w:instrText>
      </w:r>
      <w:r>
        <w:fldChar w:fldCharType="separate"/>
      </w:r>
      <w:r>
        <w:t>4</w:t>
      </w:r>
      <w:r>
        <w:fldChar w:fldCharType="end"/>
      </w:r>
    </w:p>
    <w:p w14:paraId="528AF547"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2.2</w:t>
      </w:r>
      <w:r>
        <w:rPr>
          <w:rFonts w:asciiTheme="minorHAnsi" w:eastAsiaTheme="minorEastAsia" w:hAnsiTheme="minorHAnsi" w:cstheme="minorBidi"/>
          <w:snapToGrid/>
          <w:sz w:val="22"/>
          <w:szCs w:val="22"/>
          <w:lang w:eastAsia="en-GB"/>
        </w:rPr>
        <w:tab/>
      </w:r>
      <w:r w:rsidRPr="00E12A07">
        <w:rPr>
          <w:lang w:val="en-US"/>
        </w:rPr>
        <w:t>CR 001300: Add qualifier for deemed distribution payments in event, rates and amount fields</w:t>
      </w:r>
      <w:r>
        <w:tab/>
      </w:r>
      <w:r>
        <w:fldChar w:fldCharType="begin"/>
      </w:r>
      <w:r>
        <w:instrText xml:space="preserve"> PAGEREF _Toc484519236 \h </w:instrText>
      </w:r>
      <w:r>
        <w:fldChar w:fldCharType="separate"/>
      </w:r>
      <w:r>
        <w:t>9</w:t>
      </w:r>
      <w:r>
        <w:fldChar w:fldCharType="end"/>
      </w:r>
    </w:p>
    <w:p w14:paraId="37F08A66"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2.3</w:t>
      </w:r>
      <w:r>
        <w:rPr>
          <w:rFonts w:asciiTheme="minorHAnsi" w:eastAsiaTheme="minorEastAsia" w:hAnsiTheme="minorHAnsi" w:cstheme="minorBidi"/>
          <w:snapToGrid/>
          <w:sz w:val="22"/>
          <w:szCs w:val="22"/>
          <w:lang w:eastAsia="en-GB"/>
        </w:rPr>
        <w:tab/>
      </w:r>
      <w:r w:rsidRPr="00E12A07">
        <w:rPr>
          <w:lang w:val="en-US"/>
        </w:rPr>
        <w:t>CR 001304: Change usage rule for Declared Rate (DEVI)</w:t>
      </w:r>
      <w:r>
        <w:tab/>
      </w:r>
      <w:r>
        <w:fldChar w:fldCharType="begin"/>
      </w:r>
      <w:r>
        <w:instrText xml:space="preserve"> PAGEREF _Toc484519237 \h </w:instrText>
      </w:r>
      <w:r>
        <w:fldChar w:fldCharType="separate"/>
      </w:r>
      <w:r>
        <w:t>15</w:t>
      </w:r>
      <w:r>
        <w:fldChar w:fldCharType="end"/>
      </w:r>
    </w:p>
    <w:p w14:paraId="21FA2A39"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2.4</w:t>
      </w:r>
      <w:r>
        <w:rPr>
          <w:rFonts w:asciiTheme="minorHAnsi" w:eastAsiaTheme="minorEastAsia" w:hAnsiTheme="minorHAnsi" w:cstheme="minorBidi"/>
          <w:snapToGrid/>
          <w:sz w:val="22"/>
          <w:szCs w:val="22"/>
          <w:lang w:eastAsia="en-GB"/>
        </w:rPr>
        <w:tab/>
      </w:r>
      <w:r w:rsidRPr="00E12A07">
        <w:rPr>
          <w:lang w:val="en-US"/>
        </w:rPr>
        <w:t>CR 001305: Add Cash Amount qualifiers and codes</w:t>
      </w:r>
      <w:r>
        <w:tab/>
      </w:r>
      <w:r>
        <w:fldChar w:fldCharType="begin"/>
      </w:r>
      <w:r>
        <w:instrText xml:space="preserve"> PAGEREF _Toc484519238 \h </w:instrText>
      </w:r>
      <w:r>
        <w:fldChar w:fldCharType="separate"/>
      </w:r>
      <w:r>
        <w:t>18</w:t>
      </w:r>
      <w:r>
        <w:fldChar w:fldCharType="end"/>
      </w:r>
    </w:p>
    <w:p w14:paraId="153284E8"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2.5</w:t>
      </w:r>
      <w:r>
        <w:rPr>
          <w:rFonts w:asciiTheme="minorHAnsi" w:eastAsiaTheme="minorEastAsia" w:hAnsiTheme="minorHAnsi" w:cstheme="minorBidi"/>
          <w:snapToGrid/>
          <w:sz w:val="22"/>
          <w:szCs w:val="22"/>
          <w:lang w:eastAsia="en-GB"/>
        </w:rPr>
        <w:tab/>
      </w:r>
      <w:r w:rsidRPr="00E12A07">
        <w:rPr>
          <w:lang w:val="en-US"/>
        </w:rPr>
        <w:t>CR 001311: Add amount qualifiers for Rights / Warrants events</w:t>
      </w:r>
      <w:r>
        <w:tab/>
      </w:r>
      <w:r>
        <w:fldChar w:fldCharType="begin"/>
      </w:r>
      <w:r>
        <w:instrText xml:space="preserve"> PAGEREF _Toc484519239 \h </w:instrText>
      </w:r>
      <w:r>
        <w:fldChar w:fldCharType="separate"/>
      </w:r>
      <w:r>
        <w:t>21</w:t>
      </w:r>
      <w:r>
        <w:fldChar w:fldCharType="end"/>
      </w:r>
    </w:p>
    <w:p w14:paraId="4E217499"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2.6</w:t>
      </w:r>
      <w:r>
        <w:rPr>
          <w:rFonts w:asciiTheme="minorHAnsi" w:eastAsiaTheme="minorEastAsia" w:hAnsiTheme="minorHAnsi" w:cstheme="minorBidi"/>
          <w:snapToGrid/>
          <w:sz w:val="22"/>
          <w:szCs w:val="22"/>
          <w:lang w:eastAsia="en-GB"/>
        </w:rPr>
        <w:tab/>
      </w:r>
      <w:r w:rsidRPr="00E12A07">
        <w:rPr>
          <w:lang w:val="en-US"/>
        </w:rPr>
        <w:t>CR 001312: Enhancements for proration accepted and unaccepted balances</w:t>
      </w:r>
      <w:r>
        <w:tab/>
      </w:r>
      <w:r>
        <w:fldChar w:fldCharType="begin"/>
      </w:r>
      <w:r>
        <w:instrText xml:space="preserve"> PAGEREF _Toc484519240 \h </w:instrText>
      </w:r>
      <w:r>
        <w:fldChar w:fldCharType="separate"/>
      </w:r>
      <w:r>
        <w:t>24</w:t>
      </w:r>
      <w:r>
        <w:fldChar w:fldCharType="end"/>
      </w:r>
    </w:p>
    <w:p w14:paraId="7482F3E3"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2.7</w:t>
      </w:r>
      <w:r>
        <w:rPr>
          <w:rFonts w:asciiTheme="minorHAnsi" w:eastAsiaTheme="minorEastAsia" w:hAnsiTheme="minorHAnsi" w:cstheme="minorBidi"/>
          <w:snapToGrid/>
          <w:sz w:val="22"/>
          <w:szCs w:val="22"/>
          <w:lang w:eastAsia="en-GB"/>
        </w:rPr>
        <w:tab/>
      </w:r>
      <w:r w:rsidRPr="00E12A07">
        <w:rPr>
          <w:lang w:val="en-US"/>
        </w:rPr>
        <w:t>CR 001317: Add code to qualifier CAEV for 305c Deemed Dividend Distribution/871m Dividend Equivalent</w:t>
      </w:r>
      <w:r>
        <w:tab/>
      </w:r>
      <w:r>
        <w:fldChar w:fldCharType="begin"/>
      </w:r>
      <w:r>
        <w:instrText xml:space="preserve"> PAGEREF _Toc484519241 \h </w:instrText>
      </w:r>
      <w:r>
        <w:fldChar w:fldCharType="separate"/>
      </w:r>
      <w:r>
        <w:t>27</w:t>
      </w:r>
      <w:r>
        <w:fldChar w:fldCharType="end"/>
      </w:r>
    </w:p>
    <w:p w14:paraId="5ED3314A"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2.8</w:t>
      </w:r>
      <w:r>
        <w:rPr>
          <w:rFonts w:asciiTheme="minorHAnsi" w:eastAsiaTheme="minorEastAsia" w:hAnsiTheme="minorHAnsi" w:cstheme="minorBidi"/>
          <w:snapToGrid/>
          <w:sz w:val="22"/>
          <w:szCs w:val="22"/>
          <w:lang w:eastAsia="en-GB"/>
        </w:rPr>
        <w:tab/>
      </w:r>
      <w:r w:rsidRPr="00E12A07">
        <w:rPr>
          <w:lang w:val="en-US"/>
        </w:rPr>
        <w:t>CR 001318: Delete unused NRES tax related rate and IMPU/PREC/TIER rate type codes</w:t>
      </w:r>
      <w:r>
        <w:tab/>
      </w:r>
      <w:r>
        <w:fldChar w:fldCharType="begin"/>
      </w:r>
      <w:r>
        <w:instrText xml:space="preserve"> PAGEREF _Toc484519242 \h </w:instrText>
      </w:r>
      <w:r>
        <w:fldChar w:fldCharType="separate"/>
      </w:r>
      <w:r>
        <w:t>32</w:t>
      </w:r>
      <w:r>
        <w:fldChar w:fldCharType="end"/>
      </w:r>
    </w:p>
    <w:p w14:paraId="6716DE63"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2.9</w:t>
      </w:r>
      <w:r>
        <w:rPr>
          <w:rFonts w:asciiTheme="minorHAnsi" w:eastAsiaTheme="minorEastAsia" w:hAnsiTheme="minorHAnsi" w:cstheme="minorBidi"/>
          <w:snapToGrid/>
          <w:sz w:val="22"/>
          <w:szCs w:val="22"/>
          <w:lang w:eastAsia="en-GB"/>
        </w:rPr>
        <w:tab/>
      </w:r>
      <w:r w:rsidRPr="00E12A07">
        <w:rPr>
          <w:lang w:val="en-US"/>
        </w:rPr>
        <w:t>CR 001323: Amend definition of Certification Deadline</w:t>
      </w:r>
      <w:r>
        <w:tab/>
      </w:r>
      <w:r>
        <w:fldChar w:fldCharType="begin"/>
      </w:r>
      <w:r>
        <w:instrText xml:space="preserve"> PAGEREF _Toc484519243 \h </w:instrText>
      </w:r>
      <w:r>
        <w:fldChar w:fldCharType="separate"/>
      </w:r>
      <w:r>
        <w:t>35</w:t>
      </w:r>
      <w:r>
        <w:fldChar w:fldCharType="end"/>
      </w:r>
    </w:p>
    <w:p w14:paraId="735E7B7D"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2.10</w:t>
      </w:r>
      <w:r>
        <w:rPr>
          <w:rFonts w:asciiTheme="minorHAnsi" w:eastAsiaTheme="minorEastAsia" w:hAnsiTheme="minorHAnsi" w:cstheme="minorBidi"/>
          <w:snapToGrid/>
          <w:sz w:val="22"/>
          <w:szCs w:val="22"/>
          <w:lang w:eastAsia="en-GB"/>
        </w:rPr>
        <w:tab/>
      </w:r>
      <w:r w:rsidRPr="00E12A07">
        <w:rPr>
          <w:lang w:val="en-US"/>
        </w:rPr>
        <w:t>CR 001334: Allow for an LEI</w:t>
      </w:r>
      <w:r>
        <w:tab/>
      </w:r>
      <w:r>
        <w:fldChar w:fldCharType="begin"/>
      </w:r>
      <w:r>
        <w:instrText xml:space="preserve"> PAGEREF _Toc484519244 \h </w:instrText>
      </w:r>
      <w:r>
        <w:fldChar w:fldCharType="separate"/>
      </w:r>
      <w:r>
        <w:t>37</w:t>
      </w:r>
      <w:r>
        <w:fldChar w:fldCharType="end"/>
      </w:r>
    </w:p>
    <w:p w14:paraId="0AB47076" w14:textId="77777777" w:rsidR="001A4F4A" w:rsidRDefault="001A4F4A">
      <w:pPr>
        <w:pStyle w:val="TOC1"/>
        <w:rPr>
          <w:rFonts w:asciiTheme="minorHAnsi" w:eastAsiaTheme="minorEastAsia" w:hAnsiTheme="minorHAnsi" w:cstheme="minorBidi"/>
          <w:b w:val="0"/>
          <w:sz w:val="22"/>
          <w:szCs w:val="22"/>
          <w:lang w:eastAsia="en-GB"/>
        </w:rPr>
      </w:pPr>
      <w:r>
        <w:t>3</w:t>
      </w:r>
      <w:r>
        <w:rPr>
          <w:rFonts w:asciiTheme="minorHAnsi" w:eastAsiaTheme="minorEastAsia" w:hAnsiTheme="minorHAnsi" w:cstheme="minorBidi"/>
          <w:b w:val="0"/>
          <w:sz w:val="22"/>
          <w:szCs w:val="22"/>
          <w:lang w:eastAsia="en-GB"/>
        </w:rPr>
        <w:tab/>
      </w:r>
      <w:r>
        <w:t>Overview of SWIFT Change requests</w:t>
      </w:r>
      <w:r>
        <w:tab/>
      </w:r>
      <w:r>
        <w:fldChar w:fldCharType="begin"/>
      </w:r>
      <w:r>
        <w:instrText xml:space="preserve"> PAGEREF _Toc484519245 \h </w:instrText>
      </w:r>
      <w:r>
        <w:fldChar w:fldCharType="separate"/>
      </w:r>
      <w:r>
        <w:t>41</w:t>
      </w:r>
      <w:r>
        <w:fldChar w:fldCharType="end"/>
      </w:r>
    </w:p>
    <w:p w14:paraId="474B10B2"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3.1</w:t>
      </w:r>
      <w:r>
        <w:rPr>
          <w:rFonts w:asciiTheme="minorHAnsi" w:eastAsiaTheme="minorEastAsia" w:hAnsiTheme="minorHAnsi" w:cstheme="minorBidi"/>
          <w:snapToGrid/>
          <w:sz w:val="22"/>
          <w:szCs w:val="22"/>
          <w:lang w:eastAsia="en-GB"/>
        </w:rPr>
        <w:tab/>
      </w:r>
      <w:r w:rsidRPr="00E12A07">
        <w:rPr>
          <w:lang w:val="en-US"/>
        </w:rPr>
        <w:t>CR 001293: Limit the number of occurrences allowed for Stock Lending Deadline</w:t>
      </w:r>
      <w:r>
        <w:tab/>
      </w:r>
      <w:r>
        <w:fldChar w:fldCharType="begin"/>
      </w:r>
      <w:r>
        <w:instrText xml:space="preserve"> PAGEREF _Toc484519246 \h </w:instrText>
      </w:r>
      <w:r>
        <w:fldChar w:fldCharType="separate"/>
      </w:r>
      <w:r>
        <w:t>41</w:t>
      </w:r>
      <w:r>
        <w:fldChar w:fldCharType="end"/>
      </w:r>
    </w:p>
    <w:p w14:paraId="25CC4E7D" w14:textId="77777777" w:rsidR="001A4F4A" w:rsidRDefault="001A4F4A">
      <w:pPr>
        <w:pStyle w:val="TOC2"/>
        <w:rPr>
          <w:rFonts w:asciiTheme="minorHAnsi" w:eastAsiaTheme="minorEastAsia" w:hAnsiTheme="minorHAnsi" w:cstheme="minorBidi"/>
          <w:snapToGrid/>
          <w:sz w:val="22"/>
          <w:szCs w:val="22"/>
          <w:lang w:eastAsia="en-GB"/>
        </w:rPr>
      </w:pPr>
      <w:r w:rsidRPr="00E12A07">
        <w:rPr>
          <w:rFonts w:ascii="Helvetica" w:hAnsi="Helvetica"/>
          <w:lang w:val="en-US"/>
        </w:rPr>
        <w:t>3.2</w:t>
      </w:r>
      <w:r>
        <w:rPr>
          <w:rFonts w:asciiTheme="minorHAnsi" w:eastAsiaTheme="minorEastAsia" w:hAnsiTheme="minorHAnsi" w:cstheme="minorBidi"/>
          <w:snapToGrid/>
          <w:sz w:val="22"/>
          <w:szCs w:val="22"/>
          <w:lang w:eastAsia="en-GB"/>
        </w:rPr>
        <w:tab/>
      </w:r>
      <w:r w:rsidRPr="00E12A07">
        <w:rPr>
          <w:lang w:val="en-US"/>
        </w:rPr>
        <w:t>CR 001294: Limit repeatability of TAXR and WITL Rates</w:t>
      </w:r>
      <w:r>
        <w:tab/>
      </w:r>
      <w:r>
        <w:fldChar w:fldCharType="begin"/>
      </w:r>
      <w:r>
        <w:instrText xml:space="preserve"> PAGEREF _Toc484519247 \h </w:instrText>
      </w:r>
      <w:r>
        <w:fldChar w:fldCharType="separate"/>
      </w:r>
      <w:r>
        <w:t>44</w:t>
      </w:r>
      <w:r>
        <w:fldChar w:fldCharType="end"/>
      </w:r>
    </w:p>
    <w:p w14:paraId="38FE2893" w14:textId="77777777" w:rsidR="00D36405" w:rsidRDefault="00734939">
      <w:pPr>
        <w:rPr>
          <w:b/>
          <w:noProof/>
        </w:rPr>
      </w:pPr>
      <w:r>
        <w:rPr>
          <w:noProof/>
        </w:rPr>
        <w:fldChar w:fldCharType="end"/>
      </w:r>
    </w:p>
    <w:p w14:paraId="09676307" w14:textId="77777777" w:rsidR="001B1CE4" w:rsidRPr="003437ED" w:rsidRDefault="001B1CE4"/>
    <w:p w14:paraId="5E4EABEE" w14:textId="77777777" w:rsidR="00D36405" w:rsidRPr="003437ED" w:rsidRDefault="00D36405" w:rsidP="00EF3FC9">
      <w:pPr>
        <w:sectPr w:rsidR="00D36405" w:rsidRPr="003437ED" w:rsidSect="002E7475">
          <w:headerReference w:type="even" r:id="rId16"/>
          <w:headerReference w:type="default" r:id="rId17"/>
          <w:footerReference w:type="even" r:id="rId18"/>
          <w:footerReference w:type="default" r:id="rId19"/>
          <w:type w:val="continuous"/>
          <w:pgSz w:w="11909" w:h="16834" w:code="9"/>
          <w:pgMar w:top="1418" w:right="1701" w:bottom="1259" w:left="1701" w:header="1418" w:footer="1418" w:gutter="0"/>
          <w:cols w:space="720"/>
        </w:sectPr>
      </w:pPr>
    </w:p>
    <w:p w14:paraId="0B269FA2" w14:textId="77777777" w:rsidR="003E323D" w:rsidRDefault="003E323D" w:rsidP="005C78D0">
      <w:pPr>
        <w:pStyle w:val="Heading1"/>
        <w:pageBreakBefore/>
      </w:pPr>
      <w:bookmarkStart w:id="3" w:name="_Toc484519233"/>
      <w:bookmarkStart w:id="4" w:name="_Toc533501210"/>
      <w:r>
        <w:lastRenderedPageBreak/>
        <w:t>Introduction</w:t>
      </w:r>
      <w:bookmarkEnd w:id="3"/>
    </w:p>
    <w:p w14:paraId="63C6B8FB" w14:textId="77777777" w:rsidR="003E323D" w:rsidRDefault="003E323D" w:rsidP="003E323D"/>
    <w:tbl>
      <w:tblPr>
        <w:tblW w:w="0" w:type="auto"/>
        <w:tblBorders>
          <w:top w:val="nil"/>
          <w:left w:val="nil"/>
          <w:bottom w:val="nil"/>
          <w:right w:val="nil"/>
        </w:tblBorders>
        <w:tblLayout w:type="fixed"/>
        <w:tblLook w:val="0000" w:firstRow="0" w:lastRow="0" w:firstColumn="0" w:lastColumn="0" w:noHBand="0" w:noVBand="0"/>
      </w:tblPr>
      <w:tblGrid>
        <w:gridCol w:w="4219"/>
        <w:gridCol w:w="4536"/>
      </w:tblGrid>
      <w:tr w:rsidR="00C877A5" w:rsidRPr="00C60160" w14:paraId="1C625332" w14:textId="77777777" w:rsidTr="00A07F4D">
        <w:trPr>
          <w:trHeight w:val="105"/>
        </w:trPr>
        <w:tc>
          <w:tcPr>
            <w:tcW w:w="4219" w:type="dxa"/>
          </w:tcPr>
          <w:p w14:paraId="59B358B0" w14:textId="77777777" w:rsidR="00C877A5" w:rsidRDefault="00303366" w:rsidP="00A07F4D">
            <w:pPr>
              <w:pStyle w:val="Default"/>
              <w:rPr>
                <w:rFonts w:ascii="Arial" w:hAnsi="Arial" w:cs="Arial"/>
                <w:sz w:val="20"/>
                <w:szCs w:val="20"/>
              </w:rPr>
            </w:pPr>
            <w:r>
              <w:rPr>
                <w:rFonts w:ascii="Arial" w:hAnsi="Arial" w:cs="Arial"/>
                <w:sz w:val="20"/>
                <w:szCs w:val="20"/>
              </w:rPr>
              <w:t>Maintenance w</w:t>
            </w:r>
            <w:r w:rsidR="00C877A5" w:rsidRPr="00303366">
              <w:rPr>
                <w:rFonts w:ascii="Arial" w:hAnsi="Arial" w:cs="Arial"/>
                <w:color w:val="auto"/>
                <w:sz w:val="20"/>
                <w:szCs w:val="20"/>
              </w:rPr>
              <w:t xml:space="preserve">orking group </w:t>
            </w:r>
            <w:r w:rsidR="00C877A5">
              <w:rPr>
                <w:rFonts w:ascii="Arial" w:hAnsi="Arial" w:cs="Arial"/>
                <w:sz w:val="20"/>
                <w:szCs w:val="20"/>
              </w:rPr>
              <w:t>members:</w:t>
            </w:r>
          </w:p>
          <w:p w14:paraId="505E3A2B" w14:textId="77777777" w:rsidR="00C877A5" w:rsidRDefault="00C877A5" w:rsidP="00A07F4D">
            <w:pPr>
              <w:pStyle w:val="Default"/>
              <w:rPr>
                <w:rFonts w:ascii="Arial" w:hAnsi="Arial" w:cs="Arial"/>
                <w:sz w:val="20"/>
                <w:szCs w:val="20"/>
              </w:rPr>
            </w:pPr>
          </w:p>
          <w:p w14:paraId="49EA627B" w14:textId="77777777" w:rsidR="00C877A5" w:rsidRDefault="00C877A5" w:rsidP="00A07F4D">
            <w:pPr>
              <w:pStyle w:val="Default"/>
              <w:rPr>
                <w:rFonts w:ascii="Arial" w:hAnsi="Arial" w:cs="Arial"/>
                <w:sz w:val="20"/>
                <w:szCs w:val="20"/>
              </w:rPr>
            </w:pPr>
          </w:p>
          <w:p w14:paraId="3FD0E0E0" w14:textId="77777777" w:rsidR="00C877A5" w:rsidRPr="00303366" w:rsidRDefault="00303366" w:rsidP="00A07F4D">
            <w:pPr>
              <w:pStyle w:val="Default"/>
              <w:rPr>
                <w:rFonts w:ascii="Arial" w:hAnsi="Arial" w:cs="Arial"/>
                <w:color w:val="FF0000"/>
                <w:sz w:val="20"/>
                <w:szCs w:val="20"/>
              </w:rPr>
            </w:pPr>
            <w:r>
              <w:rPr>
                <w:rFonts w:ascii="Arial" w:hAnsi="Arial" w:cs="Arial"/>
                <w:color w:val="FF0000"/>
                <w:sz w:val="20"/>
                <w:szCs w:val="20"/>
              </w:rPr>
              <w:t>&lt;</w:t>
            </w:r>
            <w:r w:rsidR="00C877A5" w:rsidRPr="00303366">
              <w:rPr>
                <w:rFonts w:ascii="Arial" w:hAnsi="Arial" w:cs="Arial"/>
                <w:color w:val="FF0000"/>
                <w:sz w:val="20"/>
                <w:szCs w:val="20"/>
              </w:rPr>
              <w:t>Member 1</w:t>
            </w:r>
            <w:r>
              <w:rPr>
                <w:rFonts w:ascii="Arial" w:hAnsi="Arial" w:cs="Arial"/>
                <w:color w:val="FF0000"/>
                <w:sz w:val="20"/>
                <w:szCs w:val="20"/>
              </w:rPr>
              <w:t>&gt;</w:t>
            </w:r>
            <w:r w:rsidR="00C877A5" w:rsidRPr="00303366">
              <w:rPr>
                <w:rFonts w:ascii="Arial" w:hAnsi="Arial" w:cs="Arial"/>
                <w:color w:val="FF0000"/>
                <w:sz w:val="20"/>
                <w:szCs w:val="20"/>
              </w:rPr>
              <w:t xml:space="preserve"> </w:t>
            </w:r>
          </w:p>
        </w:tc>
        <w:tc>
          <w:tcPr>
            <w:tcW w:w="4536" w:type="dxa"/>
          </w:tcPr>
          <w:p w14:paraId="4B4FC332" w14:textId="77777777" w:rsidR="00C877A5" w:rsidRDefault="00C877A5" w:rsidP="00A07F4D">
            <w:pPr>
              <w:pStyle w:val="Default"/>
              <w:rPr>
                <w:rFonts w:ascii="Arial" w:hAnsi="Arial" w:cs="Arial"/>
                <w:sz w:val="20"/>
                <w:szCs w:val="20"/>
              </w:rPr>
            </w:pPr>
            <w:r>
              <w:rPr>
                <w:rFonts w:ascii="Arial" w:hAnsi="Arial" w:cs="Arial"/>
                <w:sz w:val="20"/>
                <w:szCs w:val="20"/>
              </w:rPr>
              <w:t>Representing:</w:t>
            </w:r>
          </w:p>
          <w:p w14:paraId="4E003C7D" w14:textId="77777777" w:rsidR="00C877A5" w:rsidRDefault="00C877A5" w:rsidP="00A07F4D">
            <w:pPr>
              <w:pStyle w:val="Default"/>
              <w:rPr>
                <w:rFonts w:ascii="Arial" w:hAnsi="Arial" w:cs="Arial"/>
                <w:sz w:val="20"/>
                <w:szCs w:val="20"/>
              </w:rPr>
            </w:pPr>
          </w:p>
          <w:p w14:paraId="7A1D73C1" w14:textId="77777777" w:rsidR="00C877A5" w:rsidRDefault="00C877A5" w:rsidP="00A07F4D">
            <w:pPr>
              <w:pStyle w:val="Default"/>
              <w:rPr>
                <w:rFonts w:ascii="Arial" w:hAnsi="Arial" w:cs="Arial"/>
                <w:sz w:val="20"/>
                <w:szCs w:val="20"/>
              </w:rPr>
            </w:pPr>
          </w:p>
          <w:p w14:paraId="56EEA5FA" w14:textId="77777777" w:rsidR="00C877A5" w:rsidRPr="00C60160" w:rsidRDefault="00303366" w:rsidP="00A07F4D">
            <w:pPr>
              <w:pStyle w:val="Default"/>
              <w:rPr>
                <w:rFonts w:ascii="Arial" w:hAnsi="Arial" w:cs="Arial"/>
                <w:sz w:val="20"/>
                <w:szCs w:val="20"/>
              </w:rPr>
            </w:pPr>
            <w:r>
              <w:rPr>
                <w:rFonts w:ascii="Arial" w:hAnsi="Arial" w:cs="Arial"/>
                <w:color w:val="FF0000"/>
                <w:sz w:val="20"/>
                <w:szCs w:val="20"/>
              </w:rPr>
              <w:t>&lt;</w:t>
            </w:r>
            <w:r w:rsidR="00C877A5" w:rsidRPr="00303366">
              <w:rPr>
                <w:rFonts w:ascii="Arial" w:hAnsi="Arial" w:cs="Arial"/>
                <w:color w:val="FF0000"/>
                <w:sz w:val="20"/>
                <w:szCs w:val="20"/>
              </w:rPr>
              <w:t>Country 1</w:t>
            </w:r>
            <w:r>
              <w:rPr>
                <w:rFonts w:ascii="Arial" w:hAnsi="Arial" w:cs="Arial"/>
                <w:color w:val="FF0000"/>
                <w:sz w:val="20"/>
                <w:szCs w:val="20"/>
              </w:rPr>
              <w:t>&gt;</w:t>
            </w:r>
            <w:r w:rsidR="00C877A5" w:rsidRPr="00C60160">
              <w:rPr>
                <w:rFonts w:ascii="Arial" w:hAnsi="Arial" w:cs="Arial"/>
                <w:sz w:val="20"/>
                <w:szCs w:val="20"/>
              </w:rPr>
              <w:t xml:space="preserve"> SWIFT User Group </w:t>
            </w:r>
          </w:p>
        </w:tc>
      </w:tr>
      <w:tr w:rsidR="00C877A5" w:rsidRPr="00C60160" w14:paraId="3570DB5A" w14:textId="77777777" w:rsidTr="00A07F4D">
        <w:trPr>
          <w:trHeight w:val="105"/>
        </w:trPr>
        <w:tc>
          <w:tcPr>
            <w:tcW w:w="4219" w:type="dxa"/>
          </w:tcPr>
          <w:p w14:paraId="031E63CF" w14:textId="77777777" w:rsidR="00C877A5" w:rsidRPr="00303366" w:rsidRDefault="00303366" w:rsidP="00A07F4D">
            <w:pPr>
              <w:pStyle w:val="Default"/>
              <w:rPr>
                <w:rFonts w:ascii="Arial" w:hAnsi="Arial" w:cs="Arial"/>
                <w:color w:val="FF0000"/>
                <w:sz w:val="20"/>
                <w:szCs w:val="20"/>
              </w:rPr>
            </w:pPr>
            <w:r>
              <w:rPr>
                <w:rFonts w:ascii="Arial" w:hAnsi="Arial" w:cs="Arial"/>
                <w:color w:val="FF0000"/>
                <w:sz w:val="20"/>
                <w:szCs w:val="20"/>
              </w:rPr>
              <w:t>&lt;</w:t>
            </w:r>
            <w:r w:rsidR="00C877A5" w:rsidRPr="00303366">
              <w:rPr>
                <w:rFonts w:ascii="Arial" w:hAnsi="Arial" w:cs="Arial"/>
                <w:color w:val="FF0000"/>
                <w:sz w:val="20"/>
                <w:szCs w:val="20"/>
              </w:rPr>
              <w:t>Member 2</w:t>
            </w:r>
            <w:r>
              <w:rPr>
                <w:rFonts w:ascii="Arial" w:hAnsi="Arial" w:cs="Arial"/>
                <w:color w:val="FF0000"/>
                <w:sz w:val="20"/>
                <w:szCs w:val="20"/>
              </w:rPr>
              <w:t>&gt;</w:t>
            </w:r>
          </w:p>
        </w:tc>
        <w:tc>
          <w:tcPr>
            <w:tcW w:w="4536" w:type="dxa"/>
          </w:tcPr>
          <w:p w14:paraId="3FE7A9FB" w14:textId="77777777" w:rsidR="00C877A5" w:rsidRPr="00C60160" w:rsidRDefault="00303366" w:rsidP="00A07F4D">
            <w:pPr>
              <w:pStyle w:val="Default"/>
              <w:rPr>
                <w:rFonts w:ascii="Arial" w:hAnsi="Arial" w:cs="Arial"/>
                <w:sz w:val="20"/>
                <w:szCs w:val="20"/>
              </w:rPr>
            </w:pPr>
            <w:r>
              <w:rPr>
                <w:rFonts w:ascii="Arial" w:hAnsi="Arial" w:cs="Arial"/>
                <w:color w:val="FF0000"/>
                <w:sz w:val="20"/>
                <w:szCs w:val="20"/>
              </w:rPr>
              <w:t>&lt;</w:t>
            </w:r>
            <w:r w:rsidR="00C877A5" w:rsidRPr="00303366">
              <w:rPr>
                <w:rFonts w:ascii="Arial" w:hAnsi="Arial" w:cs="Arial"/>
                <w:color w:val="FF0000"/>
                <w:sz w:val="20"/>
                <w:szCs w:val="20"/>
              </w:rPr>
              <w:t>Country 2</w:t>
            </w:r>
            <w:r>
              <w:rPr>
                <w:rFonts w:ascii="Arial" w:hAnsi="Arial" w:cs="Arial"/>
                <w:color w:val="FF0000"/>
                <w:sz w:val="20"/>
                <w:szCs w:val="20"/>
              </w:rPr>
              <w:t>&gt;</w:t>
            </w:r>
            <w:r w:rsidR="00C877A5" w:rsidRPr="00C60160">
              <w:rPr>
                <w:rFonts w:ascii="Arial" w:hAnsi="Arial" w:cs="Arial"/>
                <w:sz w:val="20"/>
                <w:szCs w:val="20"/>
              </w:rPr>
              <w:t xml:space="preserve"> SWIFT User Group </w:t>
            </w:r>
          </w:p>
        </w:tc>
      </w:tr>
    </w:tbl>
    <w:p w14:paraId="459BDC05" w14:textId="77777777" w:rsidR="003E323D" w:rsidRDefault="003E323D" w:rsidP="003E323D">
      <w:pPr>
        <w:pStyle w:val="Heading1"/>
        <w:pageBreakBefore/>
      </w:pPr>
      <w:bookmarkStart w:id="5" w:name="_Toc484519234"/>
      <w:r>
        <w:lastRenderedPageBreak/>
        <w:t xml:space="preserve">Overview of </w:t>
      </w:r>
      <w:r w:rsidR="00823CD2">
        <w:t xml:space="preserve">User </w:t>
      </w:r>
      <w:r w:rsidRPr="00E02CF0">
        <w:t>Change</w:t>
      </w:r>
      <w:r>
        <w:t xml:space="preserve"> requests</w:t>
      </w:r>
      <w:bookmarkEnd w:id="5"/>
      <w:r>
        <w:t xml:space="preserve"> </w:t>
      </w:r>
    </w:p>
    <w:p w14:paraId="07547ADF" w14:textId="77777777" w:rsidR="00676722" w:rsidRPr="00141903" w:rsidRDefault="00676722" w:rsidP="00A07F4D">
      <w:pPr>
        <w:pStyle w:val="Heading2"/>
        <w:tabs>
          <w:tab w:val="clear" w:pos="718"/>
          <w:tab w:val="clear" w:pos="851"/>
          <w:tab w:val="num" w:pos="993"/>
        </w:tabs>
        <w:ind w:left="0" w:firstLine="0"/>
        <w:rPr>
          <w:lang w:val="en-US"/>
        </w:rPr>
      </w:pPr>
      <w:bookmarkStart w:id="6" w:name="_Toc294595164"/>
      <w:bookmarkStart w:id="7" w:name="_Toc484519235"/>
      <w:bookmarkEnd w:id="6"/>
      <w:r>
        <w:rPr>
          <w:lang w:val="en-US"/>
        </w:rPr>
        <w:t>CR 001299:</w:t>
      </w:r>
      <w:r w:rsidRPr="00141903">
        <w:rPr>
          <w:lang w:val="en-US"/>
        </w:rPr>
        <w:t xml:space="preserve"> </w:t>
      </w:r>
      <w:r>
        <w:rPr>
          <w:lang w:val="en-US"/>
        </w:rPr>
        <w:t>Add a Rate Type code to identify an amount for Conduit Foreign Income (CFI)</w:t>
      </w:r>
      <w:bookmarkEnd w:id="7"/>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676722" w:rsidRPr="00D54675" w14:paraId="769AF586" w14:textId="77777777" w:rsidTr="00A07F4D">
        <w:tc>
          <w:tcPr>
            <w:tcW w:w="8721" w:type="dxa"/>
            <w:gridSpan w:val="2"/>
            <w:shd w:val="pct5" w:color="auto" w:fill="auto"/>
          </w:tcPr>
          <w:p w14:paraId="4EFA6253" w14:textId="77777777" w:rsidR="00676722" w:rsidRPr="00D54675" w:rsidRDefault="00676722" w:rsidP="00A07F4D">
            <w:pPr>
              <w:spacing w:before="80" w:after="80"/>
              <w:rPr>
                <w:rFonts w:cs="Arial"/>
                <w:b/>
              </w:rPr>
            </w:pPr>
            <w:r w:rsidRPr="00D54675">
              <w:rPr>
                <w:rFonts w:cs="Arial"/>
                <w:b/>
              </w:rPr>
              <w:t>Origin of request</w:t>
            </w:r>
          </w:p>
        </w:tc>
      </w:tr>
      <w:tr w:rsidR="00676722" w:rsidRPr="001E0CBC" w14:paraId="7F6D6F01"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1C9FAAF" w14:textId="77777777" w:rsidR="00676722" w:rsidRPr="00746F39" w:rsidRDefault="00676722"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A2DFB8" w14:textId="77777777" w:rsidR="00676722" w:rsidRPr="001E0CBC" w:rsidRDefault="00676722"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AU Australia</w:t>
            </w:r>
          </w:p>
        </w:tc>
      </w:tr>
      <w:tr w:rsidR="00676722" w:rsidRPr="001E0CBC" w14:paraId="76223010"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4487F69" w14:textId="77777777" w:rsidR="00676722" w:rsidRPr="00746F39" w:rsidRDefault="00676722"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4CB757" w14:textId="77777777" w:rsidR="00676722" w:rsidRPr="001E0CBC" w:rsidRDefault="00676722" w:rsidP="00A07F4D">
            <w:pPr>
              <w:spacing w:before="80" w:after="80"/>
              <w:rPr>
                <w:rFonts w:eastAsia="Times New Roman" w:cs="Arial"/>
                <w:iCs/>
                <w:color w:val="0000FF"/>
                <w:sz w:val="22"/>
                <w:szCs w:val="22"/>
                <w:lang w:eastAsia="en-GB"/>
              </w:rPr>
            </w:pPr>
          </w:p>
        </w:tc>
      </w:tr>
      <w:tr w:rsidR="00676722" w:rsidRPr="00D54675" w14:paraId="0356D424" w14:textId="77777777" w:rsidTr="00A07F4D">
        <w:tc>
          <w:tcPr>
            <w:tcW w:w="8721" w:type="dxa"/>
            <w:gridSpan w:val="2"/>
            <w:shd w:val="pct5" w:color="auto" w:fill="auto"/>
          </w:tcPr>
          <w:p w14:paraId="189ABD24" w14:textId="77777777" w:rsidR="00676722" w:rsidRPr="00D54675" w:rsidRDefault="00676722" w:rsidP="00A07F4D">
            <w:pPr>
              <w:spacing w:before="80" w:after="80"/>
              <w:rPr>
                <w:b/>
              </w:rPr>
            </w:pPr>
            <w:r>
              <w:rPr>
                <w:b/>
              </w:rPr>
              <w:t>Sponsors</w:t>
            </w:r>
          </w:p>
        </w:tc>
      </w:tr>
      <w:tr w:rsidR="00676722" w:rsidRPr="003D2503" w14:paraId="0500F041" w14:textId="77777777" w:rsidTr="00A07F4D">
        <w:tc>
          <w:tcPr>
            <w:tcW w:w="8721" w:type="dxa"/>
            <w:gridSpan w:val="2"/>
            <w:shd w:val="clear" w:color="auto" w:fill="auto"/>
          </w:tcPr>
          <w:p w14:paraId="35151630" w14:textId="77777777" w:rsidR="00676722" w:rsidRPr="003D2503" w:rsidRDefault="00676722" w:rsidP="00A07F4D">
            <w:pPr>
              <w:spacing w:before="80" w:after="80"/>
            </w:pPr>
            <w:r>
              <w:t>Australia NMPG, SMPG CA WG</w:t>
            </w:r>
          </w:p>
        </w:tc>
      </w:tr>
      <w:tr w:rsidR="00676722" w:rsidRPr="00D54675" w14:paraId="76991923" w14:textId="77777777" w:rsidTr="00A07F4D">
        <w:tc>
          <w:tcPr>
            <w:tcW w:w="8721" w:type="dxa"/>
            <w:gridSpan w:val="2"/>
            <w:shd w:val="pct5" w:color="auto" w:fill="auto"/>
          </w:tcPr>
          <w:p w14:paraId="100DA5AA" w14:textId="77777777" w:rsidR="00676722" w:rsidRPr="00D54675" w:rsidRDefault="00676722" w:rsidP="00A07F4D">
            <w:pPr>
              <w:spacing w:before="80" w:after="80"/>
              <w:rPr>
                <w:b/>
              </w:rPr>
            </w:pPr>
            <w:r w:rsidRPr="003B78DE">
              <w:rPr>
                <w:b/>
              </w:rPr>
              <w:t>Complies with regulation</w:t>
            </w:r>
          </w:p>
        </w:tc>
      </w:tr>
      <w:tr w:rsidR="00676722" w:rsidRPr="003D2503" w14:paraId="6F6F756A" w14:textId="77777777" w:rsidTr="00A07F4D">
        <w:tc>
          <w:tcPr>
            <w:tcW w:w="8721" w:type="dxa"/>
            <w:gridSpan w:val="2"/>
            <w:shd w:val="clear" w:color="auto" w:fill="auto"/>
          </w:tcPr>
          <w:p w14:paraId="6A663E43" w14:textId="77777777" w:rsidR="00676722" w:rsidRPr="003D2503" w:rsidRDefault="00676722" w:rsidP="00A07F4D">
            <w:pPr>
              <w:spacing w:before="80" w:after="80"/>
            </w:pPr>
            <w:r>
              <w:t>None</w:t>
            </w:r>
          </w:p>
        </w:tc>
      </w:tr>
      <w:tr w:rsidR="00676722" w:rsidRPr="00D54675" w14:paraId="5146EC97" w14:textId="77777777" w:rsidTr="00A07F4D">
        <w:tc>
          <w:tcPr>
            <w:tcW w:w="8721" w:type="dxa"/>
            <w:gridSpan w:val="2"/>
            <w:shd w:val="pct5" w:color="auto" w:fill="auto"/>
          </w:tcPr>
          <w:p w14:paraId="21F864FC" w14:textId="77777777" w:rsidR="00676722" w:rsidRPr="00D54675" w:rsidRDefault="00676722" w:rsidP="00A07F4D">
            <w:pPr>
              <w:spacing w:before="80" w:after="80"/>
              <w:rPr>
                <w:b/>
              </w:rPr>
            </w:pPr>
            <w:r>
              <w:rPr>
                <w:b/>
              </w:rPr>
              <w:t>Business impact of this request</w:t>
            </w:r>
          </w:p>
        </w:tc>
      </w:tr>
      <w:tr w:rsidR="00676722" w:rsidRPr="003D2503" w14:paraId="1EAA3D8F" w14:textId="77777777" w:rsidTr="00A07F4D">
        <w:tc>
          <w:tcPr>
            <w:tcW w:w="8721" w:type="dxa"/>
            <w:gridSpan w:val="2"/>
            <w:shd w:val="clear" w:color="auto" w:fill="auto"/>
          </w:tcPr>
          <w:p w14:paraId="28EF3CEA" w14:textId="77777777" w:rsidR="00676722" w:rsidRDefault="00676722" w:rsidP="00A07F4D">
            <w:pPr>
              <w:spacing w:before="80" w:after="80"/>
            </w:pPr>
            <w:r>
              <w:t>LOW</w:t>
            </w:r>
          </w:p>
          <w:p w14:paraId="7D00B199" w14:textId="77777777" w:rsidR="00676722" w:rsidRPr="003D2503" w:rsidRDefault="00676722" w:rsidP="00A07F4D">
            <w:pPr>
              <w:spacing w:before="80" w:after="80"/>
            </w:pPr>
            <w:r>
              <w:t>Optional change for Australian securities users</w:t>
            </w:r>
          </w:p>
        </w:tc>
      </w:tr>
      <w:tr w:rsidR="00676722" w:rsidRPr="00D54675" w14:paraId="500767A5" w14:textId="77777777" w:rsidTr="00A07F4D">
        <w:tc>
          <w:tcPr>
            <w:tcW w:w="8721" w:type="dxa"/>
            <w:gridSpan w:val="2"/>
            <w:shd w:val="pct5" w:color="auto" w:fill="auto"/>
          </w:tcPr>
          <w:p w14:paraId="04085DE9" w14:textId="77777777" w:rsidR="00676722" w:rsidRPr="00D54675" w:rsidRDefault="00676722" w:rsidP="00A07F4D">
            <w:pPr>
              <w:spacing w:before="80" w:after="80"/>
              <w:rPr>
                <w:b/>
              </w:rPr>
            </w:pPr>
            <w:r>
              <w:rPr>
                <w:b/>
              </w:rPr>
              <w:t>Commitment to implement the change</w:t>
            </w:r>
          </w:p>
        </w:tc>
      </w:tr>
      <w:tr w:rsidR="00676722" w:rsidRPr="00E0620A" w14:paraId="31D44C73" w14:textId="77777777" w:rsidTr="00A07F4D">
        <w:tc>
          <w:tcPr>
            <w:tcW w:w="8721" w:type="dxa"/>
            <w:gridSpan w:val="2"/>
            <w:shd w:val="clear" w:color="auto" w:fill="auto"/>
          </w:tcPr>
          <w:p w14:paraId="47200107" w14:textId="77777777" w:rsidR="00676722" w:rsidRPr="00E0620A" w:rsidRDefault="00676722" w:rsidP="00A07F4D">
            <w:pPr>
              <w:spacing w:before="80" w:after="80"/>
            </w:pPr>
            <w:r>
              <w:t>Commits to implement and when: Australia 2018</w:t>
            </w:r>
          </w:p>
        </w:tc>
      </w:tr>
      <w:tr w:rsidR="00676722" w:rsidRPr="00D54675" w14:paraId="7AA2DB96" w14:textId="77777777" w:rsidTr="00A07F4D">
        <w:tc>
          <w:tcPr>
            <w:tcW w:w="8721" w:type="dxa"/>
            <w:gridSpan w:val="2"/>
            <w:shd w:val="pct5" w:color="auto" w:fill="auto"/>
          </w:tcPr>
          <w:p w14:paraId="3885A8A0" w14:textId="77777777" w:rsidR="00676722" w:rsidRPr="00D54675" w:rsidRDefault="00676722" w:rsidP="00A07F4D">
            <w:pPr>
              <w:spacing w:before="80" w:after="80"/>
              <w:rPr>
                <w:b/>
              </w:rPr>
            </w:pPr>
            <w:r w:rsidRPr="00D54675">
              <w:rPr>
                <w:b/>
              </w:rPr>
              <w:t xml:space="preserve">Business context </w:t>
            </w:r>
          </w:p>
        </w:tc>
      </w:tr>
      <w:tr w:rsidR="00676722" w:rsidRPr="00DB39D9" w14:paraId="32FF49F7" w14:textId="77777777" w:rsidTr="00A07F4D">
        <w:tc>
          <w:tcPr>
            <w:tcW w:w="8721" w:type="dxa"/>
            <w:gridSpan w:val="2"/>
          </w:tcPr>
          <w:p w14:paraId="54CF050C" w14:textId="77777777" w:rsidR="00676722" w:rsidRDefault="00676722" w:rsidP="00A07F4D">
            <w:pPr>
              <w:spacing w:before="80" w:after="80"/>
            </w:pPr>
            <w:r>
              <w:t xml:space="preserve">Where Australian listed companies make distributions of income that are from a source outside of Australia they may distribute this income to shareholders as Conduit Foreign Income (CFI). The taxation treatment of CFI varies depending on the country of beneficial ownership of the security holder; for Australian residents the income should be treated as an unfranked dividend and for non-resident investors the income should be treated as tax free. There is not currently a rate field in MT 564 or MT 566 messages to cater for this type of income. CFI does not have a code and so cannot be treated in the same manner as Franked/Unfranked announcements, with clients being advised of the correct breakdown and systems process the tax components with the correct tags. </w:t>
            </w:r>
          </w:p>
          <w:p w14:paraId="25018B6E" w14:textId="77777777" w:rsidR="00676722" w:rsidRDefault="00676722" w:rsidP="00A07F4D">
            <w:pPr>
              <w:spacing w:before="80" w:after="80"/>
            </w:pPr>
          </w:p>
          <w:p w14:paraId="474ECE48" w14:textId="77777777" w:rsidR="00676722" w:rsidRDefault="00676722" w:rsidP="00A07F4D">
            <w:pPr>
              <w:spacing w:before="80" w:after="80"/>
            </w:pPr>
            <w:r>
              <w:t>Given CFI components are included in some 50% of the Australian dividend announcements this forms a significant roadblock to our efforts to provide clear concise information to underlying clients and also manage our systems on an STP basis</w:t>
            </w:r>
          </w:p>
          <w:p w14:paraId="354C7966" w14:textId="77777777" w:rsidR="00676722" w:rsidRDefault="00676722" w:rsidP="00A07F4D">
            <w:pPr>
              <w:spacing w:before="80" w:after="80"/>
            </w:pPr>
          </w:p>
          <w:p w14:paraId="51D9FE58" w14:textId="77777777" w:rsidR="00676722" w:rsidRPr="00DB39D9" w:rsidRDefault="00676722" w:rsidP="00A07F4D">
            <w:pPr>
              <w:spacing w:before="80" w:after="80"/>
            </w:pPr>
            <w:r>
              <w:t>The new flag will be used by custodians who have clients with multiple accounts and who require a single corporate action notification for each event and will allow for clients to correctly report the nature of the income to investors without resorting to narrative in 70E ADTX, enhancing the STP flow of information.</w:t>
            </w:r>
          </w:p>
        </w:tc>
      </w:tr>
      <w:tr w:rsidR="00676722" w:rsidRPr="00D54675" w14:paraId="5B32C5EE" w14:textId="77777777" w:rsidTr="00A07F4D">
        <w:tc>
          <w:tcPr>
            <w:tcW w:w="8721" w:type="dxa"/>
            <w:gridSpan w:val="2"/>
            <w:shd w:val="pct5" w:color="auto" w:fill="auto"/>
          </w:tcPr>
          <w:p w14:paraId="06C553F6" w14:textId="77777777" w:rsidR="00676722" w:rsidRPr="00D54675" w:rsidRDefault="00676722" w:rsidP="00A07F4D">
            <w:pPr>
              <w:spacing w:before="80" w:after="80"/>
              <w:rPr>
                <w:color w:val="800000"/>
              </w:rPr>
            </w:pPr>
            <w:r>
              <w:rPr>
                <w:b/>
              </w:rPr>
              <w:t>Nature of c</w:t>
            </w:r>
            <w:r w:rsidRPr="00D54675">
              <w:rPr>
                <w:b/>
              </w:rPr>
              <w:t>hange</w:t>
            </w:r>
          </w:p>
        </w:tc>
      </w:tr>
      <w:tr w:rsidR="00676722" w:rsidRPr="00DB39D9" w14:paraId="50DE78F0" w14:textId="77777777" w:rsidTr="00A07F4D">
        <w:tc>
          <w:tcPr>
            <w:tcW w:w="8721" w:type="dxa"/>
            <w:gridSpan w:val="2"/>
          </w:tcPr>
          <w:p w14:paraId="45E012D4" w14:textId="77777777" w:rsidR="00676722" w:rsidRDefault="00676722" w:rsidP="00A07F4D">
            <w:pPr>
              <w:spacing w:before="80" w:after="80"/>
            </w:pPr>
            <w:r>
              <w:t xml:space="preserve">Add an optional subfield Rate Type code to field 92a with code CDFI - Conduit Foreign Income rate. Conduit Foreign Income rate is restricted to the use of qualifiers GRSS and NETT in </w:t>
            </w:r>
            <w:r>
              <w:lastRenderedPageBreak/>
              <w:t>subsequence E2 of MT 564 and subsequence D2 of MT 566.</w:t>
            </w:r>
          </w:p>
          <w:p w14:paraId="403F20EA" w14:textId="77777777" w:rsidR="00676722" w:rsidRPr="00DB39D9" w:rsidRDefault="00676722" w:rsidP="00A07F4D">
            <w:pPr>
              <w:spacing w:before="80" w:after="80"/>
            </w:pPr>
            <w:r>
              <w:t>Add an optional subfield Rate Type code to field 19B with code CDFI - Conduit Foreign Income amount. Conduit Foreign Income amount is restricted to the use of qualifiers GRSS and NETT in sequence E and in subsequence E2 of MT 564 and in sequence D and subsequence D2 of MT 566.</w:t>
            </w:r>
          </w:p>
        </w:tc>
      </w:tr>
      <w:tr w:rsidR="00A07F4D" w:rsidRPr="00D54675" w14:paraId="023BEA63" w14:textId="77777777" w:rsidTr="00A07F4D">
        <w:tc>
          <w:tcPr>
            <w:tcW w:w="8721" w:type="dxa"/>
            <w:gridSpan w:val="2"/>
            <w:shd w:val="pct5" w:color="auto" w:fill="auto"/>
          </w:tcPr>
          <w:p w14:paraId="01D2776B" w14:textId="77777777" w:rsidR="00A07F4D" w:rsidRPr="00D54675" w:rsidRDefault="00A07F4D" w:rsidP="00A07F4D">
            <w:pPr>
              <w:spacing w:before="80" w:after="80"/>
              <w:rPr>
                <w:color w:val="800000"/>
              </w:rPr>
            </w:pPr>
            <w:r>
              <w:rPr>
                <w:b/>
              </w:rPr>
              <w:lastRenderedPageBreak/>
              <w:t>Workaround</w:t>
            </w:r>
          </w:p>
        </w:tc>
      </w:tr>
      <w:tr w:rsidR="00A07F4D" w:rsidRPr="00DB39D9" w14:paraId="1F57FEAB" w14:textId="77777777" w:rsidTr="00A07F4D">
        <w:tc>
          <w:tcPr>
            <w:tcW w:w="8721" w:type="dxa"/>
            <w:gridSpan w:val="2"/>
          </w:tcPr>
          <w:p w14:paraId="4F9B9961" w14:textId="77777777" w:rsidR="00A07F4D" w:rsidRPr="00DB39D9" w:rsidRDefault="00A07F4D" w:rsidP="00A07F4D">
            <w:pPr>
              <w:spacing w:before="80" w:after="80"/>
            </w:pPr>
            <w:r w:rsidRPr="00A07F4D">
              <w:t xml:space="preserve">Narrative is used in messaging to advise clients where Conduit </w:t>
            </w:r>
            <w:proofErr w:type="spellStart"/>
            <w:r w:rsidRPr="00A07F4D">
              <w:t>Forign</w:t>
            </w:r>
            <w:proofErr w:type="spellEnd"/>
            <w:r w:rsidRPr="00A07F4D">
              <w:t xml:space="preserve"> Income is paid</w:t>
            </w:r>
          </w:p>
        </w:tc>
      </w:tr>
      <w:tr w:rsidR="00676722" w:rsidRPr="00D54675" w14:paraId="40488E5D" w14:textId="77777777" w:rsidTr="00A07F4D">
        <w:tc>
          <w:tcPr>
            <w:tcW w:w="8721" w:type="dxa"/>
            <w:gridSpan w:val="2"/>
            <w:shd w:val="pct5" w:color="auto" w:fill="auto"/>
          </w:tcPr>
          <w:p w14:paraId="0DD1AF8E" w14:textId="77777777" w:rsidR="00676722" w:rsidRPr="00D54675" w:rsidRDefault="00676722" w:rsidP="00A07F4D">
            <w:pPr>
              <w:spacing w:before="80" w:after="80"/>
              <w:rPr>
                <w:color w:val="800000"/>
              </w:rPr>
            </w:pPr>
            <w:r>
              <w:rPr>
                <w:b/>
              </w:rPr>
              <w:t>Message type(s) i</w:t>
            </w:r>
            <w:r w:rsidRPr="00D54675">
              <w:rPr>
                <w:b/>
              </w:rPr>
              <w:t>mpacted</w:t>
            </w:r>
          </w:p>
        </w:tc>
      </w:tr>
      <w:tr w:rsidR="00676722" w:rsidRPr="00DB39D9" w14:paraId="66B78EFF" w14:textId="77777777" w:rsidTr="00A07F4D">
        <w:tc>
          <w:tcPr>
            <w:tcW w:w="8721" w:type="dxa"/>
            <w:gridSpan w:val="2"/>
          </w:tcPr>
          <w:p w14:paraId="3A8A4CF8" w14:textId="77777777" w:rsidR="00676722" w:rsidRPr="00DB39D9" w:rsidRDefault="00676722" w:rsidP="00A07F4D">
            <w:pPr>
              <w:spacing w:before="80" w:after="80"/>
            </w:pPr>
            <w:r>
              <w:t>MT 564, MT 566</w:t>
            </w:r>
          </w:p>
        </w:tc>
      </w:tr>
      <w:tr w:rsidR="00676722" w:rsidRPr="00D54675" w14:paraId="313C173D" w14:textId="77777777" w:rsidTr="00A07F4D">
        <w:tc>
          <w:tcPr>
            <w:tcW w:w="8721" w:type="dxa"/>
            <w:gridSpan w:val="2"/>
            <w:shd w:val="pct5" w:color="auto" w:fill="auto"/>
          </w:tcPr>
          <w:p w14:paraId="2AF5C2BA" w14:textId="77777777" w:rsidR="00676722" w:rsidRPr="00D54675" w:rsidRDefault="00676722" w:rsidP="00A07F4D">
            <w:pPr>
              <w:spacing w:before="80" w:after="80"/>
              <w:rPr>
                <w:color w:val="800000"/>
              </w:rPr>
            </w:pPr>
            <w:r w:rsidRPr="00D54675">
              <w:rPr>
                <w:b/>
              </w:rPr>
              <w:t>Examples</w:t>
            </w:r>
          </w:p>
        </w:tc>
      </w:tr>
      <w:tr w:rsidR="00676722" w:rsidRPr="008466D3" w14:paraId="2A9B49C8" w14:textId="77777777" w:rsidTr="00A07F4D">
        <w:tc>
          <w:tcPr>
            <w:tcW w:w="8721" w:type="dxa"/>
            <w:gridSpan w:val="2"/>
            <w:tcBorders>
              <w:bottom w:val="dotted" w:sz="4" w:space="0" w:color="auto"/>
            </w:tcBorders>
          </w:tcPr>
          <w:p w14:paraId="69544571" w14:textId="77777777" w:rsidR="00A07F4D" w:rsidRPr="00A07F4D" w:rsidRDefault="00A07F4D" w:rsidP="00A07F4D">
            <w:pPr>
              <w:spacing w:before="80" w:after="80"/>
              <w:rPr>
                <w:rFonts w:cs="Arial"/>
                <w:color w:val="000000"/>
              </w:rPr>
            </w:pPr>
            <w:r w:rsidRPr="00A07F4D">
              <w:rPr>
                <w:rFonts w:cs="Arial"/>
                <w:color w:val="000000"/>
              </w:rPr>
              <w:t>MT564</w:t>
            </w:r>
          </w:p>
          <w:p w14:paraId="60F8E86D" w14:textId="77777777" w:rsidR="00A07F4D" w:rsidRPr="00A07F4D" w:rsidRDefault="00A07F4D" w:rsidP="00A07F4D">
            <w:pPr>
              <w:spacing w:before="80" w:after="80"/>
              <w:rPr>
                <w:rFonts w:cs="Arial"/>
                <w:color w:val="000000"/>
              </w:rPr>
            </w:pPr>
            <w:r w:rsidRPr="00A07F4D">
              <w:rPr>
                <w:rFonts w:cs="Arial"/>
                <w:color w:val="000000"/>
              </w:rPr>
              <w:t>:16R:GENL</w:t>
            </w:r>
          </w:p>
          <w:p w14:paraId="47F97869" w14:textId="77777777" w:rsidR="00A07F4D" w:rsidRPr="00A07F4D" w:rsidRDefault="00A07F4D" w:rsidP="00A07F4D">
            <w:pPr>
              <w:spacing w:before="80" w:after="80"/>
              <w:rPr>
                <w:rFonts w:cs="Arial"/>
                <w:color w:val="000000"/>
              </w:rPr>
            </w:pPr>
            <w:r w:rsidRPr="00A07F4D">
              <w:rPr>
                <w:rFonts w:cs="Arial"/>
                <w:color w:val="000000"/>
              </w:rPr>
              <w:t>::20C::CORP//6016579191656</w:t>
            </w:r>
          </w:p>
          <w:p w14:paraId="488D33AE" w14:textId="77777777" w:rsidR="00A07F4D" w:rsidRPr="00A07F4D" w:rsidRDefault="00A07F4D" w:rsidP="00A07F4D">
            <w:pPr>
              <w:spacing w:before="80" w:after="80"/>
              <w:rPr>
                <w:rFonts w:cs="Arial"/>
                <w:color w:val="000000"/>
              </w:rPr>
            </w:pPr>
            <w:r w:rsidRPr="00A07F4D">
              <w:rPr>
                <w:rFonts w:cs="Arial"/>
                <w:color w:val="000000"/>
              </w:rPr>
              <w:t>:20C::SEME//2B8D98DC6E62253A</w:t>
            </w:r>
          </w:p>
          <w:p w14:paraId="6C046463" w14:textId="77777777" w:rsidR="00A07F4D" w:rsidRPr="00A07F4D" w:rsidRDefault="00A07F4D" w:rsidP="00A07F4D">
            <w:pPr>
              <w:spacing w:before="80" w:after="80"/>
              <w:rPr>
                <w:rFonts w:cs="Arial"/>
                <w:color w:val="000000"/>
              </w:rPr>
            </w:pPr>
            <w:r w:rsidRPr="00A07F4D">
              <w:rPr>
                <w:rFonts w:cs="Arial"/>
                <w:color w:val="000000"/>
              </w:rPr>
              <w:t>:23G:NEWM</w:t>
            </w:r>
          </w:p>
          <w:p w14:paraId="7F8C236C" w14:textId="77777777" w:rsidR="00A07F4D" w:rsidRPr="00A07F4D" w:rsidRDefault="00A07F4D" w:rsidP="00A07F4D">
            <w:pPr>
              <w:spacing w:before="80" w:after="80"/>
              <w:rPr>
                <w:rFonts w:cs="Arial"/>
                <w:color w:val="000000"/>
              </w:rPr>
            </w:pPr>
            <w:r w:rsidRPr="00A07F4D">
              <w:rPr>
                <w:rFonts w:cs="Arial"/>
                <w:color w:val="000000"/>
              </w:rPr>
              <w:t>:22F::CAEV//DVCA</w:t>
            </w:r>
          </w:p>
          <w:p w14:paraId="3E37D102" w14:textId="77777777" w:rsidR="00A07F4D" w:rsidRPr="00A07F4D" w:rsidRDefault="00A07F4D" w:rsidP="00A07F4D">
            <w:pPr>
              <w:spacing w:before="80" w:after="80"/>
              <w:rPr>
                <w:rFonts w:cs="Arial"/>
                <w:color w:val="000000"/>
              </w:rPr>
            </w:pPr>
            <w:r w:rsidRPr="00A07F4D">
              <w:rPr>
                <w:rFonts w:cs="Arial"/>
                <w:color w:val="000000"/>
              </w:rPr>
              <w:t>:22F::CAMV//MAND</w:t>
            </w:r>
          </w:p>
          <w:p w14:paraId="7E5A0D6B" w14:textId="77777777" w:rsidR="00A07F4D" w:rsidRPr="00A07F4D" w:rsidRDefault="00A07F4D" w:rsidP="00A07F4D">
            <w:pPr>
              <w:spacing w:before="80" w:after="80"/>
              <w:rPr>
                <w:rFonts w:cs="Arial"/>
                <w:color w:val="000000"/>
              </w:rPr>
            </w:pPr>
            <w:r w:rsidRPr="00A07F4D">
              <w:rPr>
                <w:rFonts w:cs="Arial"/>
                <w:color w:val="000000"/>
              </w:rPr>
              <w:t>:98C::PREP//20160729164333</w:t>
            </w:r>
          </w:p>
          <w:p w14:paraId="5FC1BDF3" w14:textId="77777777" w:rsidR="00A07F4D" w:rsidRPr="00A07F4D" w:rsidRDefault="00A07F4D" w:rsidP="00A07F4D">
            <w:pPr>
              <w:spacing w:before="80" w:after="80"/>
              <w:rPr>
                <w:rFonts w:cs="Arial"/>
                <w:color w:val="000000"/>
              </w:rPr>
            </w:pPr>
            <w:r w:rsidRPr="00A07F4D">
              <w:rPr>
                <w:rFonts w:cs="Arial"/>
                <w:color w:val="000000"/>
              </w:rPr>
              <w:t>:25D::PROC//COMP</w:t>
            </w:r>
          </w:p>
          <w:p w14:paraId="26A10BB0" w14:textId="77777777" w:rsidR="00A07F4D" w:rsidRPr="00A07F4D" w:rsidRDefault="00A07F4D" w:rsidP="00A07F4D">
            <w:pPr>
              <w:spacing w:before="80" w:after="80"/>
              <w:rPr>
                <w:rFonts w:cs="Arial"/>
                <w:color w:val="000000"/>
              </w:rPr>
            </w:pPr>
            <w:r w:rsidRPr="00A07F4D">
              <w:rPr>
                <w:rFonts w:cs="Arial"/>
                <w:color w:val="000000"/>
              </w:rPr>
              <w:t>:16S:GENL</w:t>
            </w:r>
          </w:p>
          <w:p w14:paraId="0B4A34CF" w14:textId="77777777" w:rsidR="00A07F4D" w:rsidRPr="00A07F4D" w:rsidRDefault="00A07F4D" w:rsidP="00A07F4D">
            <w:pPr>
              <w:spacing w:before="80" w:after="80"/>
              <w:rPr>
                <w:rFonts w:cs="Arial"/>
                <w:color w:val="000000"/>
              </w:rPr>
            </w:pPr>
            <w:r w:rsidRPr="00A07F4D">
              <w:rPr>
                <w:rFonts w:cs="Arial"/>
                <w:color w:val="000000"/>
              </w:rPr>
              <w:t>:16R:USECU</w:t>
            </w:r>
          </w:p>
          <w:p w14:paraId="38D8A2D2" w14:textId="77777777" w:rsidR="00A07F4D" w:rsidRPr="00A07F4D" w:rsidRDefault="00A07F4D" w:rsidP="00A07F4D">
            <w:pPr>
              <w:spacing w:before="80" w:after="80"/>
              <w:rPr>
                <w:rFonts w:cs="Arial"/>
                <w:color w:val="000000"/>
              </w:rPr>
            </w:pPr>
            <w:r w:rsidRPr="00A07F4D">
              <w:rPr>
                <w:rFonts w:cs="Arial"/>
                <w:color w:val="000000"/>
              </w:rPr>
              <w:t>:35B:ISIN AU000000WFD0</w:t>
            </w:r>
          </w:p>
          <w:p w14:paraId="69EB1FEA" w14:textId="77777777" w:rsidR="00A07F4D" w:rsidRPr="00A07F4D" w:rsidRDefault="00A07F4D" w:rsidP="00A07F4D">
            <w:pPr>
              <w:spacing w:before="80" w:after="80"/>
              <w:rPr>
                <w:rFonts w:cs="Arial"/>
                <w:color w:val="000000"/>
              </w:rPr>
            </w:pPr>
            <w:r w:rsidRPr="00A07F4D">
              <w:rPr>
                <w:rFonts w:cs="Arial"/>
                <w:color w:val="000000"/>
              </w:rPr>
              <w:t>WESTFIELD CORP ORD SHS</w:t>
            </w:r>
          </w:p>
          <w:p w14:paraId="7C3434BD" w14:textId="77777777" w:rsidR="00A07F4D" w:rsidRPr="00A07F4D" w:rsidRDefault="00A07F4D" w:rsidP="00A07F4D">
            <w:pPr>
              <w:spacing w:before="80" w:after="80"/>
              <w:rPr>
                <w:rFonts w:cs="Arial"/>
                <w:color w:val="000000"/>
              </w:rPr>
            </w:pPr>
            <w:r w:rsidRPr="00A07F4D">
              <w:rPr>
                <w:rFonts w:cs="Arial"/>
                <w:color w:val="000000"/>
              </w:rPr>
              <w:t>:16R:ACCTINFO</w:t>
            </w:r>
          </w:p>
          <w:p w14:paraId="79D8239A" w14:textId="77777777" w:rsidR="00A07F4D" w:rsidRPr="00A07F4D" w:rsidRDefault="00A07F4D" w:rsidP="00A07F4D">
            <w:pPr>
              <w:spacing w:before="80" w:after="80"/>
              <w:rPr>
                <w:rFonts w:cs="Arial"/>
                <w:color w:val="000000"/>
              </w:rPr>
            </w:pPr>
            <w:r w:rsidRPr="00A07F4D">
              <w:rPr>
                <w:rFonts w:cs="Arial"/>
                <w:color w:val="000000"/>
              </w:rPr>
              <w:t>:97A::SAFE//000251800001</w:t>
            </w:r>
          </w:p>
          <w:p w14:paraId="73DACF31" w14:textId="77777777" w:rsidR="00A07F4D" w:rsidRPr="00A07F4D" w:rsidRDefault="00A07F4D" w:rsidP="00A07F4D">
            <w:pPr>
              <w:spacing w:before="80" w:after="80"/>
              <w:rPr>
                <w:rFonts w:cs="Arial"/>
                <w:color w:val="000000"/>
              </w:rPr>
            </w:pPr>
            <w:r w:rsidRPr="00A07F4D">
              <w:rPr>
                <w:rFonts w:cs="Arial"/>
                <w:color w:val="000000"/>
              </w:rPr>
              <w:t>:93B::ELIG//UNIT/1000000,</w:t>
            </w:r>
          </w:p>
          <w:p w14:paraId="2C4B7B92" w14:textId="77777777" w:rsidR="00A07F4D" w:rsidRPr="00A07F4D" w:rsidRDefault="00A07F4D" w:rsidP="00A07F4D">
            <w:pPr>
              <w:spacing w:before="80" w:after="80"/>
              <w:rPr>
                <w:rFonts w:cs="Arial"/>
                <w:color w:val="000000"/>
              </w:rPr>
            </w:pPr>
            <w:r w:rsidRPr="00A07F4D">
              <w:rPr>
                <w:rFonts w:cs="Arial"/>
                <w:color w:val="000000"/>
              </w:rPr>
              <w:t>:93C::SETT//UNIT/ELIG/1000000,</w:t>
            </w:r>
          </w:p>
          <w:p w14:paraId="66D051C0" w14:textId="77777777" w:rsidR="00A07F4D" w:rsidRPr="00A07F4D" w:rsidRDefault="00A07F4D" w:rsidP="00A07F4D">
            <w:pPr>
              <w:spacing w:before="80" w:after="80"/>
              <w:rPr>
                <w:rFonts w:cs="Arial"/>
                <w:color w:val="000000"/>
              </w:rPr>
            </w:pPr>
            <w:r w:rsidRPr="00A07F4D">
              <w:rPr>
                <w:rFonts w:cs="Arial"/>
                <w:color w:val="000000"/>
              </w:rPr>
              <w:t>:16S:ACCTINFO</w:t>
            </w:r>
          </w:p>
          <w:p w14:paraId="60DD180D" w14:textId="77777777" w:rsidR="00A07F4D" w:rsidRPr="00A07F4D" w:rsidRDefault="00A07F4D" w:rsidP="00A07F4D">
            <w:pPr>
              <w:spacing w:before="80" w:after="80"/>
              <w:rPr>
                <w:rFonts w:cs="Arial"/>
                <w:color w:val="000000"/>
              </w:rPr>
            </w:pPr>
            <w:r w:rsidRPr="00A07F4D">
              <w:rPr>
                <w:rFonts w:cs="Arial"/>
                <w:color w:val="000000"/>
              </w:rPr>
              <w:t>:16S:USECU</w:t>
            </w:r>
          </w:p>
          <w:p w14:paraId="1CF09ABE" w14:textId="77777777" w:rsidR="00A07F4D" w:rsidRPr="00A07F4D" w:rsidRDefault="00A07F4D" w:rsidP="00A07F4D">
            <w:pPr>
              <w:spacing w:before="80" w:after="80"/>
              <w:rPr>
                <w:rFonts w:cs="Arial"/>
                <w:color w:val="000000"/>
              </w:rPr>
            </w:pPr>
            <w:r w:rsidRPr="00A07F4D">
              <w:rPr>
                <w:rFonts w:cs="Arial"/>
                <w:color w:val="000000"/>
              </w:rPr>
              <w:t>:16R:CADETL</w:t>
            </w:r>
          </w:p>
          <w:p w14:paraId="556D33B4" w14:textId="77777777" w:rsidR="00A07F4D" w:rsidRPr="00A07F4D" w:rsidRDefault="00A07F4D" w:rsidP="00A07F4D">
            <w:pPr>
              <w:spacing w:before="80" w:after="80"/>
              <w:rPr>
                <w:rFonts w:cs="Arial"/>
                <w:color w:val="000000"/>
              </w:rPr>
            </w:pPr>
            <w:r w:rsidRPr="00A07F4D">
              <w:rPr>
                <w:rFonts w:cs="Arial"/>
                <w:color w:val="000000"/>
              </w:rPr>
              <w:t>:98A::XDTE//20160628</w:t>
            </w:r>
          </w:p>
          <w:p w14:paraId="59656192" w14:textId="77777777" w:rsidR="00A07F4D" w:rsidRPr="00A07F4D" w:rsidRDefault="00A07F4D" w:rsidP="00A07F4D">
            <w:pPr>
              <w:spacing w:before="80" w:after="80"/>
              <w:rPr>
                <w:rFonts w:cs="Arial"/>
                <w:color w:val="000000"/>
              </w:rPr>
            </w:pPr>
            <w:r w:rsidRPr="00A07F4D">
              <w:rPr>
                <w:rFonts w:cs="Arial"/>
                <w:color w:val="000000"/>
              </w:rPr>
              <w:t>:98A::RDTE//20160630</w:t>
            </w:r>
          </w:p>
          <w:p w14:paraId="215D0E6F" w14:textId="77777777" w:rsidR="00A07F4D" w:rsidRPr="00A07F4D" w:rsidRDefault="00A07F4D" w:rsidP="00A07F4D">
            <w:pPr>
              <w:spacing w:before="80" w:after="80"/>
              <w:rPr>
                <w:rFonts w:cs="Arial"/>
                <w:color w:val="000000"/>
              </w:rPr>
            </w:pPr>
            <w:r w:rsidRPr="00A07F4D">
              <w:rPr>
                <w:rFonts w:cs="Arial"/>
                <w:color w:val="000000"/>
              </w:rPr>
              <w:t>:22F::DIVI//FINL</w:t>
            </w:r>
          </w:p>
          <w:p w14:paraId="09FF7D7D" w14:textId="77777777" w:rsidR="00A07F4D" w:rsidRPr="00A07F4D" w:rsidRDefault="00A07F4D" w:rsidP="00A07F4D">
            <w:pPr>
              <w:spacing w:before="80" w:after="80"/>
              <w:rPr>
                <w:rFonts w:cs="Arial"/>
                <w:color w:val="000000"/>
              </w:rPr>
            </w:pPr>
            <w:r w:rsidRPr="00A07F4D">
              <w:rPr>
                <w:rFonts w:cs="Arial"/>
                <w:color w:val="000000"/>
              </w:rPr>
              <w:t>:16S:CADETL</w:t>
            </w:r>
          </w:p>
          <w:p w14:paraId="297DCAA0" w14:textId="77777777" w:rsidR="00A07F4D" w:rsidRPr="00A07F4D" w:rsidRDefault="00A07F4D" w:rsidP="00A07F4D">
            <w:pPr>
              <w:spacing w:before="80" w:after="80"/>
              <w:rPr>
                <w:rFonts w:cs="Arial"/>
                <w:color w:val="000000"/>
              </w:rPr>
            </w:pPr>
            <w:r w:rsidRPr="00A07F4D">
              <w:rPr>
                <w:rFonts w:cs="Arial"/>
                <w:color w:val="000000"/>
              </w:rPr>
              <w:t>:16R:CAOPTN</w:t>
            </w:r>
          </w:p>
          <w:p w14:paraId="59D32807" w14:textId="77777777" w:rsidR="00A07F4D" w:rsidRPr="00A07F4D" w:rsidRDefault="00A07F4D" w:rsidP="00A07F4D">
            <w:pPr>
              <w:spacing w:before="80" w:after="80"/>
              <w:rPr>
                <w:rFonts w:cs="Arial"/>
                <w:color w:val="000000"/>
              </w:rPr>
            </w:pPr>
            <w:r w:rsidRPr="00A07F4D">
              <w:rPr>
                <w:rFonts w:cs="Arial"/>
                <w:color w:val="000000"/>
              </w:rPr>
              <w:t>:13A::CAON//001</w:t>
            </w:r>
          </w:p>
          <w:p w14:paraId="14B36E76" w14:textId="77777777" w:rsidR="00A07F4D" w:rsidRPr="00A07F4D" w:rsidRDefault="00A07F4D" w:rsidP="00A07F4D">
            <w:pPr>
              <w:spacing w:before="80" w:after="80"/>
              <w:rPr>
                <w:rFonts w:cs="Arial"/>
                <w:color w:val="000000"/>
              </w:rPr>
            </w:pPr>
            <w:r w:rsidRPr="00A07F4D">
              <w:rPr>
                <w:rFonts w:cs="Arial"/>
                <w:color w:val="000000"/>
              </w:rPr>
              <w:t>:22F::CAOP//CASH</w:t>
            </w:r>
          </w:p>
          <w:p w14:paraId="42A15725" w14:textId="77777777" w:rsidR="00A07F4D" w:rsidRPr="00A07F4D" w:rsidRDefault="00A07F4D" w:rsidP="00A07F4D">
            <w:pPr>
              <w:spacing w:before="80" w:after="80"/>
              <w:rPr>
                <w:rFonts w:cs="Arial"/>
                <w:color w:val="000000"/>
              </w:rPr>
            </w:pPr>
            <w:r w:rsidRPr="00A07F4D">
              <w:rPr>
                <w:rFonts w:cs="Arial"/>
                <w:color w:val="000000"/>
              </w:rPr>
              <w:t>:11A::OPTN//AUD</w:t>
            </w:r>
          </w:p>
          <w:p w14:paraId="4298FBB6" w14:textId="77777777" w:rsidR="00A07F4D" w:rsidRPr="00A07F4D" w:rsidRDefault="00A07F4D" w:rsidP="00A07F4D">
            <w:pPr>
              <w:spacing w:before="80" w:after="80"/>
              <w:rPr>
                <w:rFonts w:cs="Arial"/>
                <w:color w:val="000000"/>
              </w:rPr>
            </w:pPr>
            <w:r w:rsidRPr="00A07F4D">
              <w:rPr>
                <w:rFonts w:cs="Arial"/>
                <w:color w:val="000000"/>
              </w:rPr>
              <w:t>:17B::DFLT//Y</w:t>
            </w:r>
          </w:p>
          <w:p w14:paraId="01FD43B9" w14:textId="77777777" w:rsidR="00A07F4D" w:rsidRPr="00A07F4D" w:rsidRDefault="00A07F4D" w:rsidP="00A07F4D">
            <w:pPr>
              <w:spacing w:before="80" w:after="80"/>
              <w:rPr>
                <w:rFonts w:cs="Arial"/>
                <w:color w:val="000000"/>
              </w:rPr>
            </w:pPr>
            <w:r w:rsidRPr="00A07F4D">
              <w:rPr>
                <w:rFonts w:cs="Arial"/>
                <w:color w:val="000000"/>
              </w:rPr>
              <w:t>:16R:CASHMOVE</w:t>
            </w:r>
          </w:p>
          <w:p w14:paraId="6C1BB212" w14:textId="77777777" w:rsidR="00A07F4D" w:rsidRPr="00A07F4D" w:rsidRDefault="00A07F4D" w:rsidP="00A07F4D">
            <w:pPr>
              <w:spacing w:before="80" w:after="80"/>
              <w:rPr>
                <w:rFonts w:cs="Arial"/>
                <w:color w:val="000000"/>
              </w:rPr>
            </w:pPr>
            <w:r w:rsidRPr="00A07F4D">
              <w:rPr>
                <w:rFonts w:cs="Arial"/>
                <w:color w:val="000000"/>
              </w:rPr>
              <w:lastRenderedPageBreak/>
              <w:t>:22H::CRDB//CRED</w:t>
            </w:r>
          </w:p>
          <w:p w14:paraId="7D8B60A3" w14:textId="77777777" w:rsidR="00A07F4D" w:rsidRPr="00A07F4D" w:rsidRDefault="00A07F4D" w:rsidP="00A07F4D">
            <w:pPr>
              <w:spacing w:before="80" w:after="80"/>
              <w:rPr>
                <w:rFonts w:cs="Arial"/>
                <w:color w:val="000000"/>
              </w:rPr>
            </w:pPr>
            <w:r w:rsidRPr="00A07F4D">
              <w:rPr>
                <w:rFonts w:cs="Arial"/>
                <w:color w:val="000000"/>
              </w:rPr>
              <w:t>:98A::PAYD//20160830</w:t>
            </w:r>
          </w:p>
          <w:p w14:paraId="670746F9" w14:textId="77777777" w:rsidR="00A07F4D" w:rsidRPr="00A07F4D" w:rsidRDefault="00A07F4D" w:rsidP="00A07F4D">
            <w:pPr>
              <w:spacing w:before="80" w:after="80"/>
              <w:rPr>
                <w:rFonts w:cs="Arial"/>
                <w:color w:val="000000"/>
              </w:rPr>
            </w:pPr>
            <w:r w:rsidRPr="00A07F4D">
              <w:rPr>
                <w:rFonts w:cs="Arial"/>
                <w:color w:val="000000"/>
              </w:rPr>
              <w:t>:92J::GRSS//CDFI/AUD0,05</w:t>
            </w:r>
          </w:p>
          <w:p w14:paraId="1D3A9EBE" w14:textId="77777777" w:rsidR="00A07F4D" w:rsidRPr="00A07F4D" w:rsidRDefault="00A07F4D" w:rsidP="00A07F4D">
            <w:pPr>
              <w:spacing w:before="80" w:after="80"/>
              <w:rPr>
                <w:rFonts w:cs="Arial"/>
                <w:color w:val="000000"/>
              </w:rPr>
            </w:pPr>
            <w:r w:rsidRPr="00A07F4D">
              <w:rPr>
                <w:rFonts w:cs="Arial"/>
                <w:color w:val="000000"/>
              </w:rPr>
              <w:t>:92J::NETT//CDFI/AUD0,05</w:t>
            </w:r>
          </w:p>
          <w:p w14:paraId="6CE8A228" w14:textId="77777777" w:rsidR="00A07F4D" w:rsidRPr="00A07F4D" w:rsidRDefault="00A07F4D" w:rsidP="00A07F4D">
            <w:pPr>
              <w:spacing w:before="80" w:after="80"/>
              <w:rPr>
                <w:rFonts w:cs="Arial"/>
                <w:color w:val="000000"/>
              </w:rPr>
            </w:pPr>
            <w:r w:rsidRPr="00A07F4D">
              <w:rPr>
                <w:rFonts w:cs="Arial"/>
                <w:color w:val="000000"/>
              </w:rPr>
              <w:t>:92A::TAXR//0,</w:t>
            </w:r>
          </w:p>
          <w:p w14:paraId="33A1CF25" w14:textId="77777777" w:rsidR="00A07F4D" w:rsidRPr="00A07F4D" w:rsidRDefault="00A07F4D" w:rsidP="00A07F4D">
            <w:pPr>
              <w:spacing w:before="80" w:after="80"/>
              <w:rPr>
                <w:rFonts w:cs="Arial"/>
                <w:color w:val="000000"/>
              </w:rPr>
            </w:pPr>
            <w:r w:rsidRPr="00A07F4D">
              <w:rPr>
                <w:rFonts w:cs="Arial"/>
                <w:color w:val="000000"/>
              </w:rPr>
              <w:t>:16S:CASHMOVE</w:t>
            </w:r>
          </w:p>
          <w:p w14:paraId="61948698" w14:textId="77777777" w:rsidR="00A07F4D" w:rsidRPr="00A07F4D" w:rsidRDefault="00A07F4D" w:rsidP="00A07F4D">
            <w:pPr>
              <w:spacing w:before="80" w:after="80"/>
              <w:rPr>
                <w:rFonts w:cs="Arial"/>
                <w:color w:val="000000"/>
              </w:rPr>
            </w:pPr>
            <w:r w:rsidRPr="00A07F4D">
              <w:rPr>
                <w:rFonts w:cs="Arial"/>
                <w:color w:val="000000"/>
              </w:rPr>
              <w:t>:16S:CAOPTN</w:t>
            </w:r>
          </w:p>
          <w:p w14:paraId="19FC725A" w14:textId="77777777" w:rsidR="00A07F4D" w:rsidRPr="00A07F4D" w:rsidRDefault="00A07F4D" w:rsidP="00A07F4D">
            <w:pPr>
              <w:spacing w:before="80" w:after="80"/>
              <w:rPr>
                <w:rFonts w:cs="Arial"/>
                <w:color w:val="000000"/>
              </w:rPr>
            </w:pPr>
          </w:p>
          <w:p w14:paraId="04BBA736" w14:textId="77777777" w:rsidR="00A07F4D" w:rsidRPr="00A07F4D" w:rsidRDefault="00A07F4D" w:rsidP="00A07F4D">
            <w:pPr>
              <w:spacing w:before="80" w:after="80"/>
              <w:rPr>
                <w:rFonts w:cs="Arial"/>
                <w:color w:val="000000"/>
              </w:rPr>
            </w:pPr>
            <w:r w:rsidRPr="00A07F4D">
              <w:rPr>
                <w:rFonts w:cs="Arial"/>
                <w:color w:val="000000"/>
              </w:rPr>
              <w:t>MT566</w:t>
            </w:r>
          </w:p>
          <w:p w14:paraId="2E0A8528" w14:textId="77777777" w:rsidR="00A07F4D" w:rsidRPr="00A07F4D" w:rsidRDefault="00A07F4D" w:rsidP="00A07F4D">
            <w:pPr>
              <w:spacing w:before="80" w:after="80"/>
              <w:rPr>
                <w:rFonts w:cs="Arial"/>
                <w:color w:val="000000"/>
              </w:rPr>
            </w:pPr>
            <w:r w:rsidRPr="00A07F4D">
              <w:rPr>
                <w:rFonts w:cs="Arial"/>
                <w:color w:val="000000"/>
              </w:rPr>
              <w:t>:16R:GENL</w:t>
            </w:r>
          </w:p>
          <w:p w14:paraId="64A30E65" w14:textId="77777777" w:rsidR="00A07F4D" w:rsidRPr="00A07F4D" w:rsidRDefault="00A07F4D" w:rsidP="00A07F4D">
            <w:pPr>
              <w:spacing w:before="80" w:after="80"/>
              <w:rPr>
                <w:rFonts w:cs="Arial"/>
                <w:color w:val="000000"/>
              </w:rPr>
            </w:pPr>
            <w:r w:rsidRPr="00A07F4D">
              <w:rPr>
                <w:rFonts w:cs="Arial"/>
                <w:color w:val="000000"/>
              </w:rPr>
              <w:t>:20C::CORP//6016579191656</w:t>
            </w:r>
          </w:p>
          <w:p w14:paraId="5E6C21BD" w14:textId="77777777" w:rsidR="00A07F4D" w:rsidRPr="00A07F4D" w:rsidRDefault="00A07F4D" w:rsidP="00A07F4D">
            <w:pPr>
              <w:spacing w:before="80" w:after="80"/>
              <w:rPr>
                <w:rFonts w:cs="Arial"/>
                <w:color w:val="000000"/>
              </w:rPr>
            </w:pPr>
            <w:r w:rsidRPr="00A07F4D">
              <w:rPr>
                <w:rFonts w:cs="Arial"/>
                <w:color w:val="000000"/>
              </w:rPr>
              <w:t>:20C::SEME//1C77A971BE912AB4</w:t>
            </w:r>
          </w:p>
          <w:p w14:paraId="755742D2" w14:textId="77777777" w:rsidR="00A07F4D" w:rsidRPr="00A07F4D" w:rsidRDefault="00A07F4D" w:rsidP="00A07F4D">
            <w:pPr>
              <w:spacing w:before="80" w:after="80"/>
              <w:rPr>
                <w:rFonts w:cs="Arial"/>
                <w:color w:val="000000"/>
              </w:rPr>
            </w:pPr>
            <w:r w:rsidRPr="00A07F4D">
              <w:rPr>
                <w:rFonts w:cs="Arial"/>
                <w:color w:val="000000"/>
              </w:rPr>
              <w:t>:23G:NEWM</w:t>
            </w:r>
          </w:p>
          <w:p w14:paraId="2FAB7976" w14:textId="77777777" w:rsidR="00A07F4D" w:rsidRPr="00A07F4D" w:rsidRDefault="00A07F4D" w:rsidP="00A07F4D">
            <w:pPr>
              <w:spacing w:before="80" w:after="80"/>
              <w:rPr>
                <w:rFonts w:cs="Arial"/>
                <w:color w:val="000000"/>
              </w:rPr>
            </w:pPr>
            <w:r w:rsidRPr="00A07F4D">
              <w:rPr>
                <w:rFonts w:cs="Arial"/>
                <w:color w:val="000000"/>
              </w:rPr>
              <w:t>:22F::CAEV//DVCA</w:t>
            </w:r>
          </w:p>
          <w:p w14:paraId="605F716B" w14:textId="77777777" w:rsidR="00A07F4D" w:rsidRPr="00A07F4D" w:rsidRDefault="00A07F4D" w:rsidP="00A07F4D">
            <w:pPr>
              <w:spacing w:before="80" w:after="80"/>
              <w:rPr>
                <w:rFonts w:cs="Arial"/>
                <w:color w:val="000000"/>
              </w:rPr>
            </w:pPr>
            <w:r w:rsidRPr="00A07F4D">
              <w:rPr>
                <w:rFonts w:cs="Arial"/>
                <w:color w:val="000000"/>
              </w:rPr>
              <w:t>:98C::PREP//20160226182517</w:t>
            </w:r>
          </w:p>
          <w:p w14:paraId="488EEFA3" w14:textId="77777777" w:rsidR="00A07F4D" w:rsidRPr="00A07F4D" w:rsidRDefault="00A07F4D" w:rsidP="00A07F4D">
            <w:pPr>
              <w:spacing w:before="80" w:after="80"/>
              <w:rPr>
                <w:rFonts w:cs="Arial"/>
                <w:color w:val="000000"/>
              </w:rPr>
            </w:pPr>
            <w:r w:rsidRPr="00A07F4D">
              <w:rPr>
                <w:rFonts w:cs="Arial"/>
                <w:color w:val="000000"/>
              </w:rPr>
              <w:t>:16R:LINK</w:t>
            </w:r>
          </w:p>
          <w:p w14:paraId="2E8C0AEB" w14:textId="77777777" w:rsidR="00A07F4D" w:rsidRPr="00A07F4D" w:rsidRDefault="00A07F4D" w:rsidP="00A07F4D">
            <w:pPr>
              <w:spacing w:before="80" w:after="80"/>
              <w:rPr>
                <w:rFonts w:cs="Arial"/>
                <w:color w:val="000000"/>
              </w:rPr>
            </w:pPr>
            <w:r w:rsidRPr="00A07F4D">
              <w:rPr>
                <w:rFonts w:cs="Arial"/>
                <w:color w:val="000000"/>
              </w:rPr>
              <w:t>:22F::LINK//AFTE</w:t>
            </w:r>
          </w:p>
          <w:p w14:paraId="4D8BB6E2" w14:textId="77777777" w:rsidR="00A07F4D" w:rsidRPr="00A07F4D" w:rsidRDefault="00A07F4D" w:rsidP="00A07F4D">
            <w:pPr>
              <w:spacing w:before="80" w:after="80"/>
              <w:rPr>
                <w:rFonts w:cs="Arial"/>
                <w:color w:val="000000"/>
              </w:rPr>
            </w:pPr>
            <w:r w:rsidRPr="00A07F4D">
              <w:rPr>
                <w:rFonts w:cs="Arial"/>
                <w:color w:val="000000"/>
              </w:rPr>
              <w:t>:13A::LINK//564</w:t>
            </w:r>
          </w:p>
          <w:p w14:paraId="03F3C9F5" w14:textId="77777777" w:rsidR="00A07F4D" w:rsidRPr="00A07F4D" w:rsidRDefault="00A07F4D" w:rsidP="00A07F4D">
            <w:pPr>
              <w:spacing w:before="80" w:after="80"/>
              <w:rPr>
                <w:rFonts w:cs="Arial"/>
                <w:color w:val="000000"/>
              </w:rPr>
            </w:pPr>
            <w:r w:rsidRPr="00A07F4D">
              <w:rPr>
                <w:rFonts w:cs="Arial"/>
                <w:color w:val="000000"/>
              </w:rPr>
              <w:t>:20C::PREV//2B8D98DC6E62253A</w:t>
            </w:r>
          </w:p>
          <w:p w14:paraId="3A9764EA" w14:textId="77777777" w:rsidR="00A07F4D" w:rsidRPr="00A07F4D" w:rsidRDefault="00A07F4D" w:rsidP="00A07F4D">
            <w:pPr>
              <w:spacing w:before="80" w:after="80"/>
              <w:rPr>
                <w:rFonts w:cs="Arial"/>
                <w:color w:val="000000"/>
              </w:rPr>
            </w:pPr>
            <w:r w:rsidRPr="00A07F4D">
              <w:rPr>
                <w:rFonts w:cs="Arial"/>
                <w:color w:val="000000"/>
              </w:rPr>
              <w:t>:16S:LINK</w:t>
            </w:r>
          </w:p>
          <w:p w14:paraId="5D074597" w14:textId="77777777" w:rsidR="00A07F4D" w:rsidRPr="00A07F4D" w:rsidRDefault="00A07F4D" w:rsidP="00A07F4D">
            <w:pPr>
              <w:spacing w:before="80" w:after="80"/>
              <w:rPr>
                <w:rFonts w:cs="Arial"/>
                <w:color w:val="000000"/>
              </w:rPr>
            </w:pPr>
            <w:r w:rsidRPr="00A07F4D">
              <w:rPr>
                <w:rFonts w:cs="Arial"/>
                <w:color w:val="000000"/>
              </w:rPr>
              <w:t>:16S:GENL</w:t>
            </w:r>
          </w:p>
          <w:p w14:paraId="7B0590DC" w14:textId="77777777" w:rsidR="00A07F4D" w:rsidRPr="00A07F4D" w:rsidRDefault="00A07F4D" w:rsidP="00A07F4D">
            <w:pPr>
              <w:spacing w:before="80" w:after="80"/>
              <w:rPr>
                <w:rFonts w:cs="Arial"/>
                <w:color w:val="000000"/>
              </w:rPr>
            </w:pPr>
            <w:r w:rsidRPr="00A07F4D">
              <w:rPr>
                <w:rFonts w:cs="Arial"/>
                <w:color w:val="000000"/>
              </w:rPr>
              <w:t>:16R:USECU</w:t>
            </w:r>
          </w:p>
          <w:p w14:paraId="1F93546A" w14:textId="77777777" w:rsidR="00A07F4D" w:rsidRPr="00A07F4D" w:rsidRDefault="00A07F4D" w:rsidP="00A07F4D">
            <w:pPr>
              <w:spacing w:before="80" w:after="80"/>
              <w:rPr>
                <w:rFonts w:cs="Arial"/>
                <w:color w:val="000000"/>
              </w:rPr>
            </w:pPr>
            <w:r w:rsidRPr="00A07F4D">
              <w:rPr>
                <w:rFonts w:cs="Arial"/>
                <w:color w:val="000000"/>
              </w:rPr>
              <w:t>:97A::SAFE//000251800001</w:t>
            </w:r>
          </w:p>
          <w:p w14:paraId="721A3029" w14:textId="77777777" w:rsidR="00A07F4D" w:rsidRPr="00A07F4D" w:rsidRDefault="00A07F4D" w:rsidP="00A07F4D">
            <w:pPr>
              <w:spacing w:before="80" w:after="80"/>
              <w:rPr>
                <w:rFonts w:cs="Arial"/>
                <w:color w:val="000000"/>
              </w:rPr>
            </w:pPr>
            <w:r w:rsidRPr="00A07F4D">
              <w:rPr>
                <w:rFonts w:cs="Arial"/>
                <w:color w:val="000000"/>
              </w:rPr>
              <w:t>:35B:ISIN AU000000WFD0</w:t>
            </w:r>
          </w:p>
          <w:p w14:paraId="71B683F0" w14:textId="77777777" w:rsidR="00A07F4D" w:rsidRPr="00A07F4D" w:rsidRDefault="00A07F4D" w:rsidP="00A07F4D">
            <w:pPr>
              <w:spacing w:before="80" w:after="80"/>
              <w:rPr>
                <w:rFonts w:cs="Arial"/>
                <w:color w:val="000000"/>
              </w:rPr>
            </w:pPr>
            <w:r w:rsidRPr="00A07F4D">
              <w:rPr>
                <w:rFonts w:cs="Arial"/>
                <w:color w:val="000000"/>
              </w:rPr>
              <w:t>WESTFIELD CORP ORD SHS</w:t>
            </w:r>
          </w:p>
          <w:p w14:paraId="01F06F60" w14:textId="77777777" w:rsidR="00A07F4D" w:rsidRPr="00A07F4D" w:rsidRDefault="00A07F4D" w:rsidP="00A07F4D">
            <w:pPr>
              <w:spacing w:before="80" w:after="80"/>
              <w:rPr>
                <w:rFonts w:cs="Arial"/>
                <w:color w:val="000000"/>
              </w:rPr>
            </w:pPr>
            <w:r w:rsidRPr="00A07F4D">
              <w:rPr>
                <w:rFonts w:cs="Arial"/>
                <w:color w:val="000000"/>
              </w:rPr>
              <w:t>:93B::ELIG//UNIT/1000000</w:t>
            </w:r>
          </w:p>
          <w:p w14:paraId="7FED599D" w14:textId="77777777" w:rsidR="00A07F4D" w:rsidRPr="00A07F4D" w:rsidRDefault="00A07F4D" w:rsidP="00A07F4D">
            <w:pPr>
              <w:spacing w:before="80" w:after="80"/>
              <w:rPr>
                <w:rFonts w:cs="Arial"/>
                <w:color w:val="000000"/>
              </w:rPr>
            </w:pPr>
            <w:r w:rsidRPr="00A07F4D">
              <w:rPr>
                <w:rFonts w:cs="Arial"/>
                <w:color w:val="000000"/>
              </w:rPr>
              <w:t>:93B::CONB//UNIT/1000000</w:t>
            </w:r>
          </w:p>
          <w:p w14:paraId="4F93CE87" w14:textId="77777777" w:rsidR="00A07F4D" w:rsidRPr="00A07F4D" w:rsidRDefault="00A07F4D" w:rsidP="00A07F4D">
            <w:pPr>
              <w:spacing w:before="80" w:after="80"/>
              <w:rPr>
                <w:rFonts w:cs="Arial"/>
                <w:color w:val="000000"/>
              </w:rPr>
            </w:pPr>
            <w:r w:rsidRPr="00A07F4D">
              <w:rPr>
                <w:rFonts w:cs="Arial"/>
                <w:color w:val="000000"/>
              </w:rPr>
              <w:t>:16S:USECU</w:t>
            </w:r>
          </w:p>
          <w:p w14:paraId="7466F06C" w14:textId="77777777" w:rsidR="00A07F4D" w:rsidRPr="00A07F4D" w:rsidRDefault="00A07F4D" w:rsidP="00A07F4D">
            <w:pPr>
              <w:spacing w:before="80" w:after="80"/>
              <w:rPr>
                <w:rFonts w:cs="Arial"/>
                <w:color w:val="000000"/>
              </w:rPr>
            </w:pPr>
            <w:r w:rsidRPr="00A07F4D">
              <w:rPr>
                <w:rFonts w:cs="Arial"/>
                <w:color w:val="000000"/>
              </w:rPr>
              <w:t>:16R:CADETL</w:t>
            </w:r>
          </w:p>
          <w:p w14:paraId="2C226834" w14:textId="77777777" w:rsidR="00A07F4D" w:rsidRPr="00A07F4D" w:rsidRDefault="00A07F4D" w:rsidP="00A07F4D">
            <w:pPr>
              <w:spacing w:before="80" w:after="80"/>
              <w:rPr>
                <w:rFonts w:cs="Arial"/>
                <w:color w:val="000000"/>
              </w:rPr>
            </w:pPr>
            <w:r w:rsidRPr="00A07F4D">
              <w:rPr>
                <w:rFonts w:cs="Arial"/>
                <w:color w:val="000000"/>
              </w:rPr>
              <w:t>:98A::XDTE//20160628</w:t>
            </w:r>
          </w:p>
          <w:p w14:paraId="3F046E3B" w14:textId="77777777" w:rsidR="00A07F4D" w:rsidRPr="00A07F4D" w:rsidRDefault="00A07F4D" w:rsidP="00A07F4D">
            <w:pPr>
              <w:spacing w:before="80" w:after="80"/>
              <w:rPr>
                <w:rFonts w:cs="Arial"/>
                <w:color w:val="000000"/>
              </w:rPr>
            </w:pPr>
            <w:r w:rsidRPr="00A07F4D">
              <w:rPr>
                <w:rFonts w:cs="Arial"/>
                <w:color w:val="000000"/>
              </w:rPr>
              <w:t>:98A::RDTE//20160630</w:t>
            </w:r>
          </w:p>
          <w:p w14:paraId="28059105" w14:textId="77777777" w:rsidR="00A07F4D" w:rsidRPr="00A07F4D" w:rsidRDefault="00A07F4D" w:rsidP="00A07F4D">
            <w:pPr>
              <w:spacing w:before="80" w:after="80"/>
              <w:rPr>
                <w:rFonts w:cs="Arial"/>
                <w:color w:val="000000"/>
              </w:rPr>
            </w:pPr>
            <w:r w:rsidRPr="00A07F4D">
              <w:rPr>
                <w:rFonts w:cs="Arial"/>
                <w:color w:val="000000"/>
              </w:rPr>
              <w:t>:22F::DIVI//FINL</w:t>
            </w:r>
          </w:p>
          <w:p w14:paraId="78994082" w14:textId="77777777" w:rsidR="00A07F4D" w:rsidRPr="00A07F4D" w:rsidRDefault="00A07F4D" w:rsidP="00A07F4D">
            <w:pPr>
              <w:spacing w:before="80" w:after="80"/>
              <w:rPr>
                <w:rFonts w:cs="Arial"/>
                <w:color w:val="000000"/>
              </w:rPr>
            </w:pPr>
            <w:r w:rsidRPr="00A07F4D">
              <w:rPr>
                <w:rFonts w:cs="Arial"/>
                <w:color w:val="000000"/>
              </w:rPr>
              <w:t>:16S:CADETL</w:t>
            </w:r>
          </w:p>
          <w:p w14:paraId="2A4CB74F" w14:textId="77777777" w:rsidR="00A07F4D" w:rsidRPr="00A07F4D" w:rsidRDefault="00A07F4D" w:rsidP="00A07F4D">
            <w:pPr>
              <w:spacing w:before="80" w:after="80"/>
              <w:rPr>
                <w:rFonts w:cs="Arial"/>
                <w:color w:val="000000"/>
              </w:rPr>
            </w:pPr>
            <w:r w:rsidRPr="00A07F4D">
              <w:rPr>
                <w:rFonts w:cs="Arial"/>
                <w:color w:val="000000"/>
              </w:rPr>
              <w:t>:16R:CACONF</w:t>
            </w:r>
          </w:p>
          <w:p w14:paraId="5C2123BF" w14:textId="77777777" w:rsidR="00A07F4D" w:rsidRPr="00A07F4D" w:rsidRDefault="00A07F4D" w:rsidP="00A07F4D">
            <w:pPr>
              <w:spacing w:before="80" w:after="80"/>
              <w:rPr>
                <w:rFonts w:cs="Arial"/>
                <w:color w:val="000000"/>
              </w:rPr>
            </w:pPr>
            <w:r w:rsidRPr="00A07F4D">
              <w:rPr>
                <w:rFonts w:cs="Arial"/>
                <w:color w:val="000000"/>
              </w:rPr>
              <w:t>:13A::CAON//001</w:t>
            </w:r>
          </w:p>
          <w:p w14:paraId="7E652C40" w14:textId="77777777" w:rsidR="00A07F4D" w:rsidRPr="00A07F4D" w:rsidRDefault="00A07F4D" w:rsidP="00A07F4D">
            <w:pPr>
              <w:spacing w:before="80" w:after="80"/>
              <w:rPr>
                <w:rFonts w:cs="Arial"/>
                <w:color w:val="000000"/>
              </w:rPr>
            </w:pPr>
            <w:r w:rsidRPr="00A07F4D">
              <w:rPr>
                <w:rFonts w:cs="Arial"/>
                <w:color w:val="000000"/>
              </w:rPr>
              <w:t>:22F::CAOP//CASH</w:t>
            </w:r>
          </w:p>
          <w:p w14:paraId="0A5F999A" w14:textId="77777777" w:rsidR="00A07F4D" w:rsidRPr="00A07F4D" w:rsidRDefault="00A07F4D" w:rsidP="00A07F4D">
            <w:pPr>
              <w:spacing w:before="80" w:after="80"/>
              <w:rPr>
                <w:rFonts w:cs="Arial"/>
                <w:color w:val="000000"/>
              </w:rPr>
            </w:pPr>
            <w:r w:rsidRPr="00A07F4D">
              <w:rPr>
                <w:rFonts w:cs="Arial"/>
                <w:color w:val="000000"/>
              </w:rPr>
              <w:t>:11A::OPTN//AUD</w:t>
            </w:r>
          </w:p>
          <w:p w14:paraId="10945049" w14:textId="77777777" w:rsidR="00A07F4D" w:rsidRPr="00A07F4D" w:rsidRDefault="00A07F4D" w:rsidP="00A07F4D">
            <w:pPr>
              <w:spacing w:before="80" w:after="80"/>
              <w:rPr>
                <w:rFonts w:cs="Arial"/>
                <w:color w:val="000000"/>
              </w:rPr>
            </w:pPr>
            <w:r w:rsidRPr="00A07F4D">
              <w:rPr>
                <w:rFonts w:cs="Arial"/>
                <w:color w:val="000000"/>
              </w:rPr>
              <w:t>:16R:CASHMOVE</w:t>
            </w:r>
          </w:p>
          <w:p w14:paraId="24D8C1DC" w14:textId="77777777" w:rsidR="00A07F4D" w:rsidRPr="00A07F4D" w:rsidRDefault="00A07F4D" w:rsidP="00A07F4D">
            <w:pPr>
              <w:spacing w:before="80" w:after="80"/>
              <w:rPr>
                <w:rFonts w:cs="Arial"/>
                <w:color w:val="000000"/>
              </w:rPr>
            </w:pPr>
            <w:r w:rsidRPr="00A07F4D">
              <w:rPr>
                <w:rFonts w:cs="Arial"/>
                <w:color w:val="000000"/>
              </w:rPr>
              <w:t>:22H::CRDB//CRED</w:t>
            </w:r>
          </w:p>
          <w:p w14:paraId="2A91D763" w14:textId="77777777" w:rsidR="00A07F4D" w:rsidRPr="00A07F4D" w:rsidRDefault="00A07F4D" w:rsidP="00A07F4D">
            <w:pPr>
              <w:spacing w:before="80" w:after="80"/>
              <w:rPr>
                <w:rFonts w:cs="Arial"/>
                <w:color w:val="000000"/>
              </w:rPr>
            </w:pPr>
            <w:r w:rsidRPr="00A07F4D">
              <w:rPr>
                <w:rFonts w:cs="Arial"/>
                <w:color w:val="000000"/>
              </w:rPr>
              <w:t>:97A::CASH//1200XXXX</w:t>
            </w:r>
          </w:p>
          <w:p w14:paraId="3800A8DD" w14:textId="77777777" w:rsidR="00A07F4D" w:rsidRPr="00A07F4D" w:rsidRDefault="00A07F4D" w:rsidP="00A07F4D">
            <w:pPr>
              <w:spacing w:before="80" w:after="80"/>
              <w:rPr>
                <w:rFonts w:cs="Arial"/>
                <w:color w:val="000000"/>
              </w:rPr>
            </w:pPr>
            <w:r w:rsidRPr="00A07F4D">
              <w:rPr>
                <w:rFonts w:cs="Arial"/>
                <w:color w:val="000000"/>
              </w:rPr>
              <w:t>:19B::PSTA//AUD50000,</w:t>
            </w:r>
          </w:p>
          <w:p w14:paraId="0C5AED19" w14:textId="77777777" w:rsidR="00A07F4D" w:rsidRPr="00A07F4D" w:rsidRDefault="00A07F4D" w:rsidP="00A07F4D">
            <w:pPr>
              <w:spacing w:before="80" w:after="80"/>
              <w:rPr>
                <w:rFonts w:cs="Arial"/>
                <w:color w:val="000000"/>
              </w:rPr>
            </w:pPr>
            <w:r w:rsidRPr="00A07F4D">
              <w:rPr>
                <w:rFonts w:cs="Arial"/>
                <w:color w:val="000000"/>
              </w:rPr>
              <w:lastRenderedPageBreak/>
              <w:t>:19B::CDFI//AUD50000,</w:t>
            </w:r>
          </w:p>
          <w:p w14:paraId="17467E26" w14:textId="77777777" w:rsidR="00A07F4D" w:rsidRPr="00A07F4D" w:rsidRDefault="00A07F4D" w:rsidP="00A07F4D">
            <w:pPr>
              <w:spacing w:before="80" w:after="80"/>
              <w:rPr>
                <w:rFonts w:cs="Arial"/>
                <w:color w:val="000000"/>
              </w:rPr>
            </w:pPr>
            <w:r w:rsidRPr="00A07F4D">
              <w:rPr>
                <w:rFonts w:cs="Arial"/>
                <w:color w:val="000000"/>
              </w:rPr>
              <w:t>::98A::POST//20160830</w:t>
            </w:r>
          </w:p>
          <w:p w14:paraId="066235C6" w14:textId="77777777" w:rsidR="00A07F4D" w:rsidRPr="00A07F4D" w:rsidRDefault="00A07F4D" w:rsidP="00A07F4D">
            <w:pPr>
              <w:spacing w:before="80" w:after="80"/>
              <w:rPr>
                <w:rFonts w:cs="Arial"/>
                <w:color w:val="000000"/>
              </w:rPr>
            </w:pPr>
            <w:r w:rsidRPr="00A07F4D">
              <w:rPr>
                <w:rFonts w:cs="Arial"/>
                <w:color w:val="000000"/>
              </w:rPr>
              <w:t>:98A::VALU//20160830</w:t>
            </w:r>
          </w:p>
          <w:p w14:paraId="00B5A8BA" w14:textId="77777777" w:rsidR="00A07F4D" w:rsidRPr="00A07F4D" w:rsidRDefault="00A07F4D" w:rsidP="00A07F4D">
            <w:pPr>
              <w:spacing w:before="80" w:after="80"/>
              <w:rPr>
                <w:rFonts w:cs="Arial"/>
                <w:color w:val="000000"/>
              </w:rPr>
            </w:pPr>
            <w:r w:rsidRPr="00A07F4D">
              <w:rPr>
                <w:rFonts w:cs="Arial"/>
                <w:color w:val="000000"/>
              </w:rPr>
              <w:t>:98A::PAYD//20160830</w:t>
            </w:r>
          </w:p>
          <w:p w14:paraId="54169919" w14:textId="77777777" w:rsidR="00A07F4D" w:rsidRPr="00A07F4D" w:rsidRDefault="00A07F4D" w:rsidP="00A07F4D">
            <w:pPr>
              <w:spacing w:before="80" w:after="80"/>
              <w:rPr>
                <w:rFonts w:cs="Arial"/>
                <w:color w:val="000000"/>
              </w:rPr>
            </w:pPr>
            <w:r w:rsidRPr="00A07F4D">
              <w:rPr>
                <w:rFonts w:cs="Arial"/>
                <w:color w:val="000000"/>
              </w:rPr>
              <w:t>:92A::TAXR//0,</w:t>
            </w:r>
          </w:p>
          <w:p w14:paraId="01FC3066" w14:textId="77777777" w:rsidR="00A07F4D" w:rsidRPr="00A07F4D" w:rsidRDefault="00A07F4D" w:rsidP="00A07F4D">
            <w:pPr>
              <w:spacing w:before="80" w:after="80"/>
              <w:rPr>
                <w:rFonts w:cs="Arial"/>
                <w:color w:val="000000"/>
              </w:rPr>
            </w:pPr>
            <w:r w:rsidRPr="00A07F4D">
              <w:rPr>
                <w:rFonts w:cs="Arial"/>
                <w:color w:val="000000"/>
              </w:rPr>
              <w:t>::16S:CASHMOVE</w:t>
            </w:r>
          </w:p>
          <w:p w14:paraId="42D96F9A" w14:textId="77777777" w:rsidR="00676722" w:rsidRPr="008466D3" w:rsidRDefault="00A07F4D" w:rsidP="00A07F4D">
            <w:pPr>
              <w:spacing w:before="80" w:after="80"/>
              <w:rPr>
                <w:rFonts w:cs="Arial"/>
                <w:color w:val="000000"/>
              </w:rPr>
            </w:pPr>
            <w:r w:rsidRPr="00A07F4D">
              <w:rPr>
                <w:rFonts w:cs="Arial"/>
                <w:color w:val="000000"/>
              </w:rPr>
              <w:t>:16S:CACONF</w:t>
            </w:r>
          </w:p>
        </w:tc>
      </w:tr>
    </w:tbl>
    <w:p w14:paraId="226A382D" w14:textId="77777777" w:rsidR="00676722" w:rsidRDefault="00676722" w:rsidP="00A07F4D">
      <w:pPr>
        <w:suppressAutoHyphens w:val="0"/>
        <w:spacing w:before="0" w:after="0"/>
        <w:rPr>
          <w:b/>
          <w:sz w:val="28"/>
        </w:rPr>
      </w:pPr>
    </w:p>
    <w:p w14:paraId="5FF9EADD" w14:textId="77777777" w:rsidR="00676722" w:rsidRDefault="00676722">
      <w:pPr>
        <w:suppressAutoHyphens w:val="0"/>
        <w:spacing w:before="0" w:after="0"/>
        <w:rPr>
          <w:b/>
          <w:sz w:val="28"/>
        </w:rPr>
      </w:pPr>
      <w:r>
        <w:rPr>
          <w:b/>
          <w:sz w:val="28"/>
        </w:rPr>
        <w:br w:type="page"/>
      </w:r>
    </w:p>
    <w:p w14:paraId="11B41C4B" w14:textId="77777777" w:rsidR="00676722" w:rsidRPr="00623855" w:rsidRDefault="00676722" w:rsidP="00A07F4D">
      <w:pPr>
        <w:suppressAutoHyphens w:val="0"/>
        <w:spacing w:before="0" w:after="0"/>
        <w:rPr>
          <w:b/>
          <w:sz w:val="28"/>
        </w:rPr>
      </w:pPr>
      <w:r w:rsidRPr="00623855">
        <w:rPr>
          <w:b/>
          <w:sz w:val="28"/>
        </w:rPr>
        <w:lastRenderedPageBreak/>
        <w:t>Standards Illustration</w:t>
      </w:r>
    </w:p>
    <w:p w14:paraId="45AE3453" w14:textId="77777777" w:rsidR="00676722" w:rsidRDefault="00676722" w:rsidP="00A07F4D">
      <w:r w:rsidRPr="00734CC0">
        <w:t>##</w:t>
      </w:r>
      <w:r>
        <w:t>ILLUSTRATION</w:t>
      </w:r>
      <w:r w:rsidRPr="00734CC0">
        <w:t>##</w:t>
      </w:r>
    </w:p>
    <w:p w14:paraId="471A2E24" w14:textId="77777777" w:rsidR="00676722" w:rsidRDefault="00676722" w:rsidP="00A07F4D">
      <w:pPr>
        <w:suppressAutoHyphens w:val="0"/>
        <w:spacing w:before="0" w:after="0"/>
        <w:rPr>
          <w:b/>
          <w:sz w:val="28"/>
        </w:rPr>
      </w:pPr>
      <w:r>
        <w:rPr>
          <w:b/>
          <w:sz w:val="28"/>
        </w:rPr>
        <w:t>SWIFT Comment</w:t>
      </w:r>
    </w:p>
    <w:p w14:paraId="5268FAB0" w14:textId="77777777" w:rsidR="00676722" w:rsidRDefault="00676722"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676722" w:rsidRPr="00E32808" w14:paraId="049131F8" w14:textId="77777777" w:rsidTr="00A07F4D">
        <w:tc>
          <w:tcPr>
            <w:tcW w:w="8721" w:type="dxa"/>
            <w:tcBorders>
              <w:bottom w:val="dotted" w:sz="4" w:space="0" w:color="auto"/>
            </w:tcBorders>
          </w:tcPr>
          <w:p w14:paraId="20660316" w14:textId="77777777" w:rsidR="00676722" w:rsidRPr="008466D3" w:rsidRDefault="00676722" w:rsidP="00A07F4D">
            <w:pPr>
              <w:rPr>
                <w:rFonts w:cs="Arial"/>
                <w:color w:val="000000"/>
              </w:rPr>
            </w:pPr>
          </w:p>
        </w:tc>
      </w:tr>
    </w:tbl>
    <w:p w14:paraId="5136BBCD" w14:textId="77777777" w:rsidR="00676722" w:rsidRDefault="00676722" w:rsidP="00A07F4D">
      <w:pPr>
        <w:suppressAutoHyphens w:val="0"/>
        <w:spacing w:before="0" w:after="0"/>
      </w:pPr>
    </w:p>
    <w:p w14:paraId="3BCF96F7" w14:textId="77777777" w:rsidR="00676722" w:rsidRDefault="00676722" w:rsidP="00A07F4D">
      <w:pPr>
        <w:suppressAutoHyphens w:val="0"/>
        <w:spacing w:before="0" w:after="0"/>
      </w:pPr>
    </w:p>
    <w:p w14:paraId="25DF665C" w14:textId="77777777" w:rsidR="00676722" w:rsidRDefault="00676722" w:rsidP="00A07F4D">
      <w:pPr>
        <w:suppressAutoHyphens w:val="0"/>
        <w:spacing w:before="0" w:after="0"/>
      </w:pPr>
    </w:p>
    <w:p w14:paraId="0666AF18" w14:textId="77777777" w:rsidR="00676722" w:rsidRDefault="00676722" w:rsidP="00A07F4D">
      <w:pPr>
        <w:suppressAutoHyphens w:val="0"/>
        <w:spacing w:before="0" w:after="0"/>
        <w:rPr>
          <w:b/>
          <w:sz w:val="28"/>
        </w:rPr>
      </w:pPr>
      <w:r w:rsidRPr="00CE2AB5">
        <w:rPr>
          <w:b/>
          <w:sz w:val="28"/>
        </w:rPr>
        <w:t>Working Group Meeting</w:t>
      </w:r>
    </w:p>
    <w:p w14:paraId="2C57CCC3" w14:textId="77777777" w:rsidR="00676722" w:rsidRDefault="00676722" w:rsidP="00A07F4D">
      <w:pPr>
        <w:suppressAutoHyphens w:val="0"/>
        <w:spacing w:before="0" w:after="0"/>
        <w:rPr>
          <w:b/>
          <w:sz w:val="28"/>
        </w:rPr>
      </w:pPr>
    </w:p>
    <w:p w14:paraId="3F5732A7" w14:textId="77777777" w:rsidR="00676722" w:rsidRPr="00CE2AB5" w:rsidRDefault="00676722"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676722" w:rsidRPr="00DB39D9" w14:paraId="7D2495B1" w14:textId="77777777" w:rsidTr="00A07F4D">
        <w:tc>
          <w:tcPr>
            <w:tcW w:w="8754" w:type="dxa"/>
            <w:shd w:val="pct5" w:color="auto" w:fill="auto"/>
          </w:tcPr>
          <w:p w14:paraId="0F3EF408" w14:textId="77777777" w:rsidR="00676722" w:rsidRPr="00D54675" w:rsidRDefault="00676722" w:rsidP="00A07F4D">
            <w:pPr>
              <w:spacing w:before="80" w:after="80"/>
              <w:rPr>
                <w:b/>
                <w:color w:val="800000"/>
              </w:rPr>
            </w:pPr>
            <w:r w:rsidRPr="00D54675">
              <w:rPr>
                <w:b/>
              </w:rPr>
              <w:t>Discussion</w:t>
            </w:r>
          </w:p>
        </w:tc>
      </w:tr>
      <w:tr w:rsidR="00676722" w:rsidRPr="00E32808" w14:paraId="46560362" w14:textId="77777777" w:rsidTr="00A07F4D">
        <w:trPr>
          <w:trHeight w:val="36"/>
        </w:trPr>
        <w:tc>
          <w:tcPr>
            <w:tcW w:w="8754" w:type="dxa"/>
            <w:tcBorders>
              <w:bottom w:val="dotted" w:sz="4" w:space="0" w:color="auto"/>
            </w:tcBorders>
            <w:vAlign w:val="center"/>
          </w:tcPr>
          <w:p w14:paraId="7F8FAFBE" w14:textId="77777777" w:rsidR="00676722" w:rsidRPr="00D54675" w:rsidRDefault="00676722" w:rsidP="00A07F4D">
            <w:pPr>
              <w:rPr>
                <w:rFonts w:cs="Arial"/>
              </w:rPr>
            </w:pPr>
          </w:p>
        </w:tc>
      </w:tr>
      <w:tr w:rsidR="00676722" w:rsidRPr="00DB39D9" w14:paraId="033F0930"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6CCCAE13" w14:textId="77777777" w:rsidR="00676722" w:rsidRPr="00D54675" w:rsidRDefault="00676722" w:rsidP="00A07F4D">
            <w:pPr>
              <w:spacing w:before="80" w:after="80"/>
              <w:rPr>
                <w:b/>
                <w:color w:val="800000"/>
              </w:rPr>
            </w:pPr>
            <w:r w:rsidRPr="00D54675">
              <w:rPr>
                <w:b/>
              </w:rPr>
              <w:t>Decision</w:t>
            </w:r>
          </w:p>
        </w:tc>
      </w:tr>
      <w:tr w:rsidR="00676722" w:rsidRPr="00E32808" w14:paraId="34E8AAB7"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24503AB3" w14:textId="77777777" w:rsidR="00676722" w:rsidRPr="00D54675" w:rsidRDefault="00676722" w:rsidP="00A07F4D">
            <w:pPr>
              <w:tabs>
                <w:tab w:val="left" w:pos="965"/>
                <w:tab w:val="left" w:pos="1005"/>
              </w:tabs>
              <w:spacing w:after="0"/>
              <w:ind w:left="992" w:hanging="992"/>
              <w:rPr>
                <w:rFonts w:cs="Arial"/>
                <w:color w:val="FF0000"/>
              </w:rPr>
            </w:pPr>
          </w:p>
        </w:tc>
      </w:tr>
    </w:tbl>
    <w:p w14:paraId="5CE9F61C" w14:textId="77777777" w:rsidR="00676722" w:rsidRPr="00743BF1" w:rsidRDefault="00676722" w:rsidP="00A07F4D">
      <w:pPr>
        <w:suppressAutoHyphens w:val="0"/>
        <w:spacing w:before="0" w:after="0"/>
        <w:rPr>
          <w:lang w:val="en-US"/>
        </w:rPr>
      </w:pPr>
      <w:r>
        <w:rPr>
          <w:lang w:val="en-US"/>
        </w:rPr>
        <w:br w:type="page"/>
      </w:r>
    </w:p>
    <w:p w14:paraId="169382E4" w14:textId="77777777" w:rsidR="000B5D53" w:rsidRPr="00141903" w:rsidRDefault="000B5D53" w:rsidP="00A07F4D">
      <w:pPr>
        <w:pStyle w:val="Heading2"/>
        <w:tabs>
          <w:tab w:val="clear" w:pos="718"/>
          <w:tab w:val="clear" w:pos="851"/>
          <w:tab w:val="num" w:pos="993"/>
        </w:tabs>
        <w:ind w:left="0" w:firstLine="0"/>
        <w:rPr>
          <w:lang w:val="en-US"/>
        </w:rPr>
      </w:pPr>
      <w:bookmarkStart w:id="8" w:name="_Toc484519236"/>
      <w:r>
        <w:rPr>
          <w:lang w:val="en-US"/>
        </w:rPr>
        <w:lastRenderedPageBreak/>
        <w:t>CR 001300:</w:t>
      </w:r>
      <w:r w:rsidRPr="00141903">
        <w:rPr>
          <w:lang w:val="en-US"/>
        </w:rPr>
        <w:t xml:space="preserve"> </w:t>
      </w:r>
      <w:r>
        <w:rPr>
          <w:lang w:val="en-US"/>
        </w:rPr>
        <w:t>Add qualifier for deemed distribution payments in event, rates and amount fields</w:t>
      </w:r>
      <w:bookmarkEnd w:id="8"/>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0B5D53" w:rsidRPr="00D54675" w14:paraId="0F6553EF" w14:textId="77777777" w:rsidTr="00A07F4D">
        <w:tc>
          <w:tcPr>
            <w:tcW w:w="8721" w:type="dxa"/>
            <w:gridSpan w:val="2"/>
            <w:shd w:val="pct5" w:color="auto" w:fill="auto"/>
          </w:tcPr>
          <w:p w14:paraId="34111BD4" w14:textId="77777777" w:rsidR="000B5D53" w:rsidRPr="00D54675" w:rsidRDefault="000B5D53" w:rsidP="00A07F4D">
            <w:pPr>
              <w:spacing w:before="80" w:after="80"/>
              <w:rPr>
                <w:rFonts w:cs="Arial"/>
                <w:b/>
              </w:rPr>
            </w:pPr>
            <w:r w:rsidRPr="00D54675">
              <w:rPr>
                <w:rFonts w:cs="Arial"/>
                <w:b/>
              </w:rPr>
              <w:t>Origin of request</w:t>
            </w:r>
          </w:p>
        </w:tc>
      </w:tr>
      <w:tr w:rsidR="000B5D53" w:rsidRPr="001E0CBC" w14:paraId="3B5812B9"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D51A8FA" w14:textId="77777777" w:rsidR="000B5D53" w:rsidRPr="00746F39" w:rsidRDefault="000B5D53"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CC5EA8" w14:textId="77777777" w:rsidR="000B5D53" w:rsidRPr="001E0CBC" w:rsidRDefault="000B5D53"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AU Australia</w:t>
            </w:r>
          </w:p>
        </w:tc>
      </w:tr>
      <w:tr w:rsidR="000B5D53" w:rsidRPr="001E0CBC" w14:paraId="546FC967"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CD305D2" w14:textId="77777777" w:rsidR="000B5D53" w:rsidRPr="00746F39" w:rsidRDefault="000B5D53"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931A97" w14:textId="77777777" w:rsidR="000B5D53" w:rsidRPr="001E0CBC" w:rsidRDefault="000B5D53" w:rsidP="00A07F4D">
            <w:pPr>
              <w:spacing w:before="80" w:after="80"/>
              <w:rPr>
                <w:rFonts w:eastAsia="Times New Roman" w:cs="Arial"/>
                <w:iCs/>
                <w:color w:val="0000FF"/>
                <w:sz w:val="22"/>
                <w:szCs w:val="22"/>
                <w:lang w:eastAsia="en-GB"/>
              </w:rPr>
            </w:pPr>
          </w:p>
        </w:tc>
      </w:tr>
      <w:tr w:rsidR="000B5D53" w:rsidRPr="00D54675" w14:paraId="72B5FC20" w14:textId="77777777" w:rsidTr="00A07F4D">
        <w:tc>
          <w:tcPr>
            <w:tcW w:w="8721" w:type="dxa"/>
            <w:gridSpan w:val="2"/>
            <w:shd w:val="pct5" w:color="auto" w:fill="auto"/>
          </w:tcPr>
          <w:p w14:paraId="5F8E573F" w14:textId="77777777" w:rsidR="000B5D53" w:rsidRPr="00D54675" w:rsidRDefault="000B5D53" w:rsidP="00A07F4D">
            <w:pPr>
              <w:spacing w:before="80" w:after="80"/>
              <w:rPr>
                <w:b/>
              </w:rPr>
            </w:pPr>
            <w:r>
              <w:rPr>
                <w:b/>
              </w:rPr>
              <w:t>Sponsors</w:t>
            </w:r>
          </w:p>
        </w:tc>
      </w:tr>
      <w:tr w:rsidR="000B5D53" w:rsidRPr="003D2503" w14:paraId="0543EB4D" w14:textId="77777777" w:rsidTr="00A07F4D">
        <w:tc>
          <w:tcPr>
            <w:tcW w:w="8721" w:type="dxa"/>
            <w:gridSpan w:val="2"/>
            <w:shd w:val="clear" w:color="auto" w:fill="auto"/>
          </w:tcPr>
          <w:p w14:paraId="4A965B93" w14:textId="77777777" w:rsidR="000B5D53" w:rsidRPr="003D2503" w:rsidRDefault="000B5D53" w:rsidP="00A07F4D">
            <w:pPr>
              <w:spacing w:before="80" w:after="80"/>
            </w:pPr>
            <w:r>
              <w:t>Australia NMPG</w:t>
            </w:r>
          </w:p>
        </w:tc>
      </w:tr>
      <w:tr w:rsidR="000B5D53" w:rsidRPr="00D54675" w14:paraId="26A4A6C6" w14:textId="77777777" w:rsidTr="00A07F4D">
        <w:tc>
          <w:tcPr>
            <w:tcW w:w="8721" w:type="dxa"/>
            <w:gridSpan w:val="2"/>
            <w:shd w:val="pct5" w:color="auto" w:fill="auto"/>
          </w:tcPr>
          <w:p w14:paraId="19A694BC" w14:textId="77777777" w:rsidR="000B5D53" w:rsidRPr="00D54675" w:rsidRDefault="000B5D53" w:rsidP="00A07F4D">
            <w:pPr>
              <w:spacing w:before="80" w:after="80"/>
              <w:rPr>
                <w:b/>
              </w:rPr>
            </w:pPr>
            <w:r w:rsidRPr="003B78DE">
              <w:rPr>
                <w:b/>
              </w:rPr>
              <w:t>Complies with regulation</w:t>
            </w:r>
          </w:p>
        </w:tc>
      </w:tr>
      <w:tr w:rsidR="000B5D53" w:rsidRPr="003D2503" w14:paraId="03BCDCF7" w14:textId="77777777" w:rsidTr="00A07F4D">
        <w:tc>
          <w:tcPr>
            <w:tcW w:w="8721" w:type="dxa"/>
            <w:gridSpan w:val="2"/>
            <w:shd w:val="clear" w:color="auto" w:fill="auto"/>
          </w:tcPr>
          <w:p w14:paraId="159EAF6E" w14:textId="77777777" w:rsidR="000B5D53" w:rsidRPr="003D2503" w:rsidRDefault="000B5D53" w:rsidP="00A07F4D">
            <w:pPr>
              <w:spacing w:before="80" w:after="80"/>
            </w:pPr>
            <w:r>
              <w:t>Regulation - Tax Laws Amendment (New Tax System for Managed Investment Trusts) Bill 2015 / ASX Listing Rule 3.21 regarding continuous disclosure</w:t>
            </w:r>
          </w:p>
        </w:tc>
      </w:tr>
      <w:tr w:rsidR="000B5D53" w:rsidRPr="00D54675" w14:paraId="5F84541B" w14:textId="77777777" w:rsidTr="00A07F4D">
        <w:tc>
          <w:tcPr>
            <w:tcW w:w="8721" w:type="dxa"/>
            <w:gridSpan w:val="2"/>
            <w:shd w:val="pct5" w:color="auto" w:fill="auto"/>
          </w:tcPr>
          <w:p w14:paraId="7F75A693" w14:textId="77777777" w:rsidR="000B5D53" w:rsidRPr="00D54675" w:rsidRDefault="000B5D53" w:rsidP="00A07F4D">
            <w:pPr>
              <w:spacing w:before="80" w:after="80"/>
              <w:rPr>
                <w:b/>
              </w:rPr>
            </w:pPr>
            <w:r>
              <w:rPr>
                <w:b/>
              </w:rPr>
              <w:t>Business impact of this request</w:t>
            </w:r>
          </w:p>
        </w:tc>
      </w:tr>
      <w:tr w:rsidR="000B5D53" w:rsidRPr="003D2503" w14:paraId="5016CCA1" w14:textId="77777777" w:rsidTr="00A07F4D">
        <w:tc>
          <w:tcPr>
            <w:tcW w:w="8721" w:type="dxa"/>
            <w:gridSpan w:val="2"/>
            <w:shd w:val="clear" w:color="auto" w:fill="auto"/>
          </w:tcPr>
          <w:p w14:paraId="729B6FA4" w14:textId="77777777" w:rsidR="000B5D53" w:rsidRPr="003D2503" w:rsidRDefault="000B5D53" w:rsidP="00A07F4D">
            <w:pPr>
              <w:spacing w:before="80" w:after="80"/>
            </w:pPr>
            <w:r>
              <w:t>LOW</w:t>
            </w:r>
          </w:p>
        </w:tc>
      </w:tr>
      <w:tr w:rsidR="000B5D53" w:rsidRPr="00D54675" w14:paraId="616B0C10" w14:textId="77777777" w:rsidTr="00A07F4D">
        <w:tc>
          <w:tcPr>
            <w:tcW w:w="8721" w:type="dxa"/>
            <w:gridSpan w:val="2"/>
            <w:shd w:val="pct5" w:color="auto" w:fill="auto"/>
          </w:tcPr>
          <w:p w14:paraId="15B52577" w14:textId="77777777" w:rsidR="000B5D53" w:rsidRPr="00D54675" w:rsidRDefault="000B5D53" w:rsidP="00A07F4D">
            <w:pPr>
              <w:spacing w:before="80" w:after="80"/>
              <w:rPr>
                <w:b/>
              </w:rPr>
            </w:pPr>
            <w:r>
              <w:rPr>
                <w:b/>
              </w:rPr>
              <w:t>Commitment to implement the change</w:t>
            </w:r>
          </w:p>
        </w:tc>
      </w:tr>
      <w:tr w:rsidR="000B5D53" w:rsidRPr="00E0620A" w14:paraId="2D9B9433" w14:textId="77777777" w:rsidTr="00A07F4D">
        <w:tc>
          <w:tcPr>
            <w:tcW w:w="8721" w:type="dxa"/>
            <w:gridSpan w:val="2"/>
            <w:shd w:val="clear" w:color="auto" w:fill="auto"/>
          </w:tcPr>
          <w:p w14:paraId="62BAA6BD" w14:textId="77777777" w:rsidR="000B5D53" w:rsidRPr="00E0620A" w:rsidRDefault="000B5D53" w:rsidP="00A07F4D">
            <w:pPr>
              <w:spacing w:before="80" w:after="80"/>
            </w:pPr>
            <w:r>
              <w:t>Commits to implement and when: Australia 2018</w:t>
            </w:r>
          </w:p>
        </w:tc>
      </w:tr>
      <w:tr w:rsidR="000B5D53" w:rsidRPr="00D54675" w14:paraId="14301BE0" w14:textId="77777777" w:rsidTr="00A07F4D">
        <w:tc>
          <w:tcPr>
            <w:tcW w:w="8721" w:type="dxa"/>
            <w:gridSpan w:val="2"/>
            <w:shd w:val="pct5" w:color="auto" w:fill="auto"/>
          </w:tcPr>
          <w:p w14:paraId="449145D0" w14:textId="77777777" w:rsidR="000B5D53" w:rsidRPr="00D54675" w:rsidRDefault="000B5D53" w:rsidP="00A07F4D">
            <w:pPr>
              <w:spacing w:before="80" w:after="80"/>
              <w:rPr>
                <w:b/>
              </w:rPr>
            </w:pPr>
            <w:r w:rsidRPr="00D54675">
              <w:rPr>
                <w:b/>
              </w:rPr>
              <w:t xml:space="preserve">Business context </w:t>
            </w:r>
          </w:p>
        </w:tc>
      </w:tr>
      <w:tr w:rsidR="000B5D53" w:rsidRPr="00DB39D9" w14:paraId="00D773BB" w14:textId="77777777" w:rsidTr="00A07F4D">
        <w:tc>
          <w:tcPr>
            <w:tcW w:w="8721" w:type="dxa"/>
            <w:gridSpan w:val="2"/>
          </w:tcPr>
          <w:p w14:paraId="14AA15A7" w14:textId="77777777" w:rsidR="000B5D53" w:rsidRDefault="000B5D53" w:rsidP="00A07F4D">
            <w:pPr>
              <w:spacing w:before="80" w:after="80"/>
            </w:pPr>
            <w:r>
              <w:t>The Tax Laws Amendment (New Tax System for Managed Investment Trusts) Bill 2015 will establish the new class of attribution managed investment trusts (AMIT). The system will introduce the concept of a deemed payment whereby at the end of the listed trusts Australian tax year an AMIT member’s annual statement (AMMA Statement) will be produced detailing deemed income from the trust that has not been physically distributed to shareholders but on which non-resident withholding tax is applicable. A deemed payment amount is a cash amount per share that the AMIT attributes to a unit holder but they do not physically distribute the cash. Non-resident withholding tax is required to be withheld on the deemed payment and given that there is not a cash distribution to offset the tax liability non-resident investors will have the tax deducted from their cash account. A new deemed payment rate is required as it will show where there is a cash payment amount per share that has been attributed to the unit holder that will not be distributed to them.</w:t>
            </w:r>
          </w:p>
          <w:p w14:paraId="5C0D60C3" w14:textId="77777777" w:rsidR="000B5D53" w:rsidRDefault="000B5D53" w:rsidP="00A07F4D">
            <w:pPr>
              <w:spacing w:before="80" w:after="80"/>
            </w:pPr>
            <w:r>
              <w:t>In order for these payments to be accurately communicated to clients a new event type and rate payment qualifiers are required to be added to MT 564 and MT 566 messages to cater for these new payment types.</w:t>
            </w:r>
          </w:p>
          <w:p w14:paraId="0846026B" w14:textId="77777777" w:rsidR="000B5D53" w:rsidRPr="00DB39D9" w:rsidRDefault="000B5D53" w:rsidP="00A07F4D">
            <w:pPr>
              <w:spacing w:before="80" w:after="80"/>
            </w:pPr>
            <w:r>
              <w:t>We expect there to be around 100 events declared in the market each year. It is expected that through the various layers of sub-custodian and global custodian SWIFT messages that around 50,000 SWIFT messages will be generated each year for deemed payments from the Australian market. There is not currently a specific SWIFT event type linked to this type of payment and the CR proposes that a new event is created for deemed payments.</w:t>
            </w:r>
          </w:p>
        </w:tc>
      </w:tr>
      <w:tr w:rsidR="000B5D53" w:rsidRPr="00D54675" w14:paraId="0726B396" w14:textId="77777777" w:rsidTr="00A07F4D">
        <w:tc>
          <w:tcPr>
            <w:tcW w:w="8721" w:type="dxa"/>
            <w:gridSpan w:val="2"/>
            <w:shd w:val="pct5" w:color="auto" w:fill="auto"/>
          </w:tcPr>
          <w:p w14:paraId="647F6A87" w14:textId="77777777" w:rsidR="000B5D53" w:rsidRPr="00D54675" w:rsidRDefault="000B5D53" w:rsidP="00A07F4D">
            <w:pPr>
              <w:spacing w:before="80" w:after="80"/>
              <w:rPr>
                <w:color w:val="800000"/>
              </w:rPr>
            </w:pPr>
            <w:r>
              <w:rPr>
                <w:b/>
              </w:rPr>
              <w:t>Nature of c</w:t>
            </w:r>
            <w:r w:rsidRPr="00D54675">
              <w:rPr>
                <w:b/>
              </w:rPr>
              <w:t>hange</w:t>
            </w:r>
          </w:p>
        </w:tc>
      </w:tr>
      <w:tr w:rsidR="000B5D53" w:rsidRPr="00DB39D9" w14:paraId="77E4D6BE" w14:textId="77777777" w:rsidTr="00A07F4D">
        <w:tc>
          <w:tcPr>
            <w:tcW w:w="8721" w:type="dxa"/>
            <w:gridSpan w:val="2"/>
          </w:tcPr>
          <w:p w14:paraId="72C427B4" w14:textId="77777777" w:rsidR="000B5D53" w:rsidRDefault="000B5D53" w:rsidP="00A07F4D">
            <w:pPr>
              <w:spacing w:before="80" w:after="80"/>
            </w:pPr>
            <w:r>
              <w:t xml:space="preserve">Add a new CAEV code of TAXD to field 22F of MT564, MT566 and MT568 to show that a tax debit event is occurring and that no cash distribution is taking place. </w:t>
            </w:r>
          </w:p>
          <w:p w14:paraId="6A3416A7" w14:textId="77777777" w:rsidR="000B5D53" w:rsidRDefault="000B5D53" w:rsidP="00A07F4D">
            <w:pPr>
              <w:spacing w:before="80" w:after="80"/>
            </w:pPr>
            <w:r>
              <w:t xml:space="preserve">Add an optional new qualifier to field 92a with code DEEM - Deemed Payment rate. Deemed </w:t>
            </w:r>
            <w:r>
              <w:lastRenderedPageBreak/>
              <w:t>Payment rate is restricted to the use in cash debits in subsequence E2 of MT 564 and in subsequence D2 of MT 566.</w:t>
            </w:r>
          </w:p>
          <w:p w14:paraId="6B560505" w14:textId="77777777" w:rsidR="000B5D53" w:rsidRDefault="000B5D53" w:rsidP="00A07F4D">
            <w:pPr>
              <w:spacing w:before="80" w:after="80"/>
            </w:pPr>
            <w:r>
              <w:t>Add a new format option D to MT564 field 92 to be used with code DEEM to denote that the deemed payment rate is not an actual rate that will be paid.</w:t>
            </w:r>
          </w:p>
          <w:p w14:paraId="5E0B706C" w14:textId="77777777" w:rsidR="000B5D53" w:rsidRPr="00DB39D9" w:rsidRDefault="000B5D53" w:rsidP="00A07F4D">
            <w:pPr>
              <w:spacing w:before="80" w:after="80"/>
            </w:pPr>
            <w:r>
              <w:t>Add an optional new qualifier to field 19B with code DEEM - Deemed Payment amount.  Deemed Payment amount is restricted to subsequence E2 of MT 564 and subsequence D2 of MT 566.</w:t>
            </w:r>
          </w:p>
        </w:tc>
      </w:tr>
      <w:tr w:rsidR="00A07F4D" w:rsidRPr="00D54675" w14:paraId="5E25B07E" w14:textId="77777777" w:rsidTr="00A07F4D">
        <w:tc>
          <w:tcPr>
            <w:tcW w:w="8721" w:type="dxa"/>
            <w:gridSpan w:val="2"/>
            <w:shd w:val="pct5" w:color="auto" w:fill="auto"/>
          </w:tcPr>
          <w:p w14:paraId="210F2C5D" w14:textId="77777777" w:rsidR="00A07F4D" w:rsidRPr="00D54675" w:rsidRDefault="00A07F4D" w:rsidP="00A07F4D">
            <w:pPr>
              <w:spacing w:before="80" w:after="80"/>
              <w:rPr>
                <w:color w:val="800000"/>
              </w:rPr>
            </w:pPr>
            <w:r>
              <w:rPr>
                <w:b/>
              </w:rPr>
              <w:lastRenderedPageBreak/>
              <w:t>Workaround</w:t>
            </w:r>
          </w:p>
        </w:tc>
      </w:tr>
      <w:tr w:rsidR="00A07F4D" w:rsidRPr="00DB39D9" w14:paraId="3D333255" w14:textId="77777777" w:rsidTr="00A07F4D">
        <w:tc>
          <w:tcPr>
            <w:tcW w:w="8721" w:type="dxa"/>
            <w:gridSpan w:val="2"/>
          </w:tcPr>
          <w:p w14:paraId="66F0C144" w14:textId="77777777" w:rsidR="00A07F4D" w:rsidRPr="00DB39D9" w:rsidRDefault="00A07F4D" w:rsidP="00A07F4D">
            <w:pPr>
              <w:spacing w:before="80" w:after="80"/>
            </w:pPr>
            <w:r w:rsidRPr="00A07F4D">
              <w:t>Only tax debit information can currently be displayed in SWIFT forma</w:t>
            </w:r>
            <w:r>
              <w:t>t</w:t>
            </w:r>
            <w:r w:rsidRPr="00A07F4D">
              <w:t>ted fields. The deemed amount on which taxation is to be applied will need to be included in the narrative.</w:t>
            </w:r>
          </w:p>
        </w:tc>
      </w:tr>
      <w:tr w:rsidR="000B5D53" w:rsidRPr="00D54675" w14:paraId="6680C844" w14:textId="77777777" w:rsidTr="00A07F4D">
        <w:tc>
          <w:tcPr>
            <w:tcW w:w="8721" w:type="dxa"/>
            <w:gridSpan w:val="2"/>
            <w:shd w:val="pct5" w:color="auto" w:fill="auto"/>
          </w:tcPr>
          <w:p w14:paraId="701EBE8B" w14:textId="77777777" w:rsidR="000B5D53" w:rsidRPr="00D54675" w:rsidRDefault="000B5D53" w:rsidP="00A07F4D">
            <w:pPr>
              <w:spacing w:before="80" w:after="80"/>
              <w:rPr>
                <w:color w:val="800000"/>
              </w:rPr>
            </w:pPr>
            <w:r>
              <w:rPr>
                <w:b/>
              </w:rPr>
              <w:t>Message type(s) i</w:t>
            </w:r>
            <w:r w:rsidRPr="00D54675">
              <w:rPr>
                <w:b/>
              </w:rPr>
              <w:t>mpacted</w:t>
            </w:r>
          </w:p>
        </w:tc>
      </w:tr>
      <w:tr w:rsidR="000B5D53" w:rsidRPr="00DB39D9" w14:paraId="255C8930" w14:textId="77777777" w:rsidTr="00A07F4D">
        <w:tc>
          <w:tcPr>
            <w:tcW w:w="8721" w:type="dxa"/>
            <w:gridSpan w:val="2"/>
          </w:tcPr>
          <w:p w14:paraId="758FB696" w14:textId="77777777" w:rsidR="000B5D53" w:rsidRPr="00DB39D9" w:rsidRDefault="000B5D53" w:rsidP="00A07F4D">
            <w:pPr>
              <w:spacing w:before="80" w:after="80"/>
            </w:pPr>
            <w:r>
              <w:t>MT 566, MT 568, MT 536, MT 537, MT 538, MT 575, seev.035, seev.036, seev.037, seev.039, seev.044, semt.016, semt.017, semt.018, MT 564, MT 508, seev.031, semt.015</w:t>
            </w:r>
          </w:p>
        </w:tc>
      </w:tr>
      <w:tr w:rsidR="000B5D53" w:rsidRPr="00D54675" w14:paraId="44223B44" w14:textId="77777777" w:rsidTr="00A07F4D">
        <w:tc>
          <w:tcPr>
            <w:tcW w:w="8721" w:type="dxa"/>
            <w:gridSpan w:val="2"/>
            <w:shd w:val="pct5" w:color="auto" w:fill="auto"/>
          </w:tcPr>
          <w:p w14:paraId="6A07B11B" w14:textId="77777777" w:rsidR="000B5D53" w:rsidRPr="00D54675" w:rsidRDefault="000B5D53" w:rsidP="00A07F4D">
            <w:pPr>
              <w:spacing w:before="80" w:after="80"/>
              <w:rPr>
                <w:color w:val="800000"/>
              </w:rPr>
            </w:pPr>
            <w:r w:rsidRPr="00D54675">
              <w:rPr>
                <w:b/>
              </w:rPr>
              <w:t>Examples</w:t>
            </w:r>
          </w:p>
        </w:tc>
      </w:tr>
      <w:tr w:rsidR="000B5D53" w:rsidRPr="008466D3" w14:paraId="664B7377" w14:textId="77777777" w:rsidTr="00A07F4D">
        <w:tc>
          <w:tcPr>
            <w:tcW w:w="8721" w:type="dxa"/>
            <w:gridSpan w:val="2"/>
            <w:tcBorders>
              <w:bottom w:val="dotted" w:sz="4" w:space="0" w:color="auto"/>
            </w:tcBorders>
          </w:tcPr>
          <w:p w14:paraId="70486D1A" w14:textId="77777777" w:rsidR="00A07F4D" w:rsidRPr="00A07F4D" w:rsidRDefault="00A07F4D" w:rsidP="00A07F4D">
            <w:pPr>
              <w:tabs>
                <w:tab w:val="left" w:pos="926"/>
              </w:tabs>
              <w:spacing w:before="80" w:after="80"/>
              <w:rPr>
                <w:rFonts w:cs="Arial"/>
                <w:color w:val="000000"/>
              </w:rPr>
            </w:pPr>
            <w:r w:rsidRPr="00A07F4D">
              <w:rPr>
                <w:rFonts w:cs="Arial"/>
                <w:color w:val="000000"/>
              </w:rPr>
              <w:t>The below is an example of the annual distributions that we will expect to see from an AMIT:</w:t>
            </w:r>
          </w:p>
          <w:p w14:paraId="258E70A3" w14:textId="77777777" w:rsidR="00A07F4D" w:rsidRPr="00A07F4D" w:rsidRDefault="00A07F4D" w:rsidP="00A07F4D">
            <w:pPr>
              <w:tabs>
                <w:tab w:val="left" w:pos="926"/>
              </w:tabs>
              <w:spacing w:before="80" w:after="80"/>
              <w:rPr>
                <w:rFonts w:cs="Arial"/>
                <w:color w:val="000000"/>
              </w:rPr>
            </w:pPr>
            <w:r w:rsidRPr="00A07F4D">
              <w:rPr>
                <w:rFonts w:cs="Arial"/>
                <w:color w:val="000000"/>
              </w:rPr>
              <w:t>The AMIT makes two payments per financial year as per the current MIT payment schedule with record dates on 31 December and 30 June. Both of these distributions will be processed in the exact same way as the current MIT distribution process. These are followed by a deemed payment after the second distribution is paid which only a cash debit of tax takes place. The breakdown of each payment is as follows:</w:t>
            </w:r>
          </w:p>
          <w:p w14:paraId="6483F029" w14:textId="77777777" w:rsidR="00A07F4D" w:rsidRPr="00A07F4D" w:rsidRDefault="00A07F4D" w:rsidP="00A07F4D">
            <w:pPr>
              <w:tabs>
                <w:tab w:val="left" w:pos="926"/>
              </w:tabs>
              <w:spacing w:before="80" w:after="80"/>
              <w:rPr>
                <w:rFonts w:cs="Arial"/>
                <w:color w:val="000000"/>
              </w:rPr>
            </w:pPr>
            <w:r w:rsidRPr="00A07F4D">
              <w:rPr>
                <w:rFonts w:cs="Arial"/>
                <w:color w:val="000000"/>
              </w:rPr>
              <w:t>Distribution 1</w:t>
            </w:r>
          </w:p>
          <w:p w14:paraId="34A131A8" w14:textId="77777777" w:rsidR="00A07F4D" w:rsidRPr="00A07F4D" w:rsidRDefault="00A07F4D" w:rsidP="00A07F4D">
            <w:pPr>
              <w:tabs>
                <w:tab w:val="left" w:pos="926"/>
              </w:tabs>
              <w:spacing w:before="80" w:after="80"/>
              <w:rPr>
                <w:rFonts w:cs="Arial"/>
                <w:color w:val="000000"/>
              </w:rPr>
            </w:pPr>
            <w:r w:rsidRPr="00A07F4D">
              <w:rPr>
                <w:rFonts w:cs="Arial"/>
                <w:color w:val="000000"/>
              </w:rPr>
              <w:t>Holding 1,000,000</w:t>
            </w:r>
          </w:p>
          <w:p w14:paraId="26FACEED" w14:textId="77777777" w:rsidR="00A07F4D" w:rsidRPr="00A07F4D" w:rsidRDefault="00A07F4D" w:rsidP="00A07F4D">
            <w:pPr>
              <w:tabs>
                <w:tab w:val="left" w:pos="926"/>
              </w:tabs>
              <w:spacing w:before="80" w:after="80"/>
              <w:rPr>
                <w:rFonts w:cs="Arial"/>
                <w:color w:val="000000"/>
              </w:rPr>
            </w:pPr>
            <w:r w:rsidRPr="00A07F4D">
              <w:rPr>
                <w:rFonts w:cs="Arial"/>
                <w:color w:val="000000"/>
              </w:rPr>
              <w:t>Announcement date: 15 December</w:t>
            </w:r>
          </w:p>
          <w:p w14:paraId="7EE12C37" w14:textId="77777777" w:rsidR="00A07F4D" w:rsidRPr="00A07F4D" w:rsidRDefault="00A07F4D" w:rsidP="00A07F4D">
            <w:pPr>
              <w:tabs>
                <w:tab w:val="left" w:pos="926"/>
              </w:tabs>
              <w:spacing w:before="80" w:after="80"/>
              <w:rPr>
                <w:rFonts w:cs="Arial"/>
                <w:color w:val="000000"/>
              </w:rPr>
            </w:pPr>
            <w:r w:rsidRPr="00A07F4D">
              <w:rPr>
                <w:rFonts w:cs="Arial"/>
                <w:color w:val="000000"/>
              </w:rPr>
              <w:t>Record date: 31 December</w:t>
            </w:r>
          </w:p>
          <w:p w14:paraId="1F6A3D2F" w14:textId="77777777" w:rsidR="00A07F4D" w:rsidRPr="00A07F4D" w:rsidRDefault="00A07F4D" w:rsidP="00A07F4D">
            <w:pPr>
              <w:tabs>
                <w:tab w:val="left" w:pos="926"/>
              </w:tabs>
              <w:spacing w:before="80" w:after="80"/>
              <w:rPr>
                <w:rFonts w:cs="Arial"/>
                <w:color w:val="000000"/>
              </w:rPr>
            </w:pPr>
            <w:r w:rsidRPr="00A07F4D">
              <w:rPr>
                <w:rFonts w:cs="Arial"/>
                <w:color w:val="000000"/>
              </w:rPr>
              <w:t>Pay date: 15 February</w:t>
            </w:r>
          </w:p>
          <w:p w14:paraId="49B9E9A6" w14:textId="77777777" w:rsidR="00A07F4D" w:rsidRPr="00A07F4D" w:rsidRDefault="00A07F4D" w:rsidP="00A07F4D">
            <w:pPr>
              <w:tabs>
                <w:tab w:val="left" w:pos="926"/>
              </w:tabs>
              <w:spacing w:before="80" w:after="80"/>
              <w:rPr>
                <w:rFonts w:cs="Arial"/>
                <w:color w:val="000000"/>
              </w:rPr>
            </w:pPr>
          </w:p>
          <w:p w14:paraId="7C455A45" w14:textId="77777777" w:rsidR="00A07F4D" w:rsidRPr="00A07F4D" w:rsidRDefault="00A07F4D" w:rsidP="00A07F4D">
            <w:pPr>
              <w:tabs>
                <w:tab w:val="left" w:pos="926"/>
              </w:tabs>
              <w:spacing w:before="80" w:after="80"/>
              <w:rPr>
                <w:rFonts w:cs="Arial"/>
                <w:color w:val="000000"/>
              </w:rPr>
            </w:pPr>
            <w:r w:rsidRPr="00A07F4D">
              <w:rPr>
                <w:rFonts w:cs="Arial"/>
                <w:color w:val="000000"/>
              </w:rPr>
              <w:t>Component Cents per share Tax rate Gross payment  Tax Net Payment</w:t>
            </w:r>
          </w:p>
          <w:p w14:paraId="0BA50886"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Interest Income Australian Sourced  0.2 10% $                   20,000.00   $          2,000.00   $              18,000.00 </w:t>
            </w:r>
          </w:p>
          <w:p w14:paraId="5544AF1B"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Other Australian Taxable Income  3.65 15% $                 365,000.00   $        54,750.00   $            310,250.00 </w:t>
            </w:r>
          </w:p>
          <w:p w14:paraId="46FE8203"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Franked Dividends   0.05 0% $                     5,000.00   $                    -     $                5,000.00 </w:t>
            </w:r>
          </w:p>
          <w:p w14:paraId="2CCE99D0"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Total Distribution  3.9  $                 390,000.00    $            333,250.00 </w:t>
            </w:r>
          </w:p>
          <w:p w14:paraId="0CEF898C"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  </w:t>
            </w:r>
          </w:p>
          <w:p w14:paraId="5C7C7030" w14:textId="77777777" w:rsidR="00A07F4D" w:rsidRPr="00A07F4D" w:rsidRDefault="00A07F4D" w:rsidP="00A07F4D">
            <w:pPr>
              <w:tabs>
                <w:tab w:val="left" w:pos="926"/>
              </w:tabs>
              <w:spacing w:before="80" w:after="80"/>
              <w:rPr>
                <w:rFonts w:cs="Arial"/>
                <w:color w:val="000000"/>
              </w:rPr>
            </w:pPr>
            <w:r w:rsidRPr="00A07F4D">
              <w:rPr>
                <w:rFonts w:cs="Arial"/>
                <w:color w:val="000000"/>
              </w:rPr>
              <w:t>Distribution 2</w:t>
            </w:r>
          </w:p>
          <w:p w14:paraId="2CE8C159" w14:textId="77777777" w:rsidR="00A07F4D" w:rsidRPr="00A07F4D" w:rsidRDefault="00A07F4D" w:rsidP="00A07F4D">
            <w:pPr>
              <w:tabs>
                <w:tab w:val="left" w:pos="926"/>
              </w:tabs>
              <w:spacing w:before="80" w:after="80"/>
              <w:rPr>
                <w:rFonts w:cs="Arial"/>
                <w:color w:val="000000"/>
              </w:rPr>
            </w:pPr>
            <w:r w:rsidRPr="00A07F4D">
              <w:rPr>
                <w:rFonts w:cs="Arial"/>
                <w:color w:val="000000"/>
              </w:rPr>
              <w:t>Holding 500,000</w:t>
            </w:r>
          </w:p>
          <w:p w14:paraId="784E39FC" w14:textId="77777777" w:rsidR="00A07F4D" w:rsidRPr="00A07F4D" w:rsidRDefault="00A07F4D" w:rsidP="00A07F4D">
            <w:pPr>
              <w:tabs>
                <w:tab w:val="left" w:pos="926"/>
              </w:tabs>
              <w:spacing w:before="80" w:after="80"/>
              <w:rPr>
                <w:rFonts w:cs="Arial"/>
                <w:color w:val="000000"/>
              </w:rPr>
            </w:pPr>
            <w:r w:rsidRPr="00A07F4D">
              <w:rPr>
                <w:rFonts w:cs="Arial"/>
                <w:color w:val="000000"/>
              </w:rPr>
              <w:t>Announcement date: 15 June</w:t>
            </w:r>
          </w:p>
          <w:p w14:paraId="6C1383C3" w14:textId="77777777" w:rsidR="00A07F4D" w:rsidRPr="00A07F4D" w:rsidRDefault="00A07F4D" w:rsidP="00A07F4D">
            <w:pPr>
              <w:tabs>
                <w:tab w:val="left" w:pos="926"/>
              </w:tabs>
              <w:spacing w:before="80" w:after="80"/>
              <w:rPr>
                <w:rFonts w:cs="Arial"/>
                <w:color w:val="000000"/>
              </w:rPr>
            </w:pPr>
            <w:r w:rsidRPr="00A07F4D">
              <w:rPr>
                <w:rFonts w:cs="Arial"/>
                <w:color w:val="000000"/>
              </w:rPr>
              <w:t>Record date: 30 June</w:t>
            </w:r>
          </w:p>
          <w:p w14:paraId="43B2BC69" w14:textId="77777777" w:rsidR="00A07F4D" w:rsidRPr="00A07F4D" w:rsidRDefault="00A07F4D" w:rsidP="00A07F4D">
            <w:pPr>
              <w:tabs>
                <w:tab w:val="left" w:pos="926"/>
              </w:tabs>
              <w:spacing w:before="80" w:after="80"/>
              <w:rPr>
                <w:rFonts w:cs="Arial"/>
                <w:color w:val="000000"/>
              </w:rPr>
            </w:pPr>
            <w:r w:rsidRPr="00A07F4D">
              <w:rPr>
                <w:rFonts w:cs="Arial"/>
                <w:color w:val="000000"/>
              </w:rPr>
              <w:t>Pay date: 15 August</w:t>
            </w:r>
          </w:p>
          <w:p w14:paraId="3AF2E9A0" w14:textId="77777777" w:rsidR="00A07F4D" w:rsidRPr="00A07F4D" w:rsidRDefault="00A07F4D" w:rsidP="00A07F4D">
            <w:pPr>
              <w:tabs>
                <w:tab w:val="left" w:pos="926"/>
              </w:tabs>
              <w:spacing w:before="80" w:after="80"/>
              <w:rPr>
                <w:rFonts w:cs="Arial"/>
                <w:color w:val="000000"/>
              </w:rPr>
            </w:pPr>
          </w:p>
          <w:p w14:paraId="13F98508" w14:textId="77777777" w:rsidR="00A07F4D" w:rsidRPr="00A07F4D" w:rsidRDefault="00A07F4D" w:rsidP="00A07F4D">
            <w:pPr>
              <w:tabs>
                <w:tab w:val="left" w:pos="926"/>
              </w:tabs>
              <w:spacing w:before="80" w:after="80"/>
              <w:rPr>
                <w:rFonts w:cs="Arial"/>
                <w:color w:val="000000"/>
              </w:rPr>
            </w:pPr>
            <w:r w:rsidRPr="00A07F4D">
              <w:rPr>
                <w:rFonts w:cs="Arial"/>
                <w:color w:val="000000"/>
              </w:rPr>
              <w:t>Component Cents per share Tax rate Gross payment  Tax Net Payment</w:t>
            </w:r>
          </w:p>
          <w:p w14:paraId="66713894"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Interest Income Australian Sourced  0.2 10% $                   10,000.00   $          1,000.00   $                9,000.00 </w:t>
            </w:r>
          </w:p>
          <w:p w14:paraId="20947A35" w14:textId="77777777" w:rsidR="00A07F4D" w:rsidRPr="00A07F4D" w:rsidRDefault="00A07F4D" w:rsidP="00A07F4D">
            <w:pPr>
              <w:tabs>
                <w:tab w:val="left" w:pos="926"/>
              </w:tabs>
              <w:spacing w:before="80" w:after="80"/>
              <w:rPr>
                <w:rFonts w:cs="Arial"/>
                <w:color w:val="000000"/>
              </w:rPr>
            </w:pPr>
            <w:r w:rsidRPr="00A07F4D">
              <w:rPr>
                <w:rFonts w:cs="Arial"/>
                <w:color w:val="000000"/>
              </w:rPr>
              <w:lastRenderedPageBreak/>
              <w:t xml:space="preserve">Other Australian Taxable Income  5.5 15% $                 275,000.00   $        41,250.00   $            233,750.00 </w:t>
            </w:r>
          </w:p>
          <w:p w14:paraId="7B210111"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Franked Dividends  0.05 0% $                     2,500.00   $                    -     $                2,500.00 </w:t>
            </w:r>
          </w:p>
          <w:p w14:paraId="3C32E3C2" w14:textId="77777777" w:rsidR="00A07F4D" w:rsidRPr="00A07F4D" w:rsidRDefault="00A07F4D" w:rsidP="00A07F4D">
            <w:pPr>
              <w:tabs>
                <w:tab w:val="left" w:pos="926"/>
              </w:tabs>
              <w:spacing w:before="80" w:after="80"/>
              <w:rPr>
                <w:rFonts w:cs="Arial"/>
                <w:color w:val="000000"/>
              </w:rPr>
            </w:pPr>
            <w:r w:rsidRPr="00A07F4D">
              <w:rPr>
                <w:rFonts w:cs="Arial"/>
                <w:color w:val="000000"/>
              </w:rPr>
              <w:t xml:space="preserve">Total Distribution  5.75  $                 287,500.00    $            245,250.00 </w:t>
            </w:r>
          </w:p>
          <w:p w14:paraId="0758699D" w14:textId="77777777" w:rsidR="00A07F4D" w:rsidRPr="00A07F4D" w:rsidRDefault="00A07F4D" w:rsidP="00A07F4D">
            <w:pPr>
              <w:tabs>
                <w:tab w:val="left" w:pos="926"/>
              </w:tabs>
              <w:spacing w:before="80" w:after="80"/>
              <w:rPr>
                <w:rFonts w:cs="Arial"/>
                <w:color w:val="000000"/>
              </w:rPr>
            </w:pPr>
          </w:p>
          <w:p w14:paraId="65D8613B" w14:textId="77777777" w:rsidR="00A07F4D" w:rsidRPr="00A07F4D" w:rsidRDefault="00A07F4D" w:rsidP="00A07F4D">
            <w:pPr>
              <w:tabs>
                <w:tab w:val="left" w:pos="926"/>
              </w:tabs>
              <w:spacing w:before="80" w:after="80"/>
              <w:rPr>
                <w:rFonts w:cs="Arial"/>
                <w:color w:val="000000"/>
              </w:rPr>
            </w:pPr>
            <w:r w:rsidRPr="00A07F4D">
              <w:rPr>
                <w:rFonts w:cs="Arial"/>
                <w:color w:val="000000"/>
              </w:rPr>
              <w:t>Deemed Payment</w:t>
            </w:r>
          </w:p>
          <w:p w14:paraId="3917134A" w14:textId="77777777" w:rsidR="00A07F4D" w:rsidRPr="00A07F4D" w:rsidRDefault="00A07F4D" w:rsidP="00A07F4D">
            <w:pPr>
              <w:tabs>
                <w:tab w:val="left" w:pos="926"/>
              </w:tabs>
              <w:spacing w:before="80" w:after="80"/>
              <w:rPr>
                <w:rFonts w:cs="Arial"/>
                <w:color w:val="000000"/>
              </w:rPr>
            </w:pPr>
            <w:r w:rsidRPr="00A07F4D">
              <w:rPr>
                <w:rFonts w:cs="Arial"/>
                <w:color w:val="000000"/>
              </w:rPr>
              <w:t>Holding 500,000</w:t>
            </w:r>
          </w:p>
          <w:p w14:paraId="454BC537" w14:textId="77777777" w:rsidR="00A07F4D" w:rsidRPr="00A07F4D" w:rsidRDefault="00A07F4D" w:rsidP="00A07F4D">
            <w:pPr>
              <w:tabs>
                <w:tab w:val="left" w:pos="926"/>
              </w:tabs>
              <w:spacing w:before="80" w:after="80"/>
              <w:rPr>
                <w:rFonts w:cs="Arial"/>
                <w:color w:val="000000"/>
              </w:rPr>
            </w:pPr>
            <w:r w:rsidRPr="00A07F4D">
              <w:rPr>
                <w:rFonts w:cs="Arial"/>
                <w:color w:val="000000"/>
              </w:rPr>
              <w:t>Announcement date: 20 August</w:t>
            </w:r>
          </w:p>
          <w:p w14:paraId="06D9A5D4" w14:textId="77777777" w:rsidR="00A07F4D" w:rsidRPr="00A07F4D" w:rsidRDefault="00A07F4D" w:rsidP="00A07F4D">
            <w:pPr>
              <w:tabs>
                <w:tab w:val="left" w:pos="926"/>
              </w:tabs>
              <w:spacing w:before="80" w:after="80"/>
              <w:rPr>
                <w:rFonts w:cs="Arial"/>
                <w:color w:val="000000"/>
              </w:rPr>
            </w:pPr>
            <w:r w:rsidRPr="00A07F4D">
              <w:rPr>
                <w:rFonts w:cs="Arial"/>
                <w:color w:val="000000"/>
              </w:rPr>
              <w:t>Record date: 30 June</w:t>
            </w:r>
          </w:p>
          <w:p w14:paraId="66BB5722" w14:textId="77777777" w:rsidR="00A07F4D" w:rsidRPr="00A07F4D" w:rsidRDefault="00A07F4D" w:rsidP="00A07F4D">
            <w:pPr>
              <w:tabs>
                <w:tab w:val="left" w:pos="926"/>
              </w:tabs>
              <w:spacing w:before="80" w:after="80"/>
              <w:rPr>
                <w:rFonts w:cs="Arial"/>
                <w:color w:val="000000"/>
              </w:rPr>
            </w:pPr>
            <w:r w:rsidRPr="00A07F4D">
              <w:rPr>
                <w:rFonts w:cs="Arial"/>
                <w:color w:val="000000"/>
              </w:rPr>
              <w:t>Pay date: 30 August</w:t>
            </w:r>
          </w:p>
          <w:p w14:paraId="3C0A9821" w14:textId="77777777" w:rsidR="00A07F4D" w:rsidRPr="00A07F4D" w:rsidRDefault="00A07F4D" w:rsidP="00A07F4D">
            <w:pPr>
              <w:tabs>
                <w:tab w:val="left" w:pos="926"/>
              </w:tabs>
              <w:spacing w:before="80" w:after="80"/>
              <w:rPr>
                <w:rFonts w:cs="Arial"/>
                <w:color w:val="000000"/>
              </w:rPr>
            </w:pPr>
            <w:r w:rsidRPr="00A07F4D">
              <w:rPr>
                <w:rFonts w:cs="Arial"/>
                <w:color w:val="000000"/>
              </w:rPr>
              <w:t>Component Deemed Payment Cents per share Tax rate Gross Deemed payment  Tax Net Payment</w:t>
            </w:r>
          </w:p>
          <w:p w14:paraId="7D7B0F96" w14:textId="77777777" w:rsidR="00A07F4D" w:rsidRPr="00A07F4D" w:rsidRDefault="00A07F4D" w:rsidP="00A07F4D">
            <w:pPr>
              <w:tabs>
                <w:tab w:val="left" w:pos="926"/>
              </w:tabs>
              <w:spacing w:before="80" w:after="80"/>
              <w:rPr>
                <w:rFonts w:cs="Arial"/>
                <w:color w:val="000000"/>
              </w:rPr>
            </w:pPr>
            <w:r w:rsidRPr="00A07F4D">
              <w:rPr>
                <w:rFonts w:cs="Arial"/>
                <w:color w:val="000000"/>
              </w:rPr>
              <w:t>Deemed Fund Payment  5.5 15% $                 275,000.00  $        41,250.00   $        41,250.00 (debit)</w:t>
            </w:r>
          </w:p>
          <w:p w14:paraId="7511F961" w14:textId="77777777" w:rsidR="00A07F4D" w:rsidRPr="00A07F4D" w:rsidRDefault="00A07F4D" w:rsidP="00A07F4D">
            <w:pPr>
              <w:tabs>
                <w:tab w:val="left" w:pos="926"/>
              </w:tabs>
              <w:spacing w:before="80" w:after="80"/>
              <w:rPr>
                <w:rFonts w:cs="Arial"/>
                <w:color w:val="000000"/>
              </w:rPr>
            </w:pPr>
            <w:r w:rsidRPr="00A07F4D">
              <w:rPr>
                <w:rFonts w:cs="Arial"/>
                <w:color w:val="000000"/>
              </w:rPr>
              <w:t>Total Distribution  0  0  $        41,250.00 $        41,250.00 (debit)</w:t>
            </w:r>
          </w:p>
          <w:p w14:paraId="4D99033C" w14:textId="77777777" w:rsidR="00A07F4D" w:rsidRPr="00A07F4D" w:rsidRDefault="00A07F4D" w:rsidP="00A07F4D">
            <w:pPr>
              <w:tabs>
                <w:tab w:val="left" w:pos="926"/>
              </w:tabs>
              <w:spacing w:before="80" w:after="80"/>
              <w:rPr>
                <w:rFonts w:cs="Arial"/>
                <w:color w:val="000000"/>
              </w:rPr>
            </w:pPr>
          </w:p>
          <w:p w14:paraId="021DFE86" w14:textId="77777777" w:rsidR="00A07F4D" w:rsidRPr="00A07F4D" w:rsidRDefault="00A07F4D" w:rsidP="00A07F4D">
            <w:pPr>
              <w:tabs>
                <w:tab w:val="left" w:pos="926"/>
              </w:tabs>
              <w:spacing w:before="80" w:after="80"/>
              <w:rPr>
                <w:rFonts w:cs="Arial"/>
                <w:color w:val="000000"/>
              </w:rPr>
            </w:pPr>
            <w:r w:rsidRPr="00A07F4D">
              <w:rPr>
                <w:rFonts w:cs="Arial"/>
                <w:color w:val="000000"/>
              </w:rPr>
              <w:t>MT564 Example</w:t>
            </w:r>
          </w:p>
          <w:p w14:paraId="53BA1978" w14:textId="77777777" w:rsidR="00A07F4D" w:rsidRPr="00A07F4D" w:rsidRDefault="00A07F4D" w:rsidP="00A07F4D">
            <w:pPr>
              <w:tabs>
                <w:tab w:val="left" w:pos="926"/>
              </w:tabs>
              <w:spacing w:before="80" w:after="80"/>
              <w:rPr>
                <w:rFonts w:cs="Arial"/>
                <w:color w:val="000000"/>
              </w:rPr>
            </w:pPr>
          </w:p>
          <w:p w14:paraId="256FF2AE" w14:textId="77777777" w:rsidR="00A07F4D" w:rsidRPr="00A07F4D" w:rsidRDefault="00A07F4D" w:rsidP="00A07F4D">
            <w:pPr>
              <w:tabs>
                <w:tab w:val="left" w:pos="926"/>
              </w:tabs>
              <w:spacing w:before="80" w:after="80"/>
              <w:rPr>
                <w:rFonts w:cs="Arial"/>
                <w:color w:val="000000"/>
              </w:rPr>
            </w:pPr>
            <w:r w:rsidRPr="00A07F4D">
              <w:rPr>
                <w:rFonts w:cs="Arial"/>
                <w:color w:val="000000"/>
              </w:rPr>
              <w:t>:16R:GENL</w:t>
            </w:r>
          </w:p>
          <w:p w14:paraId="52BDBEC6" w14:textId="77777777" w:rsidR="00A07F4D" w:rsidRPr="00A07F4D" w:rsidRDefault="00A07F4D" w:rsidP="00A07F4D">
            <w:pPr>
              <w:tabs>
                <w:tab w:val="left" w:pos="926"/>
              </w:tabs>
              <w:spacing w:before="80" w:after="80"/>
              <w:rPr>
                <w:rFonts w:cs="Arial"/>
                <w:color w:val="000000"/>
              </w:rPr>
            </w:pPr>
            <w:r w:rsidRPr="00A07F4D">
              <w:rPr>
                <w:rFonts w:cs="Arial"/>
                <w:color w:val="000000"/>
              </w:rPr>
              <w:t>::20C::CORP//6016579191656</w:t>
            </w:r>
          </w:p>
          <w:p w14:paraId="544C894C" w14:textId="77777777" w:rsidR="00A07F4D" w:rsidRPr="00A07F4D" w:rsidRDefault="00A07F4D" w:rsidP="00A07F4D">
            <w:pPr>
              <w:tabs>
                <w:tab w:val="left" w:pos="926"/>
              </w:tabs>
              <w:spacing w:before="80" w:after="80"/>
              <w:rPr>
                <w:rFonts w:cs="Arial"/>
                <w:color w:val="000000"/>
              </w:rPr>
            </w:pPr>
            <w:r w:rsidRPr="00A07F4D">
              <w:rPr>
                <w:rFonts w:cs="Arial"/>
                <w:color w:val="000000"/>
              </w:rPr>
              <w:t>:20C::SEME//2B8D98DC6E62253A</w:t>
            </w:r>
          </w:p>
          <w:p w14:paraId="173BFA82" w14:textId="77777777" w:rsidR="00A07F4D" w:rsidRPr="00A07F4D" w:rsidRDefault="00A07F4D" w:rsidP="00A07F4D">
            <w:pPr>
              <w:tabs>
                <w:tab w:val="left" w:pos="926"/>
              </w:tabs>
              <w:spacing w:before="80" w:after="80"/>
              <w:rPr>
                <w:rFonts w:cs="Arial"/>
                <w:color w:val="000000"/>
              </w:rPr>
            </w:pPr>
            <w:r w:rsidRPr="00A07F4D">
              <w:rPr>
                <w:rFonts w:cs="Arial"/>
                <w:color w:val="000000"/>
              </w:rPr>
              <w:t>:23G:NEWM</w:t>
            </w:r>
          </w:p>
          <w:p w14:paraId="73061528" w14:textId="77777777" w:rsidR="00A07F4D" w:rsidRPr="00A07F4D" w:rsidRDefault="00A07F4D" w:rsidP="00A07F4D">
            <w:pPr>
              <w:tabs>
                <w:tab w:val="left" w:pos="926"/>
              </w:tabs>
              <w:spacing w:before="80" w:after="80"/>
              <w:rPr>
                <w:rFonts w:cs="Arial"/>
                <w:color w:val="000000"/>
              </w:rPr>
            </w:pPr>
            <w:r w:rsidRPr="00A07F4D">
              <w:rPr>
                <w:rFonts w:cs="Arial"/>
                <w:color w:val="000000"/>
              </w:rPr>
              <w:t>:22F::CAEV//TAXD</w:t>
            </w:r>
          </w:p>
          <w:p w14:paraId="4B6687C2" w14:textId="77777777" w:rsidR="00A07F4D" w:rsidRPr="00A07F4D" w:rsidRDefault="00A07F4D" w:rsidP="00A07F4D">
            <w:pPr>
              <w:tabs>
                <w:tab w:val="left" w:pos="926"/>
              </w:tabs>
              <w:spacing w:before="80" w:after="80"/>
              <w:rPr>
                <w:rFonts w:cs="Arial"/>
                <w:color w:val="000000"/>
              </w:rPr>
            </w:pPr>
            <w:r w:rsidRPr="00A07F4D">
              <w:rPr>
                <w:rFonts w:cs="Arial"/>
                <w:color w:val="000000"/>
              </w:rPr>
              <w:t>:22F::CAMV//MAND</w:t>
            </w:r>
          </w:p>
          <w:p w14:paraId="3772EA6E" w14:textId="77777777" w:rsidR="00A07F4D" w:rsidRPr="00A07F4D" w:rsidRDefault="00A07F4D" w:rsidP="00A07F4D">
            <w:pPr>
              <w:tabs>
                <w:tab w:val="left" w:pos="926"/>
              </w:tabs>
              <w:spacing w:before="80" w:after="80"/>
              <w:rPr>
                <w:rFonts w:cs="Arial"/>
                <w:color w:val="000000"/>
              </w:rPr>
            </w:pPr>
            <w:r w:rsidRPr="00A07F4D">
              <w:rPr>
                <w:rFonts w:cs="Arial"/>
                <w:color w:val="000000"/>
              </w:rPr>
              <w:t>:98C::PREP//20160729164333</w:t>
            </w:r>
          </w:p>
          <w:p w14:paraId="4E984657" w14:textId="77777777" w:rsidR="00A07F4D" w:rsidRPr="00A07F4D" w:rsidRDefault="00A07F4D" w:rsidP="00A07F4D">
            <w:pPr>
              <w:tabs>
                <w:tab w:val="left" w:pos="926"/>
              </w:tabs>
              <w:spacing w:before="80" w:after="80"/>
              <w:rPr>
                <w:rFonts w:cs="Arial"/>
                <w:color w:val="000000"/>
              </w:rPr>
            </w:pPr>
            <w:r w:rsidRPr="00A07F4D">
              <w:rPr>
                <w:rFonts w:cs="Arial"/>
                <w:color w:val="000000"/>
              </w:rPr>
              <w:t>:25D::PROC//COMP</w:t>
            </w:r>
          </w:p>
          <w:p w14:paraId="42CF6347" w14:textId="77777777" w:rsidR="00A07F4D" w:rsidRPr="00A07F4D" w:rsidRDefault="00A07F4D" w:rsidP="00A07F4D">
            <w:pPr>
              <w:tabs>
                <w:tab w:val="left" w:pos="926"/>
              </w:tabs>
              <w:spacing w:before="80" w:after="80"/>
              <w:rPr>
                <w:rFonts w:cs="Arial"/>
                <w:color w:val="000000"/>
              </w:rPr>
            </w:pPr>
            <w:r w:rsidRPr="00A07F4D">
              <w:rPr>
                <w:rFonts w:cs="Arial"/>
                <w:color w:val="000000"/>
              </w:rPr>
              <w:t>:16S:GENL</w:t>
            </w:r>
          </w:p>
          <w:p w14:paraId="2920754F" w14:textId="77777777" w:rsidR="00A07F4D" w:rsidRPr="00A07F4D" w:rsidRDefault="00A07F4D" w:rsidP="00A07F4D">
            <w:pPr>
              <w:tabs>
                <w:tab w:val="left" w:pos="926"/>
              </w:tabs>
              <w:spacing w:before="80" w:after="80"/>
              <w:rPr>
                <w:rFonts w:cs="Arial"/>
                <w:color w:val="000000"/>
              </w:rPr>
            </w:pPr>
            <w:r w:rsidRPr="00A07F4D">
              <w:rPr>
                <w:rFonts w:cs="Arial"/>
                <w:color w:val="000000"/>
              </w:rPr>
              <w:t>:16R:USECU</w:t>
            </w:r>
          </w:p>
          <w:p w14:paraId="5D411B5C" w14:textId="77777777" w:rsidR="00A07F4D" w:rsidRPr="00A07F4D" w:rsidRDefault="00A07F4D" w:rsidP="00A07F4D">
            <w:pPr>
              <w:tabs>
                <w:tab w:val="left" w:pos="926"/>
              </w:tabs>
              <w:spacing w:before="80" w:after="80"/>
              <w:rPr>
                <w:rFonts w:cs="Arial"/>
                <w:color w:val="000000"/>
              </w:rPr>
            </w:pPr>
            <w:r w:rsidRPr="00A07F4D">
              <w:rPr>
                <w:rFonts w:cs="Arial"/>
                <w:color w:val="000000"/>
              </w:rPr>
              <w:t>:35B:ISIN AU000000WFD0</w:t>
            </w:r>
          </w:p>
          <w:p w14:paraId="25C37316" w14:textId="77777777" w:rsidR="00A07F4D" w:rsidRPr="00A07F4D" w:rsidRDefault="00A07F4D" w:rsidP="00A07F4D">
            <w:pPr>
              <w:tabs>
                <w:tab w:val="left" w:pos="926"/>
              </w:tabs>
              <w:spacing w:before="80" w:after="80"/>
              <w:rPr>
                <w:rFonts w:cs="Arial"/>
                <w:color w:val="000000"/>
              </w:rPr>
            </w:pPr>
            <w:r w:rsidRPr="00A07F4D">
              <w:rPr>
                <w:rFonts w:cs="Arial"/>
                <w:color w:val="000000"/>
              </w:rPr>
              <w:t>WESTFIELD CORP ORD SHS</w:t>
            </w:r>
          </w:p>
          <w:p w14:paraId="5622E497" w14:textId="77777777" w:rsidR="00A07F4D" w:rsidRPr="00A07F4D" w:rsidRDefault="00A07F4D" w:rsidP="00A07F4D">
            <w:pPr>
              <w:tabs>
                <w:tab w:val="left" w:pos="926"/>
              </w:tabs>
              <w:spacing w:before="80" w:after="80"/>
              <w:rPr>
                <w:rFonts w:cs="Arial"/>
                <w:color w:val="000000"/>
              </w:rPr>
            </w:pPr>
            <w:r w:rsidRPr="00A07F4D">
              <w:rPr>
                <w:rFonts w:cs="Arial"/>
                <w:color w:val="000000"/>
              </w:rPr>
              <w:t>:16R:ACCTINFO</w:t>
            </w:r>
          </w:p>
          <w:p w14:paraId="13A84748" w14:textId="77777777" w:rsidR="00A07F4D" w:rsidRPr="00A07F4D" w:rsidRDefault="00A07F4D" w:rsidP="00A07F4D">
            <w:pPr>
              <w:tabs>
                <w:tab w:val="left" w:pos="926"/>
              </w:tabs>
              <w:spacing w:before="80" w:after="80"/>
              <w:rPr>
                <w:rFonts w:cs="Arial"/>
                <w:color w:val="000000"/>
              </w:rPr>
            </w:pPr>
            <w:r w:rsidRPr="00A07F4D">
              <w:rPr>
                <w:rFonts w:cs="Arial"/>
                <w:color w:val="000000"/>
              </w:rPr>
              <w:t>:97A::SAFE//000251800001</w:t>
            </w:r>
          </w:p>
          <w:p w14:paraId="39C34124" w14:textId="77777777" w:rsidR="00A07F4D" w:rsidRPr="00A07F4D" w:rsidRDefault="00A07F4D" w:rsidP="00A07F4D">
            <w:pPr>
              <w:tabs>
                <w:tab w:val="left" w:pos="926"/>
              </w:tabs>
              <w:spacing w:before="80" w:after="80"/>
              <w:rPr>
                <w:rFonts w:cs="Arial"/>
                <w:color w:val="000000"/>
              </w:rPr>
            </w:pPr>
            <w:r w:rsidRPr="00A07F4D">
              <w:rPr>
                <w:rFonts w:cs="Arial"/>
                <w:color w:val="000000"/>
              </w:rPr>
              <w:t>:93B::ELIG//UNIT/1000000,</w:t>
            </w:r>
          </w:p>
          <w:p w14:paraId="12A6CD76" w14:textId="77777777" w:rsidR="00A07F4D" w:rsidRPr="00A07F4D" w:rsidRDefault="00A07F4D" w:rsidP="00A07F4D">
            <w:pPr>
              <w:tabs>
                <w:tab w:val="left" w:pos="926"/>
              </w:tabs>
              <w:spacing w:before="80" w:after="80"/>
              <w:rPr>
                <w:rFonts w:cs="Arial"/>
                <w:color w:val="000000"/>
              </w:rPr>
            </w:pPr>
            <w:r w:rsidRPr="00A07F4D">
              <w:rPr>
                <w:rFonts w:cs="Arial"/>
                <w:color w:val="000000"/>
              </w:rPr>
              <w:t>:93C::SETT//UNIT/ELIG/1000000,</w:t>
            </w:r>
          </w:p>
          <w:p w14:paraId="2424D101" w14:textId="77777777" w:rsidR="00A07F4D" w:rsidRPr="00A07F4D" w:rsidRDefault="00A07F4D" w:rsidP="00A07F4D">
            <w:pPr>
              <w:tabs>
                <w:tab w:val="left" w:pos="926"/>
              </w:tabs>
              <w:spacing w:before="80" w:after="80"/>
              <w:rPr>
                <w:rFonts w:cs="Arial"/>
                <w:color w:val="000000"/>
              </w:rPr>
            </w:pPr>
            <w:r w:rsidRPr="00A07F4D">
              <w:rPr>
                <w:rFonts w:cs="Arial"/>
                <w:color w:val="000000"/>
              </w:rPr>
              <w:t>:16S:ACCTINFO</w:t>
            </w:r>
          </w:p>
          <w:p w14:paraId="3372E27D" w14:textId="77777777" w:rsidR="00A07F4D" w:rsidRPr="00A07F4D" w:rsidRDefault="00A07F4D" w:rsidP="00A07F4D">
            <w:pPr>
              <w:tabs>
                <w:tab w:val="left" w:pos="926"/>
              </w:tabs>
              <w:spacing w:before="80" w:after="80"/>
              <w:rPr>
                <w:rFonts w:cs="Arial"/>
                <w:color w:val="000000"/>
              </w:rPr>
            </w:pPr>
            <w:r w:rsidRPr="00A07F4D">
              <w:rPr>
                <w:rFonts w:cs="Arial"/>
                <w:color w:val="000000"/>
              </w:rPr>
              <w:t>:16S:USECU</w:t>
            </w:r>
          </w:p>
          <w:p w14:paraId="5967A80E" w14:textId="77777777" w:rsidR="00A07F4D" w:rsidRPr="00A07F4D" w:rsidRDefault="00A07F4D" w:rsidP="00A07F4D">
            <w:pPr>
              <w:tabs>
                <w:tab w:val="left" w:pos="926"/>
              </w:tabs>
              <w:spacing w:before="80" w:after="80"/>
              <w:rPr>
                <w:rFonts w:cs="Arial"/>
                <w:color w:val="000000"/>
              </w:rPr>
            </w:pPr>
            <w:r w:rsidRPr="00A07F4D">
              <w:rPr>
                <w:rFonts w:cs="Arial"/>
                <w:color w:val="000000"/>
              </w:rPr>
              <w:t>:16R:CADETL</w:t>
            </w:r>
          </w:p>
          <w:p w14:paraId="78A70856" w14:textId="77777777" w:rsidR="00A07F4D" w:rsidRPr="00A07F4D" w:rsidRDefault="00A07F4D" w:rsidP="00A07F4D">
            <w:pPr>
              <w:tabs>
                <w:tab w:val="left" w:pos="926"/>
              </w:tabs>
              <w:spacing w:before="80" w:after="80"/>
              <w:rPr>
                <w:rFonts w:cs="Arial"/>
                <w:color w:val="000000"/>
              </w:rPr>
            </w:pPr>
            <w:r w:rsidRPr="00A07F4D">
              <w:rPr>
                <w:rFonts w:cs="Arial"/>
                <w:color w:val="000000"/>
              </w:rPr>
              <w:t>:98A::XDTE//20160628</w:t>
            </w:r>
          </w:p>
          <w:p w14:paraId="3AF7B09F" w14:textId="77777777" w:rsidR="00A07F4D" w:rsidRPr="00A07F4D" w:rsidRDefault="00A07F4D" w:rsidP="00A07F4D">
            <w:pPr>
              <w:tabs>
                <w:tab w:val="left" w:pos="926"/>
              </w:tabs>
              <w:spacing w:before="80" w:after="80"/>
              <w:rPr>
                <w:rFonts w:cs="Arial"/>
                <w:color w:val="000000"/>
              </w:rPr>
            </w:pPr>
            <w:r w:rsidRPr="00A07F4D">
              <w:rPr>
                <w:rFonts w:cs="Arial"/>
                <w:color w:val="000000"/>
              </w:rPr>
              <w:t>:98A::RDTE//20160630</w:t>
            </w:r>
          </w:p>
          <w:p w14:paraId="4B3F9476" w14:textId="77777777" w:rsidR="00A07F4D" w:rsidRPr="00A07F4D" w:rsidRDefault="00A07F4D" w:rsidP="00A07F4D">
            <w:pPr>
              <w:tabs>
                <w:tab w:val="left" w:pos="926"/>
              </w:tabs>
              <w:spacing w:before="80" w:after="80"/>
              <w:rPr>
                <w:rFonts w:cs="Arial"/>
                <w:color w:val="000000"/>
              </w:rPr>
            </w:pPr>
            <w:r w:rsidRPr="00A07F4D">
              <w:rPr>
                <w:rFonts w:cs="Arial"/>
                <w:color w:val="000000"/>
              </w:rPr>
              <w:t>:22F::DIVI//FINL</w:t>
            </w:r>
          </w:p>
          <w:p w14:paraId="612F3E65" w14:textId="77777777" w:rsidR="00A07F4D" w:rsidRPr="00A07F4D" w:rsidRDefault="00A07F4D" w:rsidP="00A07F4D">
            <w:pPr>
              <w:tabs>
                <w:tab w:val="left" w:pos="926"/>
              </w:tabs>
              <w:spacing w:before="80" w:after="80"/>
              <w:rPr>
                <w:rFonts w:cs="Arial"/>
                <w:color w:val="000000"/>
              </w:rPr>
            </w:pPr>
            <w:r w:rsidRPr="00A07F4D">
              <w:rPr>
                <w:rFonts w:cs="Arial"/>
                <w:color w:val="000000"/>
              </w:rPr>
              <w:t>:16S:CADETL</w:t>
            </w:r>
          </w:p>
          <w:p w14:paraId="6C798620" w14:textId="77777777" w:rsidR="00A07F4D" w:rsidRPr="00A07F4D" w:rsidRDefault="00A07F4D" w:rsidP="00A07F4D">
            <w:pPr>
              <w:tabs>
                <w:tab w:val="left" w:pos="926"/>
              </w:tabs>
              <w:spacing w:before="80" w:after="80"/>
              <w:rPr>
                <w:rFonts w:cs="Arial"/>
                <w:color w:val="000000"/>
              </w:rPr>
            </w:pPr>
            <w:r w:rsidRPr="00A07F4D">
              <w:rPr>
                <w:rFonts w:cs="Arial"/>
                <w:color w:val="000000"/>
              </w:rPr>
              <w:t>:16R:CAOPTN</w:t>
            </w:r>
          </w:p>
          <w:p w14:paraId="0D1B66E0" w14:textId="77777777" w:rsidR="00A07F4D" w:rsidRPr="00A07F4D" w:rsidRDefault="00A07F4D" w:rsidP="00A07F4D">
            <w:pPr>
              <w:tabs>
                <w:tab w:val="left" w:pos="926"/>
              </w:tabs>
              <w:spacing w:before="80" w:after="80"/>
              <w:rPr>
                <w:rFonts w:cs="Arial"/>
                <w:color w:val="000000"/>
              </w:rPr>
            </w:pPr>
            <w:r w:rsidRPr="00A07F4D">
              <w:rPr>
                <w:rFonts w:cs="Arial"/>
                <w:color w:val="000000"/>
              </w:rPr>
              <w:lastRenderedPageBreak/>
              <w:t>:13A::CAON//001</w:t>
            </w:r>
          </w:p>
          <w:p w14:paraId="6F464C68" w14:textId="77777777" w:rsidR="00A07F4D" w:rsidRPr="00A07F4D" w:rsidRDefault="00A07F4D" w:rsidP="00A07F4D">
            <w:pPr>
              <w:tabs>
                <w:tab w:val="left" w:pos="926"/>
              </w:tabs>
              <w:spacing w:before="80" w:after="80"/>
              <w:rPr>
                <w:rFonts w:cs="Arial"/>
                <w:color w:val="000000"/>
              </w:rPr>
            </w:pPr>
            <w:r w:rsidRPr="00A07F4D">
              <w:rPr>
                <w:rFonts w:cs="Arial"/>
                <w:color w:val="000000"/>
              </w:rPr>
              <w:t>:22F::CAOP//CASH</w:t>
            </w:r>
          </w:p>
          <w:p w14:paraId="76EE11FC" w14:textId="77777777" w:rsidR="00A07F4D" w:rsidRPr="00A07F4D" w:rsidRDefault="00A07F4D" w:rsidP="00A07F4D">
            <w:pPr>
              <w:tabs>
                <w:tab w:val="left" w:pos="926"/>
              </w:tabs>
              <w:spacing w:before="80" w:after="80"/>
              <w:rPr>
                <w:rFonts w:cs="Arial"/>
                <w:color w:val="000000"/>
              </w:rPr>
            </w:pPr>
            <w:r w:rsidRPr="00A07F4D">
              <w:rPr>
                <w:rFonts w:cs="Arial"/>
                <w:color w:val="000000"/>
              </w:rPr>
              <w:t>:11A::OPTN//AUD</w:t>
            </w:r>
          </w:p>
          <w:p w14:paraId="2634F971" w14:textId="77777777" w:rsidR="00A07F4D" w:rsidRPr="00A07F4D" w:rsidRDefault="00A07F4D" w:rsidP="00A07F4D">
            <w:pPr>
              <w:tabs>
                <w:tab w:val="left" w:pos="926"/>
              </w:tabs>
              <w:spacing w:before="80" w:after="80"/>
              <w:rPr>
                <w:rFonts w:cs="Arial"/>
                <w:color w:val="000000"/>
              </w:rPr>
            </w:pPr>
            <w:r w:rsidRPr="00A07F4D">
              <w:rPr>
                <w:rFonts w:cs="Arial"/>
                <w:color w:val="000000"/>
              </w:rPr>
              <w:t>:17B::DFLT//Y</w:t>
            </w:r>
          </w:p>
          <w:p w14:paraId="5952387E" w14:textId="77777777" w:rsidR="00A07F4D" w:rsidRPr="00A07F4D" w:rsidRDefault="00A07F4D" w:rsidP="00A07F4D">
            <w:pPr>
              <w:tabs>
                <w:tab w:val="left" w:pos="926"/>
              </w:tabs>
              <w:spacing w:before="80" w:after="80"/>
              <w:rPr>
                <w:rFonts w:cs="Arial"/>
                <w:color w:val="000000"/>
              </w:rPr>
            </w:pPr>
            <w:r w:rsidRPr="00A07F4D">
              <w:rPr>
                <w:rFonts w:cs="Arial"/>
                <w:color w:val="000000"/>
              </w:rPr>
              <w:t>:16R:CASHMOVE</w:t>
            </w:r>
          </w:p>
          <w:p w14:paraId="424E2ED0" w14:textId="77777777" w:rsidR="00A07F4D" w:rsidRPr="00A07F4D" w:rsidRDefault="00A07F4D" w:rsidP="00A07F4D">
            <w:pPr>
              <w:tabs>
                <w:tab w:val="left" w:pos="926"/>
              </w:tabs>
              <w:spacing w:before="80" w:after="80"/>
              <w:rPr>
                <w:rFonts w:cs="Arial"/>
                <w:color w:val="000000"/>
              </w:rPr>
            </w:pPr>
            <w:r w:rsidRPr="00A07F4D">
              <w:rPr>
                <w:rFonts w:cs="Arial"/>
                <w:color w:val="000000"/>
              </w:rPr>
              <w:t>:22H::CRDB//DEBT</w:t>
            </w:r>
          </w:p>
          <w:p w14:paraId="4C66B0C3" w14:textId="77777777" w:rsidR="00A07F4D" w:rsidRPr="00A07F4D" w:rsidRDefault="00A07F4D" w:rsidP="00A07F4D">
            <w:pPr>
              <w:tabs>
                <w:tab w:val="left" w:pos="926"/>
              </w:tabs>
              <w:spacing w:before="80" w:after="80"/>
              <w:rPr>
                <w:rFonts w:cs="Arial"/>
                <w:color w:val="000000"/>
              </w:rPr>
            </w:pPr>
            <w:r w:rsidRPr="00A07F4D">
              <w:rPr>
                <w:rFonts w:cs="Arial"/>
                <w:color w:val="000000"/>
              </w:rPr>
              <w:t>:98A::PAYD//20160830</w:t>
            </w:r>
          </w:p>
          <w:p w14:paraId="1A980275" w14:textId="77777777" w:rsidR="00A07F4D" w:rsidRPr="00A07F4D" w:rsidRDefault="00A07F4D" w:rsidP="00A07F4D">
            <w:pPr>
              <w:tabs>
                <w:tab w:val="left" w:pos="926"/>
              </w:tabs>
              <w:spacing w:before="80" w:after="80"/>
              <w:rPr>
                <w:rFonts w:cs="Arial"/>
                <w:color w:val="000000"/>
              </w:rPr>
            </w:pPr>
            <w:r w:rsidRPr="00A07F4D">
              <w:rPr>
                <w:rFonts w:cs="Arial"/>
                <w:color w:val="000000"/>
              </w:rPr>
              <w:t>:92D::DEEM//AUD0,05</w:t>
            </w:r>
          </w:p>
          <w:p w14:paraId="54A2FF45" w14:textId="77777777" w:rsidR="00A07F4D" w:rsidRPr="00A07F4D" w:rsidRDefault="00A07F4D" w:rsidP="00A07F4D">
            <w:pPr>
              <w:tabs>
                <w:tab w:val="left" w:pos="926"/>
              </w:tabs>
              <w:spacing w:before="80" w:after="80"/>
              <w:rPr>
                <w:rFonts w:cs="Arial"/>
                <w:color w:val="000000"/>
              </w:rPr>
            </w:pPr>
            <w:r w:rsidRPr="00A07F4D">
              <w:rPr>
                <w:rFonts w:cs="Arial"/>
                <w:color w:val="000000"/>
              </w:rPr>
              <w:t>:92A::TAXR//30,</w:t>
            </w:r>
          </w:p>
          <w:p w14:paraId="0C27DFD3" w14:textId="77777777" w:rsidR="00A07F4D" w:rsidRPr="00A07F4D" w:rsidRDefault="00A07F4D" w:rsidP="00A07F4D">
            <w:pPr>
              <w:tabs>
                <w:tab w:val="left" w:pos="926"/>
              </w:tabs>
              <w:spacing w:before="80" w:after="80"/>
              <w:rPr>
                <w:rFonts w:cs="Arial"/>
                <w:color w:val="000000"/>
              </w:rPr>
            </w:pPr>
            <w:r w:rsidRPr="00A07F4D">
              <w:rPr>
                <w:rFonts w:cs="Arial"/>
                <w:color w:val="000000"/>
              </w:rPr>
              <w:t>:16S:CASHMOVE</w:t>
            </w:r>
          </w:p>
          <w:p w14:paraId="70C24863" w14:textId="77777777" w:rsidR="00A07F4D" w:rsidRPr="00A07F4D" w:rsidRDefault="00A07F4D" w:rsidP="00A07F4D">
            <w:pPr>
              <w:tabs>
                <w:tab w:val="left" w:pos="926"/>
              </w:tabs>
              <w:spacing w:before="80" w:after="80"/>
              <w:rPr>
                <w:rFonts w:cs="Arial"/>
                <w:color w:val="000000"/>
              </w:rPr>
            </w:pPr>
            <w:r w:rsidRPr="00A07F4D">
              <w:rPr>
                <w:rFonts w:cs="Arial"/>
                <w:color w:val="000000"/>
              </w:rPr>
              <w:t>:16S:CAOPTN</w:t>
            </w:r>
          </w:p>
          <w:p w14:paraId="685FFAA5" w14:textId="77777777" w:rsidR="00A07F4D" w:rsidRPr="00A07F4D" w:rsidRDefault="00A07F4D" w:rsidP="00A07F4D">
            <w:pPr>
              <w:tabs>
                <w:tab w:val="left" w:pos="926"/>
              </w:tabs>
              <w:spacing w:before="80" w:after="80"/>
              <w:rPr>
                <w:rFonts w:cs="Arial"/>
                <w:color w:val="000000"/>
              </w:rPr>
            </w:pPr>
          </w:p>
          <w:p w14:paraId="451F6F5F" w14:textId="77777777" w:rsidR="00A07F4D" w:rsidRPr="00A07F4D" w:rsidRDefault="00A07F4D" w:rsidP="00A07F4D">
            <w:pPr>
              <w:tabs>
                <w:tab w:val="left" w:pos="926"/>
              </w:tabs>
              <w:spacing w:before="80" w:after="80"/>
              <w:rPr>
                <w:rFonts w:cs="Arial"/>
                <w:color w:val="000000"/>
              </w:rPr>
            </w:pPr>
            <w:r w:rsidRPr="00A07F4D">
              <w:rPr>
                <w:rFonts w:cs="Arial"/>
                <w:color w:val="000000"/>
              </w:rPr>
              <w:t>MT566 Example</w:t>
            </w:r>
          </w:p>
          <w:p w14:paraId="62006AC6" w14:textId="77777777" w:rsidR="00A07F4D" w:rsidRPr="00A07F4D" w:rsidRDefault="00A07F4D" w:rsidP="00A07F4D">
            <w:pPr>
              <w:tabs>
                <w:tab w:val="left" w:pos="926"/>
              </w:tabs>
              <w:spacing w:before="80" w:after="80"/>
              <w:rPr>
                <w:rFonts w:cs="Arial"/>
                <w:color w:val="000000"/>
              </w:rPr>
            </w:pPr>
            <w:r w:rsidRPr="00A07F4D">
              <w:rPr>
                <w:rFonts w:cs="Arial"/>
                <w:color w:val="000000"/>
              </w:rPr>
              <w:t>:16R:GENL</w:t>
            </w:r>
          </w:p>
          <w:p w14:paraId="450D10E9" w14:textId="77777777" w:rsidR="00A07F4D" w:rsidRPr="00A07F4D" w:rsidRDefault="00A07F4D" w:rsidP="00A07F4D">
            <w:pPr>
              <w:tabs>
                <w:tab w:val="left" w:pos="926"/>
              </w:tabs>
              <w:spacing w:before="80" w:after="80"/>
              <w:rPr>
                <w:rFonts w:cs="Arial"/>
                <w:color w:val="000000"/>
              </w:rPr>
            </w:pPr>
            <w:r w:rsidRPr="00A07F4D">
              <w:rPr>
                <w:rFonts w:cs="Arial"/>
                <w:color w:val="000000"/>
              </w:rPr>
              <w:t>:20C::CORP//6016579191656</w:t>
            </w:r>
          </w:p>
          <w:p w14:paraId="214E9276" w14:textId="77777777" w:rsidR="00A07F4D" w:rsidRPr="00A07F4D" w:rsidRDefault="00A07F4D" w:rsidP="00A07F4D">
            <w:pPr>
              <w:tabs>
                <w:tab w:val="left" w:pos="926"/>
              </w:tabs>
              <w:spacing w:before="80" w:after="80"/>
              <w:rPr>
                <w:rFonts w:cs="Arial"/>
                <w:color w:val="000000"/>
              </w:rPr>
            </w:pPr>
            <w:r w:rsidRPr="00A07F4D">
              <w:rPr>
                <w:rFonts w:cs="Arial"/>
                <w:color w:val="000000"/>
              </w:rPr>
              <w:t>:20C::SEME//1C77A971BE912AB4</w:t>
            </w:r>
          </w:p>
          <w:p w14:paraId="5E558E36" w14:textId="77777777" w:rsidR="00A07F4D" w:rsidRPr="00A07F4D" w:rsidRDefault="00A07F4D" w:rsidP="00A07F4D">
            <w:pPr>
              <w:tabs>
                <w:tab w:val="left" w:pos="926"/>
              </w:tabs>
              <w:spacing w:before="80" w:after="80"/>
              <w:rPr>
                <w:rFonts w:cs="Arial"/>
                <w:color w:val="000000"/>
              </w:rPr>
            </w:pPr>
            <w:r w:rsidRPr="00A07F4D">
              <w:rPr>
                <w:rFonts w:cs="Arial"/>
                <w:color w:val="000000"/>
              </w:rPr>
              <w:t>:23G:NEWM</w:t>
            </w:r>
          </w:p>
          <w:p w14:paraId="133D8330" w14:textId="77777777" w:rsidR="00A07F4D" w:rsidRPr="00A07F4D" w:rsidRDefault="00A07F4D" w:rsidP="00A07F4D">
            <w:pPr>
              <w:tabs>
                <w:tab w:val="left" w:pos="926"/>
              </w:tabs>
              <w:spacing w:before="80" w:after="80"/>
              <w:rPr>
                <w:rFonts w:cs="Arial"/>
                <w:color w:val="000000"/>
              </w:rPr>
            </w:pPr>
            <w:r w:rsidRPr="00A07F4D">
              <w:rPr>
                <w:rFonts w:cs="Arial"/>
                <w:color w:val="000000"/>
              </w:rPr>
              <w:t>:22F::CAEV//TAXD</w:t>
            </w:r>
          </w:p>
          <w:p w14:paraId="39DE8C8C" w14:textId="77777777" w:rsidR="00A07F4D" w:rsidRPr="00A07F4D" w:rsidRDefault="00A07F4D" w:rsidP="00A07F4D">
            <w:pPr>
              <w:tabs>
                <w:tab w:val="left" w:pos="926"/>
              </w:tabs>
              <w:spacing w:before="80" w:after="80"/>
              <w:rPr>
                <w:rFonts w:cs="Arial"/>
                <w:color w:val="000000"/>
              </w:rPr>
            </w:pPr>
            <w:r w:rsidRPr="00A07F4D">
              <w:rPr>
                <w:rFonts w:cs="Arial"/>
                <w:color w:val="000000"/>
              </w:rPr>
              <w:t>:98C::PREP//20160226182517</w:t>
            </w:r>
          </w:p>
          <w:p w14:paraId="29C2B4F9" w14:textId="77777777" w:rsidR="00A07F4D" w:rsidRPr="00A07F4D" w:rsidRDefault="00A07F4D" w:rsidP="00A07F4D">
            <w:pPr>
              <w:tabs>
                <w:tab w:val="left" w:pos="926"/>
              </w:tabs>
              <w:spacing w:before="80" w:after="80"/>
              <w:rPr>
                <w:rFonts w:cs="Arial"/>
                <w:color w:val="000000"/>
              </w:rPr>
            </w:pPr>
            <w:r w:rsidRPr="00A07F4D">
              <w:rPr>
                <w:rFonts w:cs="Arial"/>
                <w:color w:val="000000"/>
              </w:rPr>
              <w:t>:16R:LINK</w:t>
            </w:r>
          </w:p>
          <w:p w14:paraId="2DA56D54" w14:textId="77777777" w:rsidR="00A07F4D" w:rsidRPr="00A07F4D" w:rsidRDefault="00A07F4D" w:rsidP="00A07F4D">
            <w:pPr>
              <w:tabs>
                <w:tab w:val="left" w:pos="926"/>
              </w:tabs>
              <w:spacing w:before="80" w:after="80"/>
              <w:rPr>
                <w:rFonts w:cs="Arial"/>
                <w:color w:val="000000"/>
              </w:rPr>
            </w:pPr>
            <w:r w:rsidRPr="00A07F4D">
              <w:rPr>
                <w:rFonts w:cs="Arial"/>
                <w:color w:val="000000"/>
              </w:rPr>
              <w:t>:22F::LINK//AFTE</w:t>
            </w:r>
          </w:p>
          <w:p w14:paraId="3E60042F" w14:textId="77777777" w:rsidR="00A07F4D" w:rsidRPr="00A07F4D" w:rsidRDefault="00A07F4D" w:rsidP="00A07F4D">
            <w:pPr>
              <w:tabs>
                <w:tab w:val="left" w:pos="926"/>
              </w:tabs>
              <w:spacing w:before="80" w:after="80"/>
              <w:rPr>
                <w:rFonts w:cs="Arial"/>
                <w:color w:val="000000"/>
              </w:rPr>
            </w:pPr>
            <w:r w:rsidRPr="00A07F4D">
              <w:rPr>
                <w:rFonts w:cs="Arial"/>
                <w:color w:val="000000"/>
              </w:rPr>
              <w:t>:13A::LINK//564</w:t>
            </w:r>
          </w:p>
          <w:p w14:paraId="048D62A8" w14:textId="77777777" w:rsidR="00A07F4D" w:rsidRPr="00A07F4D" w:rsidRDefault="00A07F4D" w:rsidP="00A07F4D">
            <w:pPr>
              <w:tabs>
                <w:tab w:val="left" w:pos="926"/>
              </w:tabs>
              <w:spacing w:before="80" w:after="80"/>
              <w:rPr>
                <w:rFonts w:cs="Arial"/>
                <w:color w:val="000000"/>
              </w:rPr>
            </w:pPr>
            <w:r w:rsidRPr="00A07F4D">
              <w:rPr>
                <w:rFonts w:cs="Arial"/>
                <w:color w:val="000000"/>
              </w:rPr>
              <w:t>:20C::PREV//2B8D98DC6E62253A</w:t>
            </w:r>
          </w:p>
          <w:p w14:paraId="3F0E89DE" w14:textId="77777777" w:rsidR="00A07F4D" w:rsidRPr="00A07F4D" w:rsidRDefault="00A07F4D" w:rsidP="00A07F4D">
            <w:pPr>
              <w:tabs>
                <w:tab w:val="left" w:pos="926"/>
              </w:tabs>
              <w:spacing w:before="80" w:after="80"/>
              <w:rPr>
                <w:rFonts w:cs="Arial"/>
                <w:color w:val="000000"/>
              </w:rPr>
            </w:pPr>
            <w:r w:rsidRPr="00A07F4D">
              <w:rPr>
                <w:rFonts w:cs="Arial"/>
                <w:color w:val="000000"/>
              </w:rPr>
              <w:t>:16S:LINK</w:t>
            </w:r>
          </w:p>
          <w:p w14:paraId="2BCBE463" w14:textId="77777777" w:rsidR="00A07F4D" w:rsidRPr="00A07F4D" w:rsidRDefault="00A07F4D" w:rsidP="00A07F4D">
            <w:pPr>
              <w:tabs>
                <w:tab w:val="left" w:pos="926"/>
              </w:tabs>
              <w:spacing w:before="80" w:after="80"/>
              <w:rPr>
                <w:rFonts w:cs="Arial"/>
                <w:color w:val="000000"/>
              </w:rPr>
            </w:pPr>
            <w:r w:rsidRPr="00A07F4D">
              <w:rPr>
                <w:rFonts w:cs="Arial"/>
                <w:color w:val="000000"/>
              </w:rPr>
              <w:t>:16S:GENL</w:t>
            </w:r>
          </w:p>
          <w:p w14:paraId="48058288" w14:textId="77777777" w:rsidR="00A07F4D" w:rsidRPr="00A07F4D" w:rsidRDefault="00A07F4D" w:rsidP="00A07F4D">
            <w:pPr>
              <w:tabs>
                <w:tab w:val="left" w:pos="926"/>
              </w:tabs>
              <w:spacing w:before="80" w:after="80"/>
              <w:rPr>
                <w:rFonts w:cs="Arial"/>
                <w:color w:val="000000"/>
              </w:rPr>
            </w:pPr>
            <w:r w:rsidRPr="00A07F4D">
              <w:rPr>
                <w:rFonts w:cs="Arial"/>
                <w:color w:val="000000"/>
              </w:rPr>
              <w:t>:16R:USECU</w:t>
            </w:r>
          </w:p>
          <w:p w14:paraId="166D69B6" w14:textId="77777777" w:rsidR="00A07F4D" w:rsidRPr="00A07F4D" w:rsidRDefault="00A07F4D" w:rsidP="00A07F4D">
            <w:pPr>
              <w:tabs>
                <w:tab w:val="left" w:pos="926"/>
              </w:tabs>
              <w:spacing w:before="80" w:after="80"/>
              <w:rPr>
                <w:rFonts w:cs="Arial"/>
                <w:color w:val="000000"/>
              </w:rPr>
            </w:pPr>
            <w:r w:rsidRPr="00A07F4D">
              <w:rPr>
                <w:rFonts w:cs="Arial"/>
                <w:color w:val="000000"/>
              </w:rPr>
              <w:t>:97A::SAFE//000251800001</w:t>
            </w:r>
          </w:p>
          <w:p w14:paraId="7E7D1779" w14:textId="77777777" w:rsidR="00A07F4D" w:rsidRPr="00A07F4D" w:rsidRDefault="00A07F4D" w:rsidP="00A07F4D">
            <w:pPr>
              <w:tabs>
                <w:tab w:val="left" w:pos="926"/>
              </w:tabs>
              <w:spacing w:before="80" w:after="80"/>
              <w:rPr>
                <w:rFonts w:cs="Arial"/>
                <w:color w:val="000000"/>
              </w:rPr>
            </w:pPr>
            <w:r w:rsidRPr="00A07F4D">
              <w:rPr>
                <w:rFonts w:cs="Arial"/>
                <w:color w:val="000000"/>
              </w:rPr>
              <w:t>:35B:ISIN AU000000WFD0</w:t>
            </w:r>
          </w:p>
          <w:p w14:paraId="1FFA6B2E" w14:textId="77777777" w:rsidR="00A07F4D" w:rsidRPr="00A07F4D" w:rsidRDefault="00A07F4D" w:rsidP="00A07F4D">
            <w:pPr>
              <w:tabs>
                <w:tab w:val="left" w:pos="926"/>
              </w:tabs>
              <w:spacing w:before="80" w:after="80"/>
              <w:rPr>
                <w:rFonts w:cs="Arial"/>
                <w:color w:val="000000"/>
              </w:rPr>
            </w:pPr>
            <w:r w:rsidRPr="00A07F4D">
              <w:rPr>
                <w:rFonts w:cs="Arial"/>
                <w:color w:val="000000"/>
              </w:rPr>
              <w:t>WESTFIELD CORP ORD SHS</w:t>
            </w:r>
          </w:p>
          <w:p w14:paraId="64EE7EAD" w14:textId="77777777" w:rsidR="00A07F4D" w:rsidRPr="00A07F4D" w:rsidRDefault="00A07F4D" w:rsidP="00A07F4D">
            <w:pPr>
              <w:tabs>
                <w:tab w:val="left" w:pos="926"/>
              </w:tabs>
              <w:spacing w:before="80" w:after="80"/>
              <w:rPr>
                <w:rFonts w:cs="Arial"/>
                <w:color w:val="000000"/>
              </w:rPr>
            </w:pPr>
            <w:r w:rsidRPr="00A07F4D">
              <w:rPr>
                <w:rFonts w:cs="Arial"/>
                <w:color w:val="000000"/>
              </w:rPr>
              <w:t>:93B::ELIG//UNIT/1000000</w:t>
            </w:r>
          </w:p>
          <w:p w14:paraId="2C7EB12E" w14:textId="77777777" w:rsidR="00A07F4D" w:rsidRPr="00A07F4D" w:rsidRDefault="00A07F4D" w:rsidP="00A07F4D">
            <w:pPr>
              <w:tabs>
                <w:tab w:val="left" w:pos="926"/>
              </w:tabs>
              <w:spacing w:before="80" w:after="80"/>
              <w:rPr>
                <w:rFonts w:cs="Arial"/>
                <w:color w:val="000000"/>
              </w:rPr>
            </w:pPr>
            <w:r w:rsidRPr="00A07F4D">
              <w:rPr>
                <w:rFonts w:cs="Arial"/>
                <w:color w:val="000000"/>
              </w:rPr>
              <w:t>:93B::CONB//UNIT/1000000</w:t>
            </w:r>
          </w:p>
          <w:p w14:paraId="135FEEA1" w14:textId="77777777" w:rsidR="00A07F4D" w:rsidRPr="00A07F4D" w:rsidRDefault="00A07F4D" w:rsidP="00A07F4D">
            <w:pPr>
              <w:tabs>
                <w:tab w:val="left" w:pos="926"/>
              </w:tabs>
              <w:spacing w:before="80" w:after="80"/>
              <w:rPr>
                <w:rFonts w:cs="Arial"/>
                <w:color w:val="000000"/>
              </w:rPr>
            </w:pPr>
            <w:r w:rsidRPr="00A07F4D">
              <w:rPr>
                <w:rFonts w:cs="Arial"/>
                <w:color w:val="000000"/>
              </w:rPr>
              <w:t>:16S:USECU</w:t>
            </w:r>
          </w:p>
          <w:p w14:paraId="625263D0" w14:textId="77777777" w:rsidR="00A07F4D" w:rsidRPr="00A07F4D" w:rsidRDefault="00A07F4D" w:rsidP="00A07F4D">
            <w:pPr>
              <w:tabs>
                <w:tab w:val="left" w:pos="926"/>
              </w:tabs>
              <w:spacing w:before="80" w:after="80"/>
              <w:rPr>
                <w:rFonts w:cs="Arial"/>
                <w:color w:val="000000"/>
              </w:rPr>
            </w:pPr>
            <w:r w:rsidRPr="00A07F4D">
              <w:rPr>
                <w:rFonts w:cs="Arial"/>
                <w:color w:val="000000"/>
              </w:rPr>
              <w:t>:16R:CADETL</w:t>
            </w:r>
          </w:p>
          <w:p w14:paraId="0DCC0DCA" w14:textId="77777777" w:rsidR="00A07F4D" w:rsidRPr="00A07F4D" w:rsidRDefault="00A07F4D" w:rsidP="00A07F4D">
            <w:pPr>
              <w:tabs>
                <w:tab w:val="left" w:pos="926"/>
              </w:tabs>
              <w:spacing w:before="80" w:after="80"/>
              <w:rPr>
                <w:rFonts w:cs="Arial"/>
                <w:color w:val="000000"/>
              </w:rPr>
            </w:pPr>
            <w:r w:rsidRPr="00A07F4D">
              <w:rPr>
                <w:rFonts w:cs="Arial"/>
                <w:color w:val="000000"/>
              </w:rPr>
              <w:t>:98A::XDTE//20160628</w:t>
            </w:r>
          </w:p>
          <w:p w14:paraId="6839AF16" w14:textId="77777777" w:rsidR="00A07F4D" w:rsidRPr="00A07F4D" w:rsidRDefault="00A07F4D" w:rsidP="00A07F4D">
            <w:pPr>
              <w:tabs>
                <w:tab w:val="left" w:pos="926"/>
              </w:tabs>
              <w:spacing w:before="80" w:after="80"/>
              <w:rPr>
                <w:rFonts w:cs="Arial"/>
                <w:color w:val="000000"/>
              </w:rPr>
            </w:pPr>
            <w:r w:rsidRPr="00A07F4D">
              <w:rPr>
                <w:rFonts w:cs="Arial"/>
                <w:color w:val="000000"/>
              </w:rPr>
              <w:t>:98A::RDTE//20160630</w:t>
            </w:r>
          </w:p>
          <w:p w14:paraId="07FEBB62" w14:textId="77777777" w:rsidR="00A07F4D" w:rsidRPr="00A07F4D" w:rsidRDefault="00A07F4D" w:rsidP="00A07F4D">
            <w:pPr>
              <w:tabs>
                <w:tab w:val="left" w:pos="926"/>
              </w:tabs>
              <w:spacing w:before="80" w:after="80"/>
              <w:rPr>
                <w:rFonts w:cs="Arial"/>
                <w:color w:val="000000"/>
              </w:rPr>
            </w:pPr>
            <w:r w:rsidRPr="00A07F4D">
              <w:rPr>
                <w:rFonts w:cs="Arial"/>
                <w:color w:val="000000"/>
              </w:rPr>
              <w:t>:22F::DIVI//FINL</w:t>
            </w:r>
          </w:p>
          <w:p w14:paraId="526750A7" w14:textId="77777777" w:rsidR="00A07F4D" w:rsidRPr="00A07F4D" w:rsidRDefault="00A07F4D" w:rsidP="00A07F4D">
            <w:pPr>
              <w:tabs>
                <w:tab w:val="left" w:pos="926"/>
              </w:tabs>
              <w:spacing w:before="80" w:after="80"/>
              <w:rPr>
                <w:rFonts w:cs="Arial"/>
                <w:color w:val="000000"/>
              </w:rPr>
            </w:pPr>
            <w:r w:rsidRPr="00A07F4D">
              <w:rPr>
                <w:rFonts w:cs="Arial"/>
                <w:color w:val="000000"/>
              </w:rPr>
              <w:t>:16S:CADETL</w:t>
            </w:r>
          </w:p>
          <w:p w14:paraId="608DFD65" w14:textId="77777777" w:rsidR="00A07F4D" w:rsidRPr="00A07F4D" w:rsidRDefault="00A07F4D" w:rsidP="00A07F4D">
            <w:pPr>
              <w:tabs>
                <w:tab w:val="left" w:pos="926"/>
              </w:tabs>
              <w:spacing w:before="80" w:after="80"/>
              <w:rPr>
                <w:rFonts w:cs="Arial"/>
                <w:color w:val="000000"/>
              </w:rPr>
            </w:pPr>
            <w:r w:rsidRPr="00A07F4D">
              <w:rPr>
                <w:rFonts w:cs="Arial"/>
                <w:color w:val="000000"/>
              </w:rPr>
              <w:t>:16R:CACONF</w:t>
            </w:r>
          </w:p>
          <w:p w14:paraId="423EE6A8" w14:textId="77777777" w:rsidR="00A07F4D" w:rsidRPr="00A07F4D" w:rsidRDefault="00A07F4D" w:rsidP="00A07F4D">
            <w:pPr>
              <w:tabs>
                <w:tab w:val="left" w:pos="926"/>
              </w:tabs>
              <w:spacing w:before="80" w:after="80"/>
              <w:rPr>
                <w:rFonts w:cs="Arial"/>
                <w:color w:val="000000"/>
              </w:rPr>
            </w:pPr>
            <w:r w:rsidRPr="00A07F4D">
              <w:rPr>
                <w:rFonts w:cs="Arial"/>
                <w:color w:val="000000"/>
              </w:rPr>
              <w:t>:13A::CAON//001</w:t>
            </w:r>
          </w:p>
          <w:p w14:paraId="02238224" w14:textId="77777777" w:rsidR="00A07F4D" w:rsidRPr="00A07F4D" w:rsidRDefault="00A07F4D" w:rsidP="00A07F4D">
            <w:pPr>
              <w:tabs>
                <w:tab w:val="left" w:pos="926"/>
              </w:tabs>
              <w:spacing w:before="80" w:after="80"/>
              <w:rPr>
                <w:rFonts w:cs="Arial"/>
                <w:color w:val="000000"/>
              </w:rPr>
            </w:pPr>
            <w:r w:rsidRPr="00A07F4D">
              <w:rPr>
                <w:rFonts w:cs="Arial"/>
                <w:color w:val="000000"/>
              </w:rPr>
              <w:t>:22F::CAOP//CASH</w:t>
            </w:r>
          </w:p>
          <w:p w14:paraId="27446104" w14:textId="77777777" w:rsidR="00A07F4D" w:rsidRPr="00A07F4D" w:rsidRDefault="00A07F4D" w:rsidP="00A07F4D">
            <w:pPr>
              <w:tabs>
                <w:tab w:val="left" w:pos="926"/>
              </w:tabs>
              <w:spacing w:before="80" w:after="80"/>
              <w:rPr>
                <w:rFonts w:cs="Arial"/>
                <w:color w:val="000000"/>
              </w:rPr>
            </w:pPr>
            <w:r w:rsidRPr="00A07F4D">
              <w:rPr>
                <w:rFonts w:cs="Arial"/>
                <w:color w:val="000000"/>
              </w:rPr>
              <w:t>:11A::OPTN//AUD</w:t>
            </w:r>
          </w:p>
          <w:p w14:paraId="054AAA4E" w14:textId="77777777" w:rsidR="00A07F4D" w:rsidRPr="00A07F4D" w:rsidRDefault="00A07F4D" w:rsidP="00A07F4D">
            <w:pPr>
              <w:tabs>
                <w:tab w:val="left" w:pos="926"/>
              </w:tabs>
              <w:spacing w:before="80" w:after="80"/>
              <w:rPr>
                <w:rFonts w:cs="Arial"/>
                <w:color w:val="000000"/>
              </w:rPr>
            </w:pPr>
            <w:r w:rsidRPr="00A07F4D">
              <w:rPr>
                <w:rFonts w:cs="Arial"/>
                <w:color w:val="000000"/>
              </w:rPr>
              <w:lastRenderedPageBreak/>
              <w:t>:16R:CASHMOVE</w:t>
            </w:r>
          </w:p>
          <w:p w14:paraId="1C742045" w14:textId="77777777" w:rsidR="00A07F4D" w:rsidRPr="00A07F4D" w:rsidRDefault="00A07F4D" w:rsidP="00A07F4D">
            <w:pPr>
              <w:tabs>
                <w:tab w:val="left" w:pos="926"/>
              </w:tabs>
              <w:spacing w:before="80" w:after="80"/>
              <w:rPr>
                <w:rFonts w:cs="Arial"/>
                <w:color w:val="000000"/>
              </w:rPr>
            </w:pPr>
            <w:r w:rsidRPr="00A07F4D">
              <w:rPr>
                <w:rFonts w:cs="Arial"/>
                <w:color w:val="000000"/>
              </w:rPr>
              <w:t>:22H::CRDB//DEBT</w:t>
            </w:r>
          </w:p>
          <w:p w14:paraId="2E06B7CE" w14:textId="77777777" w:rsidR="00A07F4D" w:rsidRPr="00A07F4D" w:rsidRDefault="00A07F4D" w:rsidP="00A07F4D">
            <w:pPr>
              <w:tabs>
                <w:tab w:val="left" w:pos="926"/>
              </w:tabs>
              <w:spacing w:before="80" w:after="80"/>
              <w:rPr>
                <w:rFonts w:cs="Arial"/>
                <w:color w:val="000000"/>
              </w:rPr>
            </w:pPr>
            <w:r w:rsidRPr="00A07F4D">
              <w:rPr>
                <w:rFonts w:cs="Arial"/>
                <w:color w:val="000000"/>
              </w:rPr>
              <w:t>:97A::CASH//1200XXXX</w:t>
            </w:r>
          </w:p>
          <w:p w14:paraId="52C63147" w14:textId="77777777" w:rsidR="00A07F4D" w:rsidRPr="00A07F4D" w:rsidRDefault="00A07F4D" w:rsidP="00A07F4D">
            <w:pPr>
              <w:tabs>
                <w:tab w:val="left" w:pos="926"/>
              </w:tabs>
              <w:spacing w:before="80" w:after="80"/>
              <w:rPr>
                <w:rFonts w:cs="Arial"/>
                <w:color w:val="000000"/>
              </w:rPr>
            </w:pPr>
            <w:r w:rsidRPr="00A07F4D">
              <w:rPr>
                <w:rFonts w:cs="Arial"/>
                <w:color w:val="000000"/>
              </w:rPr>
              <w:t>:19B::PSTA//AUD15000,</w:t>
            </w:r>
          </w:p>
          <w:p w14:paraId="185D49A9" w14:textId="77777777" w:rsidR="00A07F4D" w:rsidRPr="00A07F4D" w:rsidRDefault="00A07F4D" w:rsidP="00A07F4D">
            <w:pPr>
              <w:tabs>
                <w:tab w:val="left" w:pos="926"/>
              </w:tabs>
              <w:spacing w:before="80" w:after="80"/>
              <w:rPr>
                <w:rFonts w:cs="Arial"/>
                <w:color w:val="000000"/>
              </w:rPr>
            </w:pPr>
            <w:r w:rsidRPr="00A07F4D">
              <w:rPr>
                <w:rFonts w:cs="Arial"/>
                <w:color w:val="000000"/>
              </w:rPr>
              <w:t>:19B::TAXR//AUD15000,</w:t>
            </w:r>
          </w:p>
          <w:p w14:paraId="4DDF9C34" w14:textId="77777777" w:rsidR="00A07F4D" w:rsidRPr="00A07F4D" w:rsidRDefault="00A07F4D" w:rsidP="00A07F4D">
            <w:pPr>
              <w:tabs>
                <w:tab w:val="left" w:pos="926"/>
              </w:tabs>
              <w:spacing w:before="80" w:after="80"/>
              <w:rPr>
                <w:rFonts w:cs="Arial"/>
                <w:color w:val="000000"/>
              </w:rPr>
            </w:pPr>
            <w:r w:rsidRPr="00A07F4D">
              <w:rPr>
                <w:rFonts w:cs="Arial"/>
                <w:color w:val="000000"/>
              </w:rPr>
              <w:t>:19B::DEEM//AUD50000,</w:t>
            </w:r>
          </w:p>
          <w:p w14:paraId="16785F7E" w14:textId="77777777" w:rsidR="00A07F4D" w:rsidRPr="00A07F4D" w:rsidRDefault="00A07F4D" w:rsidP="00A07F4D">
            <w:pPr>
              <w:tabs>
                <w:tab w:val="left" w:pos="926"/>
              </w:tabs>
              <w:spacing w:before="80" w:after="80"/>
              <w:rPr>
                <w:rFonts w:cs="Arial"/>
                <w:color w:val="000000"/>
              </w:rPr>
            </w:pPr>
            <w:r w:rsidRPr="00A07F4D">
              <w:rPr>
                <w:rFonts w:cs="Arial"/>
                <w:color w:val="000000"/>
              </w:rPr>
              <w:t>::98A::POST//20160830</w:t>
            </w:r>
          </w:p>
          <w:p w14:paraId="22F42E21" w14:textId="77777777" w:rsidR="00A07F4D" w:rsidRPr="00A07F4D" w:rsidRDefault="00A07F4D" w:rsidP="00A07F4D">
            <w:pPr>
              <w:tabs>
                <w:tab w:val="left" w:pos="926"/>
              </w:tabs>
              <w:spacing w:before="80" w:after="80"/>
              <w:rPr>
                <w:rFonts w:cs="Arial"/>
                <w:color w:val="000000"/>
              </w:rPr>
            </w:pPr>
            <w:r w:rsidRPr="00A07F4D">
              <w:rPr>
                <w:rFonts w:cs="Arial"/>
                <w:color w:val="000000"/>
              </w:rPr>
              <w:t>:98A::VALU//20160830</w:t>
            </w:r>
          </w:p>
          <w:p w14:paraId="0C9A7B2A" w14:textId="77777777" w:rsidR="00A07F4D" w:rsidRPr="00A07F4D" w:rsidRDefault="00A07F4D" w:rsidP="00A07F4D">
            <w:pPr>
              <w:tabs>
                <w:tab w:val="left" w:pos="926"/>
              </w:tabs>
              <w:spacing w:before="80" w:after="80"/>
              <w:rPr>
                <w:rFonts w:cs="Arial"/>
                <w:color w:val="000000"/>
              </w:rPr>
            </w:pPr>
            <w:r w:rsidRPr="00A07F4D">
              <w:rPr>
                <w:rFonts w:cs="Arial"/>
                <w:color w:val="000000"/>
              </w:rPr>
              <w:t>:98A::PAYD//20160830</w:t>
            </w:r>
          </w:p>
          <w:p w14:paraId="1D739F33" w14:textId="77777777" w:rsidR="00A07F4D" w:rsidRPr="00A07F4D" w:rsidRDefault="00A07F4D" w:rsidP="00A07F4D">
            <w:pPr>
              <w:tabs>
                <w:tab w:val="left" w:pos="926"/>
              </w:tabs>
              <w:spacing w:before="80" w:after="80"/>
              <w:rPr>
                <w:rFonts w:cs="Arial"/>
                <w:color w:val="000000"/>
              </w:rPr>
            </w:pPr>
            <w:r w:rsidRPr="00A07F4D">
              <w:rPr>
                <w:rFonts w:cs="Arial"/>
                <w:color w:val="000000"/>
              </w:rPr>
              <w:t>:92D::DEEM//AUD0,05</w:t>
            </w:r>
          </w:p>
          <w:p w14:paraId="77AF300E" w14:textId="77777777" w:rsidR="00A07F4D" w:rsidRPr="00A07F4D" w:rsidRDefault="00A07F4D" w:rsidP="00A07F4D">
            <w:pPr>
              <w:tabs>
                <w:tab w:val="left" w:pos="926"/>
              </w:tabs>
              <w:spacing w:before="80" w:after="80"/>
              <w:rPr>
                <w:rFonts w:cs="Arial"/>
                <w:color w:val="000000"/>
              </w:rPr>
            </w:pPr>
            <w:r w:rsidRPr="00A07F4D">
              <w:rPr>
                <w:rFonts w:cs="Arial"/>
                <w:color w:val="000000"/>
              </w:rPr>
              <w:t>:92A::TAXR//30,</w:t>
            </w:r>
          </w:p>
          <w:p w14:paraId="16D382B3" w14:textId="77777777" w:rsidR="00A07F4D" w:rsidRPr="00A07F4D" w:rsidRDefault="00A07F4D" w:rsidP="00A07F4D">
            <w:pPr>
              <w:tabs>
                <w:tab w:val="left" w:pos="926"/>
              </w:tabs>
              <w:spacing w:before="80" w:after="80"/>
              <w:rPr>
                <w:rFonts w:cs="Arial"/>
                <w:color w:val="000000"/>
              </w:rPr>
            </w:pPr>
            <w:r w:rsidRPr="00A07F4D">
              <w:rPr>
                <w:rFonts w:cs="Arial"/>
                <w:color w:val="000000"/>
              </w:rPr>
              <w:t>:16S:CASHMOVE</w:t>
            </w:r>
          </w:p>
          <w:p w14:paraId="4B49B903" w14:textId="77777777" w:rsidR="000B5D53" w:rsidRPr="008466D3" w:rsidRDefault="00A07F4D" w:rsidP="00A07F4D">
            <w:pPr>
              <w:tabs>
                <w:tab w:val="left" w:pos="926"/>
              </w:tabs>
              <w:spacing w:before="80" w:after="80"/>
              <w:rPr>
                <w:rFonts w:cs="Arial"/>
                <w:color w:val="000000"/>
              </w:rPr>
            </w:pPr>
            <w:r w:rsidRPr="00A07F4D">
              <w:rPr>
                <w:rFonts w:cs="Arial"/>
                <w:color w:val="000000"/>
              </w:rPr>
              <w:t>:16S:CACONF</w:t>
            </w:r>
          </w:p>
        </w:tc>
      </w:tr>
    </w:tbl>
    <w:p w14:paraId="77999217" w14:textId="77777777" w:rsidR="000B5D53" w:rsidRDefault="000B5D53" w:rsidP="00A07F4D">
      <w:pPr>
        <w:suppressAutoHyphens w:val="0"/>
        <w:spacing w:before="0" w:after="0"/>
        <w:rPr>
          <w:b/>
          <w:sz w:val="28"/>
        </w:rPr>
      </w:pPr>
    </w:p>
    <w:p w14:paraId="598671D7" w14:textId="77777777" w:rsidR="000B5D53" w:rsidRDefault="000B5D53">
      <w:pPr>
        <w:suppressAutoHyphens w:val="0"/>
        <w:spacing w:before="0" w:after="0"/>
        <w:rPr>
          <w:b/>
          <w:sz w:val="28"/>
        </w:rPr>
      </w:pPr>
      <w:r>
        <w:rPr>
          <w:b/>
          <w:sz w:val="28"/>
        </w:rPr>
        <w:br w:type="page"/>
      </w:r>
    </w:p>
    <w:p w14:paraId="15CA3E1E" w14:textId="77777777" w:rsidR="000B5D53" w:rsidRPr="00623855" w:rsidRDefault="000B5D53" w:rsidP="00A07F4D">
      <w:pPr>
        <w:suppressAutoHyphens w:val="0"/>
        <w:spacing w:before="0" w:after="0"/>
        <w:rPr>
          <w:b/>
          <w:sz w:val="28"/>
        </w:rPr>
      </w:pPr>
      <w:r w:rsidRPr="00623855">
        <w:rPr>
          <w:b/>
          <w:sz w:val="28"/>
        </w:rPr>
        <w:lastRenderedPageBreak/>
        <w:t>Standards Illustration</w:t>
      </w:r>
    </w:p>
    <w:p w14:paraId="0ABDC5CA" w14:textId="77777777" w:rsidR="000B5D53" w:rsidRDefault="000B5D53" w:rsidP="00A07F4D">
      <w:r w:rsidRPr="00734CC0">
        <w:t>##</w:t>
      </w:r>
      <w:r>
        <w:t>ILLUSTRATION</w:t>
      </w:r>
      <w:r w:rsidRPr="00734CC0">
        <w:t>##</w:t>
      </w:r>
    </w:p>
    <w:p w14:paraId="2D599566" w14:textId="77777777" w:rsidR="000B5D53" w:rsidRDefault="000B5D53" w:rsidP="00A07F4D">
      <w:pPr>
        <w:suppressAutoHyphens w:val="0"/>
        <w:spacing w:before="0" w:after="0"/>
        <w:rPr>
          <w:b/>
          <w:sz w:val="28"/>
        </w:rPr>
      </w:pPr>
      <w:r>
        <w:rPr>
          <w:b/>
          <w:sz w:val="28"/>
        </w:rPr>
        <w:t>SWIFT Comment</w:t>
      </w:r>
    </w:p>
    <w:p w14:paraId="60C53AAD" w14:textId="77777777" w:rsidR="000B5D53" w:rsidRDefault="000B5D53"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0B5D53" w:rsidRPr="00E32808" w14:paraId="18DD0C20" w14:textId="77777777" w:rsidTr="00A07F4D">
        <w:tc>
          <w:tcPr>
            <w:tcW w:w="8721" w:type="dxa"/>
            <w:tcBorders>
              <w:bottom w:val="dotted" w:sz="4" w:space="0" w:color="auto"/>
            </w:tcBorders>
          </w:tcPr>
          <w:p w14:paraId="0968E9C6" w14:textId="77777777" w:rsidR="000B5D53" w:rsidRPr="008466D3" w:rsidRDefault="000B5D53" w:rsidP="00A07F4D">
            <w:pPr>
              <w:rPr>
                <w:rFonts w:cs="Arial"/>
                <w:color w:val="000000"/>
              </w:rPr>
            </w:pPr>
          </w:p>
        </w:tc>
      </w:tr>
    </w:tbl>
    <w:p w14:paraId="7326EE21" w14:textId="77777777" w:rsidR="000B5D53" w:rsidRDefault="000B5D53" w:rsidP="00A07F4D">
      <w:pPr>
        <w:suppressAutoHyphens w:val="0"/>
        <w:spacing w:before="0" w:after="0"/>
      </w:pPr>
    </w:p>
    <w:p w14:paraId="378A6545" w14:textId="77777777" w:rsidR="000B5D53" w:rsidRDefault="000B5D53" w:rsidP="00A07F4D">
      <w:pPr>
        <w:suppressAutoHyphens w:val="0"/>
        <w:spacing w:before="0" w:after="0"/>
      </w:pPr>
    </w:p>
    <w:p w14:paraId="535BD684" w14:textId="77777777" w:rsidR="000B5D53" w:rsidRDefault="000B5D53" w:rsidP="00A07F4D">
      <w:pPr>
        <w:suppressAutoHyphens w:val="0"/>
        <w:spacing w:before="0" w:after="0"/>
      </w:pPr>
    </w:p>
    <w:p w14:paraId="0541669D" w14:textId="77777777" w:rsidR="000B5D53" w:rsidRDefault="000B5D53" w:rsidP="00A07F4D">
      <w:pPr>
        <w:suppressAutoHyphens w:val="0"/>
        <w:spacing w:before="0" w:after="0"/>
        <w:rPr>
          <w:b/>
          <w:sz w:val="28"/>
        </w:rPr>
      </w:pPr>
      <w:r w:rsidRPr="00CE2AB5">
        <w:rPr>
          <w:b/>
          <w:sz w:val="28"/>
        </w:rPr>
        <w:t>Working Group Meeting</w:t>
      </w:r>
    </w:p>
    <w:p w14:paraId="390A54A6" w14:textId="77777777" w:rsidR="000B5D53" w:rsidRDefault="000B5D53" w:rsidP="00A07F4D">
      <w:pPr>
        <w:suppressAutoHyphens w:val="0"/>
        <w:spacing w:before="0" w:after="0"/>
        <w:rPr>
          <w:b/>
          <w:sz w:val="28"/>
        </w:rPr>
      </w:pPr>
    </w:p>
    <w:p w14:paraId="5C5E464F" w14:textId="77777777" w:rsidR="000B5D53" w:rsidRPr="00CE2AB5" w:rsidRDefault="000B5D53"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0B5D53" w:rsidRPr="00DB39D9" w14:paraId="7A4ABF01" w14:textId="77777777" w:rsidTr="00A07F4D">
        <w:tc>
          <w:tcPr>
            <w:tcW w:w="8754" w:type="dxa"/>
            <w:shd w:val="pct5" w:color="auto" w:fill="auto"/>
          </w:tcPr>
          <w:p w14:paraId="27BC3505" w14:textId="77777777" w:rsidR="000B5D53" w:rsidRPr="00D54675" w:rsidRDefault="000B5D53" w:rsidP="00A07F4D">
            <w:pPr>
              <w:spacing w:before="80" w:after="80"/>
              <w:rPr>
                <w:b/>
                <w:color w:val="800000"/>
              </w:rPr>
            </w:pPr>
            <w:r w:rsidRPr="00D54675">
              <w:rPr>
                <w:b/>
              </w:rPr>
              <w:t>Discussion</w:t>
            </w:r>
          </w:p>
        </w:tc>
      </w:tr>
      <w:tr w:rsidR="000B5D53" w:rsidRPr="00E32808" w14:paraId="15E1A134" w14:textId="77777777" w:rsidTr="00A07F4D">
        <w:trPr>
          <w:trHeight w:val="36"/>
        </w:trPr>
        <w:tc>
          <w:tcPr>
            <w:tcW w:w="8754" w:type="dxa"/>
            <w:tcBorders>
              <w:bottom w:val="dotted" w:sz="4" w:space="0" w:color="auto"/>
            </w:tcBorders>
            <w:vAlign w:val="center"/>
          </w:tcPr>
          <w:p w14:paraId="208E806D" w14:textId="77777777" w:rsidR="000B5D53" w:rsidRPr="00D54675" w:rsidRDefault="000B5D53" w:rsidP="00A07F4D">
            <w:pPr>
              <w:rPr>
                <w:rFonts w:cs="Arial"/>
              </w:rPr>
            </w:pPr>
          </w:p>
        </w:tc>
      </w:tr>
      <w:tr w:rsidR="000B5D53" w:rsidRPr="00DB39D9" w14:paraId="5EDA6495"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BF205EF" w14:textId="77777777" w:rsidR="000B5D53" w:rsidRPr="00D54675" w:rsidRDefault="000B5D53" w:rsidP="00A07F4D">
            <w:pPr>
              <w:spacing w:before="80" w:after="80"/>
              <w:rPr>
                <w:b/>
                <w:color w:val="800000"/>
              </w:rPr>
            </w:pPr>
            <w:r w:rsidRPr="00D54675">
              <w:rPr>
                <w:b/>
              </w:rPr>
              <w:t>Decision</w:t>
            </w:r>
          </w:p>
        </w:tc>
      </w:tr>
      <w:tr w:rsidR="000B5D53" w:rsidRPr="00E32808" w14:paraId="05CAC108"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7B51A242" w14:textId="77777777" w:rsidR="000B5D53" w:rsidRPr="00D54675" w:rsidRDefault="000B5D53" w:rsidP="00A07F4D">
            <w:pPr>
              <w:tabs>
                <w:tab w:val="left" w:pos="965"/>
                <w:tab w:val="left" w:pos="1005"/>
              </w:tabs>
              <w:spacing w:after="0"/>
              <w:ind w:left="992" w:hanging="992"/>
              <w:rPr>
                <w:rFonts w:cs="Arial"/>
                <w:color w:val="FF0000"/>
              </w:rPr>
            </w:pPr>
          </w:p>
        </w:tc>
      </w:tr>
    </w:tbl>
    <w:p w14:paraId="4E5BF78B" w14:textId="77777777" w:rsidR="000B5D53" w:rsidRPr="00743BF1" w:rsidRDefault="000B5D53" w:rsidP="00A07F4D">
      <w:pPr>
        <w:suppressAutoHyphens w:val="0"/>
        <w:spacing w:before="0" w:after="0"/>
        <w:rPr>
          <w:lang w:val="en-US"/>
        </w:rPr>
      </w:pPr>
      <w:r>
        <w:rPr>
          <w:lang w:val="en-US"/>
        </w:rPr>
        <w:br w:type="page"/>
      </w:r>
    </w:p>
    <w:p w14:paraId="39346CB5" w14:textId="77777777" w:rsidR="002207CC" w:rsidRPr="00141903" w:rsidRDefault="002207CC" w:rsidP="00A07F4D">
      <w:pPr>
        <w:pStyle w:val="Heading2"/>
        <w:tabs>
          <w:tab w:val="clear" w:pos="718"/>
          <w:tab w:val="clear" w:pos="851"/>
          <w:tab w:val="num" w:pos="993"/>
        </w:tabs>
        <w:ind w:left="0" w:firstLine="0"/>
        <w:rPr>
          <w:lang w:val="en-US"/>
        </w:rPr>
      </w:pPr>
      <w:bookmarkStart w:id="9" w:name="_Toc484519237"/>
      <w:r>
        <w:rPr>
          <w:lang w:val="en-US"/>
        </w:rPr>
        <w:lastRenderedPageBreak/>
        <w:t>CR 001304:</w:t>
      </w:r>
      <w:r w:rsidRPr="00141903">
        <w:rPr>
          <w:lang w:val="en-US"/>
        </w:rPr>
        <w:t xml:space="preserve"> </w:t>
      </w:r>
      <w:r>
        <w:rPr>
          <w:lang w:val="en-US"/>
        </w:rPr>
        <w:t>Change usage rule for Declared Rate (DEVI)</w:t>
      </w:r>
      <w:bookmarkEnd w:id="9"/>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2207CC" w:rsidRPr="00D54675" w14:paraId="194A5C7B" w14:textId="77777777" w:rsidTr="00A07F4D">
        <w:tc>
          <w:tcPr>
            <w:tcW w:w="8721" w:type="dxa"/>
            <w:gridSpan w:val="2"/>
            <w:shd w:val="pct5" w:color="auto" w:fill="auto"/>
          </w:tcPr>
          <w:p w14:paraId="2B3B3419" w14:textId="77777777" w:rsidR="002207CC" w:rsidRPr="00D54675" w:rsidRDefault="002207CC" w:rsidP="00A07F4D">
            <w:pPr>
              <w:spacing w:before="80" w:after="80"/>
              <w:rPr>
                <w:rFonts w:cs="Arial"/>
                <w:b/>
              </w:rPr>
            </w:pPr>
            <w:r w:rsidRPr="00D54675">
              <w:rPr>
                <w:rFonts w:cs="Arial"/>
                <w:b/>
              </w:rPr>
              <w:t>Origin of request</w:t>
            </w:r>
          </w:p>
        </w:tc>
      </w:tr>
      <w:tr w:rsidR="002207CC" w:rsidRPr="001E0CBC" w14:paraId="78AA6469"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4CA9367" w14:textId="77777777" w:rsidR="002207CC" w:rsidRPr="00746F39" w:rsidRDefault="002207CC"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A85C383" w14:textId="77777777" w:rsidR="002207CC" w:rsidRPr="001E0CBC" w:rsidRDefault="002207CC"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GB United Kingdom</w:t>
            </w:r>
          </w:p>
        </w:tc>
      </w:tr>
      <w:tr w:rsidR="002207CC" w:rsidRPr="001E0CBC" w14:paraId="6065422C"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BDAF8AC" w14:textId="77777777" w:rsidR="002207CC" w:rsidRPr="00746F39" w:rsidRDefault="002207CC"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82A0F2" w14:textId="77777777" w:rsidR="002207CC" w:rsidRPr="001E0CBC" w:rsidRDefault="002207CC" w:rsidP="00A07F4D">
            <w:pPr>
              <w:spacing w:before="80" w:after="80"/>
              <w:rPr>
                <w:rFonts w:eastAsia="Times New Roman" w:cs="Arial"/>
                <w:iCs/>
                <w:color w:val="0000FF"/>
                <w:sz w:val="22"/>
                <w:szCs w:val="22"/>
                <w:lang w:eastAsia="en-GB"/>
              </w:rPr>
            </w:pPr>
          </w:p>
        </w:tc>
      </w:tr>
      <w:tr w:rsidR="002207CC" w:rsidRPr="00D54675" w14:paraId="0622EDF6" w14:textId="77777777" w:rsidTr="00A07F4D">
        <w:tc>
          <w:tcPr>
            <w:tcW w:w="8721" w:type="dxa"/>
            <w:gridSpan w:val="2"/>
            <w:shd w:val="pct5" w:color="auto" w:fill="auto"/>
          </w:tcPr>
          <w:p w14:paraId="27A87F28" w14:textId="77777777" w:rsidR="002207CC" w:rsidRPr="00D54675" w:rsidRDefault="002207CC" w:rsidP="00A07F4D">
            <w:pPr>
              <w:spacing w:before="80" w:after="80"/>
              <w:rPr>
                <w:b/>
              </w:rPr>
            </w:pPr>
            <w:r>
              <w:rPr>
                <w:b/>
              </w:rPr>
              <w:t>Sponsors</w:t>
            </w:r>
          </w:p>
        </w:tc>
      </w:tr>
      <w:tr w:rsidR="002207CC" w:rsidRPr="003D2503" w14:paraId="46860309" w14:textId="77777777" w:rsidTr="00A07F4D">
        <w:tc>
          <w:tcPr>
            <w:tcW w:w="8721" w:type="dxa"/>
            <w:gridSpan w:val="2"/>
            <w:shd w:val="clear" w:color="auto" w:fill="auto"/>
          </w:tcPr>
          <w:p w14:paraId="050FB456" w14:textId="77777777" w:rsidR="002207CC" w:rsidRPr="003D2503" w:rsidRDefault="002207CC" w:rsidP="00A07F4D">
            <w:pPr>
              <w:spacing w:before="80" w:after="80"/>
            </w:pPr>
            <w:r>
              <w:t>UK/IE National Market Practice Group</w:t>
            </w:r>
          </w:p>
        </w:tc>
      </w:tr>
      <w:tr w:rsidR="002207CC" w:rsidRPr="00D54675" w14:paraId="16F02936" w14:textId="77777777" w:rsidTr="00A07F4D">
        <w:tc>
          <w:tcPr>
            <w:tcW w:w="8721" w:type="dxa"/>
            <w:gridSpan w:val="2"/>
            <w:shd w:val="pct5" w:color="auto" w:fill="auto"/>
          </w:tcPr>
          <w:p w14:paraId="1E2F482A" w14:textId="77777777" w:rsidR="002207CC" w:rsidRPr="00D54675" w:rsidRDefault="002207CC" w:rsidP="00A07F4D">
            <w:pPr>
              <w:spacing w:before="80" w:after="80"/>
              <w:rPr>
                <w:b/>
              </w:rPr>
            </w:pPr>
            <w:r w:rsidRPr="003B78DE">
              <w:rPr>
                <w:b/>
              </w:rPr>
              <w:t>Complies with regulation</w:t>
            </w:r>
          </w:p>
        </w:tc>
      </w:tr>
      <w:tr w:rsidR="002207CC" w:rsidRPr="003D2503" w14:paraId="6E5368DF" w14:textId="77777777" w:rsidTr="00A07F4D">
        <w:tc>
          <w:tcPr>
            <w:tcW w:w="8721" w:type="dxa"/>
            <w:gridSpan w:val="2"/>
            <w:shd w:val="clear" w:color="auto" w:fill="auto"/>
          </w:tcPr>
          <w:p w14:paraId="1669A7B4" w14:textId="77777777" w:rsidR="002207CC" w:rsidRPr="003D2503" w:rsidRDefault="002207CC" w:rsidP="00A07F4D">
            <w:pPr>
              <w:spacing w:before="80" w:after="80"/>
            </w:pPr>
            <w:r>
              <w:t>None</w:t>
            </w:r>
          </w:p>
        </w:tc>
      </w:tr>
      <w:tr w:rsidR="002207CC" w:rsidRPr="00D54675" w14:paraId="2A355570" w14:textId="77777777" w:rsidTr="00A07F4D">
        <w:tc>
          <w:tcPr>
            <w:tcW w:w="8721" w:type="dxa"/>
            <w:gridSpan w:val="2"/>
            <w:shd w:val="pct5" w:color="auto" w:fill="auto"/>
          </w:tcPr>
          <w:p w14:paraId="10EB33F7" w14:textId="77777777" w:rsidR="002207CC" w:rsidRPr="00D54675" w:rsidRDefault="002207CC" w:rsidP="00A07F4D">
            <w:pPr>
              <w:spacing w:before="80" w:after="80"/>
              <w:rPr>
                <w:b/>
              </w:rPr>
            </w:pPr>
            <w:r>
              <w:rPr>
                <w:b/>
              </w:rPr>
              <w:t>Business impact of this request</w:t>
            </w:r>
          </w:p>
        </w:tc>
      </w:tr>
      <w:tr w:rsidR="002207CC" w:rsidRPr="003D2503" w14:paraId="01E8F97F" w14:textId="77777777" w:rsidTr="00A07F4D">
        <w:tc>
          <w:tcPr>
            <w:tcW w:w="8721" w:type="dxa"/>
            <w:gridSpan w:val="2"/>
            <w:shd w:val="clear" w:color="auto" w:fill="auto"/>
          </w:tcPr>
          <w:p w14:paraId="5B1B60D5" w14:textId="77777777" w:rsidR="002207CC" w:rsidRDefault="002207CC" w:rsidP="00A07F4D">
            <w:pPr>
              <w:spacing w:before="80" w:after="80"/>
            </w:pPr>
            <w:r>
              <w:t>Low</w:t>
            </w:r>
          </w:p>
          <w:p w14:paraId="445EBF98" w14:textId="77777777" w:rsidR="002207CC" w:rsidRPr="003D2503" w:rsidRDefault="002207CC" w:rsidP="00A07F4D">
            <w:pPr>
              <w:spacing w:before="80" w:after="80"/>
            </w:pPr>
            <w:r>
              <w:t>Change is in relation to the usage rule regarding the DEVI qualifier, which is optional.</w:t>
            </w:r>
          </w:p>
        </w:tc>
      </w:tr>
      <w:tr w:rsidR="002207CC" w:rsidRPr="00D54675" w14:paraId="73307D11" w14:textId="77777777" w:rsidTr="00A07F4D">
        <w:tc>
          <w:tcPr>
            <w:tcW w:w="8721" w:type="dxa"/>
            <w:gridSpan w:val="2"/>
            <w:shd w:val="pct5" w:color="auto" w:fill="auto"/>
          </w:tcPr>
          <w:p w14:paraId="61B8375B" w14:textId="77777777" w:rsidR="002207CC" w:rsidRPr="00D54675" w:rsidRDefault="002207CC" w:rsidP="00A07F4D">
            <w:pPr>
              <w:spacing w:before="80" w:after="80"/>
              <w:rPr>
                <w:b/>
              </w:rPr>
            </w:pPr>
            <w:r>
              <w:rPr>
                <w:b/>
              </w:rPr>
              <w:t>Commitment to implement the change</w:t>
            </w:r>
          </w:p>
        </w:tc>
      </w:tr>
      <w:tr w:rsidR="002207CC" w:rsidRPr="00E0620A" w14:paraId="3E6E8137" w14:textId="77777777" w:rsidTr="00A07F4D">
        <w:tc>
          <w:tcPr>
            <w:tcW w:w="8721" w:type="dxa"/>
            <w:gridSpan w:val="2"/>
            <w:shd w:val="clear" w:color="auto" w:fill="auto"/>
          </w:tcPr>
          <w:p w14:paraId="263AF24F" w14:textId="77777777" w:rsidR="002207CC" w:rsidRPr="00E0620A" w:rsidRDefault="002207CC" w:rsidP="00A07F4D">
            <w:pPr>
              <w:spacing w:before="80" w:after="80"/>
            </w:pPr>
            <w:r>
              <w:t>Commits to implement and when: UK 2018</w:t>
            </w:r>
          </w:p>
        </w:tc>
      </w:tr>
      <w:tr w:rsidR="002207CC" w:rsidRPr="00D54675" w14:paraId="68C1F62E" w14:textId="77777777" w:rsidTr="00A07F4D">
        <w:tc>
          <w:tcPr>
            <w:tcW w:w="8721" w:type="dxa"/>
            <w:gridSpan w:val="2"/>
            <w:shd w:val="pct5" w:color="auto" w:fill="auto"/>
          </w:tcPr>
          <w:p w14:paraId="305FDD85" w14:textId="77777777" w:rsidR="002207CC" w:rsidRPr="00D54675" w:rsidRDefault="002207CC" w:rsidP="00A07F4D">
            <w:pPr>
              <w:spacing w:before="80" w:after="80"/>
              <w:rPr>
                <w:b/>
              </w:rPr>
            </w:pPr>
            <w:r w:rsidRPr="00D54675">
              <w:rPr>
                <w:b/>
              </w:rPr>
              <w:t xml:space="preserve">Business context </w:t>
            </w:r>
          </w:p>
        </w:tc>
      </w:tr>
      <w:tr w:rsidR="002207CC" w:rsidRPr="00DB39D9" w14:paraId="627F6B62" w14:textId="77777777" w:rsidTr="00A07F4D">
        <w:tc>
          <w:tcPr>
            <w:tcW w:w="8721" w:type="dxa"/>
            <w:gridSpan w:val="2"/>
          </w:tcPr>
          <w:p w14:paraId="740E2BC2" w14:textId="77777777" w:rsidR="002207CC" w:rsidRDefault="002207CC" w:rsidP="00A07F4D">
            <w:pPr>
              <w:spacing w:before="80" w:after="80"/>
            </w:pPr>
          </w:p>
          <w:p w14:paraId="5EB1A4A4" w14:textId="77777777" w:rsidR="002207CC" w:rsidRDefault="002207CC" w:rsidP="00A07F4D">
            <w:pPr>
              <w:spacing w:before="80" w:after="80"/>
            </w:pPr>
            <w:r>
              <w:t>The change is required to enable end user clients to identify the currency and rate that a dividend event has been declared in even if the paying currency and rate is an option currency on the event.</w:t>
            </w:r>
          </w:p>
          <w:p w14:paraId="60060875" w14:textId="77777777" w:rsidR="002207CC" w:rsidRPr="00DB39D9" w:rsidRDefault="002207CC" w:rsidP="00A07F4D">
            <w:pPr>
              <w:spacing w:before="80" w:after="80"/>
            </w:pPr>
            <w:r>
              <w:t>As an institution we have received mu</w:t>
            </w:r>
            <w:r w:rsidR="00A07F4D">
              <w:t>l</w:t>
            </w:r>
            <w:r>
              <w:t>tiple requests from clients for us to identify the declared currency and rate on dividend events that have alternate currency options.</w:t>
            </w:r>
          </w:p>
        </w:tc>
      </w:tr>
      <w:tr w:rsidR="002207CC" w:rsidRPr="00D54675" w14:paraId="4C9D4DC0" w14:textId="77777777" w:rsidTr="00A07F4D">
        <w:tc>
          <w:tcPr>
            <w:tcW w:w="8721" w:type="dxa"/>
            <w:gridSpan w:val="2"/>
            <w:shd w:val="pct5" w:color="auto" w:fill="auto"/>
          </w:tcPr>
          <w:p w14:paraId="4D478A9B" w14:textId="77777777" w:rsidR="002207CC" w:rsidRPr="00D54675" w:rsidRDefault="002207CC" w:rsidP="00A07F4D">
            <w:pPr>
              <w:spacing w:before="80" w:after="80"/>
              <w:rPr>
                <w:color w:val="800000"/>
              </w:rPr>
            </w:pPr>
            <w:r>
              <w:rPr>
                <w:b/>
              </w:rPr>
              <w:t>Nature of c</w:t>
            </w:r>
            <w:r w:rsidRPr="00D54675">
              <w:rPr>
                <w:b/>
              </w:rPr>
              <w:t>hange</w:t>
            </w:r>
          </w:p>
        </w:tc>
      </w:tr>
      <w:tr w:rsidR="002207CC" w:rsidRPr="00DB39D9" w14:paraId="18650E88" w14:textId="77777777" w:rsidTr="00A07F4D">
        <w:tc>
          <w:tcPr>
            <w:tcW w:w="8721" w:type="dxa"/>
            <w:gridSpan w:val="2"/>
          </w:tcPr>
          <w:p w14:paraId="49BC98BD" w14:textId="77777777" w:rsidR="002207CC" w:rsidRDefault="002207CC" w:rsidP="00A07F4D">
            <w:pPr>
              <w:spacing w:before="80" w:after="80"/>
            </w:pPr>
            <w:r>
              <w:t>The change is to amend the current usage rule for the DEVI qualifier that appears in sequence D of the MT 564 message.</w:t>
            </w:r>
          </w:p>
          <w:p w14:paraId="633C6A44" w14:textId="77777777" w:rsidR="002207CC" w:rsidRDefault="002207CC" w:rsidP="00A07F4D">
            <w:pPr>
              <w:spacing w:before="80" w:after="80"/>
            </w:pPr>
          </w:p>
          <w:p w14:paraId="1FC5AA37" w14:textId="77777777" w:rsidR="002207CC" w:rsidRDefault="002207CC" w:rsidP="00A07F4D">
            <w:pPr>
              <w:spacing w:before="80" w:after="80"/>
            </w:pPr>
            <w:r>
              <w:t>Usage Rule currently states:</w:t>
            </w:r>
          </w:p>
          <w:p w14:paraId="7D1FCEF4" w14:textId="77777777" w:rsidR="002207CC" w:rsidRDefault="002207CC" w:rsidP="00A07F4D">
            <w:pPr>
              <w:spacing w:before="80" w:after="80"/>
            </w:pPr>
            <w:r>
              <w:t xml:space="preserve">The Declared </w:t>
            </w:r>
            <w:proofErr w:type="gramStart"/>
            <w:r>
              <w:t>Rate :92a</w:t>
            </w:r>
            <w:proofErr w:type="gramEnd"/>
            <w:r>
              <w:t xml:space="preserve">::DEVI may only be used if the dividend or interest declared by the issuer is actually paid in a different currency than the declared one. </w:t>
            </w:r>
          </w:p>
          <w:p w14:paraId="485351B7" w14:textId="77777777" w:rsidR="002207CC" w:rsidRDefault="002207CC" w:rsidP="00A07F4D">
            <w:pPr>
              <w:spacing w:before="80" w:after="80"/>
            </w:pPr>
          </w:p>
          <w:p w14:paraId="3F72A2B0" w14:textId="77777777" w:rsidR="002207CC" w:rsidRDefault="002207CC" w:rsidP="00A07F4D">
            <w:pPr>
              <w:spacing w:before="80" w:after="80"/>
            </w:pPr>
            <w:r>
              <w:t>We would like to amend the above usage rule as follows:</w:t>
            </w:r>
          </w:p>
          <w:p w14:paraId="2BD7FF2C" w14:textId="77777777" w:rsidR="002207CC" w:rsidRPr="00DB39D9" w:rsidRDefault="002207CC" w:rsidP="00A07F4D">
            <w:pPr>
              <w:spacing w:before="80" w:after="80"/>
            </w:pPr>
            <w:r>
              <w:t xml:space="preserve">The Declared </w:t>
            </w:r>
            <w:proofErr w:type="gramStart"/>
            <w:r>
              <w:t>Rate :92a</w:t>
            </w:r>
            <w:proofErr w:type="gramEnd"/>
            <w:r>
              <w:t>::DEVI may only be used if the dividend or interest declared by the issuer is actually paid in a different currency than the declared one, or in the case of where the dividend or interest event has multiple currency options available to elect for.</w:t>
            </w:r>
          </w:p>
        </w:tc>
      </w:tr>
      <w:tr w:rsidR="002207CC" w:rsidRPr="00D54675" w14:paraId="16E3EEBB" w14:textId="77777777" w:rsidTr="00A07F4D">
        <w:tc>
          <w:tcPr>
            <w:tcW w:w="8721" w:type="dxa"/>
            <w:gridSpan w:val="2"/>
            <w:shd w:val="pct5" w:color="auto" w:fill="auto"/>
          </w:tcPr>
          <w:p w14:paraId="77EB3F2F" w14:textId="77777777" w:rsidR="002207CC" w:rsidRPr="00D54675" w:rsidRDefault="002207CC" w:rsidP="00A07F4D">
            <w:pPr>
              <w:spacing w:before="80" w:after="80"/>
              <w:rPr>
                <w:color w:val="800000"/>
              </w:rPr>
            </w:pPr>
            <w:r>
              <w:rPr>
                <w:b/>
              </w:rPr>
              <w:t>Message type(s) i</w:t>
            </w:r>
            <w:r w:rsidRPr="00D54675">
              <w:rPr>
                <w:b/>
              </w:rPr>
              <w:t>mpacted</w:t>
            </w:r>
          </w:p>
        </w:tc>
      </w:tr>
      <w:tr w:rsidR="002207CC" w:rsidRPr="00DB39D9" w14:paraId="555768D5" w14:textId="77777777" w:rsidTr="00A07F4D">
        <w:tc>
          <w:tcPr>
            <w:tcW w:w="8721" w:type="dxa"/>
            <w:gridSpan w:val="2"/>
          </w:tcPr>
          <w:p w14:paraId="414A2AC4" w14:textId="77777777" w:rsidR="002207CC" w:rsidRPr="00DB39D9" w:rsidRDefault="002207CC" w:rsidP="00A07F4D">
            <w:pPr>
              <w:spacing w:before="80" w:after="80"/>
            </w:pPr>
            <w:r>
              <w:t>MT 564</w:t>
            </w:r>
          </w:p>
        </w:tc>
      </w:tr>
      <w:tr w:rsidR="002207CC" w:rsidRPr="00D54675" w14:paraId="44B9C414" w14:textId="77777777" w:rsidTr="00A07F4D">
        <w:tc>
          <w:tcPr>
            <w:tcW w:w="8721" w:type="dxa"/>
            <w:gridSpan w:val="2"/>
            <w:shd w:val="pct5" w:color="auto" w:fill="auto"/>
          </w:tcPr>
          <w:p w14:paraId="155DA619" w14:textId="77777777" w:rsidR="002207CC" w:rsidRPr="00D54675" w:rsidRDefault="002207CC" w:rsidP="00A07F4D">
            <w:pPr>
              <w:spacing w:before="80" w:after="80"/>
              <w:rPr>
                <w:color w:val="800000"/>
              </w:rPr>
            </w:pPr>
            <w:r w:rsidRPr="00D54675">
              <w:rPr>
                <w:b/>
              </w:rPr>
              <w:t>Examples</w:t>
            </w:r>
          </w:p>
        </w:tc>
      </w:tr>
      <w:tr w:rsidR="002207CC" w:rsidRPr="008466D3" w14:paraId="6DDF0412" w14:textId="77777777" w:rsidTr="00A07F4D">
        <w:tc>
          <w:tcPr>
            <w:tcW w:w="8721" w:type="dxa"/>
            <w:gridSpan w:val="2"/>
            <w:tcBorders>
              <w:bottom w:val="dotted" w:sz="4" w:space="0" w:color="auto"/>
            </w:tcBorders>
          </w:tcPr>
          <w:p w14:paraId="25A4198B" w14:textId="77777777" w:rsidR="00A07F4D" w:rsidRPr="00A07F4D" w:rsidRDefault="00A07F4D" w:rsidP="00A07F4D">
            <w:pPr>
              <w:spacing w:before="80" w:after="80"/>
              <w:rPr>
                <w:rFonts w:cs="Arial"/>
                <w:color w:val="000000"/>
              </w:rPr>
            </w:pPr>
            <w:r w:rsidRPr="00A07F4D">
              <w:rPr>
                <w:rFonts w:cs="Arial"/>
                <w:color w:val="000000"/>
              </w:rPr>
              <w:lastRenderedPageBreak/>
              <w:t>HSBC Dividend Option event - ISIN GB0005405286.</w:t>
            </w:r>
          </w:p>
          <w:p w14:paraId="2374C104" w14:textId="77777777" w:rsidR="00A07F4D" w:rsidRPr="00A07F4D" w:rsidRDefault="00A07F4D" w:rsidP="00A07F4D">
            <w:pPr>
              <w:spacing w:before="80" w:after="80"/>
              <w:rPr>
                <w:rFonts w:cs="Arial"/>
                <w:color w:val="000000"/>
              </w:rPr>
            </w:pPr>
            <w:r w:rsidRPr="00A07F4D">
              <w:rPr>
                <w:rFonts w:cs="Arial"/>
                <w:color w:val="000000"/>
              </w:rPr>
              <w:t>Event options:  CASH in GBP, CASH in HKD, CASH in USD or Securities</w:t>
            </w:r>
          </w:p>
          <w:p w14:paraId="511D6FEC" w14:textId="77777777" w:rsidR="00A07F4D" w:rsidRPr="00A07F4D" w:rsidRDefault="00A07F4D" w:rsidP="00A07F4D">
            <w:pPr>
              <w:spacing w:before="80" w:after="80"/>
              <w:rPr>
                <w:rFonts w:cs="Arial"/>
                <w:color w:val="000000"/>
              </w:rPr>
            </w:pPr>
            <w:r w:rsidRPr="00A07F4D">
              <w:rPr>
                <w:rFonts w:cs="Arial"/>
                <w:color w:val="000000"/>
              </w:rPr>
              <w:t>Dividend is declared in USD, which is a payable currency.</w:t>
            </w:r>
          </w:p>
          <w:p w14:paraId="715B96C9" w14:textId="77777777" w:rsidR="00A07F4D" w:rsidRPr="00A07F4D" w:rsidRDefault="00A07F4D" w:rsidP="00A07F4D">
            <w:pPr>
              <w:spacing w:before="80" w:after="80"/>
              <w:rPr>
                <w:rFonts w:cs="Arial"/>
                <w:color w:val="000000"/>
              </w:rPr>
            </w:pPr>
          </w:p>
          <w:p w14:paraId="61B485FE" w14:textId="77777777" w:rsidR="00A07F4D" w:rsidRPr="00A07F4D" w:rsidRDefault="00A07F4D" w:rsidP="00A07F4D">
            <w:pPr>
              <w:spacing w:before="80" w:after="80"/>
              <w:rPr>
                <w:rFonts w:cs="Arial"/>
                <w:color w:val="000000"/>
              </w:rPr>
            </w:pPr>
            <w:r w:rsidRPr="00A07F4D">
              <w:rPr>
                <w:rFonts w:cs="Arial"/>
                <w:color w:val="000000"/>
              </w:rPr>
              <w:t>BHP Billiton Choice Currency Option event - ISIN AU000000BHP4</w:t>
            </w:r>
          </w:p>
          <w:p w14:paraId="65854D8B" w14:textId="77777777" w:rsidR="00A07F4D" w:rsidRPr="00A07F4D" w:rsidRDefault="00A07F4D" w:rsidP="00A07F4D">
            <w:pPr>
              <w:spacing w:before="80" w:after="80"/>
              <w:rPr>
                <w:rFonts w:cs="Arial"/>
                <w:color w:val="000000"/>
              </w:rPr>
            </w:pPr>
            <w:r w:rsidRPr="00A07F4D">
              <w:rPr>
                <w:rFonts w:cs="Arial"/>
                <w:color w:val="000000"/>
              </w:rPr>
              <w:t>Event options:  CASH in GBP, CASH in NZD, CASH in USD or CASH in AUD</w:t>
            </w:r>
          </w:p>
          <w:p w14:paraId="45FCB965" w14:textId="77777777" w:rsidR="00A07F4D" w:rsidRPr="00A07F4D" w:rsidRDefault="00A07F4D" w:rsidP="00A07F4D">
            <w:pPr>
              <w:spacing w:before="80" w:after="80"/>
              <w:rPr>
                <w:rFonts w:cs="Arial"/>
                <w:color w:val="000000"/>
              </w:rPr>
            </w:pPr>
            <w:r w:rsidRPr="00A07F4D">
              <w:rPr>
                <w:rFonts w:cs="Arial"/>
                <w:color w:val="000000"/>
              </w:rPr>
              <w:t>Dividend is declared in AUD, which is a payable currency.</w:t>
            </w:r>
          </w:p>
          <w:p w14:paraId="0B6120C0" w14:textId="77777777" w:rsidR="00A07F4D" w:rsidRPr="00A07F4D" w:rsidRDefault="00A07F4D" w:rsidP="00A07F4D">
            <w:pPr>
              <w:spacing w:before="80" w:after="80"/>
              <w:rPr>
                <w:rFonts w:cs="Arial"/>
                <w:color w:val="000000"/>
              </w:rPr>
            </w:pPr>
          </w:p>
          <w:p w14:paraId="28321D0D" w14:textId="77777777" w:rsidR="00A07F4D" w:rsidRPr="00A07F4D" w:rsidRDefault="00A07F4D" w:rsidP="00A07F4D">
            <w:pPr>
              <w:spacing w:before="80" w:after="80"/>
              <w:rPr>
                <w:rFonts w:cs="Arial"/>
                <w:color w:val="000000"/>
              </w:rPr>
            </w:pPr>
            <w:r w:rsidRPr="00A07F4D">
              <w:rPr>
                <w:rFonts w:cs="Arial"/>
                <w:color w:val="000000"/>
              </w:rPr>
              <w:t>CRH Dividend Option Event - ISIN IE0001827041</w:t>
            </w:r>
          </w:p>
          <w:p w14:paraId="25913126" w14:textId="77777777" w:rsidR="00A07F4D" w:rsidRPr="00A07F4D" w:rsidRDefault="00A07F4D" w:rsidP="00A07F4D">
            <w:pPr>
              <w:spacing w:before="80" w:after="80"/>
              <w:rPr>
                <w:rFonts w:cs="Arial"/>
                <w:color w:val="000000"/>
              </w:rPr>
            </w:pPr>
            <w:r w:rsidRPr="00A07F4D">
              <w:rPr>
                <w:rFonts w:cs="Arial"/>
                <w:color w:val="000000"/>
              </w:rPr>
              <w:t>Event Options: CASH in GBP, CASH in EUR or Securities</w:t>
            </w:r>
          </w:p>
          <w:p w14:paraId="4E1745D6" w14:textId="77777777" w:rsidR="002207CC" w:rsidRPr="008466D3" w:rsidRDefault="00A07F4D" w:rsidP="00A07F4D">
            <w:pPr>
              <w:spacing w:before="80" w:after="80"/>
              <w:rPr>
                <w:rFonts w:cs="Arial"/>
                <w:color w:val="000000"/>
              </w:rPr>
            </w:pPr>
            <w:r w:rsidRPr="00A07F4D">
              <w:rPr>
                <w:rFonts w:cs="Arial"/>
                <w:color w:val="000000"/>
              </w:rPr>
              <w:t>Dividend is declared in EUR, which is a payable currency.</w:t>
            </w:r>
          </w:p>
        </w:tc>
      </w:tr>
    </w:tbl>
    <w:p w14:paraId="1FAC24DF" w14:textId="77777777" w:rsidR="002207CC" w:rsidRDefault="002207CC" w:rsidP="00A07F4D">
      <w:pPr>
        <w:suppressAutoHyphens w:val="0"/>
        <w:spacing w:before="0" w:after="0"/>
        <w:rPr>
          <w:b/>
          <w:sz w:val="28"/>
        </w:rPr>
      </w:pPr>
    </w:p>
    <w:p w14:paraId="2A0F3BEE" w14:textId="77777777" w:rsidR="002207CC" w:rsidRDefault="002207CC">
      <w:pPr>
        <w:suppressAutoHyphens w:val="0"/>
        <w:spacing w:before="0" w:after="0"/>
        <w:rPr>
          <w:b/>
          <w:sz w:val="28"/>
        </w:rPr>
      </w:pPr>
      <w:r>
        <w:rPr>
          <w:b/>
          <w:sz w:val="28"/>
        </w:rPr>
        <w:br w:type="page"/>
      </w:r>
    </w:p>
    <w:p w14:paraId="257AE6CA" w14:textId="77777777" w:rsidR="002207CC" w:rsidRPr="00623855" w:rsidRDefault="002207CC" w:rsidP="00A07F4D">
      <w:pPr>
        <w:suppressAutoHyphens w:val="0"/>
        <w:spacing w:before="0" w:after="0"/>
        <w:rPr>
          <w:b/>
          <w:sz w:val="28"/>
        </w:rPr>
      </w:pPr>
      <w:r w:rsidRPr="00623855">
        <w:rPr>
          <w:b/>
          <w:sz w:val="28"/>
        </w:rPr>
        <w:lastRenderedPageBreak/>
        <w:t>Standards Illustration</w:t>
      </w:r>
    </w:p>
    <w:p w14:paraId="76F4983D" w14:textId="77777777" w:rsidR="002207CC" w:rsidRDefault="002207CC" w:rsidP="00A07F4D">
      <w:r w:rsidRPr="00734CC0">
        <w:t>##</w:t>
      </w:r>
      <w:r>
        <w:t>ILLUSTRATION</w:t>
      </w:r>
      <w:r w:rsidRPr="00734CC0">
        <w:t>##</w:t>
      </w:r>
    </w:p>
    <w:p w14:paraId="20815998" w14:textId="77777777" w:rsidR="002207CC" w:rsidRDefault="002207CC" w:rsidP="00A07F4D">
      <w:pPr>
        <w:suppressAutoHyphens w:val="0"/>
        <w:spacing w:before="0" w:after="0"/>
        <w:rPr>
          <w:b/>
          <w:sz w:val="28"/>
        </w:rPr>
      </w:pPr>
      <w:r>
        <w:rPr>
          <w:b/>
          <w:sz w:val="28"/>
        </w:rPr>
        <w:t>SWIFT Comment</w:t>
      </w:r>
    </w:p>
    <w:p w14:paraId="1D56D23F" w14:textId="77777777" w:rsidR="002207CC" w:rsidRDefault="002207CC"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2207CC" w:rsidRPr="00E32808" w14:paraId="0B7C19EB" w14:textId="77777777" w:rsidTr="00A07F4D">
        <w:tc>
          <w:tcPr>
            <w:tcW w:w="8721" w:type="dxa"/>
            <w:tcBorders>
              <w:bottom w:val="dotted" w:sz="4" w:space="0" w:color="auto"/>
            </w:tcBorders>
          </w:tcPr>
          <w:p w14:paraId="26CC6CF1" w14:textId="77777777" w:rsidR="002207CC" w:rsidRPr="008466D3" w:rsidRDefault="002207CC" w:rsidP="00A07F4D">
            <w:pPr>
              <w:rPr>
                <w:rFonts w:cs="Arial"/>
                <w:color w:val="000000"/>
              </w:rPr>
            </w:pPr>
          </w:p>
        </w:tc>
      </w:tr>
    </w:tbl>
    <w:p w14:paraId="32FB00F9" w14:textId="77777777" w:rsidR="002207CC" w:rsidRDefault="002207CC" w:rsidP="00A07F4D">
      <w:pPr>
        <w:suppressAutoHyphens w:val="0"/>
        <w:spacing w:before="0" w:after="0"/>
      </w:pPr>
    </w:p>
    <w:p w14:paraId="62611790" w14:textId="77777777" w:rsidR="002207CC" w:rsidRDefault="002207CC" w:rsidP="00A07F4D">
      <w:pPr>
        <w:suppressAutoHyphens w:val="0"/>
        <w:spacing w:before="0" w:after="0"/>
      </w:pPr>
    </w:p>
    <w:p w14:paraId="41D1D79D" w14:textId="77777777" w:rsidR="002207CC" w:rsidRDefault="002207CC" w:rsidP="00A07F4D">
      <w:pPr>
        <w:suppressAutoHyphens w:val="0"/>
        <w:spacing w:before="0" w:after="0"/>
      </w:pPr>
    </w:p>
    <w:p w14:paraId="2A4975E2" w14:textId="77777777" w:rsidR="002207CC" w:rsidRDefault="002207CC" w:rsidP="00A07F4D">
      <w:pPr>
        <w:suppressAutoHyphens w:val="0"/>
        <w:spacing w:before="0" w:after="0"/>
        <w:rPr>
          <w:b/>
          <w:sz w:val="28"/>
        </w:rPr>
      </w:pPr>
      <w:r w:rsidRPr="00CE2AB5">
        <w:rPr>
          <w:b/>
          <w:sz w:val="28"/>
        </w:rPr>
        <w:t>Working Group Meeting</w:t>
      </w:r>
    </w:p>
    <w:p w14:paraId="5F3C1C64" w14:textId="77777777" w:rsidR="002207CC" w:rsidRDefault="002207CC" w:rsidP="00A07F4D">
      <w:pPr>
        <w:suppressAutoHyphens w:val="0"/>
        <w:spacing w:before="0" w:after="0"/>
        <w:rPr>
          <w:b/>
          <w:sz w:val="28"/>
        </w:rPr>
      </w:pPr>
    </w:p>
    <w:p w14:paraId="201A1880" w14:textId="77777777" w:rsidR="002207CC" w:rsidRPr="00CE2AB5" w:rsidRDefault="002207CC"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2207CC" w:rsidRPr="00DB39D9" w14:paraId="10E6430E" w14:textId="77777777" w:rsidTr="00A07F4D">
        <w:tc>
          <w:tcPr>
            <w:tcW w:w="8754" w:type="dxa"/>
            <w:shd w:val="pct5" w:color="auto" w:fill="auto"/>
          </w:tcPr>
          <w:p w14:paraId="242A96C1" w14:textId="77777777" w:rsidR="002207CC" w:rsidRPr="00D54675" w:rsidRDefault="002207CC" w:rsidP="00A07F4D">
            <w:pPr>
              <w:spacing w:before="80" w:after="80"/>
              <w:rPr>
                <w:b/>
                <w:color w:val="800000"/>
              </w:rPr>
            </w:pPr>
            <w:r w:rsidRPr="00D54675">
              <w:rPr>
                <w:b/>
              </w:rPr>
              <w:t>Discussion</w:t>
            </w:r>
          </w:p>
        </w:tc>
      </w:tr>
      <w:tr w:rsidR="002207CC" w:rsidRPr="00E32808" w14:paraId="668A14C3" w14:textId="77777777" w:rsidTr="00A07F4D">
        <w:trPr>
          <w:trHeight w:val="36"/>
        </w:trPr>
        <w:tc>
          <w:tcPr>
            <w:tcW w:w="8754" w:type="dxa"/>
            <w:tcBorders>
              <w:bottom w:val="dotted" w:sz="4" w:space="0" w:color="auto"/>
            </w:tcBorders>
            <w:vAlign w:val="center"/>
          </w:tcPr>
          <w:p w14:paraId="6CA73ADD" w14:textId="77777777" w:rsidR="002207CC" w:rsidRPr="00D54675" w:rsidRDefault="002207CC" w:rsidP="00A07F4D">
            <w:pPr>
              <w:rPr>
                <w:rFonts w:cs="Arial"/>
              </w:rPr>
            </w:pPr>
          </w:p>
        </w:tc>
      </w:tr>
      <w:tr w:rsidR="002207CC" w:rsidRPr="00DB39D9" w14:paraId="1AA1BC59"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5A4B6D02" w14:textId="77777777" w:rsidR="002207CC" w:rsidRPr="00D54675" w:rsidRDefault="002207CC" w:rsidP="00A07F4D">
            <w:pPr>
              <w:spacing w:before="80" w:after="80"/>
              <w:rPr>
                <w:b/>
                <w:color w:val="800000"/>
              </w:rPr>
            </w:pPr>
            <w:r w:rsidRPr="00D54675">
              <w:rPr>
                <w:b/>
              </w:rPr>
              <w:t>Decision</w:t>
            </w:r>
          </w:p>
        </w:tc>
      </w:tr>
      <w:tr w:rsidR="002207CC" w:rsidRPr="00E32808" w14:paraId="659D396C"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49C354E9" w14:textId="77777777" w:rsidR="002207CC" w:rsidRPr="00D54675" w:rsidRDefault="002207CC" w:rsidP="00A07F4D">
            <w:pPr>
              <w:tabs>
                <w:tab w:val="left" w:pos="965"/>
                <w:tab w:val="left" w:pos="1005"/>
              </w:tabs>
              <w:spacing w:after="0"/>
              <w:ind w:left="992" w:hanging="992"/>
              <w:rPr>
                <w:rFonts w:cs="Arial"/>
                <w:color w:val="FF0000"/>
              </w:rPr>
            </w:pPr>
          </w:p>
        </w:tc>
      </w:tr>
    </w:tbl>
    <w:p w14:paraId="5BB0C8B6" w14:textId="77777777" w:rsidR="002207CC" w:rsidRPr="00743BF1" w:rsidRDefault="002207CC" w:rsidP="00A07F4D">
      <w:pPr>
        <w:suppressAutoHyphens w:val="0"/>
        <w:spacing w:before="0" w:after="0"/>
        <w:rPr>
          <w:lang w:val="en-US"/>
        </w:rPr>
      </w:pPr>
      <w:r>
        <w:rPr>
          <w:lang w:val="en-US"/>
        </w:rPr>
        <w:br w:type="page"/>
      </w:r>
    </w:p>
    <w:p w14:paraId="2810DE36" w14:textId="77777777" w:rsidR="00C90D20" w:rsidRPr="00141903" w:rsidRDefault="00C90D20" w:rsidP="00A07F4D">
      <w:pPr>
        <w:pStyle w:val="Heading2"/>
        <w:tabs>
          <w:tab w:val="clear" w:pos="718"/>
          <w:tab w:val="clear" w:pos="851"/>
          <w:tab w:val="num" w:pos="993"/>
        </w:tabs>
        <w:ind w:left="0" w:firstLine="0"/>
        <w:rPr>
          <w:lang w:val="en-US"/>
        </w:rPr>
      </w:pPr>
      <w:bookmarkStart w:id="10" w:name="_Toc484519238"/>
      <w:r>
        <w:rPr>
          <w:lang w:val="en-US"/>
        </w:rPr>
        <w:lastRenderedPageBreak/>
        <w:t>CR 001305:</w:t>
      </w:r>
      <w:r w:rsidRPr="00141903">
        <w:rPr>
          <w:lang w:val="en-US"/>
        </w:rPr>
        <w:t xml:space="preserve"> </w:t>
      </w:r>
      <w:r>
        <w:rPr>
          <w:lang w:val="en-US"/>
        </w:rPr>
        <w:t>Add Cash Amount qualifiers and codes</w:t>
      </w:r>
      <w:bookmarkEnd w:id="10"/>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C90D20" w:rsidRPr="00D54675" w14:paraId="171D46C4" w14:textId="77777777" w:rsidTr="00A07F4D">
        <w:tc>
          <w:tcPr>
            <w:tcW w:w="8721" w:type="dxa"/>
            <w:gridSpan w:val="2"/>
            <w:shd w:val="pct5" w:color="auto" w:fill="auto"/>
          </w:tcPr>
          <w:p w14:paraId="2A298D45" w14:textId="77777777" w:rsidR="00C90D20" w:rsidRPr="00D54675" w:rsidRDefault="00C90D20" w:rsidP="00A07F4D">
            <w:pPr>
              <w:spacing w:before="80" w:after="80"/>
              <w:rPr>
                <w:rFonts w:cs="Arial"/>
                <w:b/>
              </w:rPr>
            </w:pPr>
            <w:r w:rsidRPr="00D54675">
              <w:rPr>
                <w:rFonts w:cs="Arial"/>
                <w:b/>
              </w:rPr>
              <w:t>Origin of request</w:t>
            </w:r>
          </w:p>
        </w:tc>
      </w:tr>
      <w:tr w:rsidR="00C90D20" w:rsidRPr="001E0CBC" w14:paraId="63E69E08"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930979B" w14:textId="77777777" w:rsidR="00C90D20" w:rsidRPr="00746F39" w:rsidRDefault="00C90D20"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834FD4F" w14:textId="77777777" w:rsidR="00C90D20" w:rsidRPr="001E0CBC" w:rsidRDefault="00C90D20"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GB United Kingdom</w:t>
            </w:r>
          </w:p>
        </w:tc>
      </w:tr>
      <w:tr w:rsidR="00C90D20" w:rsidRPr="001E0CBC" w14:paraId="3C42D776"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1498D0C" w14:textId="77777777" w:rsidR="00C90D20" w:rsidRPr="00746F39" w:rsidRDefault="00C90D20"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B4CDAB" w14:textId="77777777" w:rsidR="00C90D20" w:rsidRPr="001E0CBC" w:rsidRDefault="00C90D20" w:rsidP="00A07F4D">
            <w:pPr>
              <w:spacing w:before="80" w:after="80"/>
              <w:rPr>
                <w:rFonts w:eastAsia="Times New Roman" w:cs="Arial"/>
                <w:iCs/>
                <w:color w:val="0000FF"/>
                <w:sz w:val="22"/>
                <w:szCs w:val="22"/>
                <w:lang w:eastAsia="en-GB"/>
              </w:rPr>
            </w:pPr>
          </w:p>
        </w:tc>
      </w:tr>
      <w:tr w:rsidR="00C90D20" w:rsidRPr="00D54675" w14:paraId="105D2027" w14:textId="77777777" w:rsidTr="00A07F4D">
        <w:tc>
          <w:tcPr>
            <w:tcW w:w="8721" w:type="dxa"/>
            <w:gridSpan w:val="2"/>
            <w:shd w:val="pct5" w:color="auto" w:fill="auto"/>
          </w:tcPr>
          <w:p w14:paraId="6B50A880" w14:textId="77777777" w:rsidR="00C90D20" w:rsidRPr="00D54675" w:rsidRDefault="00C90D20" w:rsidP="00A07F4D">
            <w:pPr>
              <w:spacing w:before="80" w:after="80"/>
              <w:rPr>
                <w:b/>
              </w:rPr>
            </w:pPr>
            <w:r>
              <w:rPr>
                <w:b/>
              </w:rPr>
              <w:t>Sponsors</w:t>
            </w:r>
          </w:p>
        </w:tc>
      </w:tr>
      <w:tr w:rsidR="00C90D20" w:rsidRPr="003D2503" w14:paraId="2BE8E31D" w14:textId="77777777" w:rsidTr="00A07F4D">
        <w:tc>
          <w:tcPr>
            <w:tcW w:w="8721" w:type="dxa"/>
            <w:gridSpan w:val="2"/>
            <w:shd w:val="clear" w:color="auto" w:fill="auto"/>
          </w:tcPr>
          <w:p w14:paraId="5FA72FFD" w14:textId="77777777" w:rsidR="00C90D20" w:rsidRPr="003D2503" w:rsidRDefault="00C90D20" w:rsidP="00A07F4D">
            <w:pPr>
              <w:spacing w:before="80" w:after="80"/>
            </w:pPr>
            <w:r>
              <w:t>UK&amp;IE CA National Market Practice Group</w:t>
            </w:r>
          </w:p>
        </w:tc>
      </w:tr>
      <w:tr w:rsidR="00C90D20" w:rsidRPr="00D54675" w14:paraId="42D32995" w14:textId="77777777" w:rsidTr="00A07F4D">
        <w:tc>
          <w:tcPr>
            <w:tcW w:w="8721" w:type="dxa"/>
            <w:gridSpan w:val="2"/>
            <w:shd w:val="pct5" w:color="auto" w:fill="auto"/>
          </w:tcPr>
          <w:p w14:paraId="205DA016" w14:textId="77777777" w:rsidR="00C90D20" w:rsidRPr="00D54675" w:rsidRDefault="00C90D20" w:rsidP="00A07F4D">
            <w:pPr>
              <w:spacing w:before="80" w:after="80"/>
              <w:rPr>
                <w:b/>
              </w:rPr>
            </w:pPr>
            <w:r w:rsidRPr="003B78DE">
              <w:rPr>
                <w:b/>
              </w:rPr>
              <w:t>Complies with regulation</w:t>
            </w:r>
          </w:p>
        </w:tc>
      </w:tr>
      <w:tr w:rsidR="00C90D20" w:rsidRPr="003D2503" w14:paraId="257DB156" w14:textId="77777777" w:rsidTr="00A07F4D">
        <w:tc>
          <w:tcPr>
            <w:tcW w:w="8721" w:type="dxa"/>
            <w:gridSpan w:val="2"/>
            <w:shd w:val="clear" w:color="auto" w:fill="auto"/>
          </w:tcPr>
          <w:p w14:paraId="39EF1ECF" w14:textId="77777777" w:rsidR="00C90D20" w:rsidRPr="003D2503" w:rsidRDefault="00C90D20" w:rsidP="00A07F4D">
            <w:pPr>
              <w:spacing w:before="80" w:after="80"/>
            </w:pPr>
            <w:r>
              <w:t>None</w:t>
            </w:r>
          </w:p>
        </w:tc>
      </w:tr>
      <w:tr w:rsidR="00C90D20" w:rsidRPr="00D54675" w14:paraId="0A2BDA7C" w14:textId="77777777" w:rsidTr="00A07F4D">
        <w:tc>
          <w:tcPr>
            <w:tcW w:w="8721" w:type="dxa"/>
            <w:gridSpan w:val="2"/>
            <w:shd w:val="pct5" w:color="auto" w:fill="auto"/>
          </w:tcPr>
          <w:p w14:paraId="6208E451" w14:textId="77777777" w:rsidR="00C90D20" w:rsidRPr="00D54675" w:rsidRDefault="00C90D20" w:rsidP="00A07F4D">
            <w:pPr>
              <w:spacing w:before="80" w:after="80"/>
              <w:rPr>
                <w:b/>
              </w:rPr>
            </w:pPr>
            <w:r>
              <w:rPr>
                <w:b/>
              </w:rPr>
              <w:t>Business impact of this request</w:t>
            </w:r>
          </w:p>
        </w:tc>
      </w:tr>
      <w:tr w:rsidR="00C90D20" w:rsidRPr="003D2503" w14:paraId="053BFADF" w14:textId="77777777" w:rsidTr="00A07F4D">
        <w:tc>
          <w:tcPr>
            <w:tcW w:w="8721" w:type="dxa"/>
            <w:gridSpan w:val="2"/>
            <w:shd w:val="clear" w:color="auto" w:fill="auto"/>
          </w:tcPr>
          <w:p w14:paraId="4F697F78" w14:textId="77777777" w:rsidR="00C90D20" w:rsidRDefault="00C90D20" w:rsidP="00A07F4D">
            <w:pPr>
              <w:spacing w:before="80" w:after="80"/>
            </w:pPr>
            <w:r>
              <w:t>MEDIUM</w:t>
            </w:r>
          </w:p>
          <w:p w14:paraId="1D4BEFD2" w14:textId="77777777" w:rsidR="00C90D20" w:rsidRPr="003D2503" w:rsidRDefault="00C90D20" w:rsidP="00A07F4D">
            <w:pPr>
              <w:spacing w:before="80" w:after="80"/>
            </w:pPr>
            <w:r>
              <w:t>Change is to allow full STP in connection with the introduction of the QCAS qualifier for Cash Instructions, which was added for SR 2017.</w:t>
            </w:r>
          </w:p>
        </w:tc>
      </w:tr>
      <w:tr w:rsidR="00C90D20" w:rsidRPr="00D54675" w14:paraId="3EF4C673" w14:textId="77777777" w:rsidTr="00A07F4D">
        <w:tc>
          <w:tcPr>
            <w:tcW w:w="8721" w:type="dxa"/>
            <w:gridSpan w:val="2"/>
            <w:shd w:val="pct5" w:color="auto" w:fill="auto"/>
          </w:tcPr>
          <w:p w14:paraId="6913FD99" w14:textId="77777777" w:rsidR="00C90D20" w:rsidRPr="00D54675" w:rsidRDefault="00C90D20" w:rsidP="00A07F4D">
            <w:pPr>
              <w:spacing w:before="80" w:after="80"/>
              <w:rPr>
                <w:b/>
              </w:rPr>
            </w:pPr>
            <w:r>
              <w:rPr>
                <w:b/>
              </w:rPr>
              <w:t>Commitment to implement the change</w:t>
            </w:r>
          </w:p>
        </w:tc>
      </w:tr>
      <w:tr w:rsidR="00C90D20" w:rsidRPr="00E0620A" w14:paraId="4BA46986" w14:textId="77777777" w:rsidTr="00A07F4D">
        <w:tc>
          <w:tcPr>
            <w:tcW w:w="8721" w:type="dxa"/>
            <w:gridSpan w:val="2"/>
            <w:shd w:val="clear" w:color="auto" w:fill="auto"/>
          </w:tcPr>
          <w:p w14:paraId="4F6E0AE2" w14:textId="77777777" w:rsidR="00C90D20" w:rsidRPr="00E0620A" w:rsidRDefault="00C90D20" w:rsidP="00A07F4D">
            <w:pPr>
              <w:spacing w:before="80" w:after="80"/>
            </w:pPr>
            <w:r>
              <w:t>Commits to implement and when: UK&amp;IE 2018</w:t>
            </w:r>
          </w:p>
        </w:tc>
      </w:tr>
      <w:tr w:rsidR="00C90D20" w:rsidRPr="00D54675" w14:paraId="794B215A" w14:textId="77777777" w:rsidTr="00A07F4D">
        <w:tc>
          <w:tcPr>
            <w:tcW w:w="8721" w:type="dxa"/>
            <w:gridSpan w:val="2"/>
            <w:shd w:val="pct5" w:color="auto" w:fill="auto"/>
          </w:tcPr>
          <w:p w14:paraId="7D712952" w14:textId="77777777" w:rsidR="00C90D20" w:rsidRPr="00D54675" w:rsidRDefault="00C90D20" w:rsidP="00A07F4D">
            <w:pPr>
              <w:spacing w:before="80" w:after="80"/>
              <w:rPr>
                <w:b/>
              </w:rPr>
            </w:pPr>
            <w:r w:rsidRPr="00D54675">
              <w:rPr>
                <w:b/>
              </w:rPr>
              <w:t xml:space="preserve">Business context </w:t>
            </w:r>
          </w:p>
        </w:tc>
      </w:tr>
      <w:tr w:rsidR="00C90D20" w:rsidRPr="00DB39D9" w14:paraId="33039026" w14:textId="77777777" w:rsidTr="00A07F4D">
        <w:tc>
          <w:tcPr>
            <w:tcW w:w="8721" w:type="dxa"/>
            <w:gridSpan w:val="2"/>
          </w:tcPr>
          <w:p w14:paraId="524B6F8F" w14:textId="77777777" w:rsidR="00C90D20" w:rsidRPr="00DB39D9" w:rsidRDefault="00C90D20" w:rsidP="00A07F4D">
            <w:pPr>
              <w:spacing w:before="80" w:after="80"/>
            </w:pPr>
            <w:r>
              <w:t>Qualifier QCAS was added to the Standards in SR 2017 to allow instructions with a Cash amount. To allow for full STP, cash amounts qualifiers are required so that cash can be expressed, currently this is not possible with some fields in the MT 564 and more importantly in the MT 567, these amounts would have to be shown in Narrative.</w:t>
            </w:r>
          </w:p>
        </w:tc>
      </w:tr>
      <w:tr w:rsidR="00C90D20" w:rsidRPr="00D54675" w14:paraId="50977B00" w14:textId="77777777" w:rsidTr="00A07F4D">
        <w:tc>
          <w:tcPr>
            <w:tcW w:w="8721" w:type="dxa"/>
            <w:gridSpan w:val="2"/>
            <w:shd w:val="pct5" w:color="auto" w:fill="auto"/>
          </w:tcPr>
          <w:p w14:paraId="2ABDDB6C" w14:textId="77777777" w:rsidR="00C90D20" w:rsidRPr="00D54675" w:rsidRDefault="00C90D20" w:rsidP="00A07F4D">
            <w:pPr>
              <w:spacing w:before="80" w:after="80"/>
              <w:rPr>
                <w:color w:val="800000"/>
              </w:rPr>
            </w:pPr>
            <w:r>
              <w:rPr>
                <w:b/>
              </w:rPr>
              <w:t>Nature of c</w:t>
            </w:r>
            <w:r w:rsidRPr="00D54675">
              <w:rPr>
                <w:b/>
              </w:rPr>
              <w:t>hange</w:t>
            </w:r>
          </w:p>
        </w:tc>
      </w:tr>
      <w:tr w:rsidR="00C90D20" w:rsidRPr="00DB39D9" w14:paraId="673E19A9" w14:textId="77777777" w:rsidTr="00A07F4D">
        <w:tc>
          <w:tcPr>
            <w:tcW w:w="8721" w:type="dxa"/>
            <w:gridSpan w:val="2"/>
          </w:tcPr>
          <w:p w14:paraId="5E5694C0" w14:textId="77777777" w:rsidR="00C90D20" w:rsidRDefault="00C90D20" w:rsidP="00A07F4D">
            <w:pPr>
              <w:spacing w:before="80" w:after="80"/>
            </w:pPr>
            <w:r>
              <w:t>MT 564Sequence E Add Maximum and Minimum qualifiers and codes for cash instructions.</w:t>
            </w:r>
          </w:p>
          <w:p w14:paraId="3A957D37" w14:textId="77777777" w:rsidR="00C90D20" w:rsidRDefault="00C90D20" w:rsidP="00A07F4D">
            <w:pPr>
              <w:spacing w:before="80" w:after="80"/>
            </w:pPr>
            <w:r>
              <w:t>Maximum Cash To Instruct (perhaps MACI)</w:t>
            </w:r>
          </w:p>
          <w:p w14:paraId="13F17D4D" w14:textId="77777777" w:rsidR="00C90D20" w:rsidRDefault="00C90D20" w:rsidP="00A07F4D">
            <w:pPr>
              <w:spacing w:before="80" w:after="80"/>
            </w:pPr>
            <w:r>
              <w:t>Minimum Cash to Instruct (MICI)</w:t>
            </w:r>
          </w:p>
          <w:p w14:paraId="3260B00A" w14:textId="77777777" w:rsidR="00C90D20" w:rsidRDefault="00C90D20" w:rsidP="00A07F4D">
            <w:pPr>
              <w:spacing w:before="80" w:after="80"/>
            </w:pPr>
            <w:r>
              <w:t>Minimum Multiple Cash To Instruct (MMCI)</w:t>
            </w:r>
          </w:p>
          <w:p w14:paraId="424E4AE5" w14:textId="77777777" w:rsidR="00C90D20" w:rsidRDefault="00C90D20" w:rsidP="00A07F4D">
            <w:pPr>
              <w:spacing w:before="80" w:after="80"/>
            </w:pPr>
            <w:r>
              <w:t>As it is not really correct to add these qualifiers within 36a: Quantity of Financial instrument where the corresponding MAEX, MILT and MINO codes are, these qualifiers could be added as 90a: Price qualifiers with format B and E.</w:t>
            </w:r>
          </w:p>
          <w:p w14:paraId="509C162C" w14:textId="77777777" w:rsidR="00C90D20" w:rsidRDefault="00C90D20" w:rsidP="00A07F4D">
            <w:pPr>
              <w:spacing w:before="80" w:after="80"/>
            </w:pPr>
            <w:r>
              <w:t>There are currently no Amount codes within 90a to use with the qualifiers, so an amount type code will be required, perhaps as below:</w:t>
            </w:r>
          </w:p>
          <w:p w14:paraId="0F0B6DCE" w14:textId="77777777" w:rsidR="00C90D20" w:rsidRDefault="00C90D20" w:rsidP="00A07F4D">
            <w:pPr>
              <w:spacing w:before="80" w:after="80"/>
            </w:pPr>
            <w:r>
              <w:t xml:space="preserve"> ACTU   Actual Amount                 Price expressed as an amount of currency.</w:t>
            </w:r>
          </w:p>
          <w:p w14:paraId="448026D1" w14:textId="77777777" w:rsidR="00C90D20" w:rsidRDefault="00C90D20" w:rsidP="00A07F4D">
            <w:pPr>
              <w:spacing w:before="80" w:after="80"/>
            </w:pPr>
            <w:r>
              <w:t>or</w:t>
            </w:r>
          </w:p>
          <w:p w14:paraId="035DF57F" w14:textId="77777777" w:rsidR="00C90D20" w:rsidRDefault="00C90D20" w:rsidP="00A07F4D">
            <w:pPr>
              <w:spacing w:before="80" w:after="80"/>
            </w:pPr>
            <w:r>
              <w:t>PLOT   Lot                                   Price expressed as an amount of money per lot.</w:t>
            </w:r>
          </w:p>
          <w:p w14:paraId="469FCD3F" w14:textId="77777777" w:rsidR="00C90D20" w:rsidRDefault="00C90D20" w:rsidP="00A07F4D">
            <w:pPr>
              <w:spacing w:before="80" w:after="80"/>
            </w:pPr>
            <w:r>
              <w:t>The inclusion in 90a: Price is as we feel this will have less impact on users, but we are open to usage in another field if MWG feels there is a better placement.</w:t>
            </w:r>
          </w:p>
          <w:p w14:paraId="7B91C7FE" w14:textId="77777777" w:rsidR="00C90D20" w:rsidRDefault="00C90D20" w:rsidP="00A07F4D">
            <w:pPr>
              <w:spacing w:before="80" w:after="80"/>
            </w:pPr>
          </w:p>
          <w:p w14:paraId="22B260DF" w14:textId="77777777" w:rsidR="00C90D20" w:rsidRDefault="00C90D20" w:rsidP="00A07F4D">
            <w:pPr>
              <w:spacing w:before="80" w:after="80"/>
            </w:pPr>
            <w:r>
              <w:t>MT 567</w:t>
            </w:r>
          </w:p>
          <w:p w14:paraId="303B1FC2" w14:textId="77777777" w:rsidR="00C90D20" w:rsidRPr="00DB39D9" w:rsidRDefault="00C90D20" w:rsidP="00A07F4D">
            <w:pPr>
              <w:spacing w:before="80" w:after="80"/>
            </w:pPr>
            <w:r>
              <w:lastRenderedPageBreak/>
              <w:t>A new amount qualifier is required within the MT 567 to confirm the amount of cash subscribed for, equivalent to the 36B::STAQ qualifier which is used for shares. We believe adding the amount qualifier as a 19B: Amount, would be have less impact and would be easier to implement, with perhaps a qualifier code of SCAQ - Status Cash amount or STAC - Status Cash or STAA Status amount. We feel a new amount qualifier is imperative to ensure full STP, as currently there is no way to confirm the cash amount subscribed in the MT 567.</w:t>
            </w:r>
          </w:p>
        </w:tc>
      </w:tr>
      <w:tr w:rsidR="00A07F4D" w:rsidRPr="00D54675" w14:paraId="3387F612" w14:textId="77777777" w:rsidTr="00A07F4D">
        <w:tc>
          <w:tcPr>
            <w:tcW w:w="8721" w:type="dxa"/>
            <w:gridSpan w:val="2"/>
            <w:shd w:val="pct5" w:color="auto" w:fill="auto"/>
          </w:tcPr>
          <w:p w14:paraId="546B4D79" w14:textId="77777777" w:rsidR="00A07F4D" w:rsidRPr="00D54675" w:rsidRDefault="00A07F4D" w:rsidP="00A07F4D">
            <w:pPr>
              <w:spacing w:before="80" w:after="80"/>
              <w:rPr>
                <w:color w:val="800000"/>
              </w:rPr>
            </w:pPr>
            <w:r>
              <w:rPr>
                <w:b/>
              </w:rPr>
              <w:lastRenderedPageBreak/>
              <w:t>Workaround</w:t>
            </w:r>
          </w:p>
        </w:tc>
      </w:tr>
      <w:tr w:rsidR="00A07F4D" w:rsidRPr="00DB39D9" w14:paraId="1E2F6530" w14:textId="77777777" w:rsidTr="00A07F4D">
        <w:tc>
          <w:tcPr>
            <w:tcW w:w="8721" w:type="dxa"/>
            <w:gridSpan w:val="2"/>
          </w:tcPr>
          <w:p w14:paraId="01F7E596" w14:textId="77777777" w:rsidR="00A07F4D" w:rsidRPr="00DB39D9" w:rsidRDefault="00A07F4D" w:rsidP="00A07F4D">
            <w:pPr>
              <w:spacing w:before="80" w:after="80"/>
            </w:pPr>
            <w:r w:rsidRPr="00A07F4D">
              <w:t>Use of Narrative.</w:t>
            </w:r>
          </w:p>
        </w:tc>
      </w:tr>
      <w:tr w:rsidR="00C90D20" w:rsidRPr="00D54675" w14:paraId="75FFA185" w14:textId="77777777" w:rsidTr="00A07F4D">
        <w:tc>
          <w:tcPr>
            <w:tcW w:w="8721" w:type="dxa"/>
            <w:gridSpan w:val="2"/>
            <w:shd w:val="pct5" w:color="auto" w:fill="auto"/>
          </w:tcPr>
          <w:p w14:paraId="1B49B709" w14:textId="77777777" w:rsidR="00C90D20" w:rsidRPr="00D54675" w:rsidRDefault="00C90D20" w:rsidP="00A07F4D">
            <w:pPr>
              <w:spacing w:before="80" w:after="80"/>
              <w:rPr>
                <w:color w:val="800000"/>
              </w:rPr>
            </w:pPr>
            <w:r>
              <w:rPr>
                <w:b/>
              </w:rPr>
              <w:t>Message type(s) i</w:t>
            </w:r>
            <w:r w:rsidRPr="00D54675">
              <w:rPr>
                <w:b/>
              </w:rPr>
              <w:t>mpacted</w:t>
            </w:r>
          </w:p>
        </w:tc>
      </w:tr>
      <w:tr w:rsidR="00C90D20" w:rsidRPr="00DB39D9" w14:paraId="53CD6F3A" w14:textId="77777777" w:rsidTr="00A07F4D">
        <w:tc>
          <w:tcPr>
            <w:tcW w:w="8721" w:type="dxa"/>
            <w:gridSpan w:val="2"/>
          </w:tcPr>
          <w:p w14:paraId="6AE44F91" w14:textId="77777777" w:rsidR="00C90D20" w:rsidRPr="00DB39D9" w:rsidRDefault="00C90D20" w:rsidP="00A07F4D">
            <w:pPr>
              <w:spacing w:before="80" w:after="80"/>
            </w:pPr>
            <w:r>
              <w:t>MT 564, MT 567</w:t>
            </w:r>
          </w:p>
        </w:tc>
      </w:tr>
      <w:tr w:rsidR="00C90D20" w:rsidRPr="00D54675" w14:paraId="6D14416F" w14:textId="77777777" w:rsidTr="00A07F4D">
        <w:tc>
          <w:tcPr>
            <w:tcW w:w="8721" w:type="dxa"/>
            <w:gridSpan w:val="2"/>
            <w:shd w:val="pct5" w:color="auto" w:fill="auto"/>
          </w:tcPr>
          <w:p w14:paraId="0B30E029" w14:textId="77777777" w:rsidR="00C90D20" w:rsidRPr="00D54675" w:rsidRDefault="00C90D20" w:rsidP="00A07F4D">
            <w:pPr>
              <w:spacing w:before="80" w:after="80"/>
              <w:rPr>
                <w:color w:val="800000"/>
              </w:rPr>
            </w:pPr>
            <w:r w:rsidRPr="00D54675">
              <w:rPr>
                <w:b/>
              </w:rPr>
              <w:t>Examples</w:t>
            </w:r>
          </w:p>
        </w:tc>
      </w:tr>
      <w:tr w:rsidR="00C90D20" w:rsidRPr="008466D3" w14:paraId="334D1CCD" w14:textId="77777777" w:rsidTr="00A07F4D">
        <w:tc>
          <w:tcPr>
            <w:tcW w:w="8721" w:type="dxa"/>
            <w:gridSpan w:val="2"/>
            <w:tcBorders>
              <w:bottom w:val="dotted" w:sz="4" w:space="0" w:color="auto"/>
            </w:tcBorders>
          </w:tcPr>
          <w:p w14:paraId="3D1F3689" w14:textId="77777777" w:rsidR="00A07F4D" w:rsidRPr="00A07F4D" w:rsidRDefault="00A07F4D" w:rsidP="00A07F4D">
            <w:pPr>
              <w:spacing w:before="80" w:after="80"/>
              <w:rPr>
                <w:rFonts w:cs="Arial"/>
                <w:color w:val="000000"/>
              </w:rPr>
            </w:pPr>
            <w:r w:rsidRPr="00A07F4D">
              <w:rPr>
                <w:rFonts w:cs="Arial"/>
                <w:color w:val="000000"/>
              </w:rPr>
              <w:t>The business scenarios for the Introduction of the QCAS qualifier were supplied with the 2017 CR001108.                                    ISIN Numbers:                                                                                                                                                                                       International Public Partnership Offer November 2015</w:t>
            </w:r>
          </w:p>
          <w:p w14:paraId="717BFF4E" w14:textId="77777777" w:rsidR="00A07F4D" w:rsidRPr="00A07F4D" w:rsidRDefault="00A07F4D" w:rsidP="00A07F4D">
            <w:pPr>
              <w:spacing w:before="80" w:after="80"/>
              <w:rPr>
                <w:rFonts w:cs="Arial"/>
                <w:color w:val="000000"/>
              </w:rPr>
            </w:pPr>
            <w:r w:rsidRPr="00A07F4D">
              <w:rPr>
                <w:rFonts w:cs="Arial"/>
                <w:color w:val="000000"/>
              </w:rPr>
              <w:t>ISIN GB00B188SR50</w:t>
            </w:r>
          </w:p>
          <w:p w14:paraId="3CFE55DD" w14:textId="77777777" w:rsidR="00A07F4D" w:rsidRPr="00A07F4D" w:rsidRDefault="00A07F4D" w:rsidP="00A07F4D">
            <w:pPr>
              <w:spacing w:before="80" w:after="80"/>
              <w:rPr>
                <w:rFonts w:cs="Arial"/>
                <w:color w:val="000000"/>
              </w:rPr>
            </w:pPr>
            <w:r w:rsidRPr="00A07F4D">
              <w:rPr>
                <w:rFonts w:cs="Arial"/>
                <w:color w:val="000000"/>
              </w:rPr>
              <w:t>Bluefield Solar Income Fund November 2015</w:t>
            </w:r>
          </w:p>
          <w:p w14:paraId="0430C2CD" w14:textId="77777777" w:rsidR="00A07F4D" w:rsidRPr="00A07F4D" w:rsidRDefault="00A07F4D" w:rsidP="00A07F4D">
            <w:pPr>
              <w:spacing w:before="80" w:after="80"/>
              <w:rPr>
                <w:rFonts w:cs="Arial"/>
                <w:color w:val="000000"/>
              </w:rPr>
            </w:pPr>
            <w:r w:rsidRPr="00A07F4D">
              <w:rPr>
                <w:rFonts w:cs="Arial"/>
                <w:color w:val="000000"/>
              </w:rPr>
              <w:t>ISIN GG00BB0RDB98</w:t>
            </w:r>
          </w:p>
          <w:p w14:paraId="5DADD8D6" w14:textId="77777777" w:rsidR="00A07F4D" w:rsidRPr="00A07F4D" w:rsidRDefault="00A07F4D" w:rsidP="00A07F4D">
            <w:pPr>
              <w:spacing w:before="80" w:after="80"/>
              <w:rPr>
                <w:rFonts w:cs="Arial"/>
                <w:color w:val="000000"/>
              </w:rPr>
            </w:pPr>
            <w:r w:rsidRPr="00A07F4D">
              <w:rPr>
                <w:rFonts w:cs="Arial"/>
                <w:color w:val="000000"/>
              </w:rPr>
              <w:t xml:space="preserve">Custodian </w:t>
            </w:r>
            <w:proofErr w:type="spellStart"/>
            <w:r w:rsidRPr="00A07F4D">
              <w:rPr>
                <w:rFonts w:cs="Arial"/>
                <w:color w:val="000000"/>
              </w:rPr>
              <w:t>Reit</w:t>
            </w:r>
            <w:proofErr w:type="spellEnd"/>
            <w:r w:rsidRPr="00A07F4D">
              <w:rPr>
                <w:rFonts w:cs="Arial"/>
                <w:color w:val="000000"/>
              </w:rPr>
              <w:t xml:space="preserve"> Offer November 2015</w:t>
            </w:r>
          </w:p>
          <w:p w14:paraId="71646394" w14:textId="77777777" w:rsidR="00C90D20" w:rsidRPr="008466D3" w:rsidRDefault="00A07F4D" w:rsidP="00A07F4D">
            <w:pPr>
              <w:spacing w:before="80" w:after="80"/>
              <w:rPr>
                <w:rFonts w:cs="Arial"/>
                <w:color w:val="000000"/>
              </w:rPr>
            </w:pPr>
            <w:r w:rsidRPr="00A07F4D">
              <w:rPr>
                <w:rFonts w:cs="Arial"/>
                <w:color w:val="000000"/>
              </w:rPr>
              <w:t>ISIN GB00BJFLFT45</w:t>
            </w:r>
          </w:p>
        </w:tc>
      </w:tr>
    </w:tbl>
    <w:p w14:paraId="3056BDDD" w14:textId="77777777" w:rsidR="00C90D20" w:rsidRDefault="00C90D20" w:rsidP="00A07F4D">
      <w:pPr>
        <w:suppressAutoHyphens w:val="0"/>
        <w:spacing w:before="0" w:after="0"/>
        <w:rPr>
          <w:b/>
          <w:sz w:val="28"/>
        </w:rPr>
      </w:pPr>
    </w:p>
    <w:p w14:paraId="0ABE9584" w14:textId="77777777" w:rsidR="00C90D20" w:rsidRDefault="00C90D20">
      <w:pPr>
        <w:suppressAutoHyphens w:val="0"/>
        <w:spacing w:before="0" w:after="0"/>
        <w:rPr>
          <w:b/>
          <w:sz w:val="28"/>
        </w:rPr>
      </w:pPr>
      <w:r>
        <w:rPr>
          <w:b/>
          <w:sz w:val="28"/>
        </w:rPr>
        <w:br w:type="page"/>
      </w:r>
    </w:p>
    <w:p w14:paraId="4C7A8E58" w14:textId="77777777" w:rsidR="00C90D20" w:rsidRPr="00623855" w:rsidRDefault="00C90D20" w:rsidP="00A07F4D">
      <w:pPr>
        <w:suppressAutoHyphens w:val="0"/>
        <w:spacing w:before="0" w:after="0"/>
        <w:rPr>
          <w:b/>
          <w:sz w:val="28"/>
        </w:rPr>
      </w:pPr>
      <w:r w:rsidRPr="00623855">
        <w:rPr>
          <w:b/>
          <w:sz w:val="28"/>
        </w:rPr>
        <w:lastRenderedPageBreak/>
        <w:t>Standards Illustration</w:t>
      </w:r>
    </w:p>
    <w:p w14:paraId="14B391F3" w14:textId="77777777" w:rsidR="00C90D20" w:rsidRDefault="00C90D20" w:rsidP="00A07F4D">
      <w:r w:rsidRPr="00734CC0">
        <w:t>##</w:t>
      </w:r>
      <w:r>
        <w:t>ILLUSTRATION</w:t>
      </w:r>
      <w:r w:rsidRPr="00734CC0">
        <w:t>##</w:t>
      </w:r>
    </w:p>
    <w:p w14:paraId="47F2D1CC" w14:textId="77777777" w:rsidR="00C90D20" w:rsidRDefault="00C90D20" w:rsidP="00A07F4D">
      <w:pPr>
        <w:suppressAutoHyphens w:val="0"/>
        <w:spacing w:before="0" w:after="0"/>
        <w:rPr>
          <w:b/>
          <w:sz w:val="28"/>
        </w:rPr>
      </w:pPr>
      <w:r>
        <w:rPr>
          <w:b/>
          <w:sz w:val="28"/>
        </w:rPr>
        <w:t>SWIFT Comment</w:t>
      </w:r>
    </w:p>
    <w:p w14:paraId="496753A1" w14:textId="77777777" w:rsidR="00C90D20" w:rsidRDefault="00C90D20"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90D20" w:rsidRPr="00E32808" w14:paraId="4B6A6C6E" w14:textId="77777777" w:rsidTr="00A07F4D">
        <w:tc>
          <w:tcPr>
            <w:tcW w:w="8721" w:type="dxa"/>
            <w:tcBorders>
              <w:bottom w:val="dotted" w:sz="4" w:space="0" w:color="auto"/>
            </w:tcBorders>
          </w:tcPr>
          <w:p w14:paraId="1C001D22" w14:textId="77777777" w:rsidR="00C90D20" w:rsidRPr="008466D3" w:rsidRDefault="00C90D20" w:rsidP="00A07F4D">
            <w:pPr>
              <w:rPr>
                <w:rFonts w:cs="Arial"/>
                <w:color w:val="000000"/>
              </w:rPr>
            </w:pPr>
          </w:p>
        </w:tc>
      </w:tr>
    </w:tbl>
    <w:p w14:paraId="4CCE91F3" w14:textId="77777777" w:rsidR="00C90D20" w:rsidRDefault="00C90D20" w:rsidP="00A07F4D">
      <w:pPr>
        <w:suppressAutoHyphens w:val="0"/>
        <w:spacing w:before="0" w:after="0"/>
      </w:pPr>
    </w:p>
    <w:p w14:paraId="2BC1F6E3" w14:textId="77777777" w:rsidR="00C90D20" w:rsidRDefault="00C90D20" w:rsidP="00A07F4D">
      <w:pPr>
        <w:suppressAutoHyphens w:val="0"/>
        <w:spacing w:before="0" w:after="0"/>
      </w:pPr>
    </w:p>
    <w:p w14:paraId="4B29339D" w14:textId="77777777" w:rsidR="00C90D20" w:rsidRDefault="00C90D20" w:rsidP="00A07F4D">
      <w:pPr>
        <w:suppressAutoHyphens w:val="0"/>
        <w:spacing w:before="0" w:after="0"/>
      </w:pPr>
    </w:p>
    <w:p w14:paraId="06ADDD03" w14:textId="77777777" w:rsidR="00C90D20" w:rsidRDefault="00C90D20" w:rsidP="00A07F4D">
      <w:pPr>
        <w:suppressAutoHyphens w:val="0"/>
        <w:spacing w:before="0" w:after="0"/>
        <w:rPr>
          <w:b/>
          <w:sz w:val="28"/>
        </w:rPr>
      </w:pPr>
      <w:r w:rsidRPr="00CE2AB5">
        <w:rPr>
          <w:b/>
          <w:sz w:val="28"/>
        </w:rPr>
        <w:t>Working Group Meeting</w:t>
      </w:r>
    </w:p>
    <w:p w14:paraId="570480CC" w14:textId="77777777" w:rsidR="00C90D20" w:rsidRDefault="00C90D20" w:rsidP="00A07F4D">
      <w:pPr>
        <w:suppressAutoHyphens w:val="0"/>
        <w:spacing w:before="0" w:after="0"/>
        <w:rPr>
          <w:b/>
          <w:sz w:val="28"/>
        </w:rPr>
      </w:pPr>
    </w:p>
    <w:p w14:paraId="62CE019A" w14:textId="77777777" w:rsidR="00C90D20" w:rsidRPr="00CE2AB5" w:rsidRDefault="00C90D20"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C90D20" w:rsidRPr="00DB39D9" w14:paraId="377FC012" w14:textId="77777777" w:rsidTr="00A07F4D">
        <w:tc>
          <w:tcPr>
            <w:tcW w:w="8754" w:type="dxa"/>
            <w:shd w:val="pct5" w:color="auto" w:fill="auto"/>
          </w:tcPr>
          <w:p w14:paraId="14205594" w14:textId="77777777" w:rsidR="00C90D20" w:rsidRPr="00D54675" w:rsidRDefault="00C90D20" w:rsidP="00A07F4D">
            <w:pPr>
              <w:spacing w:before="80" w:after="80"/>
              <w:rPr>
                <w:b/>
                <w:color w:val="800000"/>
              </w:rPr>
            </w:pPr>
            <w:r w:rsidRPr="00D54675">
              <w:rPr>
                <w:b/>
              </w:rPr>
              <w:t>Discussion</w:t>
            </w:r>
          </w:p>
        </w:tc>
      </w:tr>
      <w:tr w:rsidR="00C90D20" w:rsidRPr="00E32808" w14:paraId="5FD3D6B9" w14:textId="77777777" w:rsidTr="00A07F4D">
        <w:trPr>
          <w:trHeight w:val="36"/>
        </w:trPr>
        <w:tc>
          <w:tcPr>
            <w:tcW w:w="8754" w:type="dxa"/>
            <w:tcBorders>
              <w:bottom w:val="dotted" w:sz="4" w:space="0" w:color="auto"/>
            </w:tcBorders>
            <w:vAlign w:val="center"/>
          </w:tcPr>
          <w:p w14:paraId="3AF839F2" w14:textId="77777777" w:rsidR="00C90D20" w:rsidRPr="00D54675" w:rsidRDefault="00C90D20" w:rsidP="00A07F4D">
            <w:pPr>
              <w:rPr>
                <w:rFonts w:cs="Arial"/>
              </w:rPr>
            </w:pPr>
          </w:p>
        </w:tc>
      </w:tr>
      <w:tr w:rsidR="00C90D20" w:rsidRPr="00DB39D9" w14:paraId="4D506F9D"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5CE160EE" w14:textId="77777777" w:rsidR="00C90D20" w:rsidRPr="00D54675" w:rsidRDefault="00C90D20" w:rsidP="00A07F4D">
            <w:pPr>
              <w:spacing w:before="80" w:after="80"/>
              <w:rPr>
                <w:b/>
                <w:color w:val="800000"/>
              </w:rPr>
            </w:pPr>
            <w:r w:rsidRPr="00D54675">
              <w:rPr>
                <w:b/>
              </w:rPr>
              <w:t>Decision</w:t>
            </w:r>
          </w:p>
        </w:tc>
      </w:tr>
      <w:tr w:rsidR="00C90D20" w:rsidRPr="00E32808" w14:paraId="45FB9BD2"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21D6BC1E" w14:textId="77777777" w:rsidR="00C90D20" w:rsidRPr="00D54675" w:rsidRDefault="00C90D20" w:rsidP="00A07F4D">
            <w:pPr>
              <w:tabs>
                <w:tab w:val="left" w:pos="965"/>
                <w:tab w:val="left" w:pos="1005"/>
              </w:tabs>
              <w:spacing w:after="0"/>
              <w:ind w:left="992" w:hanging="992"/>
              <w:rPr>
                <w:rFonts w:cs="Arial"/>
                <w:color w:val="FF0000"/>
              </w:rPr>
            </w:pPr>
          </w:p>
        </w:tc>
      </w:tr>
    </w:tbl>
    <w:p w14:paraId="6095A7B8" w14:textId="77777777" w:rsidR="00C90D20" w:rsidRPr="00743BF1" w:rsidRDefault="00C90D20" w:rsidP="00A07F4D">
      <w:pPr>
        <w:suppressAutoHyphens w:val="0"/>
        <w:spacing w:before="0" w:after="0"/>
        <w:rPr>
          <w:lang w:val="en-US"/>
        </w:rPr>
      </w:pPr>
      <w:r>
        <w:rPr>
          <w:lang w:val="en-US"/>
        </w:rPr>
        <w:br w:type="page"/>
      </w:r>
    </w:p>
    <w:p w14:paraId="68503547" w14:textId="77777777" w:rsidR="003B3507" w:rsidRPr="00141903" w:rsidRDefault="003B3507" w:rsidP="00A07F4D">
      <w:pPr>
        <w:pStyle w:val="Heading2"/>
        <w:tabs>
          <w:tab w:val="clear" w:pos="718"/>
          <w:tab w:val="clear" w:pos="851"/>
          <w:tab w:val="num" w:pos="993"/>
        </w:tabs>
        <w:ind w:left="0" w:firstLine="0"/>
        <w:rPr>
          <w:lang w:val="en-US"/>
        </w:rPr>
      </w:pPr>
      <w:bookmarkStart w:id="11" w:name="_Toc484519239"/>
      <w:r>
        <w:rPr>
          <w:lang w:val="en-US"/>
        </w:rPr>
        <w:lastRenderedPageBreak/>
        <w:t>CR 001311:</w:t>
      </w:r>
      <w:r w:rsidRPr="00141903">
        <w:rPr>
          <w:lang w:val="en-US"/>
        </w:rPr>
        <w:t xml:space="preserve"> </w:t>
      </w:r>
      <w:r>
        <w:rPr>
          <w:lang w:val="en-US"/>
        </w:rPr>
        <w:t>Add amount qualifiers for Rights / Warrants events</w:t>
      </w:r>
      <w:bookmarkEnd w:id="11"/>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3B3507" w:rsidRPr="00D54675" w14:paraId="1B69BB17" w14:textId="77777777" w:rsidTr="00A07F4D">
        <w:tc>
          <w:tcPr>
            <w:tcW w:w="8721" w:type="dxa"/>
            <w:gridSpan w:val="2"/>
            <w:shd w:val="pct5" w:color="auto" w:fill="auto"/>
          </w:tcPr>
          <w:p w14:paraId="6818D329" w14:textId="77777777" w:rsidR="003B3507" w:rsidRPr="00D54675" w:rsidRDefault="003B3507" w:rsidP="00A07F4D">
            <w:pPr>
              <w:spacing w:before="80" w:after="80"/>
              <w:rPr>
                <w:rFonts w:cs="Arial"/>
                <w:b/>
              </w:rPr>
            </w:pPr>
            <w:r w:rsidRPr="00D54675">
              <w:rPr>
                <w:rFonts w:cs="Arial"/>
                <w:b/>
              </w:rPr>
              <w:t>Origin of request</w:t>
            </w:r>
          </w:p>
        </w:tc>
      </w:tr>
      <w:tr w:rsidR="003B3507" w:rsidRPr="001E0CBC" w14:paraId="7EA1A20F"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423B2A1C" w14:textId="77777777" w:rsidR="003B3507" w:rsidRPr="00746F39" w:rsidRDefault="003B3507"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CB5C52" w14:textId="77777777" w:rsidR="003B3507" w:rsidRPr="001E0CBC" w:rsidRDefault="003B3507"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3B3507" w:rsidRPr="001E0CBC" w14:paraId="0EDC2D64"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19D3056C" w14:textId="77777777" w:rsidR="003B3507" w:rsidRPr="00746F39" w:rsidRDefault="003B3507"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83D055" w14:textId="77777777" w:rsidR="003B3507" w:rsidRPr="001E0CBC" w:rsidRDefault="003B3507"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3B3507" w:rsidRPr="00D54675" w14:paraId="5B079B9C" w14:textId="77777777" w:rsidTr="00A07F4D">
        <w:tc>
          <w:tcPr>
            <w:tcW w:w="8721" w:type="dxa"/>
            <w:gridSpan w:val="2"/>
            <w:shd w:val="pct5" w:color="auto" w:fill="auto"/>
          </w:tcPr>
          <w:p w14:paraId="2FC60702" w14:textId="77777777" w:rsidR="003B3507" w:rsidRPr="00D54675" w:rsidRDefault="003B3507" w:rsidP="00A07F4D">
            <w:pPr>
              <w:spacing w:before="80" w:after="80"/>
              <w:rPr>
                <w:b/>
              </w:rPr>
            </w:pPr>
            <w:r>
              <w:rPr>
                <w:b/>
              </w:rPr>
              <w:t>Sponsors</w:t>
            </w:r>
          </w:p>
        </w:tc>
      </w:tr>
      <w:tr w:rsidR="003B3507" w:rsidRPr="003D2503" w14:paraId="168ED2C3" w14:textId="77777777" w:rsidTr="00A07F4D">
        <w:tc>
          <w:tcPr>
            <w:tcW w:w="8721" w:type="dxa"/>
            <w:gridSpan w:val="2"/>
            <w:shd w:val="clear" w:color="auto" w:fill="auto"/>
          </w:tcPr>
          <w:p w14:paraId="4DE99F3D" w14:textId="77777777" w:rsidR="003B3507" w:rsidRPr="003D2503" w:rsidRDefault="003B3507" w:rsidP="00A07F4D">
            <w:pPr>
              <w:spacing w:before="80" w:after="80"/>
            </w:pPr>
            <w:r>
              <w:t>ISITC</w:t>
            </w:r>
          </w:p>
        </w:tc>
      </w:tr>
      <w:tr w:rsidR="003B3507" w:rsidRPr="00D54675" w14:paraId="06971DF7" w14:textId="77777777" w:rsidTr="00A07F4D">
        <w:tc>
          <w:tcPr>
            <w:tcW w:w="8721" w:type="dxa"/>
            <w:gridSpan w:val="2"/>
            <w:shd w:val="pct5" w:color="auto" w:fill="auto"/>
          </w:tcPr>
          <w:p w14:paraId="00383007" w14:textId="77777777" w:rsidR="003B3507" w:rsidRPr="00D54675" w:rsidRDefault="003B3507" w:rsidP="00A07F4D">
            <w:pPr>
              <w:spacing w:before="80" w:after="80"/>
              <w:rPr>
                <w:b/>
              </w:rPr>
            </w:pPr>
            <w:r w:rsidRPr="003B78DE">
              <w:rPr>
                <w:b/>
              </w:rPr>
              <w:t>Complies with regulation</w:t>
            </w:r>
          </w:p>
        </w:tc>
      </w:tr>
      <w:tr w:rsidR="003B3507" w:rsidRPr="003D2503" w14:paraId="3D6E5086" w14:textId="77777777" w:rsidTr="00A07F4D">
        <w:tc>
          <w:tcPr>
            <w:tcW w:w="8721" w:type="dxa"/>
            <w:gridSpan w:val="2"/>
            <w:shd w:val="clear" w:color="auto" w:fill="auto"/>
          </w:tcPr>
          <w:p w14:paraId="6E6540A8" w14:textId="77777777" w:rsidR="003B3507" w:rsidRPr="003D2503" w:rsidRDefault="003B3507" w:rsidP="00A07F4D">
            <w:pPr>
              <w:spacing w:before="80" w:after="80"/>
            </w:pPr>
            <w:r>
              <w:t>None</w:t>
            </w:r>
          </w:p>
        </w:tc>
      </w:tr>
      <w:tr w:rsidR="003B3507" w:rsidRPr="00D54675" w14:paraId="33EA5F14" w14:textId="77777777" w:rsidTr="00A07F4D">
        <w:tc>
          <w:tcPr>
            <w:tcW w:w="8721" w:type="dxa"/>
            <w:gridSpan w:val="2"/>
            <w:shd w:val="pct5" w:color="auto" w:fill="auto"/>
          </w:tcPr>
          <w:p w14:paraId="4C13EFFB" w14:textId="77777777" w:rsidR="003B3507" w:rsidRPr="00D54675" w:rsidRDefault="003B3507" w:rsidP="00A07F4D">
            <w:pPr>
              <w:spacing w:before="80" w:after="80"/>
              <w:rPr>
                <w:b/>
              </w:rPr>
            </w:pPr>
            <w:r>
              <w:rPr>
                <w:b/>
              </w:rPr>
              <w:t>Business impact of this request</w:t>
            </w:r>
          </w:p>
        </w:tc>
      </w:tr>
      <w:tr w:rsidR="003B3507" w:rsidRPr="003D2503" w14:paraId="4D4B66B2" w14:textId="77777777" w:rsidTr="00A07F4D">
        <w:tc>
          <w:tcPr>
            <w:tcW w:w="8721" w:type="dxa"/>
            <w:gridSpan w:val="2"/>
            <w:shd w:val="clear" w:color="auto" w:fill="auto"/>
          </w:tcPr>
          <w:p w14:paraId="414E5583" w14:textId="77777777" w:rsidR="003B3507" w:rsidRDefault="003B3507" w:rsidP="00A07F4D">
            <w:pPr>
              <w:spacing w:before="80" w:after="80"/>
            </w:pPr>
            <w:r>
              <w:t>Medium</w:t>
            </w:r>
          </w:p>
          <w:p w14:paraId="753354DC" w14:textId="77777777" w:rsidR="003B3507" w:rsidRPr="003D2503" w:rsidRDefault="003B3507" w:rsidP="00A07F4D">
            <w:pPr>
              <w:spacing w:before="80" w:after="80"/>
            </w:pPr>
            <w:r>
              <w:t xml:space="preserve">Optional changes only related to Rights </w:t>
            </w:r>
            <w:proofErr w:type="spellStart"/>
            <w:r>
              <w:t>Excercise</w:t>
            </w:r>
            <w:proofErr w:type="spellEnd"/>
            <w:r>
              <w:t xml:space="preserve"> events</w:t>
            </w:r>
          </w:p>
        </w:tc>
      </w:tr>
      <w:tr w:rsidR="003B3507" w:rsidRPr="00D54675" w14:paraId="49F53524" w14:textId="77777777" w:rsidTr="00A07F4D">
        <w:tc>
          <w:tcPr>
            <w:tcW w:w="8721" w:type="dxa"/>
            <w:gridSpan w:val="2"/>
            <w:shd w:val="pct5" w:color="auto" w:fill="auto"/>
          </w:tcPr>
          <w:p w14:paraId="60AF8E5B" w14:textId="77777777" w:rsidR="003B3507" w:rsidRPr="00D54675" w:rsidRDefault="003B3507" w:rsidP="00A07F4D">
            <w:pPr>
              <w:spacing w:before="80" w:after="80"/>
              <w:rPr>
                <w:b/>
              </w:rPr>
            </w:pPr>
            <w:r>
              <w:rPr>
                <w:b/>
              </w:rPr>
              <w:t>Commitment to implement the change</w:t>
            </w:r>
          </w:p>
        </w:tc>
      </w:tr>
      <w:tr w:rsidR="003B3507" w:rsidRPr="00E0620A" w14:paraId="4981397E" w14:textId="77777777" w:rsidTr="00A07F4D">
        <w:tc>
          <w:tcPr>
            <w:tcW w:w="8721" w:type="dxa"/>
            <w:gridSpan w:val="2"/>
            <w:shd w:val="clear" w:color="auto" w:fill="auto"/>
          </w:tcPr>
          <w:p w14:paraId="5F04781F" w14:textId="77777777" w:rsidR="003B3507" w:rsidRPr="00E0620A" w:rsidRDefault="003B3507" w:rsidP="00A07F4D">
            <w:pPr>
              <w:spacing w:before="80" w:after="80"/>
            </w:pPr>
            <w:r>
              <w:t>Commits to implement and when: US Market 2018</w:t>
            </w:r>
          </w:p>
        </w:tc>
      </w:tr>
      <w:tr w:rsidR="003B3507" w:rsidRPr="00D54675" w14:paraId="50E3BE1A" w14:textId="77777777" w:rsidTr="00A07F4D">
        <w:tc>
          <w:tcPr>
            <w:tcW w:w="8721" w:type="dxa"/>
            <w:gridSpan w:val="2"/>
            <w:shd w:val="pct5" w:color="auto" w:fill="auto"/>
          </w:tcPr>
          <w:p w14:paraId="7D8776C1" w14:textId="77777777" w:rsidR="003B3507" w:rsidRPr="00D54675" w:rsidRDefault="003B3507" w:rsidP="00A07F4D">
            <w:pPr>
              <w:spacing w:before="80" w:after="80"/>
              <w:rPr>
                <w:b/>
              </w:rPr>
            </w:pPr>
            <w:r w:rsidRPr="00D54675">
              <w:rPr>
                <w:b/>
              </w:rPr>
              <w:t xml:space="preserve">Business context </w:t>
            </w:r>
          </w:p>
        </w:tc>
      </w:tr>
      <w:tr w:rsidR="003B3507" w:rsidRPr="00DB39D9" w14:paraId="705240FA" w14:textId="77777777" w:rsidTr="00A07F4D">
        <w:tc>
          <w:tcPr>
            <w:tcW w:w="8721" w:type="dxa"/>
            <w:gridSpan w:val="2"/>
          </w:tcPr>
          <w:p w14:paraId="4C00CC2D" w14:textId="77777777" w:rsidR="003B3507" w:rsidRDefault="003B3507" w:rsidP="00A07F4D">
            <w:pPr>
              <w:spacing w:before="80" w:after="80"/>
            </w:pPr>
            <w:r>
              <w:t>For Rights Exercise events, several transactions can result from the rights subscription, which in the current standard there is only one field to display charges amount. Normally, when a client subscribes and /or oversubscribes to a rights offer, there is a charge for the subscription and a separate charge for the oversubscription. Also, these charges could be at an estimated (assumed) rate set by the agent /issuer. When the offer expires, the agent could provide a final rate in which the submitted charges must be adjusted by either a credit or debit based on the rate change. Also, if the oversubscription is pro-rated, some portion of the instructed oversubscription will be returned which will result in a refund of the original oversubscription charge. Given the number charges involved with this event scenario, DTCC is requesting to add three amount fields to the CACO / MT 566 to differentiate these type of charges:</w:t>
            </w:r>
          </w:p>
          <w:p w14:paraId="55A5C74B" w14:textId="77777777" w:rsidR="003B3507" w:rsidRDefault="003B3507" w:rsidP="00A07F4D">
            <w:pPr>
              <w:spacing w:before="80" w:after="80"/>
            </w:pPr>
            <w:r>
              <w:t>Oversubscription amount - the charge related to the oversubscription quantity for events with an oversubscription privilege</w:t>
            </w:r>
          </w:p>
          <w:p w14:paraId="53DB6621" w14:textId="77777777" w:rsidR="003B3507" w:rsidRDefault="003B3507" w:rsidP="00A07F4D">
            <w:pPr>
              <w:spacing w:before="80" w:after="80"/>
            </w:pPr>
            <w:r>
              <w:t>Refunded subscription amount - For events whereby the oversubscription is pro-rated, the refunded charges due from the unaccepted oversubscription.</w:t>
            </w:r>
          </w:p>
          <w:p w14:paraId="22E9F0AF" w14:textId="77777777" w:rsidR="003B3507" w:rsidRDefault="003B3507" w:rsidP="00A07F4D">
            <w:pPr>
              <w:spacing w:before="80" w:after="80"/>
            </w:pPr>
            <w:r>
              <w:t>Final adjusted subscription amount - Debit or credit adjustment for the difference between the estimated and final subscription rate</w:t>
            </w:r>
          </w:p>
          <w:p w14:paraId="03C3243F" w14:textId="77777777" w:rsidR="003B3507" w:rsidRPr="00DB39D9" w:rsidRDefault="003B3507" w:rsidP="00A07F4D">
            <w:pPr>
              <w:spacing w:before="80" w:after="80"/>
            </w:pPr>
            <w:r>
              <w:t>Please note that the regular subscription charge could be mapped to the Charges /Fees Amount (CHAR) qualifier currently in the standard or a new qualifier could be added for Subscription Amount.</w:t>
            </w:r>
          </w:p>
        </w:tc>
      </w:tr>
      <w:tr w:rsidR="003B3507" w:rsidRPr="00D54675" w14:paraId="22040866" w14:textId="77777777" w:rsidTr="00A07F4D">
        <w:tc>
          <w:tcPr>
            <w:tcW w:w="8721" w:type="dxa"/>
            <w:gridSpan w:val="2"/>
            <w:shd w:val="pct5" w:color="auto" w:fill="auto"/>
          </w:tcPr>
          <w:p w14:paraId="1E93AA96" w14:textId="77777777" w:rsidR="003B3507" w:rsidRPr="00D54675" w:rsidRDefault="003B3507" w:rsidP="00A07F4D">
            <w:pPr>
              <w:spacing w:before="80" w:after="80"/>
              <w:rPr>
                <w:color w:val="800000"/>
              </w:rPr>
            </w:pPr>
            <w:r>
              <w:rPr>
                <w:b/>
              </w:rPr>
              <w:t>Nature of c</w:t>
            </w:r>
            <w:r w:rsidRPr="00D54675">
              <w:rPr>
                <w:b/>
              </w:rPr>
              <w:t>hange</w:t>
            </w:r>
          </w:p>
        </w:tc>
      </w:tr>
      <w:tr w:rsidR="003B3507" w:rsidRPr="00DB39D9" w14:paraId="254699AF" w14:textId="77777777" w:rsidTr="00A07F4D">
        <w:tc>
          <w:tcPr>
            <w:tcW w:w="8721" w:type="dxa"/>
            <w:gridSpan w:val="2"/>
          </w:tcPr>
          <w:p w14:paraId="0FC2E49C" w14:textId="77777777" w:rsidR="003B3507" w:rsidRDefault="003B3507" w:rsidP="00A07F4D">
            <w:pPr>
              <w:spacing w:before="80" w:after="80"/>
            </w:pPr>
            <w:r>
              <w:t xml:space="preserve">MT 566 </w:t>
            </w:r>
          </w:p>
          <w:p w14:paraId="42C8E6F3" w14:textId="77777777" w:rsidR="003B3507" w:rsidRDefault="003B3507" w:rsidP="00A07F4D">
            <w:pPr>
              <w:spacing w:before="80" w:after="80"/>
            </w:pPr>
            <w:r>
              <w:t>Block D2</w:t>
            </w:r>
          </w:p>
          <w:p w14:paraId="3050CD8C" w14:textId="77777777" w:rsidR="003B3507" w:rsidRDefault="003B3507" w:rsidP="00A07F4D">
            <w:pPr>
              <w:spacing w:before="80" w:after="80"/>
            </w:pPr>
            <w:r>
              <w:t>19B:</w:t>
            </w:r>
          </w:p>
          <w:p w14:paraId="26EA4276" w14:textId="77777777" w:rsidR="003B3507" w:rsidRDefault="003B3507" w:rsidP="00A07F4D">
            <w:pPr>
              <w:spacing w:before="80" w:after="80"/>
            </w:pPr>
            <w:r>
              <w:t xml:space="preserve">Oversubscription Amount (OSUB) (O,N)  The subscription charge related to the </w:t>
            </w:r>
            <w:r>
              <w:lastRenderedPageBreak/>
              <w:t>oversubscription quantity for events with an oversubscription privilege</w:t>
            </w:r>
          </w:p>
          <w:p w14:paraId="0404711A" w14:textId="77777777" w:rsidR="003B3507" w:rsidRDefault="003B3507" w:rsidP="00A07F4D">
            <w:pPr>
              <w:spacing w:before="80" w:after="80"/>
            </w:pPr>
            <w:r>
              <w:t>Refunded Subscription Amount (REFU) (O</w:t>
            </w:r>
            <w:proofErr w:type="gramStart"/>
            <w:r>
              <w:t>,N</w:t>
            </w:r>
            <w:proofErr w:type="gramEnd"/>
            <w:r>
              <w:t xml:space="preserve">) For events whereby the oversubscription is pro-rated, the refunded charges due from the unaccepted oversubscription.  </w:t>
            </w:r>
          </w:p>
          <w:p w14:paraId="3973A9D1" w14:textId="77777777" w:rsidR="003B3507" w:rsidRPr="00DB39D9" w:rsidRDefault="003B3507" w:rsidP="00A07F4D">
            <w:pPr>
              <w:spacing w:before="80" w:after="80"/>
            </w:pPr>
            <w:r>
              <w:t>Final Adjusted Subscription Amount (FINL) (O,N)  - Debit or credit adjustment for the difference between the estimated and final subscription rate</w:t>
            </w:r>
          </w:p>
        </w:tc>
      </w:tr>
      <w:tr w:rsidR="00A07F4D" w:rsidRPr="00D54675" w14:paraId="4C1423C1" w14:textId="77777777" w:rsidTr="00A07F4D">
        <w:tc>
          <w:tcPr>
            <w:tcW w:w="8721" w:type="dxa"/>
            <w:gridSpan w:val="2"/>
            <w:shd w:val="pct5" w:color="auto" w:fill="auto"/>
          </w:tcPr>
          <w:p w14:paraId="2082917D" w14:textId="77777777" w:rsidR="00A07F4D" w:rsidRPr="00D54675" w:rsidRDefault="00A07F4D" w:rsidP="00A07F4D">
            <w:pPr>
              <w:spacing w:before="80" w:after="80"/>
              <w:rPr>
                <w:color w:val="800000"/>
              </w:rPr>
            </w:pPr>
            <w:r>
              <w:rPr>
                <w:b/>
              </w:rPr>
              <w:lastRenderedPageBreak/>
              <w:t>Workaround</w:t>
            </w:r>
          </w:p>
        </w:tc>
      </w:tr>
      <w:tr w:rsidR="00A07F4D" w:rsidRPr="00DB39D9" w14:paraId="6273779F" w14:textId="77777777" w:rsidTr="00A07F4D">
        <w:tc>
          <w:tcPr>
            <w:tcW w:w="8721" w:type="dxa"/>
            <w:gridSpan w:val="2"/>
          </w:tcPr>
          <w:p w14:paraId="3BAC778F" w14:textId="77777777" w:rsidR="00A07F4D" w:rsidRPr="00DB39D9" w:rsidRDefault="00A07F4D" w:rsidP="00A07F4D">
            <w:pPr>
              <w:spacing w:before="80" w:after="80"/>
            </w:pPr>
            <w:r w:rsidRPr="00A07F4D">
              <w:rPr>
                <w:rFonts w:cs="Arial"/>
                <w:color w:val="000000"/>
              </w:rPr>
              <w:t>The only possibility in the current standard is to use the Charges Amount qualifier in the MT566 / CACO</w:t>
            </w:r>
          </w:p>
        </w:tc>
      </w:tr>
      <w:tr w:rsidR="003B3507" w:rsidRPr="00D54675" w14:paraId="41CFBDC4" w14:textId="77777777" w:rsidTr="00A07F4D">
        <w:tc>
          <w:tcPr>
            <w:tcW w:w="8721" w:type="dxa"/>
            <w:gridSpan w:val="2"/>
            <w:shd w:val="pct5" w:color="auto" w:fill="auto"/>
          </w:tcPr>
          <w:p w14:paraId="02C10454" w14:textId="77777777" w:rsidR="003B3507" w:rsidRPr="00D54675" w:rsidRDefault="003B3507" w:rsidP="00A07F4D">
            <w:pPr>
              <w:spacing w:before="80" w:after="80"/>
              <w:rPr>
                <w:color w:val="800000"/>
              </w:rPr>
            </w:pPr>
            <w:r>
              <w:rPr>
                <w:b/>
              </w:rPr>
              <w:t>Message type(s) i</w:t>
            </w:r>
            <w:r w:rsidRPr="00D54675">
              <w:rPr>
                <w:b/>
              </w:rPr>
              <w:t>mpacted</w:t>
            </w:r>
          </w:p>
        </w:tc>
      </w:tr>
      <w:tr w:rsidR="003B3507" w:rsidRPr="00DB39D9" w14:paraId="4CE418A2" w14:textId="77777777" w:rsidTr="00A07F4D">
        <w:tc>
          <w:tcPr>
            <w:tcW w:w="8721" w:type="dxa"/>
            <w:gridSpan w:val="2"/>
          </w:tcPr>
          <w:p w14:paraId="59AFEB56" w14:textId="77777777" w:rsidR="003B3507" w:rsidRPr="00DB39D9" w:rsidRDefault="003B3507" w:rsidP="00A07F4D">
            <w:pPr>
              <w:spacing w:before="80" w:after="80"/>
            </w:pPr>
            <w:r>
              <w:t>MT 566</w:t>
            </w:r>
          </w:p>
        </w:tc>
      </w:tr>
      <w:tr w:rsidR="003B3507" w:rsidRPr="00D54675" w14:paraId="29AE1365" w14:textId="77777777" w:rsidTr="00A07F4D">
        <w:tc>
          <w:tcPr>
            <w:tcW w:w="8721" w:type="dxa"/>
            <w:gridSpan w:val="2"/>
            <w:shd w:val="pct5" w:color="auto" w:fill="auto"/>
          </w:tcPr>
          <w:p w14:paraId="6591E93F" w14:textId="77777777" w:rsidR="003B3507" w:rsidRPr="00D54675" w:rsidRDefault="003B3507" w:rsidP="00A07F4D">
            <w:pPr>
              <w:spacing w:before="80" w:after="80"/>
              <w:rPr>
                <w:color w:val="800000"/>
              </w:rPr>
            </w:pPr>
            <w:r w:rsidRPr="00D54675">
              <w:rPr>
                <w:b/>
              </w:rPr>
              <w:t>Examples</w:t>
            </w:r>
          </w:p>
        </w:tc>
      </w:tr>
      <w:tr w:rsidR="003B3507" w:rsidRPr="008466D3" w14:paraId="0214FBDF" w14:textId="77777777" w:rsidTr="00A07F4D">
        <w:tc>
          <w:tcPr>
            <w:tcW w:w="8721" w:type="dxa"/>
            <w:gridSpan w:val="2"/>
            <w:tcBorders>
              <w:bottom w:val="dotted" w:sz="4" w:space="0" w:color="auto"/>
            </w:tcBorders>
          </w:tcPr>
          <w:p w14:paraId="162AC6B0" w14:textId="77777777" w:rsidR="003B3507" w:rsidRPr="008466D3" w:rsidRDefault="00A07F4D" w:rsidP="00A07F4D">
            <w:pPr>
              <w:spacing w:before="80" w:after="80"/>
              <w:rPr>
                <w:rFonts w:cs="Arial"/>
                <w:color w:val="000000"/>
              </w:rPr>
            </w:pPr>
            <w:r w:rsidRPr="00A07F4D">
              <w:rPr>
                <w:rFonts w:cs="Arial"/>
                <w:color w:val="000000"/>
              </w:rPr>
              <w:t>See attached spreadsheet</w:t>
            </w:r>
          </w:p>
        </w:tc>
      </w:tr>
    </w:tbl>
    <w:p w14:paraId="7A0F5ABF" w14:textId="77777777" w:rsidR="003B3507" w:rsidRDefault="003B3507" w:rsidP="00A07F4D">
      <w:pPr>
        <w:suppressAutoHyphens w:val="0"/>
        <w:spacing w:before="0" w:after="0"/>
        <w:rPr>
          <w:b/>
          <w:sz w:val="28"/>
        </w:rPr>
      </w:pPr>
    </w:p>
    <w:p w14:paraId="3A194F32" w14:textId="77777777" w:rsidR="003B3507" w:rsidRDefault="003B3507">
      <w:pPr>
        <w:suppressAutoHyphens w:val="0"/>
        <w:spacing w:before="0" w:after="0"/>
        <w:rPr>
          <w:b/>
          <w:sz w:val="28"/>
        </w:rPr>
      </w:pPr>
      <w:r>
        <w:rPr>
          <w:b/>
          <w:sz w:val="28"/>
        </w:rPr>
        <w:br w:type="page"/>
      </w:r>
    </w:p>
    <w:p w14:paraId="77FFFAAA" w14:textId="77777777" w:rsidR="003B3507" w:rsidRPr="00623855" w:rsidRDefault="003B3507" w:rsidP="00A07F4D">
      <w:pPr>
        <w:suppressAutoHyphens w:val="0"/>
        <w:spacing w:before="0" w:after="0"/>
        <w:rPr>
          <w:b/>
          <w:sz w:val="28"/>
        </w:rPr>
      </w:pPr>
      <w:r w:rsidRPr="00623855">
        <w:rPr>
          <w:b/>
          <w:sz w:val="28"/>
        </w:rPr>
        <w:lastRenderedPageBreak/>
        <w:t>Standards Illustration</w:t>
      </w:r>
    </w:p>
    <w:p w14:paraId="3240533B" w14:textId="77777777" w:rsidR="003B3507" w:rsidRDefault="003B3507" w:rsidP="00A07F4D">
      <w:r w:rsidRPr="00734CC0">
        <w:t>##</w:t>
      </w:r>
      <w:r>
        <w:t>ILLUSTRATION</w:t>
      </w:r>
      <w:r w:rsidRPr="00734CC0">
        <w:t>##</w:t>
      </w:r>
    </w:p>
    <w:p w14:paraId="68C5C17E" w14:textId="77777777" w:rsidR="003B3507" w:rsidRDefault="003B3507" w:rsidP="00A07F4D">
      <w:pPr>
        <w:suppressAutoHyphens w:val="0"/>
        <w:spacing w:before="0" w:after="0"/>
        <w:rPr>
          <w:b/>
          <w:sz w:val="28"/>
        </w:rPr>
      </w:pPr>
      <w:r>
        <w:rPr>
          <w:b/>
          <w:sz w:val="28"/>
        </w:rPr>
        <w:t>SWIFT Comment</w:t>
      </w:r>
    </w:p>
    <w:p w14:paraId="059CEE6C" w14:textId="77777777" w:rsidR="003B3507" w:rsidRDefault="003B3507"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3B3507" w:rsidRPr="00E32808" w14:paraId="1213E754" w14:textId="77777777" w:rsidTr="00A07F4D">
        <w:tc>
          <w:tcPr>
            <w:tcW w:w="8721" w:type="dxa"/>
            <w:tcBorders>
              <w:bottom w:val="dotted" w:sz="4" w:space="0" w:color="auto"/>
            </w:tcBorders>
          </w:tcPr>
          <w:p w14:paraId="70734B12" w14:textId="77777777" w:rsidR="003B3507" w:rsidRPr="008466D3" w:rsidRDefault="003B3507" w:rsidP="00A07F4D">
            <w:pPr>
              <w:rPr>
                <w:rFonts w:cs="Arial"/>
                <w:color w:val="000000"/>
              </w:rPr>
            </w:pPr>
          </w:p>
        </w:tc>
      </w:tr>
    </w:tbl>
    <w:p w14:paraId="209E49AC" w14:textId="77777777" w:rsidR="003B3507" w:rsidRDefault="003B3507" w:rsidP="00A07F4D">
      <w:pPr>
        <w:suppressAutoHyphens w:val="0"/>
        <w:spacing w:before="0" w:after="0"/>
      </w:pPr>
    </w:p>
    <w:p w14:paraId="737D2240" w14:textId="77777777" w:rsidR="003B3507" w:rsidRDefault="003B3507" w:rsidP="00A07F4D">
      <w:pPr>
        <w:suppressAutoHyphens w:val="0"/>
        <w:spacing w:before="0" w:after="0"/>
      </w:pPr>
    </w:p>
    <w:p w14:paraId="2297D821" w14:textId="77777777" w:rsidR="003B3507" w:rsidRDefault="003B3507" w:rsidP="00A07F4D">
      <w:pPr>
        <w:suppressAutoHyphens w:val="0"/>
        <w:spacing w:before="0" w:after="0"/>
      </w:pPr>
    </w:p>
    <w:p w14:paraId="364B2C9A" w14:textId="77777777" w:rsidR="003B3507" w:rsidRDefault="003B3507" w:rsidP="00A07F4D">
      <w:pPr>
        <w:suppressAutoHyphens w:val="0"/>
        <w:spacing w:before="0" w:after="0"/>
        <w:rPr>
          <w:b/>
          <w:sz w:val="28"/>
        </w:rPr>
      </w:pPr>
      <w:r w:rsidRPr="00CE2AB5">
        <w:rPr>
          <w:b/>
          <w:sz w:val="28"/>
        </w:rPr>
        <w:t>Working Group Meeting</w:t>
      </w:r>
    </w:p>
    <w:p w14:paraId="7CFAD5C6" w14:textId="77777777" w:rsidR="003B3507" w:rsidRDefault="003B3507" w:rsidP="00A07F4D">
      <w:pPr>
        <w:suppressAutoHyphens w:val="0"/>
        <w:spacing w:before="0" w:after="0"/>
        <w:rPr>
          <w:b/>
          <w:sz w:val="28"/>
        </w:rPr>
      </w:pPr>
    </w:p>
    <w:p w14:paraId="3DE81839" w14:textId="77777777" w:rsidR="003B3507" w:rsidRPr="00CE2AB5" w:rsidRDefault="003B3507"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3B3507" w:rsidRPr="00DB39D9" w14:paraId="79CF0E41" w14:textId="77777777" w:rsidTr="00A07F4D">
        <w:tc>
          <w:tcPr>
            <w:tcW w:w="8754" w:type="dxa"/>
            <w:shd w:val="pct5" w:color="auto" w:fill="auto"/>
          </w:tcPr>
          <w:p w14:paraId="0BF60FF6" w14:textId="77777777" w:rsidR="003B3507" w:rsidRPr="00D54675" w:rsidRDefault="003B3507" w:rsidP="00A07F4D">
            <w:pPr>
              <w:spacing w:before="80" w:after="80"/>
              <w:rPr>
                <w:b/>
                <w:color w:val="800000"/>
              </w:rPr>
            </w:pPr>
            <w:r w:rsidRPr="00D54675">
              <w:rPr>
                <w:b/>
              </w:rPr>
              <w:t>Discussion</w:t>
            </w:r>
          </w:p>
        </w:tc>
      </w:tr>
      <w:tr w:rsidR="003B3507" w:rsidRPr="00E32808" w14:paraId="45988858" w14:textId="77777777" w:rsidTr="00A07F4D">
        <w:trPr>
          <w:trHeight w:val="36"/>
        </w:trPr>
        <w:tc>
          <w:tcPr>
            <w:tcW w:w="8754" w:type="dxa"/>
            <w:tcBorders>
              <w:bottom w:val="dotted" w:sz="4" w:space="0" w:color="auto"/>
            </w:tcBorders>
            <w:vAlign w:val="center"/>
          </w:tcPr>
          <w:p w14:paraId="1762D52B" w14:textId="77777777" w:rsidR="003B3507" w:rsidRPr="00D54675" w:rsidRDefault="003B3507" w:rsidP="00A07F4D">
            <w:pPr>
              <w:rPr>
                <w:rFonts w:cs="Arial"/>
              </w:rPr>
            </w:pPr>
          </w:p>
        </w:tc>
      </w:tr>
      <w:tr w:rsidR="003B3507" w:rsidRPr="00DB39D9" w14:paraId="0B7DB43A"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7B37AE1" w14:textId="77777777" w:rsidR="003B3507" w:rsidRPr="00D54675" w:rsidRDefault="003B3507" w:rsidP="00A07F4D">
            <w:pPr>
              <w:spacing w:before="80" w:after="80"/>
              <w:rPr>
                <w:b/>
                <w:color w:val="800000"/>
              </w:rPr>
            </w:pPr>
            <w:r w:rsidRPr="00D54675">
              <w:rPr>
                <w:b/>
              </w:rPr>
              <w:t>Decision</w:t>
            </w:r>
          </w:p>
        </w:tc>
      </w:tr>
      <w:tr w:rsidR="003B3507" w:rsidRPr="00E32808" w14:paraId="3E47152E"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7077C82B" w14:textId="77777777" w:rsidR="003B3507" w:rsidRPr="00D54675" w:rsidRDefault="003B3507" w:rsidP="00A07F4D">
            <w:pPr>
              <w:tabs>
                <w:tab w:val="left" w:pos="965"/>
                <w:tab w:val="left" w:pos="1005"/>
              </w:tabs>
              <w:spacing w:after="0"/>
              <w:ind w:left="992" w:hanging="992"/>
              <w:rPr>
                <w:rFonts w:cs="Arial"/>
                <w:color w:val="FF0000"/>
              </w:rPr>
            </w:pPr>
          </w:p>
        </w:tc>
      </w:tr>
    </w:tbl>
    <w:p w14:paraId="48044D6B" w14:textId="77777777" w:rsidR="003B3507" w:rsidRPr="00743BF1" w:rsidRDefault="003B3507" w:rsidP="00A07F4D">
      <w:pPr>
        <w:suppressAutoHyphens w:val="0"/>
        <w:spacing w:before="0" w:after="0"/>
        <w:rPr>
          <w:lang w:val="en-US"/>
        </w:rPr>
      </w:pPr>
      <w:r>
        <w:rPr>
          <w:lang w:val="en-US"/>
        </w:rPr>
        <w:br w:type="page"/>
      </w:r>
    </w:p>
    <w:p w14:paraId="681AD530" w14:textId="77777777" w:rsidR="00F02774" w:rsidRPr="00141903" w:rsidRDefault="00F02774" w:rsidP="00A07F4D">
      <w:pPr>
        <w:pStyle w:val="Heading2"/>
        <w:tabs>
          <w:tab w:val="clear" w:pos="718"/>
          <w:tab w:val="clear" w:pos="851"/>
          <w:tab w:val="num" w:pos="993"/>
        </w:tabs>
        <w:ind w:left="0" w:firstLine="0"/>
        <w:rPr>
          <w:lang w:val="en-US"/>
        </w:rPr>
      </w:pPr>
      <w:bookmarkStart w:id="12" w:name="_Toc484519240"/>
      <w:r>
        <w:rPr>
          <w:lang w:val="en-US"/>
        </w:rPr>
        <w:lastRenderedPageBreak/>
        <w:t>CR 001312:</w:t>
      </w:r>
      <w:r w:rsidRPr="00141903">
        <w:rPr>
          <w:lang w:val="en-US"/>
        </w:rPr>
        <w:t xml:space="preserve"> </w:t>
      </w:r>
      <w:r>
        <w:rPr>
          <w:lang w:val="en-US"/>
        </w:rPr>
        <w:t>Enhancements for proration accepted and unaccepted balances</w:t>
      </w:r>
      <w:bookmarkEnd w:id="12"/>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F02774" w:rsidRPr="00D54675" w14:paraId="67FC7048" w14:textId="77777777" w:rsidTr="00A07F4D">
        <w:tc>
          <w:tcPr>
            <w:tcW w:w="8721" w:type="dxa"/>
            <w:gridSpan w:val="2"/>
            <w:shd w:val="pct5" w:color="auto" w:fill="auto"/>
          </w:tcPr>
          <w:p w14:paraId="6871920A" w14:textId="77777777" w:rsidR="00F02774" w:rsidRPr="00D54675" w:rsidRDefault="00F02774" w:rsidP="00A07F4D">
            <w:pPr>
              <w:spacing w:before="80" w:after="80"/>
              <w:rPr>
                <w:rFonts w:cs="Arial"/>
                <w:b/>
              </w:rPr>
            </w:pPr>
            <w:r w:rsidRPr="00D54675">
              <w:rPr>
                <w:rFonts w:cs="Arial"/>
                <w:b/>
              </w:rPr>
              <w:t>Origin of request</w:t>
            </w:r>
          </w:p>
        </w:tc>
      </w:tr>
      <w:tr w:rsidR="00F02774" w:rsidRPr="001E0CBC" w14:paraId="688647A2"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A6C7483" w14:textId="77777777" w:rsidR="00F02774" w:rsidRPr="00746F39" w:rsidRDefault="00F02774"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DBEB72F" w14:textId="77777777" w:rsidR="00F02774" w:rsidRPr="001E0CBC" w:rsidRDefault="00F02774"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F02774" w:rsidRPr="001E0CBC" w14:paraId="3504697A"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02770F96" w14:textId="77777777" w:rsidR="00F02774" w:rsidRPr="00746F39" w:rsidRDefault="00F02774"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C9D9907" w14:textId="77777777" w:rsidR="00F02774" w:rsidRPr="001E0CBC" w:rsidRDefault="00F02774"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F02774" w:rsidRPr="00D54675" w14:paraId="4D44633F" w14:textId="77777777" w:rsidTr="00A07F4D">
        <w:tc>
          <w:tcPr>
            <w:tcW w:w="8721" w:type="dxa"/>
            <w:gridSpan w:val="2"/>
            <w:shd w:val="pct5" w:color="auto" w:fill="auto"/>
          </w:tcPr>
          <w:p w14:paraId="054F4630" w14:textId="77777777" w:rsidR="00F02774" w:rsidRPr="00D54675" w:rsidRDefault="00F02774" w:rsidP="00A07F4D">
            <w:pPr>
              <w:spacing w:before="80" w:after="80"/>
              <w:rPr>
                <w:b/>
              </w:rPr>
            </w:pPr>
            <w:r>
              <w:rPr>
                <w:b/>
              </w:rPr>
              <w:t>Sponsors</w:t>
            </w:r>
          </w:p>
        </w:tc>
      </w:tr>
      <w:tr w:rsidR="00F02774" w:rsidRPr="003D2503" w14:paraId="483C94C4" w14:textId="77777777" w:rsidTr="00A07F4D">
        <w:tc>
          <w:tcPr>
            <w:tcW w:w="8721" w:type="dxa"/>
            <w:gridSpan w:val="2"/>
            <w:shd w:val="clear" w:color="auto" w:fill="auto"/>
          </w:tcPr>
          <w:p w14:paraId="53A0507C" w14:textId="77777777" w:rsidR="00F02774" w:rsidRPr="003D2503" w:rsidRDefault="00F02774" w:rsidP="00A07F4D">
            <w:pPr>
              <w:spacing w:before="80" w:after="80"/>
            </w:pPr>
            <w:r>
              <w:t>ISITC</w:t>
            </w:r>
          </w:p>
        </w:tc>
      </w:tr>
      <w:tr w:rsidR="00F02774" w:rsidRPr="00D54675" w14:paraId="19AF8C2E" w14:textId="77777777" w:rsidTr="00A07F4D">
        <w:tc>
          <w:tcPr>
            <w:tcW w:w="8721" w:type="dxa"/>
            <w:gridSpan w:val="2"/>
            <w:shd w:val="pct5" w:color="auto" w:fill="auto"/>
          </w:tcPr>
          <w:p w14:paraId="5723F65F" w14:textId="77777777" w:rsidR="00F02774" w:rsidRPr="00D54675" w:rsidRDefault="00F02774" w:rsidP="00A07F4D">
            <w:pPr>
              <w:spacing w:before="80" w:after="80"/>
              <w:rPr>
                <w:b/>
              </w:rPr>
            </w:pPr>
            <w:r w:rsidRPr="003B78DE">
              <w:rPr>
                <w:b/>
              </w:rPr>
              <w:t>Complies with regulation</w:t>
            </w:r>
          </w:p>
        </w:tc>
      </w:tr>
      <w:tr w:rsidR="00F02774" w:rsidRPr="003D2503" w14:paraId="161AE2C6" w14:textId="77777777" w:rsidTr="00A07F4D">
        <w:tc>
          <w:tcPr>
            <w:tcW w:w="8721" w:type="dxa"/>
            <w:gridSpan w:val="2"/>
            <w:shd w:val="clear" w:color="auto" w:fill="auto"/>
          </w:tcPr>
          <w:p w14:paraId="7EA1893D" w14:textId="77777777" w:rsidR="00F02774" w:rsidRPr="003D2503" w:rsidRDefault="00F02774" w:rsidP="00A07F4D">
            <w:pPr>
              <w:spacing w:before="80" w:after="80"/>
            </w:pPr>
            <w:r>
              <w:t>None</w:t>
            </w:r>
          </w:p>
        </w:tc>
      </w:tr>
      <w:tr w:rsidR="00F02774" w:rsidRPr="00D54675" w14:paraId="1470E963" w14:textId="77777777" w:rsidTr="00A07F4D">
        <w:tc>
          <w:tcPr>
            <w:tcW w:w="8721" w:type="dxa"/>
            <w:gridSpan w:val="2"/>
            <w:shd w:val="pct5" w:color="auto" w:fill="auto"/>
          </w:tcPr>
          <w:p w14:paraId="207A71EA" w14:textId="77777777" w:rsidR="00F02774" w:rsidRPr="00D54675" w:rsidRDefault="00F02774" w:rsidP="00A07F4D">
            <w:pPr>
              <w:spacing w:before="80" w:after="80"/>
              <w:rPr>
                <w:b/>
              </w:rPr>
            </w:pPr>
            <w:r>
              <w:rPr>
                <w:b/>
              </w:rPr>
              <w:t>Business impact of this request</w:t>
            </w:r>
          </w:p>
        </w:tc>
      </w:tr>
      <w:tr w:rsidR="00F02774" w:rsidRPr="003D2503" w14:paraId="755623B4" w14:textId="77777777" w:rsidTr="00A07F4D">
        <w:tc>
          <w:tcPr>
            <w:tcW w:w="8721" w:type="dxa"/>
            <w:gridSpan w:val="2"/>
            <w:shd w:val="clear" w:color="auto" w:fill="auto"/>
          </w:tcPr>
          <w:p w14:paraId="4AB64A77" w14:textId="77777777" w:rsidR="00F02774" w:rsidRDefault="00F02774" w:rsidP="00A07F4D">
            <w:pPr>
              <w:spacing w:before="80" w:after="80"/>
            </w:pPr>
            <w:r>
              <w:t>LOW</w:t>
            </w:r>
          </w:p>
          <w:p w14:paraId="4E53865B" w14:textId="77777777" w:rsidR="00F02774" w:rsidRPr="003D2503" w:rsidRDefault="00F02774" w:rsidP="00A07F4D">
            <w:pPr>
              <w:spacing w:before="80" w:after="80"/>
            </w:pPr>
            <w:r>
              <w:t>Medium as the fields in question will be optional</w:t>
            </w:r>
          </w:p>
        </w:tc>
      </w:tr>
      <w:tr w:rsidR="00F02774" w:rsidRPr="00D54675" w14:paraId="395A53F5" w14:textId="77777777" w:rsidTr="00A07F4D">
        <w:tc>
          <w:tcPr>
            <w:tcW w:w="8721" w:type="dxa"/>
            <w:gridSpan w:val="2"/>
            <w:shd w:val="pct5" w:color="auto" w:fill="auto"/>
          </w:tcPr>
          <w:p w14:paraId="04A497A5" w14:textId="77777777" w:rsidR="00F02774" w:rsidRPr="00D54675" w:rsidRDefault="00F02774" w:rsidP="00A07F4D">
            <w:pPr>
              <w:spacing w:before="80" w:after="80"/>
              <w:rPr>
                <w:b/>
              </w:rPr>
            </w:pPr>
            <w:r>
              <w:rPr>
                <w:b/>
              </w:rPr>
              <w:t>Commitment to implement the change</w:t>
            </w:r>
          </w:p>
        </w:tc>
      </w:tr>
      <w:tr w:rsidR="00F02774" w:rsidRPr="00E0620A" w14:paraId="7A5F1B0B" w14:textId="77777777" w:rsidTr="00A07F4D">
        <w:tc>
          <w:tcPr>
            <w:tcW w:w="8721" w:type="dxa"/>
            <w:gridSpan w:val="2"/>
            <w:shd w:val="clear" w:color="auto" w:fill="auto"/>
          </w:tcPr>
          <w:p w14:paraId="5953AEA0" w14:textId="77777777" w:rsidR="00F02774" w:rsidRPr="00E0620A" w:rsidRDefault="00F02774" w:rsidP="00A07F4D">
            <w:pPr>
              <w:spacing w:before="80" w:after="80"/>
            </w:pPr>
            <w:r>
              <w:t>Commits to implement and when: ISITC 2018</w:t>
            </w:r>
          </w:p>
        </w:tc>
      </w:tr>
      <w:tr w:rsidR="00F02774" w:rsidRPr="00D54675" w14:paraId="0DCE09E2" w14:textId="77777777" w:rsidTr="00A07F4D">
        <w:tc>
          <w:tcPr>
            <w:tcW w:w="8721" w:type="dxa"/>
            <w:gridSpan w:val="2"/>
            <w:shd w:val="pct5" w:color="auto" w:fill="auto"/>
          </w:tcPr>
          <w:p w14:paraId="2D9D7CEB" w14:textId="77777777" w:rsidR="00F02774" w:rsidRPr="00D54675" w:rsidRDefault="00F02774" w:rsidP="00A07F4D">
            <w:pPr>
              <w:spacing w:before="80" w:after="80"/>
              <w:rPr>
                <w:b/>
              </w:rPr>
            </w:pPr>
            <w:r w:rsidRPr="00D54675">
              <w:rPr>
                <w:b/>
              </w:rPr>
              <w:t xml:space="preserve">Business context </w:t>
            </w:r>
          </w:p>
        </w:tc>
      </w:tr>
      <w:tr w:rsidR="00F02774" w:rsidRPr="00DB39D9" w14:paraId="7701D494" w14:textId="77777777" w:rsidTr="00A07F4D">
        <w:tc>
          <w:tcPr>
            <w:tcW w:w="8721" w:type="dxa"/>
            <w:gridSpan w:val="2"/>
          </w:tcPr>
          <w:p w14:paraId="345DD3A8" w14:textId="77777777" w:rsidR="00F02774" w:rsidRDefault="00F02774" w:rsidP="00A07F4D">
            <w:pPr>
              <w:spacing w:before="80" w:after="80"/>
            </w:pPr>
            <w:r>
              <w:t xml:space="preserve">This change request seeks to add fields Accepted Balance and Unaccepted Balance to the MT 566 (CACO) message regarding the payment processing for voluntary events involving proration.   The need for two new balance fields is based on the fact that when payment is made for certain events such as Election Mergers, the unaccepted portion of the prorated option may or may not receive entitlement against the option that was not prorated.  While the confirmed balance shows the balance to which the payment applies, having a secondary balance Accepted Balance/ Unaccepted Balance will further explain the basis for the secondary payment which could ultimately be for an option to which the client did not respond.    There are two scenarios which could affect the Accepted Balance/ Unaccepted Balance usage: </w:t>
            </w:r>
          </w:p>
          <w:p w14:paraId="0E8DA27C" w14:textId="77777777" w:rsidR="00F02774" w:rsidRDefault="00F02774" w:rsidP="00A07F4D">
            <w:pPr>
              <w:spacing w:before="80" w:after="80"/>
            </w:pPr>
            <w:r>
              <w:t>Scenario 1:  Tender or exchange events with a cash or securities option may receive only the prorated percentage of the instructed balance for a given option (typically the CASH option).  The unaccepted portion of the instruction will be returned to the clients account.   For example the client instructs option 1 (CASH) for 1000 units and will receive an MT 566 based upon the option proration rate (.6)   The client will receive 600 (prorated instructed unites</w:t>
            </w:r>
            <w:proofErr w:type="gramStart"/>
            <w:r>
              <w:t>)  *</w:t>
            </w:r>
            <w:proofErr w:type="gramEnd"/>
            <w:r>
              <w:t xml:space="preserve"> cash rate.  The remaining 400 units are returned to the client account.  Therefore, the Unaccepted Balance will describe the position being returned to the client account.  The Accepted Balance would be the 600 units being paid.</w:t>
            </w:r>
          </w:p>
          <w:p w14:paraId="6A9F2957" w14:textId="77777777" w:rsidR="00F02774" w:rsidRPr="00DB39D9" w:rsidRDefault="00F02774" w:rsidP="00A07F4D">
            <w:pPr>
              <w:spacing w:before="80" w:after="80"/>
            </w:pPr>
            <w:r>
              <w:t>Scenario 2:  For election merger events, clients instructing upon the cash or securities option will receive the entitlement on the prorated portion for the instructed balance.  They will also receive entitlement for the unaccepted portion of what was instructed from the other option which was not prorated.   Therefore in this case Unaccepted Balance will be the basis for another CACO / MT 566 in which the confirmed balance for payment will equal the Unaccepted Balance  (please see example in excel spreadsheet).  The accepted balance will equal the confirmed balance on the prorated option which is being paid.</w:t>
            </w:r>
          </w:p>
        </w:tc>
      </w:tr>
      <w:tr w:rsidR="00F02774" w:rsidRPr="00D54675" w14:paraId="26D41AAC" w14:textId="77777777" w:rsidTr="00A07F4D">
        <w:tc>
          <w:tcPr>
            <w:tcW w:w="8721" w:type="dxa"/>
            <w:gridSpan w:val="2"/>
            <w:shd w:val="pct5" w:color="auto" w:fill="auto"/>
          </w:tcPr>
          <w:p w14:paraId="1C453A23" w14:textId="77777777" w:rsidR="00F02774" w:rsidRPr="00D54675" w:rsidRDefault="00F02774" w:rsidP="00A07F4D">
            <w:pPr>
              <w:spacing w:before="80" w:after="80"/>
              <w:rPr>
                <w:color w:val="800000"/>
              </w:rPr>
            </w:pPr>
            <w:r>
              <w:rPr>
                <w:b/>
              </w:rPr>
              <w:t>Nature of c</w:t>
            </w:r>
            <w:r w:rsidRPr="00D54675">
              <w:rPr>
                <w:b/>
              </w:rPr>
              <w:t>hange</w:t>
            </w:r>
          </w:p>
        </w:tc>
      </w:tr>
      <w:tr w:rsidR="00F02774" w:rsidRPr="00DB39D9" w14:paraId="2FB56F5F" w14:textId="77777777" w:rsidTr="00A07F4D">
        <w:tc>
          <w:tcPr>
            <w:tcW w:w="8721" w:type="dxa"/>
            <w:gridSpan w:val="2"/>
          </w:tcPr>
          <w:p w14:paraId="320FF6AD" w14:textId="77777777" w:rsidR="00F02774" w:rsidRDefault="00F02774" w:rsidP="00A07F4D">
            <w:pPr>
              <w:spacing w:before="80" w:after="80"/>
            </w:pPr>
            <w:r>
              <w:lastRenderedPageBreak/>
              <w:t>Add Accepted Balance and Unaccepted Balance to ISO 20022 seev.036 Account Details / Balance,  MT 566 Block B  qualifier 93A Balance</w:t>
            </w:r>
          </w:p>
          <w:p w14:paraId="29771B8C" w14:textId="77777777" w:rsidR="00F02774" w:rsidRDefault="00F02774" w:rsidP="00A07F4D">
            <w:pPr>
              <w:spacing w:before="80" w:after="80"/>
            </w:pPr>
          </w:p>
          <w:p w14:paraId="59689563" w14:textId="77777777" w:rsidR="00F02774" w:rsidRDefault="00F02774" w:rsidP="00A07F4D">
            <w:pPr>
              <w:spacing w:before="80" w:after="80"/>
            </w:pPr>
            <w:r>
              <w:t>Accepted Balance (0</w:t>
            </w:r>
            <w:proofErr w:type="gramStart"/>
            <w:r>
              <w:t>,1</w:t>
            </w:r>
            <w:proofErr w:type="gramEnd"/>
            <w:r>
              <w:t xml:space="preserve">) for voluntary or choice events which are prorated, the portion of the instructed balance for a given option which was accepted for payment by the issuer / agent.  </w:t>
            </w:r>
          </w:p>
          <w:p w14:paraId="1C37D467" w14:textId="77777777" w:rsidR="00F02774" w:rsidRDefault="00F02774" w:rsidP="00A07F4D">
            <w:pPr>
              <w:spacing w:before="80" w:after="80"/>
            </w:pPr>
          </w:p>
          <w:p w14:paraId="24DC3A4D" w14:textId="77777777" w:rsidR="00F02774" w:rsidRPr="00DB39D9" w:rsidRDefault="00F02774" w:rsidP="00A07F4D">
            <w:pPr>
              <w:spacing w:before="80" w:after="80"/>
            </w:pPr>
            <w:r>
              <w:t>Unaccepted Balance (0</w:t>
            </w:r>
            <w:proofErr w:type="gramStart"/>
            <w:r>
              <w:t>,1</w:t>
            </w:r>
            <w:proofErr w:type="gramEnd"/>
            <w:r>
              <w:t>)  for voluntary or choice events which are prorated, the portion of the instructed balance for a given option which was not accepted by the issuer /agent.  Based on the offer, the unaccepted balance may be returned to the account or entitlement could be paid against the option which was not prorated.</w:t>
            </w:r>
          </w:p>
        </w:tc>
      </w:tr>
      <w:tr w:rsidR="00A07F4D" w:rsidRPr="00D54675" w14:paraId="2DD10A97" w14:textId="77777777" w:rsidTr="00A07F4D">
        <w:tc>
          <w:tcPr>
            <w:tcW w:w="8721" w:type="dxa"/>
            <w:gridSpan w:val="2"/>
            <w:shd w:val="pct5" w:color="auto" w:fill="auto"/>
          </w:tcPr>
          <w:p w14:paraId="5E7E495B" w14:textId="77777777" w:rsidR="00A07F4D" w:rsidRPr="00D54675" w:rsidRDefault="00A07F4D" w:rsidP="00A07F4D">
            <w:pPr>
              <w:spacing w:before="80" w:after="80"/>
              <w:rPr>
                <w:color w:val="800000"/>
              </w:rPr>
            </w:pPr>
            <w:r>
              <w:rPr>
                <w:b/>
              </w:rPr>
              <w:t>Workaround</w:t>
            </w:r>
          </w:p>
        </w:tc>
      </w:tr>
      <w:tr w:rsidR="00A07F4D" w:rsidRPr="00DB39D9" w14:paraId="7DD7D3C6" w14:textId="77777777" w:rsidTr="00A07F4D">
        <w:tc>
          <w:tcPr>
            <w:tcW w:w="8721" w:type="dxa"/>
            <w:gridSpan w:val="2"/>
          </w:tcPr>
          <w:p w14:paraId="47901739" w14:textId="77777777" w:rsidR="00A07F4D" w:rsidRPr="00DB39D9" w:rsidRDefault="003935B0" w:rsidP="00A07F4D">
            <w:pPr>
              <w:spacing w:before="80" w:after="80"/>
            </w:pPr>
            <w:r w:rsidRPr="003935B0">
              <w:t xml:space="preserve">DTCC currently will be using a proprietary extension for the CACO message to display this information.  </w:t>
            </w:r>
          </w:p>
        </w:tc>
      </w:tr>
      <w:tr w:rsidR="00F02774" w:rsidRPr="00D54675" w14:paraId="605BFC46" w14:textId="77777777" w:rsidTr="00A07F4D">
        <w:tc>
          <w:tcPr>
            <w:tcW w:w="8721" w:type="dxa"/>
            <w:gridSpan w:val="2"/>
            <w:shd w:val="pct5" w:color="auto" w:fill="auto"/>
          </w:tcPr>
          <w:p w14:paraId="5BE44C9D" w14:textId="77777777" w:rsidR="00F02774" w:rsidRPr="00D54675" w:rsidRDefault="00F02774" w:rsidP="00A07F4D">
            <w:pPr>
              <w:spacing w:before="80" w:after="80"/>
              <w:rPr>
                <w:color w:val="800000"/>
              </w:rPr>
            </w:pPr>
            <w:r>
              <w:rPr>
                <w:b/>
              </w:rPr>
              <w:t>Message type(s) i</w:t>
            </w:r>
            <w:r w:rsidRPr="00D54675">
              <w:rPr>
                <w:b/>
              </w:rPr>
              <w:t>mpacted</w:t>
            </w:r>
          </w:p>
        </w:tc>
      </w:tr>
      <w:tr w:rsidR="00F02774" w:rsidRPr="00DB39D9" w14:paraId="00AC29A1" w14:textId="77777777" w:rsidTr="00A07F4D">
        <w:tc>
          <w:tcPr>
            <w:tcW w:w="8721" w:type="dxa"/>
            <w:gridSpan w:val="2"/>
          </w:tcPr>
          <w:p w14:paraId="43E9F015" w14:textId="77777777" w:rsidR="00F02774" w:rsidRPr="00DB39D9" w:rsidRDefault="00F02774" w:rsidP="00A07F4D">
            <w:pPr>
              <w:spacing w:before="80" w:after="80"/>
            </w:pPr>
            <w:r>
              <w:t>MT 566</w:t>
            </w:r>
          </w:p>
        </w:tc>
      </w:tr>
      <w:tr w:rsidR="00F02774" w:rsidRPr="00D54675" w14:paraId="252526A0" w14:textId="77777777" w:rsidTr="00A07F4D">
        <w:tc>
          <w:tcPr>
            <w:tcW w:w="8721" w:type="dxa"/>
            <w:gridSpan w:val="2"/>
            <w:shd w:val="pct5" w:color="auto" w:fill="auto"/>
          </w:tcPr>
          <w:p w14:paraId="67C5AA5A" w14:textId="77777777" w:rsidR="00F02774" w:rsidRPr="00D54675" w:rsidRDefault="00F02774" w:rsidP="00A07F4D">
            <w:pPr>
              <w:spacing w:before="80" w:after="80"/>
              <w:rPr>
                <w:color w:val="800000"/>
              </w:rPr>
            </w:pPr>
            <w:r w:rsidRPr="00D54675">
              <w:rPr>
                <w:b/>
              </w:rPr>
              <w:t>Examples</w:t>
            </w:r>
          </w:p>
        </w:tc>
      </w:tr>
      <w:tr w:rsidR="00F02774" w:rsidRPr="008466D3" w14:paraId="5BB68519" w14:textId="77777777" w:rsidTr="00A07F4D">
        <w:tc>
          <w:tcPr>
            <w:tcW w:w="8721" w:type="dxa"/>
            <w:gridSpan w:val="2"/>
            <w:tcBorders>
              <w:bottom w:val="dotted" w:sz="4" w:space="0" w:color="auto"/>
            </w:tcBorders>
          </w:tcPr>
          <w:p w14:paraId="1D478498" w14:textId="77777777" w:rsidR="00F02774" w:rsidRPr="008466D3" w:rsidRDefault="003935B0" w:rsidP="00A07F4D">
            <w:pPr>
              <w:spacing w:before="80" w:after="80"/>
              <w:rPr>
                <w:rFonts w:cs="Arial"/>
                <w:color w:val="000000"/>
              </w:rPr>
            </w:pPr>
            <w:r w:rsidRPr="003935B0">
              <w:rPr>
                <w:rFonts w:cs="Arial"/>
                <w:color w:val="000000"/>
              </w:rPr>
              <w:t>Please see attached spreadsheet</w:t>
            </w:r>
          </w:p>
        </w:tc>
      </w:tr>
    </w:tbl>
    <w:p w14:paraId="041CEDAC" w14:textId="77777777" w:rsidR="00F02774" w:rsidRDefault="00F02774" w:rsidP="00A07F4D">
      <w:pPr>
        <w:suppressAutoHyphens w:val="0"/>
        <w:spacing w:before="0" w:after="0"/>
        <w:rPr>
          <w:b/>
          <w:sz w:val="28"/>
        </w:rPr>
      </w:pPr>
    </w:p>
    <w:p w14:paraId="64D68DF0" w14:textId="77777777" w:rsidR="00F02774" w:rsidRDefault="00F02774">
      <w:pPr>
        <w:suppressAutoHyphens w:val="0"/>
        <w:spacing w:before="0" w:after="0"/>
        <w:rPr>
          <w:b/>
          <w:sz w:val="28"/>
        </w:rPr>
      </w:pPr>
      <w:r>
        <w:rPr>
          <w:b/>
          <w:sz w:val="28"/>
        </w:rPr>
        <w:br w:type="page"/>
      </w:r>
    </w:p>
    <w:p w14:paraId="161021B5" w14:textId="77777777" w:rsidR="00F02774" w:rsidRPr="00623855" w:rsidRDefault="00F02774" w:rsidP="00A07F4D">
      <w:pPr>
        <w:suppressAutoHyphens w:val="0"/>
        <w:spacing w:before="0" w:after="0"/>
        <w:rPr>
          <w:b/>
          <w:sz w:val="28"/>
        </w:rPr>
      </w:pPr>
      <w:r w:rsidRPr="00623855">
        <w:rPr>
          <w:b/>
          <w:sz w:val="28"/>
        </w:rPr>
        <w:lastRenderedPageBreak/>
        <w:t>Standards Illustration</w:t>
      </w:r>
    </w:p>
    <w:p w14:paraId="03E9D75A" w14:textId="77777777" w:rsidR="00F02774" w:rsidRDefault="00F02774" w:rsidP="00A07F4D">
      <w:r w:rsidRPr="00734CC0">
        <w:t>##</w:t>
      </w:r>
      <w:r>
        <w:t>ILLUSTRATION</w:t>
      </w:r>
      <w:r w:rsidRPr="00734CC0">
        <w:t>##</w:t>
      </w:r>
    </w:p>
    <w:p w14:paraId="3CF74CD2" w14:textId="77777777" w:rsidR="00F02774" w:rsidRDefault="00F02774" w:rsidP="00A07F4D">
      <w:pPr>
        <w:suppressAutoHyphens w:val="0"/>
        <w:spacing w:before="0" w:after="0"/>
        <w:rPr>
          <w:b/>
          <w:sz w:val="28"/>
        </w:rPr>
      </w:pPr>
      <w:r>
        <w:rPr>
          <w:b/>
          <w:sz w:val="28"/>
        </w:rPr>
        <w:t>SWIFT Comment</w:t>
      </w:r>
    </w:p>
    <w:p w14:paraId="764AE5CF" w14:textId="77777777" w:rsidR="00F02774" w:rsidRDefault="00F02774"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F02774" w:rsidRPr="00E32808" w14:paraId="078EF800" w14:textId="77777777" w:rsidTr="00A07F4D">
        <w:tc>
          <w:tcPr>
            <w:tcW w:w="8721" w:type="dxa"/>
            <w:tcBorders>
              <w:bottom w:val="dotted" w:sz="4" w:space="0" w:color="auto"/>
            </w:tcBorders>
          </w:tcPr>
          <w:p w14:paraId="325F2804" w14:textId="77777777" w:rsidR="00F02774" w:rsidRPr="008466D3" w:rsidRDefault="00F02774" w:rsidP="00A07F4D">
            <w:pPr>
              <w:rPr>
                <w:rFonts w:cs="Arial"/>
                <w:color w:val="000000"/>
              </w:rPr>
            </w:pPr>
          </w:p>
        </w:tc>
      </w:tr>
    </w:tbl>
    <w:p w14:paraId="12CCC39D" w14:textId="77777777" w:rsidR="00F02774" w:rsidRDefault="00F02774" w:rsidP="00A07F4D">
      <w:pPr>
        <w:suppressAutoHyphens w:val="0"/>
        <w:spacing w:before="0" w:after="0"/>
      </w:pPr>
    </w:p>
    <w:p w14:paraId="54790692" w14:textId="77777777" w:rsidR="00F02774" w:rsidRDefault="00F02774" w:rsidP="00A07F4D">
      <w:pPr>
        <w:suppressAutoHyphens w:val="0"/>
        <w:spacing w:before="0" w:after="0"/>
      </w:pPr>
    </w:p>
    <w:p w14:paraId="41FDF325" w14:textId="77777777" w:rsidR="00F02774" w:rsidRDefault="00F02774" w:rsidP="00A07F4D">
      <w:pPr>
        <w:suppressAutoHyphens w:val="0"/>
        <w:spacing w:before="0" w:after="0"/>
      </w:pPr>
    </w:p>
    <w:p w14:paraId="46659FB1" w14:textId="77777777" w:rsidR="00F02774" w:rsidRDefault="00F02774" w:rsidP="00A07F4D">
      <w:pPr>
        <w:suppressAutoHyphens w:val="0"/>
        <w:spacing w:before="0" w:after="0"/>
        <w:rPr>
          <w:b/>
          <w:sz w:val="28"/>
        </w:rPr>
      </w:pPr>
      <w:r w:rsidRPr="00CE2AB5">
        <w:rPr>
          <w:b/>
          <w:sz w:val="28"/>
        </w:rPr>
        <w:t>Working Group Meeting</w:t>
      </w:r>
    </w:p>
    <w:p w14:paraId="43AC2D8E" w14:textId="77777777" w:rsidR="00F02774" w:rsidRDefault="00F02774" w:rsidP="00A07F4D">
      <w:pPr>
        <w:suppressAutoHyphens w:val="0"/>
        <w:spacing w:before="0" w:after="0"/>
        <w:rPr>
          <w:b/>
          <w:sz w:val="28"/>
        </w:rPr>
      </w:pPr>
    </w:p>
    <w:p w14:paraId="3F5C7BC6" w14:textId="77777777" w:rsidR="00F02774" w:rsidRPr="00CE2AB5" w:rsidRDefault="00F02774"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F02774" w:rsidRPr="00DB39D9" w14:paraId="1519977E" w14:textId="77777777" w:rsidTr="00A07F4D">
        <w:tc>
          <w:tcPr>
            <w:tcW w:w="8754" w:type="dxa"/>
            <w:shd w:val="pct5" w:color="auto" w:fill="auto"/>
          </w:tcPr>
          <w:p w14:paraId="5A0536F1" w14:textId="77777777" w:rsidR="00F02774" w:rsidRPr="00D54675" w:rsidRDefault="00F02774" w:rsidP="00A07F4D">
            <w:pPr>
              <w:spacing w:before="80" w:after="80"/>
              <w:rPr>
                <w:b/>
                <w:color w:val="800000"/>
              </w:rPr>
            </w:pPr>
            <w:r w:rsidRPr="00D54675">
              <w:rPr>
                <w:b/>
              </w:rPr>
              <w:t>Discussion</w:t>
            </w:r>
          </w:p>
        </w:tc>
      </w:tr>
      <w:tr w:rsidR="00F02774" w:rsidRPr="00E32808" w14:paraId="43854154" w14:textId="77777777" w:rsidTr="00A07F4D">
        <w:trPr>
          <w:trHeight w:val="36"/>
        </w:trPr>
        <w:tc>
          <w:tcPr>
            <w:tcW w:w="8754" w:type="dxa"/>
            <w:tcBorders>
              <w:bottom w:val="dotted" w:sz="4" w:space="0" w:color="auto"/>
            </w:tcBorders>
            <w:vAlign w:val="center"/>
          </w:tcPr>
          <w:p w14:paraId="11D56B62" w14:textId="77777777" w:rsidR="00F02774" w:rsidRPr="00D54675" w:rsidRDefault="00F02774" w:rsidP="00A07F4D">
            <w:pPr>
              <w:rPr>
                <w:rFonts w:cs="Arial"/>
              </w:rPr>
            </w:pPr>
          </w:p>
        </w:tc>
      </w:tr>
      <w:tr w:rsidR="00F02774" w:rsidRPr="00DB39D9" w14:paraId="1D6A0FAC"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6A280C3A" w14:textId="77777777" w:rsidR="00F02774" w:rsidRPr="00D54675" w:rsidRDefault="00F02774" w:rsidP="00A07F4D">
            <w:pPr>
              <w:spacing w:before="80" w:after="80"/>
              <w:rPr>
                <w:b/>
                <w:color w:val="800000"/>
              </w:rPr>
            </w:pPr>
            <w:r w:rsidRPr="00D54675">
              <w:rPr>
                <w:b/>
              </w:rPr>
              <w:t>Decision</w:t>
            </w:r>
          </w:p>
        </w:tc>
      </w:tr>
      <w:tr w:rsidR="00F02774" w:rsidRPr="00E32808" w14:paraId="47ECE356"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8E803F7" w14:textId="77777777" w:rsidR="00F02774" w:rsidRPr="00D54675" w:rsidRDefault="00F02774" w:rsidP="00A07F4D">
            <w:pPr>
              <w:tabs>
                <w:tab w:val="left" w:pos="965"/>
                <w:tab w:val="left" w:pos="1005"/>
              </w:tabs>
              <w:spacing w:after="0"/>
              <w:ind w:left="992" w:hanging="992"/>
              <w:rPr>
                <w:rFonts w:cs="Arial"/>
                <w:color w:val="FF0000"/>
              </w:rPr>
            </w:pPr>
          </w:p>
        </w:tc>
      </w:tr>
    </w:tbl>
    <w:p w14:paraId="65DA3474" w14:textId="77777777" w:rsidR="00F02774" w:rsidRPr="00743BF1" w:rsidRDefault="00F02774" w:rsidP="00A07F4D">
      <w:pPr>
        <w:suppressAutoHyphens w:val="0"/>
        <w:spacing w:before="0" w:after="0"/>
        <w:rPr>
          <w:lang w:val="en-US"/>
        </w:rPr>
      </w:pPr>
      <w:r>
        <w:rPr>
          <w:lang w:val="en-US"/>
        </w:rPr>
        <w:br w:type="page"/>
      </w:r>
    </w:p>
    <w:p w14:paraId="7F1B3AA7" w14:textId="77777777" w:rsidR="00610802" w:rsidRPr="00141903" w:rsidRDefault="00610802" w:rsidP="00A07F4D">
      <w:pPr>
        <w:pStyle w:val="Heading2"/>
        <w:tabs>
          <w:tab w:val="clear" w:pos="718"/>
          <w:tab w:val="clear" w:pos="851"/>
          <w:tab w:val="num" w:pos="993"/>
        </w:tabs>
        <w:ind w:left="0" w:firstLine="0"/>
        <w:rPr>
          <w:lang w:val="en-US"/>
        </w:rPr>
      </w:pPr>
      <w:bookmarkStart w:id="13" w:name="_Toc484519241"/>
      <w:r>
        <w:rPr>
          <w:lang w:val="en-US"/>
        </w:rPr>
        <w:lastRenderedPageBreak/>
        <w:t>CR 001317:</w:t>
      </w:r>
      <w:r w:rsidRPr="00141903">
        <w:rPr>
          <w:lang w:val="en-US"/>
        </w:rPr>
        <w:t xml:space="preserve"> </w:t>
      </w:r>
      <w:r>
        <w:rPr>
          <w:lang w:val="en-US"/>
        </w:rPr>
        <w:t>Add code to qualifier CAEV for 305c Deemed Dividend Distribution/871m Dividend Equivalent</w:t>
      </w:r>
      <w:bookmarkEnd w:id="13"/>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610802" w:rsidRPr="00D54675" w14:paraId="45ED3906" w14:textId="77777777" w:rsidTr="00A07F4D">
        <w:tc>
          <w:tcPr>
            <w:tcW w:w="8721" w:type="dxa"/>
            <w:gridSpan w:val="2"/>
            <w:shd w:val="pct5" w:color="auto" w:fill="auto"/>
          </w:tcPr>
          <w:p w14:paraId="52A603D1" w14:textId="77777777" w:rsidR="00610802" w:rsidRPr="00D54675" w:rsidRDefault="00610802" w:rsidP="00A07F4D">
            <w:pPr>
              <w:spacing w:before="80" w:after="80"/>
              <w:rPr>
                <w:rFonts w:cs="Arial"/>
                <w:b/>
              </w:rPr>
            </w:pPr>
            <w:r w:rsidRPr="00D54675">
              <w:rPr>
                <w:rFonts w:cs="Arial"/>
                <w:b/>
              </w:rPr>
              <w:t>Origin of request</w:t>
            </w:r>
          </w:p>
        </w:tc>
      </w:tr>
      <w:tr w:rsidR="00610802" w:rsidRPr="001E0CBC" w14:paraId="1AC3EF12"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8B17BB0" w14:textId="77777777" w:rsidR="00610802" w:rsidRPr="00746F39" w:rsidRDefault="00610802"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E2E6FB" w14:textId="77777777" w:rsidR="00610802" w:rsidRPr="001E0CBC" w:rsidRDefault="00610802"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610802" w:rsidRPr="001E0CBC" w14:paraId="2588394F"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9B74EBE" w14:textId="77777777" w:rsidR="00610802" w:rsidRPr="00746F39" w:rsidRDefault="00610802"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854BA9F" w14:textId="77777777" w:rsidR="00610802" w:rsidRPr="001E0CBC" w:rsidRDefault="00610802"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610802" w:rsidRPr="00D54675" w14:paraId="2B8E6FF9" w14:textId="77777777" w:rsidTr="00A07F4D">
        <w:tc>
          <w:tcPr>
            <w:tcW w:w="8721" w:type="dxa"/>
            <w:gridSpan w:val="2"/>
            <w:shd w:val="pct5" w:color="auto" w:fill="auto"/>
          </w:tcPr>
          <w:p w14:paraId="760B537A" w14:textId="77777777" w:rsidR="00610802" w:rsidRPr="00D54675" w:rsidRDefault="00610802" w:rsidP="00A07F4D">
            <w:pPr>
              <w:spacing w:before="80" w:after="80"/>
              <w:rPr>
                <w:b/>
              </w:rPr>
            </w:pPr>
            <w:r>
              <w:rPr>
                <w:b/>
              </w:rPr>
              <w:t>Sponsors</w:t>
            </w:r>
          </w:p>
        </w:tc>
      </w:tr>
      <w:tr w:rsidR="00610802" w:rsidRPr="003D2503" w14:paraId="19A3664D" w14:textId="77777777" w:rsidTr="00A07F4D">
        <w:tc>
          <w:tcPr>
            <w:tcW w:w="8721" w:type="dxa"/>
            <w:gridSpan w:val="2"/>
            <w:shd w:val="clear" w:color="auto" w:fill="auto"/>
          </w:tcPr>
          <w:p w14:paraId="126A78A7" w14:textId="77777777" w:rsidR="00610802" w:rsidRPr="003D2503" w:rsidRDefault="00610802" w:rsidP="00A07F4D">
            <w:pPr>
              <w:spacing w:before="80" w:after="80"/>
            </w:pPr>
            <w:r>
              <w:t>Brown Brothers Harriman, Fidelity, DTCC and ISITC</w:t>
            </w:r>
          </w:p>
        </w:tc>
      </w:tr>
      <w:tr w:rsidR="00610802" w:rsidRPr="00D54675" w14:paraId="6D4DA183" w14:textId="77777777" w:rsidTr="00A07F4D">
        <w:tc>
          <w:tcPr>
            <w:tcW w:w="8721" w:type="dxa"/>
            <w:gridSpan w:val="2"/>
            <w:shd w:val="pct5" w:color="auto" w:fill="auto"/>
          </w:tcPr>
          <w:p w14:paraId="2C986453" w14:textId="77777777" w:rsidR="00610802" w:rsidRPr="00D54675" w:rsidRDefault="00610802" w:rsidP="00A07F4D">
            <w:pPr>
              <w:spacing w:before="80" w:after="80"/>
              <w:rPr>
                <w:b/>
              </w:rPr>
            </w:pPr>
            <w:r w:rsidRPr="003B78DE">
              <w:rPr>
                <w:b/>
              </w:rPr>
              <w:t>Complies with regulation</w:t>
            </w:r>
          </w:p>
        </w:tc>
      </w:tr>
      <w:tr w:rsidR="00610802" w:rsidRPr="003D2503" w14:paraId="0AD9903E" w14:textId="77777777" w:rsidTr="00A07F4D">
        <w:tc>
          <w:tcPr>
            <w:tcW w:w="8721" w:type="dxa"/>
            <w:gridSpan w:val="2"/>
            <w:shd w:val="clear" w:color="auto" w:fill="auto"/>
          </w:tcPr>
          <w:p w14:paraId="563A04DE" w14:textId="77777777" w:rsidR="00610802" w:rsidRPr="003D2503" w:rsidRDefault="00610802" w:rsidP="00A07F4D">
            <w:pPr>
              <w:spacing w:before="80" w:after="80"/>
            </w:pPr>
            <w:r>
              <w:t>None</w:t>
            </w:r>
          </w:p>
        </w:tc>
      </w:tr>
      <w:tr w:rsidR="00610802" w:rsidRPr="00D54675" w14:paraId="4BD1714C" w14:textId="77777777" w:rsidTr="00A07F4D">
        <w:tc>
          <w:tcPr>
            <w:tcW w:w="8721" w:type="dxa"/>
            <w:gridSpan w:val="2"/>
            <w:shd w:val="pct5" w:color="auto" w:fill="auto"/>
          </w:tcPr>
          <w:p w14:paraId="577F5AF6" w14:textId="77777777" w:rsidR="00610802" w:rsidRPr="00D54675" w:rsidRDefault="00610802" w:rsidP="00A07F4D">
            <w:pPr>
              <w:spacing w:before="80" w:after="80"/>
              <w:rPr>
                <w:b/>
              </w:rPr>
            </w:pPr>
            <w:r>
              <w:rPr>
                <w:b/>
              </w:rPr>
              <w:t>Business impact of this request</w:t>
            </w:r>
          </w:p>
        </w:tc>
      </w:tr>
      <w:tr w:rsidR="00610802" w:rsidRPr="003D2503" w14:paraId="052BF4AF" w14:textId="77777777" w:rsidTr="00A07F4D">
        <w:tc>
          <w:tcPr>
            <w:tcW w:w="8721" w:type="dxa"/>
            <w:gridSpan w:val="2"/>
            <w:shd w:val="clear" w:color="auto" w:fill="auto"/>
          </w:tcPr>
          <w:p w14:paraId="3CF459F6" w14:textId="77777777" w:rsidR="00610802" w:rsidRPr="003D2503" w:rsidRDefault="00610802" w:rsidP="00A07F4D">
            <w:pPr>
              <w:spacing w:before="80" w:after="80"/>
            </w:pPr>
            <w:r>
              <w:t>LOW</w:t>
            </w:r>
          </w:p>
        </w:tc>
      </w:tr>
      <w:tr w:rsidR="00610802" w:rsidRPr="00D54675" w14:paraId="4C9A61D2" w14:textId="77777777" w:rsidTr="00A07F4D">
        <w:tc>
          <w:tcPr>
            <w:tcW w:w="8721" w:type="dxa"/>
            <w:gridSpan w:val="2"/>
            <w:shd w:val="pct5" w:color="auto" w:fill="auto"/>
          </w:tcPr>
          <w:p w14:paraId="0256878A" w14:textId="77777777" w:rsidR="00610802" w:rsidRPr="00D54675" w:rsidRDefault="00610802" w:rsidP="00A07F4D">
            <w:pPr>
              <w:spacing w:before="80" w:after="80"/>
              <w:rPr>
                <w:b/>
              </w:rPr>
            </w:pPr>
            <w:r>
              <w:rPr>
                <w:b/>
              </w:rPr>
              <w:t>Commitment to implement the change</w:t>
            </w:r>
          </w:p>
        </w:tc>
      </w:tr>
      <w:tr w:rsidR="00610802" w:rsidRPr="00E0620A" w14:paraId="0A0B861C" w14:textId="77777777" w:rsidTr="00A07F4D">
        <w:tc>
          <w:tcPr>
            <w:tcW w:w="8721" w:type="dxa"/>
            <w:gridSpan w:val="2"/>
            <w:shd w:val="clear" w:color="auto" w:fill="auto"/>
          </w:tcPr>
          <w:p w14:paraId="59A780F8" w14:textId="77777777" w:rsidR="00610802" w:rsidRPr="00E0620A" w:rsidRDefault="00610802" w:rsidP="00A07F4D">
            <w:pPr>
              <w:spacing w:before="80" w:after="80"/>
            </w:pPr>
            <w:r>
              <w:t>Commits to implement and when: US, ISITC 2018</w:t>
            </w:r>
          </w:p>
        </w:tc>
      </w:tr>
      <w:tr w:rsidR="00610802" w:rsidRPr="00D54675" w14:paraId="5191955B" w14:textId="77777777" w:rsidTr="00A07F4D">
        <w:tc>
          <w:tcPr>
            <w:tcW w:w="8721" w:type="dxa"/>
            <w:gridSpan w:val="2"/>
            <w:shd w:val="pct5" w:color="auto" w:fill="auto"/>
          </w:tcPr>
          <w:p w14:paraId="772495BE" w14:textId="77777777" w:rsidR="00610802" w:rsidRPr="00D54675" w:rsidRDefault="00610802" w:rsidP="00A07F4D">
            <w:pPr>
              <w:spacing w:before="80" w:after="80"/>
              <w:rPr>
                <w:b/>
              </w:rPr>
            </w:pPr>
            <w:r w:rsidRPr="00D54675">
              <w:rPr>
                <w:b/>
              </w:rPr>
              <w:t xml:space="preserve">Business context </w:t>
            </w:r>
          </w:p>
        </w:tc>
      </w:tr>
      <w:tr w:rsidR="00610802" w:rsidRPr="00DB39D9" w14:paraId="7BF7F003" w14:textId="77777777" w:rsidTr="00A07F4D">
        <w:tc>
          <w:tcPr>
            <w:tcW w:w="8721" w:type="dxa"/>
            <w:gridSpan w:val="2"/>
          </w:tcPr>
          <w:p w14:paraId="591B9D26" w14:textId="77777777" w:rsidR="00610802" w:rsidRDefault="00610802" w:rsidP="00A07F4D">
            <w:pPr>
              <w:spacing w:before="80" w:after="80"/>
            </w:pPr>
            <w:r>
              <w:t>Section 305(c) of the IRC considers that holders of convertible securities may be deemed to have received a dividend as a result of a corporate action on the underlying common stock. Issuers of convertible securities are required to file IRS Form 8937 if a conversion rate adjustment (CRA) results in a distribution under section 305(c) stating the timing and the amount of the deemed dividend. The deemed dividend is subject to tax withholding if the convertible security is held by a non-US investor in the same manner as a regular cash dividend. Financial institutions have requirements to withhold tax on the deemed distribution and to perform year-end tax reporting for the deemed distribution to holders.</w:t>
            </w:r>
          </w:p>
          <w:p w14:paraId="13689386" w14:textId="77777777" w:rsidR="00610802" w:rsidRDefault="00610802" w:rsidP="00A07F4D">
            <w:pPr>
              <w:spacing w:before="80" w:after="80"/>
            </w:pPr>
            <w:r>
              <w:t xml:space="preserve"> Section 871(m) of the Internal Revenue Code and its associated US Treasury Regulations (“Section 871(m))” effectively impose withholding tax on foreign investors holding certain derivatives that are linked to U.S. equity securities. These derivatives, generally defined in Section 871(m) as equity-linked instruments (“ELIs”), are securities that reference, or are linked to the value of one or more underlying securities that can produce U.S. source dividends.  Common examples include structured notes, exchange traded notes, and other derivatives that reference the value of one or more underlying U.S. equity securities. When an underlying security pays a cash dividend, this may trigger a Dividend Equivalent Payment (DEP) on the ELI, and financial institutions have requirements to withhold tax on the DEP if the ELI is held by non-US investors.  </w:t>
            </w:r>
          </w:p>
          <w:p w14:paraId="2DF0318E" w14:textId="77777777" w:rsidR="00610802" w:rsidRDefault="00610802" w:rsidP="00A07F4D">
            <w:pPr>
              <w:spacing w:before="80" w:after="80"/>
            </w:pPr>
            <w:r>
              <w:t>In the absence of the allocation of an entitlement such as a cash dividend or a  standardized message, withholding agents face significant difficulties in identifying these taxable events, including the timing and the amount of either the DEP under section 871(m) or the deemed dividend under section 305(c).</w:t>
            </w:r>
          </w:p>
          <w:p w14:paraId="72A9DF10" w14:textId="77777777" w:rsidR="00610802" w:rsidRDefault="00610802" w:rsidP="00A07F4D">
            <w:pPr>
              <w:spacing w:before="80" w:after="80"/>
            </w:pPr>
            <w:r>
              <w:t>Event type - Tax event (TXEV)</w:t>
            </w:r>
          </w:p>
          <w:p w14:paraId="79DF57C7" w14:textId="77777777" w:rsidR="00610802" w:rsidRDefault="00610802" w:rsidP="00A07F4D">
            <w:pPr>
              <w:spacing w:before="80" w:after="80"/>
            </w:pPr>
            <w:r>
              <w:t xml:space="preserve">Event type definition - A potential tax reporting and tax withholding obligation to be further classified based on a data source scheme for the tax regulation.  </w:t>
            </w:r>
          </w:p>
          <w:p w14:paraId="08376DF3" w14:textId="77777777" w:rsidR="00610802" w:rsidRDefault="00610802" w:rsidP="00A07F4D">
            <w:pPr>
              <w:spacing w:before="80" w:after="80"/>
            </w:pPr>
            <w:r>
              <w:lastRenderedPageBreak/>
              <w:t xml:space="preserve">Messages impacted - (MT 564, MT 566, CANO, CAPA and CACO) </w:t>
            </w:r>
          </w:p>
          <w:p w14:paraId="5181B21B" w14:textId="77777777" w:rsidR="00610802" w:rsidRDefault="00610802" w:rsidP="00A07F4D">
            <w:pPr>
              <w:spacing w:before="80" w:after="80"/>
            </w:pPr>
            <w:r>
              <w:t>Build data source scheme and common table to house 305c/871m classification - (305C and 871M)</w:t>
            </w:r>
          </w:p>
          <w:p w14:paraId="779AA3CD" w14:textId="77777777" w:rsidR="00610802" w:rsidRDefault="00610802" w:rsidP="00A07F4D">
            <w:pPr>
              <w:spacing w:before="80" w:after="80"/>
            </w:pPr>
            <w:r>
              <w:t>The data source scheme and table (associated tax regulation and country) would be updateable avoiding the need for future change requests</w:t>
            </w:r>
          </w:p>
          <w:p w14:paraId="028AE231" w14:textId="77777777" w:rsidR="00610802" w:rsidRDefault="00610802" w:rsidP="00A07F4D">
            <w:pPr>
              <w:spacing w:before="80" w:after="80"/>
            </w:pPr>
            <w:r>
              <w:t>305C definition -</w:t>
            </w:r>
          </w:p>
          <w:p w14:paraId="251428E0" w14:textId="77777777" w:rsidR="00610802" w:rsidRDefault="00610802" w:rsidP="00A07F4D">
            <w:pPr>
              <w:spacing w:before="80" w:after="80"/>
            </w:pPr>
            <w:r>
              <w:t xml:space="preserve">871m definition - </w:t>
            </w:r>
          </w:p>
          <w:p w14:paraId="1170E043" w14:textId="77777777" w:rsidR="00610802" w:rsidRDefault="00610802" w:rsidP="00A07F4D">
            <w:pPr>
              <w:spacing w:before="80" w:after="80"/>
            </w:pPr>
            <w:r>
              <w:t>Gross taxable amount definition -</w:t>
            </w:r>
          </w:p>
          <w:p w14:paraId="32582E60" w14:textId="77777777" w:rsidR="00610802" w:rsidRPr="00DB39D9" w:rsidRDefault="00610802" w:rsidP="00A07F4D">
            <w:pPr>
              <w:spacing w:before="80" w:after="80"/>
            </w:pPr>
            <w:r>
              <w:t>Tax event, gross taxable amount usage rule -</w:t>
            </w:r>
          </w:p>
        </w:tc>
      </w:tr>
      <w:tr w:rsidR="00610802" w:rsidRPr="00D54675" w14:paraId="6155557E" w14:textId="77777777" w:rsidTr="00A07F4D">
        <w:tc>
          <w:tcPr>
            <w:tcW w:w="8721" w:type="dxa"/>
            <w:gridSpan w:val="2"/>
            <w:shd w:val="pct5" w:color="auto" w:fill="auto"/>
          </w:tcPr>
          <w:p w14:paraId="71BFACCE" w14:textId="77777777" w:rsidR="00610802" w:rsidRPr="00D54675" w:rsidRDefault="00610802" w:rsidP="00A07F4D">
            <w:pPr>
              <w:spacing w:before="80" w:after="80"/>
              <w:rPr>
                <w:color w:val="800000"/>
              </w:rPr>
            </w:pPr>
            <w:r>
              <w:rPr>
                <w:b/>
              </w:rPr>
              <w:lastRenderedPageBreak/>
              <w:t>Nature of c</w:t>
            </w:r>
            <w:r w:rsidRPr="00D54675">
              <w:rPr>
                <w:b/>
              </w:rPr>
              <w:t>hange</w:t>
            </w:r>
          </w:p>
        </w:tc>
      </w:tr>
      <w:tr w:rsidR="00610802" w:rsidRPr="00DB39D9" w14:paraId="0D23AEBC" w14:textId="77777777" w:rsidTr="00A07F4D">
        <w:tc>
          <w:tcPr>
            <w:tcW w:w="8721" w:type="dxa"/>
            <w:gridSpan w:val="2"/>
          </w:tcPr>
          <w:p w14:paraId="21BDA9F4" w14:textId="77777777" w:rsidR="00610802" w:rsidRDefault="00610802" w:rsidP="00A07F4D">
            <w:pPr>
              <w:spacing w:before="80" w:after="80"/>
            </w:pPr>
            <w:r>
              <w:t xml:space="preserve">Messages impacted - </w:t>
            </w:r>
          </w:p>
          <w:p w14:paraId="042DADB1" w14:textId="77777777" w:rsidR="00610802" w:rsidRDefault="00610802" w:rsidP="00A07F4D">
            <w:pPr>
              <w:spacing w:before="80" w:after="80"/>
            </w:pPr>
            <w:r>
              <w:t>ISO 15022 - MT 564 and MT 566</w:t>
            </w:r>
          </w:p>
          <w:p w14:paraId="676D0DAE" w14:textId="77777777" w:rsidR="00610802" w:rsidRDefault="00610802" w:rsidP="00A07F4D">
            <w:pPr>
              <w:spacing w:before="80" w:after="80"/>
            </w:pPr>
            <w:r>
              <w:t>ISO 20022 - CANO/CACN Notification, CAPA/CAPC Pre-Advice and CACO/CARE Payment Confirmation</w:t>
            </w:r>
          </w:p>
          <w:p w14:paraId="5DB2B6C2" w14:textId="77777777" w:rsidR="00610802" w:rsidRDefault="00610802" w:rsidP="00A07F4D">
            <w:pPr>
              <w:spacing w:before="80" w:after="80"/>
            </w:pPr>
            <w:r>
              <w:t xml:space="preserve">1. Add a new 22F CAEV Code of TXEV in sequence A to the above list of messages to support the announcement and processing payments for tax events such as 305c or 871m applicable to the US but will need to be generic to accommodate new tax regulations applicable to other countries.  </w:t>
            </w:r>
          </w:p>
          <w:p w14:paraId="2C1A158E" w14:textId="77777777" w:rsidR="00610802" w:rsidRDefault="00610802" w:rsidP="00A07F4D">
            <w:pPr>
              <w:spacing w:before="80" w:after="80"/>
            </w:pPr>
            <w:r>
              <w:t>2.  Add a new 22F Indicator of TXEV plus the use of the Data Source Scheme (DSS) in sequence D to allow the sender to specify the type of tax event or as in the case of the US, 305c or 871m.  The implementation and usage of the DSS must be flexible to accommodate new tax regulations applicable to other countries, e.g. Australia</w:t>
            </w:r>
          </w:p>
          <w:p w14:paraId="7FB9C3B2" w14:textId="77777777" w:rsidR="00610802" w:rsidRDefault="00610802" w:rsidP="00A07F4D">
            <w:pPr>
              <w:spacing w:before="80" w:after="80"/>
            </w:pPr>
            <w:r>
              <w:t>Recommendation is to maintain a list of TXEV codes in DSS format at the global or national market level, outside of the message standards</w:t>
            </w:r>
          </w:p>
          <w:p w14:paraId="14957F13" w14:textId="77777777" w:rsidR="00610802" w:rsidRDefault="00610802" w:rsidP="00A07F4D">
            <w:pPr>
              <w:spacing w:before="80" w:after="80"/>
            </w:pPr>
            <w:r>
              <w:t>Example of list of TXEV Codes for the US.</w:t>
            </w:r>
          </w:p>
          <w:p w14:paraId="4638B5AC" w14:textId="77777777" w:rsidR="00610802" w:rsidRDefault="00610802" w:rsidP="00A07F4D">
            <w:pPr>
              <w:spacing w:before="80" w:after="80"/>
            </w:pPr>
            <w:r>
              <w:t>Data Source Scheme (DSS)</w:t>
            </w:r>
          </w:p>
          <w:p w14:paraId="089E630D" w14:textId="77777777" w:rsidR="00610802" w:rsidRDefault="00610802" w:rsidP="00A07F4D">
            <w:pPr>
              <w:spacing w:before="80" w:after="80"/>
            </w:pPr>
            <w:r>
              <w:t>Issuer Code Value         Tax Event Code</w:t>
            </w:r>
          </w:p>
          <w:p w14:paraId="3F4A9BDA" w14:textId="77777777" w:rsidR="00610802" w:rsidRDefault="00610802" w:rsidP="00A07F4D">
            <w:pPr>
              <w:spacing w:before="80" w:after="80"/>
            </w:pPr>
            <w:r>
              <w:t>IRSX                                      305c</w:t>
            </w:r>
          </w:p>
          <w:p w14:paraId="2C49C187" w14:textId="77777777" w:rsidR="00610802" w:rsidRDefault="00610802" w:rsidP="00A07F4D">
            <w:pPr>
              <w:spacing w:before="80" w:after="80"/>
            </w:pPr>
            <w:r>
              <w:t>IRSX                                      871m</w:t>
            </w:r>
          </w:p>
          <w:p w14:paraId="24922EE3" w14:textId="77777777" w:rsidR="00610802" w:rsidRDefault="00610802" w:rsidP="00A07F4D">
            <w:pPr>
              <w:spacing w:before="80" w:after="80"/>
            </w:pPr>
            <w:r>
              <w:t xml:space="preserve">3.  Add a new network validated rule to check in sequence A, if </w:t>
            </w:r>
            <w:proofErr w:type="gramStart"/>
            <w:r>
              <w:t>field :22F</w:t>
            </w:r>
            <w:proofErr w:type="gramEnd"/>
            <w:r>
              <w:t xml:space="preserve">::CAEV//TXEV is present , then sequence D must be present and field :22F::TXEV must be present in sequence D to avoid the misuse for the new CAEV code TXEV for other  purposes beyond its definition. </w:t>
            </w:r>
          </w:p>
          <w:p w14:paraId="171D81F3" w14:textId="77777777" w:rsidR="00610802" w:rsidRDefault="00610802" w:rsidP="00A07F4D">
            <w:pPr>
              <w:spacing w:before="80" w:after="80"/>
            </w:pPr>
            <w:r>
              <w:t xml:space="preserve">4. Add an optional new Amount qualifier to field 19B with code GTAX to specify the "Gross Taxable Amount" of money that has been subject to taxation.  This is to provide more transparency into the money amount used to derive the confirmation payment amount being posted to the recipient account.  </w:t>
            </w:r>
          </w:p>
          <w:p w14:paraId="620F05B1" w14:textId="77777777" w:rsidR="00610802" w:rsidRDefault="00610802" w:rsidP="00A07F4D">
            <w:pPr>
              <w:spacing w:before="80" w:after="80"/>
            </w:pPr>
            <w:r>
              <w:t>Example of the usage of the Gross Taxable Amount</w:t>
            </w:r>
          </w:p>
          <w:p w14:paraId="755A3CE7" w14:textId="77777777" w:rsidR="00610802" w:rsidRDefault="00610802" w:rsidP="00A07F4D">
            <w:pPr>
              <w:spacing w:before="80" w:after="80"/>
            </w:pPr>
            <w:r>
              <w:t xml:space="preserve">The deemed distribution cash rate at USD 9.50.  Customer held 1000 shares and is taxed at 30% basis rate </w:t>
            </w:r>
          </w:p>
          <w:p w14:paraId="21DF4F73" w14:textId="77777777" w:rsidR="00610802" w:rsidRDefault="00610802" w:rsidP="00A07F4D">
            <w:pPr>
              <w:spacing w:before="80" w:after="80"/>
            </w:pPr>
            <w:r>
              <w:t xml:space="preserve"> --&gt; Optional Repetitive Subsequence D2 Cash Movement within the MT 566 message</w:t>
            </w:r>
          </w:p>
          <w:p w14:paraId="0EF7A70D" w14:textId="77777777" w:rsidR="00610802" w:rsidRDefault="00610802" w:rsidP="00A07F4D">
            <w:pPr>
              <w:spacing w:before="80" w:after="80"/>
            </w:pPr>
            <w:r>
              <w:t xml:space="preserve">    :16R:CASHMOVE</w:t>
            </w:r>
          </w:p>
          <w:p w14:paraId="4DD06102" w14:textId="77777777" w:rsidR="00610802" w:rsidRDefault="00610802" w:rsidP="00A07F4D">
            <w:pPr>
              <w:spacing w:before="80" w:after="80"/>
            </w:pPr>
            <w:r>
              <w:t xml:space="preserve">    :22H::CRDB//DEBT</w:t>
            </w:r>
          </w:p>
          <w:p w14:paraId="4E2667E9" w14:textId="77777777" w:rsidR="00610802" w:rsidRDefault="00610802" w:rsidP="00A07F4D">
            <w:pPr>
              <w:spacing w:before="80" w:after="80"/>
            </w:pPr>
            <w:r>
              <w:t xml:space="preserve">   :19A::PSTA//USD2850,</w:t>
            </w:r>
          </w:p>
          <w:p w14:paraId="326D3BD9" w14:textId="77777777" w:rsidR="00610802" w:rsidRDefault="00610802" w:rsidP="00A07F4D">
            <w:pPr>
              <w:spacing w:before="80" w:after="80"/>
            </w:pPr>
            <w:r>
              <w:t xml:space="preserve">   :19A::GTAX//USD9500,</w:t>
            </w:r>
          </w:p>
          <w:p w14:paraId="239DC462" w14:textId="77777777" w:rsidR="00610802" w:rsidRDefault="00610802" w:rsidP="00A07F4D">
            <w:pPr>
              <w:spacing w:before="80" w:after="80"/>
            </w:pPr>
            <w:r>
              <w:t xml:space="preserve">   :98A::POST//20YYMMDD</w:t>
            </w:r>
          </w:p>
          <w:p w14:paraId="7683A131" w14:textId="77777777" w:rsidR="00610802" w:rsidRDefault="00610802" w:rsidP="00A07F4D">
            <w:pPr>
              <w:spacing w:before="80" w:after="80"/>
            </w:pPr>
            <w:r>
              <w:lastRenderedPageBreak/>
              <w:t xml:space="preserve">   :98A::VALU//20YYMMDD</w:t>
            </w:r>
          </w:p>
          <w:p w14:paraId="32CBBA7B" w14:textId="77777777" w:rsidR="00610802" w:rsidRDefault="00610802" w:rsidP="00A07F4D">
            <w:pPr>
              <w:spacing w:before="80" w:after="80"/>
            </w:pPr>
            <w:r>
              <w:t xml:space="preserve">   :92F::GRSS//USD9,5</w:t>
            </w:r>
          </w:p>
          <w:p w14:paraId="4CBDC6E4" w14:textId="77777777" w:rsidR="00610802" w:rsidRDefault="00610802" w:rsidP="00A07F4D">
            <w:pPr>
              <w:spacing w:before="80" w:after="80"/>
            </w:pPr>
            <w:r>
              <w:t xml:space="preserve">   :92A::TAXR//30,   </w:t>
            </w:r>
          </w:p>
          <w:p w14:paraId="2783FA3D" w14:textId="77777777" w:rsidR="00610802" w:rsidRPr="00DB39D9" w:rsidRDefault="00610802" w:rsidP="00A07F4D">
            <w:pPr>
              <w:spacing w:before="80" w:after="80"/>
            </w:pPr>
            <w:r>
              <w:t xml:space="preserve">   :16S:CASHMOVE</w:t>
            </w:r>
          </w:p>
        </w:tc>
      </w:tr>
      <w:tr w:rsidR="003935B0" w:rsidRPr="00D54675" w14:paraId="0563356C" w14:textId="77777777" w:rsidTr="00AE037D">
        <w:tc>
          <w:tcPr>
            <w:tcW w:w="8721" w:type="dxa"/>
            <w:gridSpan w:val="2"/>
            <w:shd w:val="pct5" w:color="auto" w:fill="auto"/>
          </w:tcPr>
          <w:p w14:paraId="2CF31B18" w14:textId="77777777" w:rsidR="003935B0" w:rsidRPr="00D54675" w:rsidRDefault="003935B0" w:rsidP="00AE037D">
            <w:pPr>
              <w:spacing w:before="80" w:after="80"/>
              <w:rPr>
                <w:color w:val="800000"/>
              </w:rPr>
            </w:pPr>
            <w:r>
              <w:rPr>
                <w:b/>
              </w:rPr>
              <w:lastRenderedPageBreak/>
              <w:t>Workaround</w:t>
            </w:r>
          </w:p>
        </w:tc>
      </w:tr>
      <w:tr w:rsidR="003935B0" w:rsidRPr="00DB39D9" w14:paraId="444B96DD" w14:textId="77777777" w:rsidTr="00AE037D">
        <w:tc>
          <w:tcPr>
            <w:tcW w:w="8721" w:type="dxa"/>
            <w:gridSpan w:val="2"/>
          </w:tcPr>
          <w:p w14:paraId="4A053192" w14:textId="77777777" w:rsidR="003935B0" w:rsidRPr="00DB39D9" w:rsidRDefault="003935B0" w:rsidP="00AE037D">
            <w:pPr>
              <w:spacing w:before="80" w:after="80"/>
            </w:pPr>
            <w:r w:rsidRPr="003935B0">
              <w:t>The current work around: The event type is announced as other (OTHR).  Service providers are forced to leverage the narrative in the message or another means of communication outside of the SWIFT network to communicate this critical tax information, which has the potential to result in a reporting and withholding obligation to the IRS.  The pre-advice and payment confirmation would be impacted by the same limitation associated with the notification.</w:t>
            </w:r>
          </w:p>
        </w:tc>
      </w:tr>
      <w:tr w:rsidR="00610802" w:rsidRPr="00D54675" w14:paraId="255513AB" w14:textId="77777777" w:rsidTr="00A07F4D">
        <w:tc>
          <w:tcPr>
            <w:tcW w:w="8721" w:type="dxa"/>
            <w:gridSpan w:val="2"/>
            <w:shd w:val="pct5" w:color="auto" w:fill="auto"/>
          </w:tcPr>
          <w:p w14:paraId="22E77A8C" w14:textId="77777777" w:rsidR="00610802" w:rsidRPr="00D54675" w:rsidRDefault="00610802" w:rsidP="00A07F4D">
            <w:pPr>
              <w:spacing w:before="80" w:after="80"/>
              <w:rPr>
                <w:color w:val="800000"/>
              </w:rPr>
            </w:pPr>
            <w:r>
              <w:rPr>
                <w:b/>
              </w:rPr>
              <w:t>Message type(s) i</w:t>
            </w:r>
            <w:r w:rsidRPr="00D54675">
              <w:rPr>
                <w:b/>
              </w:rPr>
              <w:t>mpacted</w:t>
            </w:r>
          </w:p>
        </w:tc>
      </w:tr>
      <w:tr w:rsidR="00610802" w:rsidRPr="00DB39D9" w14:paraId="77F2062F" w14:textId="77777777" w:rsidTr="00A07F4D">
        <w:tc>
          <w:tcPr>
            <w:tcW w:w="8721" w:type="dxa"/>
            <w:gridSpan w:val="2"/>
          </w:tcPr>
          <w:p w14:paraId="4BE0538C" w14:textId="77777777" w:rsidR="00610802" w:rsidRPr="00DB39D9" w:rsidRDefault="00610802" w:rsidP="00A07F4D">
            <w:pPr>
              <w:spacing w:before="80" w:after="80"/>
            </w:pPr>
            <w:r>
              <w:t>MT 564, MT 566</w:t>
            </w:r>
          </w:p>
        </w:tc>
      </w:tr>
      <w:tr w:rsidR="00610802" w:rsidRPr="00D54675" w14:paraId="41B53C1C" w14:textId="77777777" w:rsidTr="00A07F4D">
        <w:tc>
          <w:tcPr>
            <w:tcW w:w="8721" w:type="dxa"/>
            <w:gridSpan w:val="2"/>
            <w:shd w:val="pct5" w:color="auto" w:fill="auto"/>
          </w:tcPr>
          <w:p w14:paraId="1AE44199" w14:textId="77777777" w:rsidR="00610802" w:rsidRPr="00D54675" w:rsidRDefault="00610802" w:rsidP="00A07F4D">
            <w:pPr>
              <w:spacing w:before="80" w:after="80"/>
              <w:rPr>
                <w:color w:val="800000"/>
              </w:rPr>
            </w:pPr>
            <w:r w:rsidRPr="00D54675">
              <w:rPr>
                <w:b/>
              </w:rPr>
              <w:t>Examples</w:t>
            </w:r>
          </w:p>
        </w:tc>
      </w:tr>
      <w:tr w:rsidR="00610802" w:rsidRPr="008466D3" w14:paraId="3E756DFC" w14:textId="77777777" w:rsidTr="00A07F4D">
        <w:tc>
          <w:tcPr>
            <w:tcW w:w="8721" w:type="dxa"/>
            <w:gridSpan w:val="2"/>
            <w:tcBorders>
              <w:bottom w:val="dotted" w:sz="4" w:space="0" w:color="auto"/>
            </w:tcBorders>
          </w:tcPr>
          <w:p w14:paraId="60CFDA7B" w14:textId="77777777" w:rsidR="003935B0" w:rsidRPr="003935B0" w:rsidRDefault="003935B0" w:rsidP="003935B0">
            <w:pPr>
              <w:spacing w:before="80" w:after="80"/>
              <w:rPr>
                <w:rFonts w:cs="Arial"/>
                <w:color w:val="000000"/>
              </w:rPr>
            </w:pPr>
            <w:r w:rsidRPr="003935B0">
              <w:rPr>
                <w:rFonts w:cs="Arial"/>
                <w:color w:val="000000"/>
              </w:rPr>
              <w:t xml:space="preserve">Messages impacted - </w:t>
            </w:r>
          </w:p>
          <w:p w14:paraId="20FD987F" w14:textId="77777777" w:rsidR="003935B0" w:rsidRPr="003935B0" w:rsidRDefault="003935B0" w:rsidP="003935B0">
            <w:pPr>
              <w:spacing w:before="80" w:after="80"/>
              <w:rPr>
                <w:rFonts w:cs="Arial"/>
                <w:color w:val="000000"/>
              </w:rPr>
            </w:pPr>
            <w:r w:rsidRPr="003935B0">
              <w:rPr>
                <w:rFonts w:cs="Arial"/>
                <w:color w:val="000000"/>
              </w:rPr>
              <w:t>ISO 15022 - MT564 &amp; MT566</w:t>
            </w:r>
          </w:p>
          <w:p w14:paraId="3BD0049F" w14:textId="77777777" w:rsidR="003935B0" w:rsidRPr="003935B0" w:rsidRDefault="003935B0" w:rsidP="003935B0">
            <w:pPr>
              <w:spacing w:before="80" w:after="80"/>
              <w:rPr>
                <w:rFonts w:cs="Arial"/>
                <w:color w:val="000000"/>
              </w:rPr>
            </w:pPr>
            <w:r w:rsidRPr="003935B0">
              <w:rPr>
                <w:rFonts w:cs="Arial"/>
                <w:color w:val="000000"/>
              </w:rPr>
              <w:t>ISO 20022 - CANO/CACN Notificat</w:t>
            </w:r>
            <w:r>
              <w:rPr>
                <w:rFonts w:cs="Arial"/>
                <w:color w:val="000000"/>
              </w:rPr>
              <w:t>i</w:t>
            </w:r>
            <w:r w:rsidRPr="003935B0">
              <w:rPr>
                <w:rFonts w:cs="Arial"/>
                <w:color w:val="000000"/>
              </w:rPr>
              <w:t>on, CAPA/CAPC Pre-Advice and CACO/CARE Payment Confirmation</w:t>
            </w:r>
          </w:p>
          <w:p w14:paraId="364E225A" w14:textId="77777777" w:rsidR="003935B0" w:rsidRPr="003935B0" w:rsidRDefault="003935B0" w:rsidP="003935B0">
            <w:pPr>
              <w:spacing w:before="80" w:after="80"/>
              <w:rPr>
                <w:rFonts w:cs="Arial"/>
                <w:color w:val="000000"/>
              </w:rPr>
            </w:pPr>
            <w:r w:rsidRPr="003935B0">
              <w:rPr>
                <w:rFonts w:cs="Arial"/>
                <w:color w:val="000000"/>
              </w:rPr>
              <w:t xml:space="preserve">1. Add a new 22F CAEV Code of TXEV in Sequence A to the above list of messages to support the announcement and processing payments for Tax Event such as 305c or 871m applicable to the US but will need to be generic to accommodate new tax regulations applicable to other countries.  </w:t>
            </w:r>
          </w:p>
          <w:p w14:paraId="6E88A152" w14:textId="77777777" w:rsidR="003935B0" w:rsidRPr="003935B0" w:rsidRDefault="003935B0" w:rsidP="003935B0">
            <w:pPr>
              <w:spacing w:before="80" w:after="80"/>
              <w:rPr>
                <w:rFonts w:cs="Arial"/>
                <w:color w:val="000000"/>
              </w:rPr>
            </w:pPr>
            <w:r w:rsidRPr="003935B0">
              <w:rPr>
                <w:rFonts w:cs="Arial"/>
                <w:color w:val="000000"/>
              </w:rPr>
              <w:t>2.  Add a new 22F Indicator of TXEV plus the use of the Data Source Scheme (DSS) in Sequence D to allow the sender to specify the type of tax event or as in the case of the US, 305c or 871m.  The implementation and usage of the DSS must be flexible to accommodate new tax regulations applicable to other countries, e.g. Australia</w:t>
            </w:r>
          </w:p>
          <w:p w14:paraId="0AA1C3B3" w14:textId="77777777" w:rsidR="003935B0" w:rsidRPr="003935B0" w:rsidRDefault="003935B0" w:rsidP="003935B0">
            <w:pPr>
              <w:spacing w:before="80" w:after="80"/>
              <w:rPr>
                <w:rFonts w:cs="Arial"/>
                <w:color w:val="000000"/>
              </w:rPr>
            </w:pPr>
            <w:r w:rsidRPr="003935B0">
              <w:rPr>
                <w:rFonts w:cs="Arial"/>
                <w:color w:val="000000"/>
              </w:rPr>
              <w:t>Recommendation is to maintain a list of TXEV Codes in DSS format at the global or national market level, outside of the message standards</w:t>
            </w:r>
          </w:p>
          <w:p w14:paraId="7ADD55B5" w14:textId="77777777" w:rsidR="003935B0" w:rsidRPr="003935B0" w:rsidRDefault="003935B0" w:rsidP="003935B0">
            <w:pPr>
              <w:spacing w:before="80" w:after="80"/>
              <w:rPr>
                <w:rFonts w:cs="Arial"/>
                <w:color w:val="000000"/>
              </w:rPr>
            </w:pPr>
            <w:r w:rsidRPr="003935B0">
              <w:rPr>
                <w:rFonts w:cs="Arial"/>
                <w:color w:val="000000"/>
              </w:rPr>
              <w:t>Example of list of TXEV Codes for the US.</w:t>
            </w:r>
          </w:p>
          <w:p w14:paraId="182DFCFD" w14:textId="77777777" w:rsidR="003935B0" w:rsidRPr="003935B0" w:rsidRDefault="003935B0" w:rsidP="003935B0">
            <w:pPr>
              <w:spacing w:before="80" w:after="80"/>
              <w:rPr>
                <w:rFonts w:cs="Arial"/>
                <w:color w:val="000000"/>
              </w:rPr>
            </w:pPr>
            <w:r w:rsidRPr="003935B0">
              <w:rPr>
                <w:rFonts w:cs="Arial"/>
                <w:color w:val="000000"/>
              </w:rPr>
              <w:t>Data Source Scheme (DSS)</w:t>
            </w:r>
          </w:p>
          <w:p w14:paraId="374F2F88" w14:textId="77777777" w:rsidR="003935B0" w:rsidRPr="003935B0" w:rsidRDefault="003935B0" w:rsidP="003935B0">
            <w:pPr>
              <w:spacing w:before="80" w:after="80"/>
              <w:rPr>
                <w:rFonts w:cs="Arial"/>
                <w:color w:val="000000"/>
              </w:rPr>
            </w:pPr>
            <w:r w:rsidRPr="003935B0">
              <w:rPr>
                <w:rFonts w:cs="Arial"/>
                <w:color w:val="000000"/>
              </w:rPr>
              <w:t>Issuer Code Value         Tax Event Code</w:t>
            </w:r>
          </w:p>
          <w:p w14:paraId="73DF4207" w14:textId="77777777" w:rsidR="003935B0" w:rsidRPr="003935B0" w:rsidRDefault="003935B0" w:rsidP="003935B0">
            <w:pPr>
              <w:spacing w:before="80" w:after="80"/>
              <w:rPr>
                <w:rFonts w:cs="Arial"/>
                <w:color w:val="000000"/>
              </w:rPr>
            </w:pPr>
            <w:r w:rsidRPr="003935B0">
              <w:rPr>
                <w:rFonts w:cs="Arial"/>
                <w:color w:val="000000"/>
              </w:rPr>
              <w:t>IRSX                                      305c</w:t>
            </w:r>
          </w:p>
          <w:p w14:paraId="56F50DA3" w14:textId="77777777" w:rsidR="003935B0" w:rsidRPr="003935B0" w:rsidRDefault="003935B0" w:rsidP="003935B0">
            <w:pPr>
              <w:spacing w:before="80" w:after="80"/>
              <w:rPr>
                <w:rFonts w:cs="Arial"/>
                <w:color w:val="000000"/>
              </w:rPr>
            </w:pPr>
            <w:r w:rsidRPr="003935B0">
              <w:rPr>
                <w:rFonts w:cs="Arial"/>
                <w:color w:val="000000"/>
              </w:rPr>
              <w:t>IRSX                                      871m</w:t>
            </w:r>
          </w:p>
          <w:p w14:paraId="1219133D" w14:textId="77777777" w:rsidR="003935B0" w:rsidRPr="003935B0" w:rsidRDefault="003935B0" w:rsidP="003935B0">
            <w:pPr>
              <w:spacing w:before="80" w:after="80"/>
              <w:rPr>
                <w:rFonts w:cs="Arial"/>
                <w:color w:val="000000"/>
              </w:rPr>
            </w:pPr>
            <w:r w:rsidRPr="003935B0">
              <w:rPr>
                <w:rFonts w:cs="Arial"/>
                <w:color w:val="000000"/>
              </w:rPr>
              <w:t>3.  Add a new Network validation rule to check if in sequence A, if field :22F::CAEV//TXEV is present , then sequence D must be present and field</w:t>
            </w:r>
          </w:p>
          <w:p w14:paraId="6703C9A6" w14:textId="77777777" w:rsidR="003935B0" w:rsidRPr="003935B0" w:rsidRDefault="003935B0" w:rsidP="003935B0">
            <w:pPr>
              <w:spacing w:before="80" w:after="80"/>
              <w:rPr>
                <w:rFonts w:cs="Arial"/>
                <w:color w:val="000000"/>
              </w:rPr>
            </w:pPr>
            <w:proofErr w:type="gramStart"/>
            <w:r w:rsidRPr="003935B0">
              <w:rPr>
                <w:rFonts w:cs="Arial"/>
                <w:color w:val="000000"/>
              </w:rPr>
              <w:t>:22F</w:t>
            </w:r>
            <w:proofErr w:type="gramEnd"/>
            <w:r w:rsidRPr="003935B0">
              <w:rPr>
                <w:rFonts w:cs="Arial"/>
                <w:color w:val="000000"/>
              </w:rPr>
              <w:t xml:space="preserve">::TXEV must be present in sequence D to avoid the misuse for the new CAEV code TXEV for other  purposes beyond its definition. </w:t>
            </w:r>
          </w:p>
          <w:p w14:paraId="175BD1E1" w14:textId="77777777" w:rsidR="003935B0" w:rsidRPr="003935B0" w:rsidRDefault="003935B0" w:rsidP="003935B0">
            <w:pPr>
              <w:spacing w:before="80" w:after="80"/>
              <w:rPr>
                <w:rFonts w:cs="Arial"/>
                <w:color w:val="000000"/>
              </w:rPr>
            </w:pPr>
            <w:r w:rsidRPr="003935B0">
              <w:rPr>
                <w:rFonts w:cs="Arial"/>
                <w:color w:val="000000"/>
              </w:rPr>
              <w:t xml:space="preserve">4. Add an optional new Amount qualifier to field 19B with code GTAX to specify the "Gross Taxable Amount" of money that has been subject to taxation.  This is to provide more transparency into the money amount used to derive the confirmation payment amount being posted to the recipient account.  </w:t>
            </w:r>
          </w:p>
          <w:p w14:paraId="388F5FC8" w14:textId="77777777" w:rsidR="003935B0" w:rsidRPr="003935B0" w:rsidRDefault="003935B0" w:rsidP="003935B0">
            <w:pPr>
              <w:spacing w:before="80" w:after="80"/>
              <w:rPr>
                <w:rFonts w:cs="Arial"/>
                <w:color w:val="000000"/>
              </w:rPr>
            </w:pPr>
            <w:r w:rsidRPr="003935B0">
              <w:rPr>
                <w:rFonts w:cs="Arial"/>
                <w:color w:val="000000"/>
              </w:rPr>
              <w:t>Example of the usage of the Gross Taxable Amount</w:t>
            </w:r>
          </w:p>
          <w:p w14:paraId="6F5A5A96" w14:textId="77777777" w:rsidR="003935B0" w:rsidRPr="003935B0" w:rsidRDefault="003935B0" w:rsidP="003935B0">
            <w:pPr>
              <w:spacing w:before="80" w:after="80"/>
              <w:rPr>
                <w:rFonts w:cs="Arial"/>
                <w:color w:val="000000"/>
              </w:rPr>
            </w:pPr>
            <w:r w:rsidRPr="003935B0">
              <w:rPr>
                <w:rFonts w:cs="Arial"/>
                <w:color w:val="000000"/>
              </w:rPr>
              <w:t xml:space="preserve">The deemed distribution cash rate at USD 9.50.  Customer held 1000 shares and is taxed at 30% basis rate </w:t>
            </w:r>
          </w:p>
          <w:p w14:paraId="78523203" w14:textId="77777777" w:rsidR="003935B0" w:rsidRPr="003935B0" w:rsidRDefault="003935B0" w:rsidP="003935B0">
            <w:pPr>
              <w:spacing w:before="80" w:after="80"/>
              <w:rPr>
                <w:rFonts w:cs="Arial"/>
                <w:color w:val="000000"/>
              </w:rPr>
            </w:pPr>
            <w:r w:rsidRPr="003935B0">
              <w:rPr>
                <w:rFonts w:cs="Arial"/>
                <w:color w:val="000000"/>
              </w:rPr>
              <w:t xml:space="preserve"> --&gt; Optional Repetitive Subsequence D2 Cash Movement within the MT566 message</w:t>
            </w:r>
          </w:p>
          <w:p w14:paraId="04559128" w14:textId="77777777" w:rsidR="003935B0" w:rsidRPr="003935B0" w:rsidRDefault="003935B0" w:rsidP="003935B0">
            <w:pPr>
              <w:spacing w:before="80" w:after="80"/>
              <w:rPr>
                <w:rFonts w:cs="Arial"/>
                <w:color w:val="000000"/>
              </w:rPr>
            </w:pPr>
            <w:r w:rsidRPr="003935B0">
              <w:rPr>
                <w:rFonts w:cs="Arial"/>
                <w:color w:val="000000"/>
              </w:rPr>
              <w:lastRenderedPageBreak/>
              <w:t xml:space="preserve">    :16R:CASHMOVE</w:t>
            </w:r>
          </w:p>
          <w:p w14:paraId="61AE6CF1" w14:textId="77777777" w:rsidR="003935B0" w:rsidRPr="003935B0" w:rsidRDefault="003935B0" w:rsidP="003935B0">
            <w:pPr>
              <w:spacing w:before="80" w:after="80"/>
              <w:rPr>
                <w:rFonts w:cs="Arial"/>
                <w:color w:val="000000"/>
              </w:rPr>
            </w:pPr>
            <w:r w:rsidRPr="003935B0">
              <w:rPr>
                <w:rFonts w:cs="Arial"/>
                <w:color w:val="000000"/>
              </w:rPr>
              <w:t xml:space="preserve">    :22H::CRDB//DEBT</w:t>
            </w:r>
          </w:p>
          <w:p w14:paraId="7B964957" w14:textId="77777777" w:rsidR="003935B0" w:rsidRPr="003935B0" w:rsidRDefault="003935B0" w:rsidP="003935B0">
            <w:pPr>
              <w:spacing w:before="80" w:after="80"/>
              <w:rPr>
                <w:rFonts w:cs="Arial"/>
                <w:color w:val="000000"/>
              </w:rPr>
            </w:pPr>
            <w:r w:rsidRPr="003935B0">
              <w:rPr>
                <w:rFonts w:cs="Arial"/>
                <w:color w:val="000000"/>
              </w:rPr>
              <w:t xml:space="preserve">   :19A::PSTA//USD2850,</w:t>
            </w:r>
          </w:p>
          <w:p w14:paraId="4F888F1B" w14:textId="77777777" w:rsidR="003935B0" w:rsidRPr="003935B0" w:rsidRDefault="003935B0" w:rsidP="003935B0">
            <w:pPr>
              <w:spacing w:before="80" w:after="80"/>
              <w:rPr>
                <w:rFonts w:cs="Arial"/>
                <w:color w:val="000000"/>
              </w:rPr>
            </w:pPr>
            <w:r w:rsidRPr="003935B0">
              <w:rPr>
                <w:rFonts w:cs="Arial"/>
                <w:color w:val="000000"/>
              </w:rPr>
              <w:t xml:space="preserve">   :19A::GTAX//USD9500,</w:t>
            </w:r>
          </w:p>
          <w:p w14:paraId="44E6EC6E" w14:textId="77777777" w:rsidR="003935B0" w:rsidRPr="003935B0" w:rsidRDefault="003935B0" w:rsidP="003935B0">
            <w:pPr>
              <w:spacing w:before="80" w:after="80"/>
              <w:rPr>
                <w:rFonts w:cs="Arial"/>
                <w:color w:val="000000"/>
              </w:rPr>
            </w:pPr>
            <w:r w:rsidRPr="003935B0">
              <w:rPr>
                <w:rFonts w:cs="Arial"/>
                <w:color w:val="000000"/>
              </w:rPr>
              <w:t xml:space="preserve">   :98A::POST//20YYMMDD</w:t>
            </w:r>
          </w:p>
          <w:p w14:paraId="6A0907D5" w14:textId="77777777" w:rsidR="003935B0" w:rsidRPr="003935B0" w:rsidRDefault="003935B0" w:rsidP="003935B0">
            <w:pPr>
              <w:spacing w:before="80" w:after="80"/>
              <w:rPr>
                <w:rFonts w:cs="Arial"/>
                <w:color w:val="000000"/>
              </w:rPr>
            </w:pPr>
            <w:r w:rsidRPr="003935B0">
              <w:rPr>
                <w:rFonts w:cs="Arial"/>
                <w:color w:val="000000"/>
              </w:rPr>
              <w:t xml:space="preserve">   :98A::VALU//20YYMMDD</w:t>
            </w:r>
          </w:p>
          <w:p w14:paraId="777E6857" w14:textId="77777777" w:rsidR="003935B0" w:rsidRPr="003935B0" w:rsidRDefault="003935B0" w:rsidP="003935B0">
            <w:pPr>
              <w:spacing w:before="80" w:after="80"/>
              <w:rPr>
                <w:rFonts w:cs="Arial"/>
                <w:color w:val="000000"/>
              </w:rPr>
            </w:pPr>
            <w:r w:rsidRPr="003935B0">
              <w:rPr>
                <w:rFonts w:cs="Arial"/>
                <w:color w:val="000000"/>
              </w:rPr>
              <w:t xml:space="preserve">   :92F::GRSS//USD9,5</w:t>
            </w:r>
          </w:p>
          <w:p w14:paraId="4775DC5F" w14:textId="77777777" w:rsidR="003935B0" w:rsidRPr="003935B0" w:rsidRDefault="003935B0" w:rsidP="003935B0">
            <w:pPr>
              <w:spacing w:before="80" w:after="80"/>
              <w:rPr>
                <w:rFonts w:cs="Arial"/>
                <w:color w:val="000000"/>
              </w:rPr>
            </w:pPr>
            <w:r w:rsidRPr="003935B0">
              <w:rPr>
                <w:rFonts w:cs="Arial"/>
                <w:color w:val="000000"/>
              </w:rPr>
              <w:t xml:space="preserve">   :92A::TAXR//30,   </w:t>
            </w:r>
          </w:p>
          <w:p w14:paraId="0F9411A4" w14:textId="77777777" w:rsidR="00610802" w:rsidRPr="008466D3" w:rsidRDefault="003935B0" w:rsidP="003935B0">
            <w:pPr>
              <w:spacing w:before="80" w:after="80"/>
              <w:rPr>
                <w:rFonts w:cs="Arial"/>
                <w:color w:val="000000"/>
              </w:rPr>
            </w:pPr>
            <w:r w:rsidRPr="003935B0">
              <w:rPr>
                <w:rFonts w:cs="Arial"/>
                <w:color w:val="000000"/>
              </w:rPr>
              <w:t xml:space="preserve">   :16S:CASHMOVE</w:t>
            </w:r>
          </w:p>
        </w:tc>
      </w:tr>
    </w:tbl>
    <w:p w14:paraId="3A09393C" w14:textId="77777777" w:rsidR="00610802" w:rsidRDefault="00610802" w:rsidP="00A07F4D">
      <w:pPr>
        <w:suppressAutoHyphens w:val="0"/>
        <w:spacing w:before="0" w:after="0"/>
        <w:rPr>
          <w:b/>
          <w:sz w:val="28"/>
        </w:rPr>
      </w:pPr>
    </w:p>
    <w:p w14:paraId="0EE580BA" w14:textId="77777777" w:rsidR="00610802" w:rsidRDefault="00610802">
      <w:pPr>
        <w:suppressAutoHyphens w:val="0"/>
        <w:spacing w:before="0" w:after="0"/>
        <w:rPr>
          <w:b/>
          <w:sz w:val="28"/>
        </w:rPr>
      </w:pPr>
      <w:r>
        <w:rPr>
          <w:b/>
          <w:sz w:val="28"/>
        </w:rPr>
        <w:br w:type="page"/>
      </w:r>
    </w:p>
    <w:p w14:paraId="15880F74" w14:textId="77777777" w:rsidR="00610802" w:rsidRPr="00623855" w:rsidRDefault="00610802" w:rsidP="00A07F4D">
      <w:pPr>
        <w:suppressAutoHyphens w:val="0"/>
        <w:spacing w:before="0" w:after="0"/>
        <w:rPr>
          <w:b/>
          <w:sz w:val="28"/>
        </w:rPr>
      </w:pPr>
      <w:r w:rsidRPr="00623855">
        <w:rPr>
          <w:b/>
          <w:sz w:val="28"/>
        </w:rPr>
        <w:lastRenderedPageBreak/>
        <w:t>Standards Illustration</w:t>
      </w:r>
    </w:p>
    <w:p w14:paraId="1FC58B3E" w14:textId="77777777" w:rsidR="00610802" w:rsidRDefault="00610802" w:rsidP="00A07F4D">
      <w:r w:rsidRPr="00734CC0">
        <w:t>##</w:t>
      </w:r>
      <w:r>
        <w:t>ILLUSTRATION</w:t>
      </w:r>
      <w:r w:rsidRPr="00734CC0">
        <w:t>##</w:t>
      </w:r>
    </w:p>
    <w:p w14:paraId="787B828A" w14:textId="77777777" w:rsidR="00610802" w:rsidRDefault="00610802" w:rsidP="00A07F4D">
      <w:pPr>
        <w:suppressAutoHyphens w:val="0"/>
        <w:spacing w:before="0" w:after="0"/>
        <w:rPr>
          <w:b/>
          <w:sz w:val="28"/>
        </w:rPr>
      </w:pPr>
      <w:r>
        <w:rPr>
          <w:b/>
          <w:sz w:val="28"/>
        </w:rPr>
        <w:t>SWIFT Comment</w:t>
      </w:r>
    </w:p>
    <w:p w14:paraId="354BF11A" w14:textId="77777777" w:rsidR="00610802" w:rsidRDefault="00610802"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610802" w:rsidRPr="00E32808" w14:paraId="254DDB9B" w14:textId="77777777" w:rsidTr="00A07F4D">
        <w:tc>
          <w:tcPr>
            <w:tcW w:w="8721" w:type="dxa"/>
            <w:tcBorders>
              <w:bottom w:val="dotted" w:sz="4" w:space="0" w:color="auto"/>
            </w:tcBorders>
          </w:tcPr>
          <w:p w14:paraId="3D6D4DC9" w14:textId="77777777" w:rsidR="00610802" w:rsidRPr="008466D3" w:rsidRDefault="00610802" w:rsidP="00A07F4D">
            <w:pPr>
              <w:rPr>
                <w:rFonts w:cs="Arial"/>
                <w:color w:val="000000"/>
              </w:rPr>
            </w:pPr>
          </w:p>
        </w:tc>
      </w:tr>
    </w:tbl>
    <w:p w14:paraId="36EE9D01" w14:textId="77777777" w:rsidR="00610802" w:rsidRDefault="00610802" w:rsidP="00A07F4D">
      <w:pPr>
        <w:suppressAutoHyphens w:val="0"/>
        <w:spacing w:before="0" w:after="0"/>
      </w:pPr>
    </w:p>
    <w:p w14:paraId="7B0A0514" w14:textId="77777777" w:rsidR="00610802" w:rsidRDefault="00610802" w:rsidP="00A07F4D">
      <w:pPr>
        <w:suppressAutoHyphens w:val="0"/>
        <w:spacing w:before="0" w:after="0"/>
      </w:pPr>
    </w:p>
    <w:p w14:paraId="4A71C8AD" w14:textId="77777777" w:rsidR="00610802" w:rsidRDefault="00610802" w:rsidP="00A07F4D">
      <w:pPr>
        <w:suppressAutoHyphens w:val="0"/>
        <w:spacing w:before="0" w:after="0"/>
      </w:pPr>
    </w:p>
    <w:p w14:paraId="0A2C6ACB" w14:textId="77777777" w:rsidR="00610802" w:rsidRDefault="00610802" w:rsidP="00A07F4D">
      <w:pPr>
        <w:suppressAutoHyphens w:val="0"/>
        <w:spacing w:before="0" w:after="0"/>
        <w:rPr>
          <w:b/>
          <w:sz w:val="28"/>
        </w:rPr>
      </w:pPr>
      <w:r w:rsidRPr="00CE2AB5">
        <w:rPr>
          <w:b/>
          <w:sz w:val="28"/>
        </w:rPr>
        <w:t>Working Group Meeting</w:t>
      </w:r>
    </w:p>
    <w:p w14:paraId="6509AE55" w14:textId="77777777" w:rsidR="00610802" w:rsidRDefault="00610802" w:rsidP="00A07F4D">
      <w:pPr>
        <w:suppressAutoHyphens w:val="0"/>
        <w:spacing w:before="0" w:after="0"/>
        <w:rPr>
          <w:b/>
          <w:sz w:val="28"/>
        </w:rPr>
      </w:pPr>
    </w:p>
    <w:p w14:paraId="3F71E2BF" w14:textId="77777777" w:rsidR="00610802" w:rsidRPr="00CE2AB5" w:rsidRDefault="00610802"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610802" w:rsidRPr="00DB39D9" w14:paraId="2477BD33" w14:textId="77777777" w:rsidTr="00A07F4D">
        <w:tc>
          <w:tcPr>
            <w:tcW w:w="8754" w:type="dxa"/>
            <w:shd w:val="pct5" w:color="auto" w:fill="auto"/>
          </w:tcPr>
          <w:p w14:paraId="0F149A7F" w14:textId="77777777" w:rsidR="00610802" w:rsidRPr="00D54675" w:rsidRDefault="00610802" w:rsidP="00A07F4D">
            <w:pPr>
              <w:spacing w:before="80" w:after="80"/>
              <w:rPr>
                <w:b/>
                <w:color w:val="800000"/>
              </w:rPr>
            </w:pPr>
            <w:r w:rsidRPr="00D54675">
              <w:rPr>
                <w:b/>
              </w:rPr>
              <w:t>Discussion</w:t>
            </w:r>
          </w:p>
        </w:tc>
      </w:tr>
      <w:tr w:rsidR="00610802" w:rsidRPr="00E32808" w14:paraId="0551CF68" w14:textId="77777777" w:rsidTr="00A07F4D">
        <w:trPr>
          <w:trHeight w:val="36"/>
        </w:trPr>
        <w:tc>
          <w:tcPr>
            <w:tcW w:w="8754" w:type="dxa"/>
            <w:tcBorders>
              <w:bottom w:val="dotted" w:sz="4" w:space="0" w:color="auto"/>
            </w:tcBorders>
            <w:vAlign w:val="center"/>
          </w:tcPr>
          <w:p w14:paraId="20A216CF" w14:textId="77777777" w:rsidR="00610802" w:rsidRPr="00D54675" w:rsidRDefault="00610802" w:rsidP="00A07F4D">
            <w:pPr>
              <w:rPr>
                <w:rFonts w:cs="Arial"/>
              </w:rPr>
            </w:pPr>
          </w:p>
        </w:tc>
      </w:tr>
      <w:tr w:rsidR="00610802" w:rsidRPr="00DB39D9" w14:paraId="29B233A0"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2E8E71D8" w14:textId="77777777" w:rsidR="00610802" w:rsidRPr="00D54675" w:rsidRDefault="00610802" w:rsidP="00A07F4D">
            <w:pPr>
              <w:spacing w:before="80" w:after="80"/>
              <w:rPr>
                <w:b/>
                <w:color w:val="800000"/>
              </w:rPr>
            </w:pPr>
            <w:r w:rsidRPr="00D54675">
              <w:rPr>
                <w:b/>
              </w:rPr>
              <w:t>Decision</w:t>
            </w:r>
          </w:p>
        </w:tc>
      </w:tr>
      <w:tr w:rsidR="00610802" w:rsidRPr="00E32808" w14:paraId="47FFACB4"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347357E5" w14:textId="77777777" w:rsidR="00610802" w:rsidRPr="00D54675" w:rsidRDefault="00610802" w:rsidP="00A07F4D">
            <w:pPr>
              <w:tabs>
                <w:tab w:val="left" w:pos="965"/>
                <w:tab w:val="left" w:pos="1005"/>
              </w:tabs>
              <w:spacing w:after="0"/>
              <w:ind w:left="992" w:hanging="992"/>
              <w:rPr>
                <w:rFonts w:cs="Arial"/>
                <w:color w:val="FF0000"/>
              </w:rPr>
            </w:pPr>
          </w:p>
        </w:tc>
      </w:tr>
    </w:tbl>
    <w:p w14:paraId="36915E4B" w14:textId="77777777" w:rsidR="00610802" w:rsidRPr="00743BF1" w:rsidRDefault="00610802" w:rsidP="00A07F4D">
      <w:pPr>
        <w:suppressAutoHyphens w:val="0"/>
        <w:spacing w:before="0" w:after="0"/>
        <w:rPr>
          <w:lang w:val="en-US"/>
        </w:rPr>
      </w:pPr>
      <w:r>
        <w:rPr>
          <w:lang w:val="en-US"/>
        </w:rPr>
        <w:br w:type="page"/>
      </w:r>
    </w:p>
    <w:p w14:paraId="01DB221D" w14:textId="77777777" w:rsidR="00834431" w:rsidRPr="00141903" w:rsidRDefault="00834431" w:rsidP="00A07F4D">
      <w:pPr>
        <w:pStyle w:val="Heading2"/>
        <w:tabs>
          <w:tab w:val="clear" w:pos="718"/>
          <w:tab w:val="clear" w:pos="851"/>
          <w:tab w:val="num" w:pos="993"/>
        </w:tabs>
        <w:ind w:left="0" w:firstLine="0"/>
        <w:rPr>
          <w:lang w:val="en-US"/>
        </w:rPr>
      </w:pPr>
      <w:bookmarkStart w:id="14" w:name="_Toc484519242"/>
      <w:r>
        <w:rPr>
          <w:lang w:val="en-US"/>
        </w:rPr>
        <w:lastRenderedPageBreak/>
        <w:t>CR 001318:</w:t>
      </w:r>
      <w:r w:rsidRPr="00141903">
        <w:rPr>
          <w:lang w:val="en-US"/>
        </w:rPr>
        <w:t xml:space="preserve"> </w:t>
      </w:r>
      <w:r>
        <w:rPr>
          <w:lang w:val="en-US"/>
        </w:rPr>
        <w:t>Delete unused NRES tax related rate and IMPU/PREC/TIER rate type codes</w:t>
      </w:r>
      <w:bookmarkEnd w:id="14"/>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834431" w:rsidRPr="00D54675" w14:paraId="1575D884" w14:textId="77777777" w:rsidTr="00A07F4D">
        <w:tc>
          <w:tcPr>
            <w:tcW w:w="8721" w:type="dxa"/>
            <w:gridSpan w:val="2"/>
            <w:shd w:val="pct5" w:color="auto" w:fill="auto"/>
          </w:tcPr>
          <w:p w14:paraId="4EB87539" w14:textId="77777777" w:rsidR="00834431" w:rsidRPr="00D54675" w:rsidRDefault="00834431" w:rsidP="00A07F4D">
            <w:pPr>
              <w:spacing w:before="80" w:after="80"/>
              <w:rPr>
                <w:rFonts w:cs="Arial"/>
                <w:b/>
              </w:rPr>
            </w:pPr>
            <w:r w:rsidRPr="00D54675">
              <w:rPr>
                <w:rFonts w:cs="Arial"/>
                <w:b/>
              </w:rPr>
              <w:t>Origin of request</w:t>
            </w:r>
          </w:p>
        </w:tc>
      </w:tr>
      <w:tr w:rsidR="00834431" w:rsidRPr="001E0CBC" w14:paraId="1FC6907D"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4FFEB09" w14:textId="77777777" w:rsidR="00834431" w:rsidRPr="00746F39" w:rsidRDefault="00834431"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E8A31E" w14:textId="77777777" w:rsidR="00834431" w:rsidRPr="001E0CBC" w:rsidRDefault="00834431"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834431" w:rsidRPr="001E0CBC" w14:paraId="0B1BD453"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1FA1D60B" w14:textId="77777777" w:rsidR="00834431" w:rsidRPr="00746F39" w:rsidRDefault="00834431"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9D142D" w14:textId="77777777" w:rsidR="00834431" w:rsidRPr="001E0CBC" w:rsidRDefault="00834431"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834431" w:rsidRPr="00D54675" w14:paraId="1D32700B" w14:textId="77777777" w:rsidTr="00A07F4D">
        <w:tc>
          <w:tcPr>
            <w:tcW w:w="8721" w:type="dxa"/>
            <w:gridSpan w:val="2"/>
            <w:shd w:val="pct5" w:color="auto" w:fill="auto"/>
          </w:tcPr>
          <w:p w14:paraId="45AD1CB0" w14:textId="77777777" w:rsidR="00834431" w:rsidRPr="00D54675" w:rsidRDefault="00834431" w:rsidP="00A07F4D">
            <w:pPr>
              <w:spacing w:before="80" w:after="80"/>
              <w:rPr>
                <w:b/>
              </w:rPr>
            </w:pPr>
            <w:r>
              <w:rPr>
                <w:b/>
              </w:rPr>
              <w:t>Sponsors</w:t>
            </w:r>
          </w:p>
        </w:tc>
      </w:tr>
      <w:tr w:rsidR="00834431" w:rsidRPr="003D2503" w14:paraId="4DB20C24" w14:textId="77777777" w:rsidTr="00A07F4D">
        <w:tc>
          <w:tcPr>
            <w:tcW w:w="8721" w:type="dxa"/>
            <w:gridSpan w:val="2"/>
            <w:shd w:val="clear" w:color="auto" w:fill="auto"/>
          </w:tcPr>
          <w:p w14:paraId="33012340" w14:textId="77777777" w:rsidR="00834431" w:rsidRPr="003D2503" w:rsidRDefault="00834431" w:rsidP="00A07F4D">
            <w:pPr>
              <w:spacing w:before="80" w:after="80"/>
            </w:pPr>
            <w:r>
              <w:t>CA SMPG Tax sub-group</w:t>
            </w:r>
          </w:p>
        </w:tc>
      </w:tr>
      <w:tr w:rsidR="00834431" w:rsidRPr="00D54675" w14:paraId="0DDFB8B8" w14:textId="77777777" w:rsidTr="00A07F4D">
        <w:tc>
          <w:tcPr>
            <w:tcW w:w="8721" w:type="dxa"/>
            <w:gridSpan w:val="2"/>
            <w:shd w:val="pct5" w:color="auto" w:fill="auto"/>
          </w:tcPr>
          <w:p w14:paraId="42889C44" w14:textId="77777777" w:rsidR="00834431" w:rsidRPr="00D54675" w:rsidRDefault="00834431" w:rsidP="00A07F4D">
            <w:pPr>
              <w:spacing w:before="80" w:after="80"/>
              <w:rPr>
                <w:b/>
              </w:rPr>
            </w:pPr>
            <w:r w:rsidRPr="003B78DE">
              <w:rPr>
                <w:b/>
              </w:rPr>
              <w:t>Complies with regulation</w:t>
            </w:r>
          </w:p>
        </w:tc>
      </w:tr>
      <w:tr w:rsidR="00834431" w:rsidRPr="003D2503" w14:paraId="4AEE7DD7" w14:textId="77777777" w:rsidTr="00A07F4D">
        <w:tc>
          <w:tcPr>
            <w:tcW w:w="8721" w:type="dxa"/>
            <w:gridSpan w:val="2"/>
            <w:shd w:val="clear" w:color="auto" w:fill="auto"/>
          </w:tcPr>
          <w:p w14:paraId="5ABE206B" w14:textId="77777777" w:rsidR="00834431" w:rsidRPr="003D2503" w:rsidRDefault="00834431" w:rsidP="00A07F4D">
            <w:pPr>
              <w:spacing w:before="80" w:after="80"/>
            </w:pPr>
            <w:r>
              <w:t>None</w:t>
            </w:r>
          </w:p>
        </w:tc>
      </w:tr>
      <w:tr w:rsidR="00834431" w:rsidRPr="00D54675" w14:paraId="5582A8E1" w14:textId="77777777" w:rsidTr="00A07F4D">
        <w:tc>
          <w:tcPr>
            <w:tcW w:w="8721" w:type="dxa"/>
            <w:gridSpan w:val="2"/>
            <w:shd w:val="pct5" w:color="auto" w:fill="auto"/>
          </w:tcPr>
          <w:p w14:paraId="3A5E7A32" w14:textId="77777777" w:rsidR="00834431" w:rsidRPr="00D54675" w:rsidRDefault="00834431" w:rsidP="00A07F4D">
            <w:pPr>
              <w:spacing w:before="80" w:after="80"/>
              <w:rPr>
                <w:b/>
              </w:rPr>
            </w:pPr>
            <w:r>
              <w:rPr>
                <w:b/>
              </w:rPr>
              <w:t>Business impact of this request</w:t>
            </w:r>
          </w:p>
        </w:tc>
      </w:tr>
      <w:tr w:rsidR="00834431" w:rsidRPr="003D2503" w14:paraId="0FE5A295" w14:textId="77777777" w:rsidTr="00A07F4D">
        <w:tc>
          <w:tcPr>
            <w:tcW w:w="8721" w:type="dxa"/>
            <w:gridSpan w:val="2"/>
            <w:shd w:val="clear" w:color="auto" w:fill="auto"/>
          </w:tcPr>
          <w:p w14:paraId="10959BFA" w14:textId="77777777" w:rsidR="00834431" w:rsidRDefault="00834431" w:rsidP="00A07F4D">
            <w:pPr>
              <w:spacing w:before="80" w:after="80"/>
            </w:pPr>
            <w:r>
              <w:t>LOW</w:t>
            </w:r>
          </w:p>
          <w:p w14:paraId="568D904C" w14:textId="77777777" w:rsidR="00834431" w:rsidRPr="003D2503" w:rsidRDefault="00834431" w:rsidP="00A07F4D">
            <w:pPr>
              <w:spacing w:before="80" w:after="80"/>
            </w:pPr>
            <w:r>
              <w:t>The Change Request relates to removal of non-used qualifiers and codes</w:t>
            </w:r>
          </w:p>
        </w:tc>
      </w:tr>
      <w:tr w:rsidR="00834431" w:rsidRPr="00D54675" w14:paraId="0BDC2856" w14:textId="77777777" w:rsidTr="00A07F4D">
        <w:tc>
          <w:tcPr>
            <w:tcW w:w="8721" w:type="dxa"/>
            <w:gridSpan w:val="2"/>
            <w:shd w:val="pct5" w:color="auto" w:fill="auto"/>
          </w:tcPr>
          <w:p w14:paraId="779AE1FA" w14:textId="77777777" w:rsidR="00834431" w:rsidRPr="00D54675" w:rsidRDefault="00834431" w:rsidP="00A07F4D">
            <w:pPr>
              <w:spacing w:before="80" w:after="80"/>
              <w:rPr>
                <w:b/>
              </w:rPr>
            </w:pPr>
            <w:r>
              <w:rPr>
                <w:b/>
              </w:rPr>
              <w:t>Commitment to implement the change</w:t>
            </w:r>
          </w:p>
        </w:tc>
      </w:tr>
      <w:tr w:rsidR="00834431" w:rsidRPr="00E0620A" w14:paraId="73B62C82" w14:textId="77777777" w:rsidTr="00A07F4D">
        <w:tc>
          <w:tcPr>
            <w:tcW w:w="8721" w:type="dxa"/>
            <w:gridSpan w:val="2"/>
            <w:shd w:val="clear" w:color="auto" w:fill="auto"/>
          </w:tcPr>
          <w:p w14:paraId="1804301B" w14:textId="77777777" w:rsidR="00834431" w:rsidRPr="00E0620A" w:rsidRDefault="00834431" w:rsidP="00A07F4D">
            <w:pPr>
              <w:spacing w:before="80" w:after="80"/>
            </w:pPr>
            <w:r>
              <w:t>Commits to implement and when: Users of Corporate Actions messages where Tax qualifiers / codes are present 2018</w:t>
            </w:r>
          </w:p>
        </w:tc>
      </w:tr>
      <w:tr w:rsidR="00834431" w:rsidRPr="00D54675" w14:paraId="7512444F" w14:textId="77777777" w:rsidTr="00A07F4D">
        <w:tc>
          <w:tcPr>
            <w:tcW w:w="8721" w:type="dxa"/>
            <w:gridSpan w:val="2"/>
            <w:shd w:val="pct5" w:color="auto" w:fill="auto"/>
          </w:tcPr>
          <w:p w14:paraId="2ED679FA" w14:textId="77777777" w:rsidR="00834431" w:rsidRPr="00D54675" w:rsidRDefault="00834431" w:rsidP="00A07F4D">
            <w:pPr>
              <w:spacing w:before="80" w:after="80"/>
              <w:rPr>
                <w:b/>
              </w:rPr>
            </w:pPr>
            <w:r w:rsidRPr="00D54675">
              <w:rPr>
                <w:b/>
              </w:rPr>
              <w:t xml:space="preserve">Business context </w:t>
            </w:r>
          </w:p>
        </w:tc>
      </w:tr>
      <w:tr w:rsidR="00834431" w:rsidRPr="00DB39D9" w14:paraId="1FBE94DF" w14:textId="77777777" w:rsidTr="00A07F4D">
        <w:tc>
          <w:tcPr>
            <w:tcW w:w="8721" w:type="dxa"/>
            <w:gridSpan w:val="2"/>
          </w:tcPr>
          <w:p w14:paraId="58D37865" w14:textId="77777777" w:rsidR="00834431" w:rsidRDefault="00834431" w:rsidP="00A07F4D">
            <w:pPr>
              <w:spacing w:before="80" w:after="80"/>
            </w:pPr>
            <w:r>
              <w:t>1. The entire community will benefit from this change</w:t>
            </w:r>
          </w:p>
          <w:p w14:paraId="43BE9189" w14:textId="77777777" w:rsidR="00834431" w:rsidRDefault="00834431" w:rsidP="00A07F4D">
            <w:pPr>
              <w:spacing w:before="80" w:after="80"/>
            </w:pPr>
          </w:p>
          <w:p w14:paraId="00E1FC41" w14:textId="77777777" w:rsidR="00834431" w:rsidRDefault="00834431" w:rsidP="00A07F4D">
            <w:pPr>
              <w:spacing w:before="80" w:after="80"/>
            </w:pPr>
            <w:r>
              <w:t>2. Background and approach</w:t>
            </w:r>
          </w:p>
          <w:p w14:paraId="78970807" w14:textId="77777777" w:rsidR="00834431" w:rsidRDefault="00834431" w:rsidP="00A07F4D">
            <w:pPr>
              <w:spacing w:before="80" w:after="80"/>
            </w:pPr>
            <w:r>
              <w:t xml:space="preserve">Based on a 3 months volume activity in 2014, SWIFT identified some qualifiers and codes related to the tax perimeter that were not used. </w:t>
            </w:r>
            <w:proofErr w:type="gramStart"/>
            <w:r>
              <w:t>Qualifier :</w:t>
            </w:r>
            <w:proofErr w:type="gramEnd"/>
            <w:r>
              <w:t xml:space="preserve"> NRES: Non Resident rate and IMPU, PREC, TIER rate type codes (Imputed Tax, </w:t>
            </w:r>
            <w:proofErr w:type="spellStart"/>
            <w:r>
              <w:t>Precompte</w:t>
            </w:r>
            <w:proofErr w:type="spellEnd"/>
            <w:r>
              <w:t>, One-Tier Tax) associated to TAXC qualifier.</w:t>
            </w:r>
          </w:p>
          <w:p w14:paraId="551BDA25" w14:textId="77777777" w:rsidR="00834431" w:rsidRDefault="00834431" w:rsidP="00A07F4D">
            <w:pPr>
              <w:spacing w:before="80" w:after="80"/>
            </w:pPr>
            <w:r>
              <w:t>A survey has been, consequently, launched first within the Corporate Actions Tax sub-group and then extended within the Corporate Actions SMPG in order to identify if some countries were using the above qualifiers / codes.</w:t>
            </w:r>
          </w:p>
          <w:p w14:paraId="288CAE83" w14:textId="77777777" w:rsidR="00834431" w:rsidRDefault="00834431" w:rsidP="00A07F4D">
            <w:pPr>
              <w:spacing w:before="80" w:after="80"/>
            </w:pPr>
          </w:p>
          <w:p w14:paraId="380F8EBD" w14:textId="77777777" w:rsidR="00834431" w:rsidRDefault="00834431" w:rsidP="00A07F4D">
            <w:pPr>
              <w:spacing w:before="80" w:after="80"/>
            </w:pPr>
            <w:r>
              <w:t>3. Conclusion and proposal</w:t>
            </w:r>
          </w:p>
          <w:p w14:paraId="47E3B683" w14:textId="77777777" w:rsidR="00834431" w:rsidRDefault="00834431" w:rsidP="00A07F4D">
            <w:pPr>
              <w:spacing w:before="80" w:after="80"/>
            </w:pPr>
            <w:r>
              <w:t>All fourteen markets (including most of the major ones) that had answered to the survey indicated using neither the NRES qualifier nor the TAXC/IMPU-PREC-TIER rate type codes. Please see Additional Documents</w:t>
            </w:r>
          </w:p>
          <w:p w14:paraId="05DD8EDE" w14:textId="77777777" w:rsidR="00834431" w:rsidRPr="00DB39D9" w:rsidRDefault="00834431" w:rsidP="00A07F4D">
            <w:pPr>
              <w:spacing w:before="80" w:after="80"/>
            </w:pPr>
            <w:r>
              <w:t>As a consequence, the Corporate Actions SMPG proposed to remove these non-used qualifiers / codes (topic CA358 of the Corporate Actions SMPG).</w:t>
            </w:r>
          </w:p>
        </w:tc>
      </w:tr>
      <w:tr w:rsidR="00834431" w:rsidRPr="00D54675" w14:paraId="6000FE28" w14:textId="77777777" w:rsidTr="00A07F4D">
        <w:tc>
          <w:tcPr>
            <w:tcW w:w="8721" w:type="dxa"/>
            <w:gridSpan w:val="2"/>
            <w:shd w:val="pct5" w:color="auto" w:fill="auto"/>
          </w:tcPr>
          <w:p w14:paraId="6D61E7A8" w14:textId="77777777" w:rsidR="00834431" w:rsidRPr="00D54675" w:rsidRDefault="00834431" w:rsidP="00A07F4D">
            <w:pPr>
              <w:spacing w:before="80" w:after="80"/>
              <w:rPr>
                <w:color w:val="800000"/>
              </w:rPr>
            </w:pPr>
            <w:r>
              <w:rPr>
                <w:b/>
              </w:rPr>
              <w:t>Nature of c</w:t>
            </w:r>
            <w:r w:rsidRPr="00D54675">
              <w:rPr>
                <w:b/>
              </w:rPr>
              <w:t>hange</w:t>
            </w:r>
          </w:p>
        </w:tc>
      </w:tr>
      <w:tr w:rsidR="00834431" w:rsidRPr="00DB39D9" w14:paraId="68C5FDC8" w14:textId="77777777" w:rsidTr="00A07F4D">
        <w:tc>
          <w:tcPr>
            <w:tcW w:w="8721" w:type="dxa"/>
            <w:gridSpan w:val="2"/>
          </w:tcPr>
          <w:p w14:paraId="2123348D" w14:textId="77777777" w:rsidR="00834431" w:rsidRDefault="00834431" w:rsidP="00A07F4D">
            <w:pPr>
              <w:spacing w:before="80" w:after="80"/>
            </w:pPr>
            <w:r>
              <w:t>1. Remove the qualifier NRES (Non-resident rate) from:</w:t>
            </w:r>
          </w:p>
          <w:p w14:paraId="5EA3CDE7" w14:textId="77777777" w:rsidR="00834431" w:rsidRDefault="00834431" w:rsidP="00A07F4D">
            <w:pPr>
              <w:spacing w:before="80" w:after="80"/>
            </w:pPr>
            <w:r>
              <w:t>-  MT 564 sequence E2 Cash movement</w:t>
            </w:r>
          </w:p>
          <w:p w14:paraId="4D1EF819" w14:textId="77777777" w:rsidR="00834431" w:rsidRDefault="00834431" w:rsidP="00A07F4D">
            <w:pPr>
              <w:spacing w:before="80" w:after="80"/>
            </w:pPr>
            <w:r>
              <w:t>-  MT 566 sequence D2 Cash movement</w:t>
            </w:r>
          </w:p>
          <w:p w14:paraId="3820C77A" w14:textId="77777777" w:rsidR="00834431" w:rsidRDefault="00834431" w:rsidP="00A07F4D">
            <w:pPr>
              <w:spacing w:before="80" w:after="80"/>
            </w:pPr>
          </w:p>
          <w:p w14:paraId="5C91587A" w14:textId="77777777" w:rsidR="00834431" w:rsidRDefault="00834431" w:rsidP="00A07F4D">
            <w:pPr>
              <w:spacing w:before="80" w:after="80"/>
            </w:pPr>
            <w:r>
              <w:t>2. Remove the rate type codes IMPU (Imputed Tax), PREC (</w:t>
            </w:r>
            <w:proofErr w:type="spellStart"/>
            <w:r>
              <w:t>Precompte</w:t>
            </w:r>
            <w:proofErr w:type="spellEnd"/>
            <w:r>
              <w:t>) and TIER (One-Tier Tax) (associated to TAXC rate) from:</w:t>
            </w:r>
          </w:p>
          <w:p w14:paraId="4EFC3342" w14:textId="77777777" w:rsidR="00834431" w:rsidRDefault="00834431" w:rsidP="00A07F4D">
            <w:pPr>
              <w:spacing w:before="80" w:after="80"/>
            </w:pPr>
            <w:r>
              <w:t>-  MT 564 sequence E1 Securities movement and E2 Cash movement</w:t>
            </w:r>
          </w:p>
          <w:p w14:paraId="3C475D3E" w14:textId="77777777" w:rsidR="00834431" w:rsidRDefault="00834431" w:rsidP="00A07F4D">
            <w:pPr>
              <w:spacing w:before="80" w:after="80"/>
            </w:pPr>
            <w:r>
              <w:t>-  MT 566 sequence D1 Securities movement and D2 Cash movement</w:t>
            </w:r>
          </w:p>
          <w:p w14:paraId="18D0ED71" w14:textId="77777777" w:rsidR="00834431" w:rsidRDefault="00834431" w:rsidP="00A07F4D">
            <w:pPr>
              <w:spacing w:before="80" w:after="80"/>
            </w:pPr>
          </w:p>
          <w:p w14:paraId="2231BA54" w14:textId="77777777" w:rsidR="00834431" w:rsidRPr="00DB39D9" w:rsidRDefault="00834431" w:rsidP="00A07F4D">
            <w:pPr>
              <w:spacing w:before="80" w:after="80"/>
            </w:pPr>
            <w:r>
              <w:t>Note: this will also make TAXC rate no longer repeatable as per NVR rule C7 and C8 in the MT 564 and NVR C3 and C4 in MT 566.</w:t>
            </w:r>
          </w:p>
        </w:tc>
      </w:tr>
      <w:tr w:rsidR="00834431" w:rsidRPr="00D54675" w14:paraId="0B2759FF" w14:textId="77777777" w:rsidTr="00A07F4D">
        <w:tc>
          <w:tcPr>
            <w:tcW w:w="8721" w:type="dxa"/>
            <w:gridSpan w:val="2"/>
            <w:shd w:val="pct5" w:color="auto" w:fill="auto"/>
          </w:tcPr>
          <w:p w14:paraId="0EA5D69F" w14:textId="77777777" w:rsidR="00834431" w:rsidRPr="00D54675" w:rsidRDefault="00834431" w:rsidP="00A07F4D">
            <w:pPr>
              <w:spacing w:before="80" w:after="80"/>
              <w:rPr>
                <w:color w:val="800000"/>
              </w:rPr>
            </w:pPr>
            <w:r>
              <w:rPr>
                <w:b/>
              </w:rPr>
              <w:lastRenderedPageBreak/>
              <w:t>Message type(s) i</w:t>
            </w:r>
            <w:r w:rsidRPr="00D54675">
              <w:rPr>
                <w:b/>
              </w:rPr>
              <w:t>mpacted</w:t>
            </w:r>
          </w:p>
        </w:tc>
      </w:tr>
      <w:tr w:rsidR="00834431" w:rsidRPr="00DB39D9" w14:paraId="417B867B" w14:textId="77777777" w:rsidTr="00A07F4D">
        <w:tc>
          <w:tcPr>
            <w:tcW w:w="8721" w:type="dxa"/>
            <w:gridSpan w:val="2"/>
          </w:tcPr>
          <w:p w14:paraId="7FB44301" w14:textId="77777777" w:rsidR="00834431" w:rsidRPr="00DB39D9" w:rsidRDefault="00834431" w:rsidP="00A07F4D">
            <w:pPr>
              <w:spacing w:before="80" w:after="80"/>
            </w:pPr>
            <w:r>
              <w:t>MT 564, MT 566</w:t>
            </w:r>
          </w:p>
        </w:tc>
      </w:tr>
      <w:tr w:rsidR="00834431" w:rsidRPr="00D54675" w14:paraId="326869B6" w14:textId="77777777" w:rsidTr="00A07F4D">
        <w:tc>
          <w:tcPr>
            <w:tcW w:w="8721" w:type="dxa"/>
            <w:gridSpan w:val="2"/>
            <w:shd w:val="pct5" w:color="auto" w:fill="auto"/>
          </w:tcPr>
          <w:p w14:paraId="3AE305F5" w14:textId="77777777" w:rsidR="00834431" w:rsidRPr="00D54675" w:rsidRDefault="00834431" w:rsidP="00A07F4D">
            <w:pPr>
              <w:spacing w:before="80" w:after="80"/>
              <w:rPr>
                <w:color w:val="800000"/>
              </w:rPr>
            </w:pPr>
            <w:r w:rsidRPr="00D54675">
              <w:rPr>
                <w:b/>
              </w:rPr>
              <w:t>Examples</w:t>
            </w:r>
          </w:p>
        </w:tc>
      </w:tr>
      <w:tr w:rsidR="00834431" w:rsidRPr="008466D3" w14:paraId="6D0F45FC" w14:textId="77777777" w:rsidTr="00A07F4D">
        <w:tc>
          <w:tcPr>
            <w:tcW w:w="8721" w:type="dxa"/>
            <w:gridSpan w:val="2"/>
            <w:tcBorders>
              <w:bottom w:val="dotted" w:sz="4" w:space="0" w:color="auto"/>
            </w:tcBorders>
          </w:tcPr>
          <w:p w14:paraId="6AAC3F8F" w14:textId="77777777" w:rsidR="00834431" w:rsidRPr="008466D3" w:rsidRDefault="003935B0" w:rsidP="00A07F4D">
            <w:pPr>
              <w:spacing w:before="80" w:after="80"/>
              <w:rPr>
                <w:rFonts w:cs="Arial"/>
                <w:color w:val="000000"/>
              </w:rPr>
            </w:pPr>
            <w:r>
              <w:rPr>
                <w:rFonts w:cs="Arial"/>
                <w:color w:val="000000"/>
              </w:rPr>
              <w:t>Please see attached document.</w:t>
            </w:r>
          </w:p>
        </w:tc>
      </w:tr>
    </w:tbl>
    <w:p w14:paraId="7DFCCA1B" w14:textId="77777777" w:rsidR="00834431" w:rsidRDefault="00834431" w:rsidP="00A07F4D">
      <w:pPr>
        <w:suppressAutoHyphens w:val="0"/>
        <w:spacing w:before="0" w:after="0"/>
        <w:rPr>
          <w:b/>
          <w:sz w:val="28"/>
        </w:rPr>
      </w:pPr>
    </w:p>
    <w:p w14:paraId="65E26DDC" w14:textId="77777777" w:rsidR="00834431" w:rsidRDefault="00834431">
      <w:pPr>
        <w:suppressAutoHyphens w:val="0"/>
        <w:spacing w:before="0" w:after="0"/>
        <w:rPr>
          <w:b/>
          <w:sz w:val="28"/>
        </w:rPr>
      </w:pPr>
      <w:r>
        <w:rPr>
          <w:b/>
          <w:sz w:val="28"/>
        </w:rPr>
        <w:br w:type="page"/>
      </w:r>
    </w:p>
    <w:p w14:paraId="3A9D7B19" w14:textId="77777777" w:rsidR="00834431" w:rsidRPr="00623855" w:rsidRDefault="00834431" w:rsidP="00A07F4D">
      <w:pPr>
        <w:suppressAutoHyphens w:val="0"/>
        <w:spacing w:before="0" w:after="0"/>
        <w:rPr>
          <w:b/>
          <w:sz w:val="28"/>
        </w:rPr>
      </w:pPr>
      <w:r w:rsidRPr="00623855">
        <w:rPr>
          <w:b/>
          <w:sz w:val="28"/>
        </w:rPr>
        <w:lastRenderedPageBreak/>
        <w:t>Standards Illustration</w:t>
      </w:r>
    </w:p>
    <w:p w14:paraId="46883052" w14:textId="77777777" w:rsidR="00834431" w:rsidRDefault="00834431" w:rsidP="00A07F4D">
      <w:r w:rsidRPr="00734CC0">
        <w:t>##</w:t>
      </w:r>
      <w:r>
        <w:t>ILLUSTRATION</w:t>
      </w:r>
      <w:r w:rsidRPr="00734CC0">
        <w:t>##</w:t>
      </w:r>
    </w:p>
    <w:p w14:paraId="71B28324" w14:textId="77777777" w:rsidR="00834431" w:rsidRDefault="00834431" w:rsidP="00A07F4D">
      <w:pPr>
        <w:suppressAutoHyphens w:val="0"/>
        <w:spacing w:before="0" w:after="0"/>
        <w:rPr>
          <w:b/>
          <w:sz w:val="28"/>
        </w:rPr>
      </w:pPr>
      <w:r>
        <w:rPr>
          <w:b/>
          <w:sz w:val="28"/>
        </w:rPr>
        <w:t>SWIFT Comment</w:t>
      </w:r>
    </w:p>
    <w:p w14:paraId="685DF59C" w14:textId="77777777" w:rsidR="00834431" w:rsidRDefault="00834431"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834431" w:rsidRPr="00E32808" w14:paraId="761DF922" w14:textId="77777777" w:rsidTr="00A07F4D">
        <w:tc>
          <w:tcPr>
            <w:tcW w:w="8721" w:type="dxa"/>
            <w:tcBorders>
              <w:bottom w:val="dotted" w:sz="4" w:space="0" w:color="auto"/>
            </w:tcBorders>
          </w:tcPr>
          <w:p w14:paraId="77A45356" w14:textId="77777777" w:rsidR="00834431" w:rsidRPr="008466D3" w:rsidRDefault="00834431" w:rsidP="00A07F4D">
            <w:pPr>
              <w:rPr>
                <w:rFonts w:cs="Arial"/>
                <w:color w:val="000000"/>
              </w:rPr>
            </w:pPr>
          </w:p>
        </w:tc>
      </w:tr>
    </w:tbl>
    <w:p w14:paraId="76EB86F5" w14:textId="77777777" w:rsidR="00834431" w:rsidRDefault="00834431" w:rsidP="00A07F4D">
      <w:pPr>
        <w:suppressAutoHyphens w:val="0"/>
        <w:spacing w:before="0" w:after="0"/>
      </w:pPr>
    </w:p>
    <w:p w14:paraId="44A55DB7" w14:textId="77777777" w:rsidR="00834431" w:rsidRDefault="00834431" w:rsidP="00A07F4D">
      <w:pPr>
        <w:suppressAutoHyphens w:val="0"/>
        <w:spacing w:before="0" w:after="0"/>
      </w:pPr>
    </w:p>
    <w:p w14:paraId="170900F0" w14:textId="77777777" w:rsidR="00834431" w:rsidRDefault="00834431" w:rsidP="00A07F4D">
      <w:pPr>
        <w:suppressAutoHyphens w:val="0"/>
        <w:spacing w:before="0" w:after="0"/>
      </w:pPr>
    </w:p>
    <w:p w14:paraId="4F75A74A" w14:textId="77777777" w:rsidR="00834431" w:rsidRDefault="00834431" w:rsidP="00A07F4D">
      <w:pPr>
        <w:suppressAutoHyphens w:val="0"/>
        <w:spacing w:before="0" w:after="0"/>
        <w:rPr>
          <w:b/>
          <w:sz w:val="28"/>
        </w:rPr>
      </w:pPr>
      <w:r w:rsidRPr="00CE2AB5">
        <w:rPr>
          <w:b/>
          <w:sz w:val="28"/>
        </w:rPr>
        <w:t>Working Group Meeting</w:t>
      </w:r>
    </w:p>
    <w:p w14:paraId="6F9FB33F" w14:textId="77777777" w:rsidR="00834431" w:rsidRDefault="00834431" w:rsidP="00A07F4D">
      <w:pPr>
        <w:suppressAutoHyphens w:val="0"/>
        <w:spacing w:before="0" w:after="0"/>
        <w:rPr>
          <w:b/>
          <w:sz w:val="28"/>
        </w:rPr>
      </w:pPr>
    </w:p>
    <w:p w14:paraId="5CAC7145" w14:textId="77777777" w:rsidR="00834431" w:rsidRPr="00CE2AB5" w:rsidRDefault="00834431"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834431" w:rsidRPr="00DB39D9" w14:paraId="47092DE2" w14:textId="77777777" w:rsidTr="00A07F4D">
        <w:tc>
          <w:tcPr>
            <w:tcW w:w="8754" w:type="dxa"/>
            <w:shd w:val="pct5" w:color="auto" w:fill="auto"/>
          </w:tcPr>
          <w:p w14:paraId="5E8247CB" w14:textId="77777777" w:rsidR="00834431" w:rsidRPr="00D54675" w:rsidRDefault="00834431" w:rsidP="00A07F4D">
            <w:pPr>
              <w:spacing w:before="80" w:after="80"/>
              <w:rPr>
                <w:b/>
                <w:color w:val="800000"/>
              </w:rPr>
            </w:pPr>
            <w:r w:rsidRPr="00D54675">
              <w:rPr>
                <w:b/>
              </w:rPr>
              <w:t>Discussion</w:t>
            </w:r>
          </w:p>
        </w:tc>
      </w:tr>
      <w:tr w:rsidR="00834431" w:rsidRPr="00E32808" w14:paraId="08A70BE6" w14:textId="77777777" w:rsidTr="00A07F4D">
        <w:trPr>
          <w:trHeight w:val="36"/>
        </w:trPr>
        <w:tc>
          <w:tcPr>
            <w:tcW w:w="8754" w:type="dxa"/>
            <w:tcBorders>
              <w:bottom w:val="dotted" w:sz="4" w:space="0" w:color="auto"/>
            </w:tcBorders>
            <w:vAlign w:val="center"/>
          </w:tcPr>
          <w:p w14:paraId="46320999" w14:textId="77777777" w:rsidR="00834431" w:rsidRPr="00D54675" w:rsidRDefault="00834431" w:rsidP="00A07F4D">
            <w:pPr>
              <w:rPr>
                <w:rFonts w:cs="Arial"/>
              </w:rPr>
            </w:pPr>
          </w:p>
        </w:tc>
      </w:tr>
      <w:tr w:rsidR="00834431" w:rsidRPr="00DB39D9" w14:paraId="51D0246F"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B803DD1" w14:textId="77777777" w:rsidR="00834431" w:rsidRPr="00D54675" w:rsidRDefault="00834431" w:rsidP="00A07F4D">
            <w:pPr>
              <w:spacing w:before="80" w:after="80"/>
              <w:rPr>
                <w:b/>
                <w:color w:val="800000"/>
              </w:rPr>
            </w:pPr>
            <w:r w:rsidRPr="00D54675">
              <w:rPr>
                <w:b/>
              </w:rPr>
              <w:t>Decision</w:t>
            </w:r>
          </w:p>
        </w:tc>
      </w:tr>
      <w:tr w:rsidR="00834431" w:rsidRPr="00E32808" w14:paraId="1BCF034A"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3912A84A" w14:textId="77777777" w:rsidR="00834431" w:rsidRPr="00D54675" w:rsidRDefault="00834431" w:rsidP="00A07F4D">
            <w:pPr>
              <w:tabs>
                <w:tab w:val="left" w:pos="965"/>
                <w:tab w:val="left" w:pos="1005"/>
              </w:tabs>
              <w:spacing w:after="0"/>
              <w:ind w:left="992" w:hanging="992"/>
              <w:rPr>
                <w:rFonts w:cs="Arial"/>
                <w:color w:val="FF0000"/>
              </w:rPr>
            </w:pPr>
          </w:p>
        </w:tc>
      </w:tr>
    </w:tbl>
    <w:p w14:paraId="6FBDF0A4" w14:textId="77777777" w:rsidR="00834431" w:rsidRPr="00743BF1" w:rsidRDefault="00834431" w:rsidP="00A07F4D">
      <w:pPr>
        <w:suppressAutoHyphens w:val="0"/>
        <w:spacing w:before="0" w:after="0"/>
        <w:rPr>
          <w:lang w:val="en-US"/>
        </w:rPr>
      </w:pPr>
      <w:r>
        <w:rPr>
          <w:lang w:val="en-US"/>
        </w:rPr>
        <w:br w:type="page"/>
      </w:r>
    </w:p>
    <w:p w14:paraId="64C5BDB6" w14:textId="77777777" w:rsidR="00F61477" w:rsidRPr="00141903" w:rsidRDefault="00F61477" w:rsidP="00A07F4D">
      <w:pPr>
        <w:pStyle w:val="Heading2"/>
        <w:tabs>
          <w:tab w:val="clear" w:pos="718"/>
          <w:tab w:val="clear" w:pos="851"/>
          <w:tab w:val="num" w:pos="993"/>
        </w:tabs>
        <w:ind w:left="0" w:firstLine="0"/>
        <w:rPr>
          <w:lang w:val="en-US"/>
        </w:rPr>
      </w:pPr>
      <w:bookmarkStart w:id="15" w:name="_Toc484519243"/>
      <w:r>
        <w:rPr>
          <w:lang w:val="en-US"/>
        </w:rPr>
        <w:lastRenderedPageBreak/>
        <w:t>CR 001323:</w:t>
      </w:r>
      <w:r w:rsidRPr="00141903">
        <w:rPr>
          <w:lang w:val="en-US"/>
        </w:rPr>
        <w:t xml:space="preserve"> </w:t>
      </w:r>
      <w:r>
        <w:rPr>
          <w:lang w:val="en-US"/>
        </w:rPr>
        <w:t>Amend definition of Certification Deadline</w:t>
      </w:r>
      <w:bookmarkEnd w:id="15"/>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F61477" w:rsidRPr="00D54675" w14:paraId="0C966BC4" w14:textId="77777777" w:rsidTr="00A07F4D">
        <w:tc>
          <w:tcPr>
            <w:tcW w:w="8721" w:type="dxa"/>
            <w:gridSpan w:val="2"/>
            <w:shd w:val="pct5" w:color="auto" w:fill="auto"/>
          </w:tcPr>
          <w:p w14:paraId="110BCBCF" w14:textId="77777777" w:rsidR="00F61477" w:rsidRPr="00D54675" w:rsidRDefault="00F61477" w:rsidP="00A07F4D">
            <w:pPr>
              <w:spacing w:before="80" w:after="80"/>
              <w:rPr>
                <w:rFonts w:cs="Arial"/>
                <w:b/>
              </w:rPr>
            </w:pPr>
            <w:r w:rsidRPr="00D54675">
              <w:rPr>
                <w:rFonts w:cs="Arial"/>
                <w:b/>
              </w:rPr>
              <w:t>Origin of request</w:t>
            </w:r>
          </w:p>
        </w:tc>
      </w:tr>
      <w:tr w:rsidR="00F61477" w:rsidRPr="001E0CBC" w14:paraId="55CDE9BE"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01B0EE16" w14:textId="77777777" w:rsidR="00F61477" w:rsidRPr="00746F39" w:rsidRDefault="00F61477"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AA7816" w14:textId="77777777" w:rsidR="00F61477" w:rsidRPr="001E0CBC" w:rsidRDefault="00F61477"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F61477" w:rsidRPr="001E0CBC" w14:paraId="7D2FEC03"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78CF145" w14:textId="77777777" w:rsidR="00F61477" w:rsidRPr="00746F39" w:rsidRDefault="00F61477"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510B656" w14:textId="77777777" w:rsidR="00F61477" w:rsidRPr="001E0CBC" w:rsidRDefault="00F61477"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F61477" w:rsidRPr="00D54675" w14:paraId="2CFA8CA7" w14:textId="77777777" w:rsidTr="00A07F4D">
        <w:tc>
          <w:tcPr>
            <w:tcW w:w="8721" w:type="dxa"/>
            <w:gridSpan w:val="2"/>
            <w:shd w:val="pct5" w:color="auto" w:fill="auto"/>
          </w:tcPr>
          <w:p w14:paraId="327E2913" w14:textId="77777777" w:rsidR="00F61477" w:rsidRPr="00D54675" w:rsidRDefault="00F61477" w:rsidP="00A07F4D">
            <w:pPr>
              <w:spacing w:before="80" w:after="80"/>
              <w:rPr>
                <w:b/>
              </w:rPr>
            </w:pPr>
            <w:r>
              <w:rPr>
                <w:b/>
              </w:rPr>
              <w:t>Sponsors</w:t>
            </w:r>
          </w:p>
        </w:tc>
      </w:tr>
      <w:tr w:rsidR="00F61477" w:rsidRPr="003D2503" w14:paraId="54A9BF3C" w14:textId="77777777" w:rsidTr="00A07F4D">
        <w:tc>
          <w:tcPr>
            <w:tcW w:w="8721" w:type="dxa"/>
            <w:gridSpan w:val="2"/>
            <w:shd w:val="clear" w:color="auto" w:fill="auto"/>
          </w:tcPr>
          <w:p w14:paraId="22F2B8D6" w14:textId="77777777" w:rsidR="00F61477" w:rsidRPr="003D2503" w:rsidRDefault="00F61477" w:rsidP="00A07F4D">
            <w:pPr>
              <w:spacing w:before="80" w:after="80"/>
            </w:pPr>
            <w:r>
              <w:t>SMPG</w:t>
            </w:r>
          </w:p>
        </w:tc>
      </w:tr>
      <w:tr w:rsidR="00F61477" w:rsidRPr="00D54675" w14:paraId="7DBB2033" w14:textId="77777777" w:rsidTr="00A07F4D">
        <w:tc>
          <w:tcPr>
            <w:tcW w:w="8721" w:type="dxa"/>
            <w:gridSpan w:val="2"/>
            <w:shd w:val="pct5" w:color="auto" w:fill="auto"/>
          </w:tcPr>
          <w:p w14:paraId="0F1A444E" w14:textId="77777777" w:rsidR="00F61477" w:rsidRPr="00D54675" w:rsidRDefault="00F61477" w:rsidP="00A07F4D">
            <w:pPr>
              <w:spacing w:before="80" w:after="80"/>
              <w:rPr>
                <w:b/>
              </w:rPr>
            </w:pPr>
            <w:r w:rsidRPr="003B78DE">
              <w:rPr>
                <w:b/>
              </w:rPr>
              <w:t>Complies with regulation</w:t>
            </w:r>
          </w:p>
        </w:tc>
      </w:tr>
      <w:tr w:rsidR="00F61477" w:rsidRPr="003D2503" w14:paraId="414D22F1" w14:textId="77777777" w:rsidTr="00A07F4D">
        <w:tc>
          <w:tcPr>
            <w:tcW w:w="8721" w:type="dxa"/>
            <w:gridSpan w:val="2"/>
            <w:shd w:val="clear" w:color="auto" w:fill="auto"/>
          </w:tcPr>
          <w:p w14:paraId="0ECF49C1" w14:textId="77777777" w:rsidR="00F61477" w:rsidRPr="003D2503" w:rsidRDefault="00F61477" w:rsidP="00A07F4D">
            <w:pPr>
              <w:spacing w:before="80" w:after="80"/>
            </w:pPr>
            <w:r>
              <w:t>None</w:t>
            </w:r>
          </w:p>
        </w:tc>
      </w:tr>
      <w:tr w:rsidR="00F61477" w:rsidRPr="00D54675" w14:paraId="5505A8D6" w14:textId="77777777" w:rsidTr="00A07F4D">
        <w:tc>
          <w:tcPr>
            <w:tcW w:w="8721" w:type="dxa"/>
            <w:gridSpan w:val="2"/>
            <w:shd w:val="pct5" w:color="auto" w:fill="auto"/>
          </w:tcPr>
          <w:p w14:paraId="4742495F" w14:textId="77777777" w:rsidR="00F61477" w:rsidRPr="00D54675" w:rsidRDefault="00F61477" w:rsidP="00A07F4D">
            <w:pPr>
              <w:spacing w:before="80" w:after="80"/>
              <w:rPr>
                <w:b/>
              </w:rPr>
            </w:pPr>
            <w:r>
              <w:rPr>
                <w:b/>
              </w:rPr>
              <w:t>Business impact of this request</w:t>
            </w:r>
          </w:p>
        </w:tc>
      </w:tr>
      <w:tr w:rsidR="00F61477" w:rsidRPr="003D2503" w14:paraId="6E956CDB" w14:textId="77777777" w:rsidTr="00A07F4D">
        <w:tc>
          <w:tcPr>
            <w:tcW w:w="8721" w:type="dxa"/>
            <w:gridSpan w:val="2"/>
            <w:shd w:val="clear" w:color="auto" w:fill="auto"/>
          </w:tcPr>
          <w:p w14:paraId="552B0616" w14:textId="77777777" w:rsidR="00F61477" w:rsidRPr="003D2503" w:rsidRDefault="00F61477" w:rsidP="00A07F4D">
            <w:pPr>
              <w:spacing w:before="80" w:after="80"/>
            </w:pPr>
            <w:r>
              <w:t>Low</w:t>
            </w:r>
          </w:p>
        </w:tc>
      </w:tr>
      <w:tr w:rsidR="00F61477" w:rsidRPr="00D54675" w14:paraId="7CC0C797" w14:textId="77777777" w:rsidTr="00A07F4D">
        <w:tc>
          <w:tcPr>
            <w:tcW w:w="8721" w:type="dxa"/>
            <w:gridSpan w:val="2"/>
            <w:shd w:val="pct5" w:color="auto" w:fill="auto"/>
          </w:tcPr>
          <w:p w14:paraId="757DF8DA" w14:textId="77777777" w:rsidR="00F61477" w:rsidRPr="00D54675" w:rsidRDefault="00F61477" w:rsidP="00A07F4D">
            <w:pPr>
              <w:spacing w:before="80" w:after="80"/>
              <w:rPr>
                <w:b/>
              </w:rPr>
            </w:pPr>
            <w:r>
              <w:rPr>
                <w:b/>
              </w:rPr>
              <w:t>Commitment to implement the change</w:t>
            </w:r>
          </w:p>
        </w:tc>
      </w:tr>
      <w:tr w:rsidR="00F61477" w:rsidRPr="00E0620A" w14:paraId="7FF44FC7" w14:textId="77777777" w:rsidTr="00A07F4D">
        <w:tc>
          <w:tcPr>
            <w:tcW w:w="8721" w:type="dxa"/>
            <w:gridSpan w:val="2"/>
            <w:shd w:val="clear" w:color="auto" w:fill="auto"/>
          </w:tcPr>
          <w:p w14:paraId="0AB5EA90" w14:textId="77777777" w:rsidR="00F61477" w:rsidRPr="00E0620A" w:rsidRDefault="00F61477" w:rsidP="00A07F4D">
            <w:pPr>
              <w:spacing w:before="80" w:after="80"/>
            </w:pPr>
            <w:r>
              <w:t>Commits to implement and when: SMPG 2018</w:t>
            </w:r>
          </w:p>
        </w:tc>
      </w:tr>
      <w:tr w:rsidR="00F61477" w:rsidRPr="00D54675" w14:paraId="1CD3B5BB" w14:textId="77777777" w:rsidTr="00A07F4D">
        <w:tc>
          <w:tcPr>
            <w:tcW w:w="8721" w:type="dxa"/>
            <w:gridSpan w:val="2"/>
            <w:shd w:val="pct5" w:color="auto" w:fill="auto"/>
          </w:tcPr>
          <w:p w14:paraId="5AA591B5" w14:textId="77777777" w:rsidR="00F61477" w:rsidRPr="00D54675" w:rsidRDefault="00F61477" w:rsidP="00A07F4D">
            <w:pPr>
              <w:spacing w:before="80" w:after="80"/>
              <w:rPr>
                <w:b/>
              </w:rPr>
            </w:pPr>
            <w:r w:rsidRPr="00D54675">
              <w:rPr>
                <w:b/>
              </w:rPr>
              <w:t xml:space="preserve">Business context </w:t>
            </w:r>
          </w:p>
        </w:tc>
      </w:tr>
      <w:tr w:rsidR="00F61477" w:rsidRPr="00DB39D9" w14:paraId="6B1074D3" w14:textId="77777777" w:rsidTr="00A07F4D">
        <w:tc>
          <w:tcPr>
            <w:tcW w:w="8721" w:type="dxa"/>
            <w:gridSpan w:val="2"/>
          </w:tcPr>
          <w:p w14:paraId="00EF8CC5" w14:textId="77777777" w:rsidR="00F61477" w:rsidRDefault="00F61477" w:rsidP="00A07F4D">
            <w:pPr>
              <w:spacing w:before="80" w:after="80"/>
            </w:pPr>
            <w:r>
              <w:t>In the SR2017 CR 001098 submitted by LU, there was a SWIFT comment mentioning that questions had been received by the SMPG tax subgroup at the time about the restricted coverage of the CERT Date Time qualifier definition in seq. D of the MT 564 and seq. C of the MT 566 which confines CERT into a simple deadline for beneficial ownership whilst it should rather be defined as a deadline for the certification paperwork more generally.</w:t>
            </w:r>
          </w:p>
          <w:p w14:paraId="00F82023" w14:textId="77777777" w:rsidR="00F61477" w:rsidRDefault="00F61477" w:rsidP="00A07F4D">
            <w:pPr>
              <w:spacing w:before="80" w:after="80"/>
            </w:pPr>
            <w:r>
              <w:t>The MWG at the time agreed that it would rather be a separate potential future change request, which should first be discussed by the SMPG tax sub-group.</w:t>
            </w:r>
          </w:p>
          <w:p w14:paraId="49F58587" w14:textId="77777777" w:rsidR="00F61477" w:rsidRPr="00DB39D9" w:rsidRDefault="00F61477" w:rsidP="00A07F4D">
            <w:pPr>
              <w:spacing w:before="80" w:after="80"/>
            </w:pPr>
            <w:r>
              <w:t>In 2017, the SMPG CA Tax subgroup has discussed and accepted the business case for a change of definition of CERT and has proposed a new definition accordingly.</w:t>
            </w:r>
          </w:p>
        </w:tc>
      </w:tr>
      <w:tr w:rsidR="00F61477" w:rsidRPr="00D54675" w14:paraId="5AF8E238" w14:textId="77777777" w:rsidTr="00A07F4D">
        <w:tc>
          <w:tcPr>
            <w:tcW w:w="8721" w:type="dxa"/>
            <w:gridSpan w:val="2"/>
            <w:shd w:val="pct5" w:color="auto" w:fill="auto"/>
          </w:tcPr>
          <w:p w14:paraId="715EC001" w14:textId="77777777" w:rsidR="00F61477" w:rsidRPr="00D54675" w:rsidRDefault="00F61477" w:rsidP="00A07F4D">
            <w:pPr>
              <w:spacing w:before="80" w:after="80"/>
              <w:rPr>
                <w:color w:val="800000"/>
              </w:rPr>
            </w:pPr>
            <w:r>
              <w:rPr>
                <w:b/>
              </w:rPr>
              <w:t>Nature of c</w:t>
            </w:r>
            <w:r w:rsidRPr="00D54675">
              <w:rPr>
                <w:b/>
              </w:rPr>
              <w:t>hange</w:t>
            </w:r>
          </w:p>
        </w:tc>
      </w:tr>
      <w:tr w:rsidR="00F61477" w:rsidRPr="00DB39D9" w14:paraId="15AA4291" w14:textId="77777777" w:rsidTr="00A07F4D">
        <w:tc>
          <w:tcPr>
            <w:tcW w:w="8721" w:type="dxa"/>
            <w:gridSpan w:val="2"/>
          </w:tcPr>
          <w:p w14:paraId="190B61ED" w14:textId="77777777" w:rsidR="00F61477" w:rsidRDefault="00F61477" w:rsidP="00A07F4D">
            <w:pPr>
              <w:spacing w:before="80" w:after="80"/>
            </w:pPr>
            <w:proofErr w:type="gramStart"/>
            <w:r>
              <w:t>Current :98a</w:t>
            </w:r>
            <w:proofErr w:type="gramEnd"/>
            <w:r>
              <w:t>::CERT (Certification Deadline Date/Time) definition:  "Deadline by which the beneficial ownership of securities must be declared."</w:t>
            </w:r>
          </w:p>
          <w:p w14:paraId="64B883EF" w14:textId="77777777" w:rsidR="00F61477" w:rsidRPr="00DB39D9" w:rsidRDefault="00F61477" w:rsidP="00A07F4D">
            <w:pPr>
              <w:spacing w:before="80" w:after="80"/>
            </w:pPr>
            <w:r>
              <w:t>Proposed new definition: “Deadline by which the certification must be sent to the account servicer”.</w:t>
            </w:r>
          </w:p>
        </w:tc>
      </w:tr>
      <w:tr w:rsidR="00F61477" w:rsidRPr="00D54675" w14:paraId="061F940B" w14:textId="77777777" w:rsidTr="00A07F4D">
        <w:tc>
          <w:tcPr>
            <w:tcW w:w="8721" w:type="dxa"/>
            <w:gridSpan w:val="2"/>
            <w:shd w:val="pct5" w:color="auto" w:fill="auto"/>
          </w:tcPr>
          <w:p w14:paraId="3FC866E1" w14:textId="77777777" w:rsidR="00F61477" w:rsidRPr="00D54675" w:rsidRDefault="00F61477" w:rsidP="00A07F4D">
            <w:pPr>
              <w:spacing w:before="80" w:after="80"/>
              <w:rPr>
                <w:color w:val="800000"/>
              </w:rPr>
            </w:pPr>
            <w:r>
              <w:rPr>
                <w:b/>
              </w:rPr>
              <w:t>Message type(s) i</w:t>
            </w:r>
            <w:r w:rsidRPr="00D54675">
              <w:rPr>
                <w:b/>
              </w:rPr>
              <w:t>mpacted</w:t>
            </w:r>
          </w:p>
        </w:tc>
      </w:tr>
      <w:tr w:rsidR="00F61477" w:rsidRPr="00DB39D9" w14:paraId="1A8968EB" w14:textId="77777777" w:rsidTr="00A07F4D">
        <w:tc>
          <w:tcPr>
            <w:tcW w:w="8721" w:type="dxa"/>
            <w:gridSpan w:val="2"/>
          </w:tcPr>
          <w:p w14:paraId="047F165C" w14:textId="77777777" w:rsidR="00F61477" w:rsidRPr="00DB39D9" w:rsidRDefault="00F61477" w:rsidP="00A07F4D">
            <w:pPr>
              <w:spacing w:before="80" w:after="80"/>
            </w:pPr>
            <w:r>
              <w:t>MT 564, MT 566</w:t>
            </w:r>
          </w:p>
        </w:tc>
      </w:tr>
      <w:tr w:rsidR="00F61477" w:rsidRPr="00D54675" w14:paraId="791893B3" w14:textId="77777777" w:rsidTr="00A07F4D">
        <w:tc>
          <w:tcPr>
            <w:tcW w:w="8721" w:type="dxa"/>
            <w:gridSpan w:val="2"/>
            <w:shd w:val="pct5" w:color="auto" w:fill="auto"/>
          </w:tcPr>
          <w:p w14:paraId="248ABA44" w14:textId="77777777" w:rsidR="00F61477" w:rsidRPr="00D54675" w:rsidRDefault="00F61477" w:rsidP="00A07F4D">
            <w:pPr>
              <w:spacing w:before="80" w:after="80"/>
              <w:rPr>
                <w:color w:val="800000"/>
              </w:rPr>
            </w:pPr>
            <w:r w:rsidRPr="00D54675">
              <w:rPr>
                <w:b/>
              </w:rPr>
              <w:t>Examples</w:t>
            </w:r>
          </w:p>
        </w:tc>
      </w:tr>
      <w:tr w:rsidR="00F61477" w:rsidRPr="008466D3" w14:paraId="43FA45EA" w14:textId="77777777" w:rsidTr="00A07F4D">
        <w:tc>
          <w:tcPr>
            <w:tcW w:w="8721" w:type="dxa"/>
            <w:gridSpan w:val="2"/>
            <w:tcBorders>
              <w:bottom w:val="dotted" w:sz="4" w:space="0" w:color="auto"/>
            </w:tcBorders>
          </w:tcPr>
          <w:p w14:paraId="3EE7216E" w14:textId="77777777" w:rsidR="00F61477" w:rsidRPr="008466D3" w:rsidRDefault="00F61477" w:rsidP="00A07F4D">
            <w:pPr>
              <w:spacing w:before="80" w:after="80"/>
              <w:rPr>
                <w:rFonts w:cs="Arial"/>
                <w:color w:val="000000"/>
              </w:rPr>
            </w:pPr>
          </w:p>
        </w:tc>
      </w:tr>
    </w:tbl>
    <w:p w14:paraId="7358EA63" w14:textId="77777777" w:rsidR="00F61477" w:rsidRDefault="00F61477" w:rsidP="00A07F4D">
      <w:pPr>
        <w:suppressAutoHyphens w:val="0"/>
        <w:spacing w:before="0" w:after="0"/>
        <w:rPr>
          <w:b/>
          <w:sz w:val="28"/>
        </w:rPr>
      </w:pPr>
    </w:p>
    <w:p w14:paraId="3524C3A3" w14:textId="77777777" w:rsidR="00F61477" w:rsidRDefault="00F61477">
      <w:pPr>
        <w:suppressAutoHyphens w:val="0"/>
        <w:spacing w:before="0" w:after="0"/>
        <w:rPr>
          <w:b/>
          <w:sz w:val="28"/>
        </w:rPr>
      </w:pPr>
      <w:r>
        <w:rPr>
          <w:b/>
          <w:sz w:val="28"/>
        </w:rPr>
        <w:br w:type="page"/>
      </w:r>
    </w:p>
    <w:p w14:paraId="5E721ECD" w14:textId="77777777" w:rsidR="00F61477" w:rsidRPr="00623855" w:rsidRDefault="00F61477" w:rsidP="00A07F4D">
      <w:pPr>
        <w:suppressAutoHyphens w:val="0"/>
        <w:spacing w:before="0" w:after="0"/>
        <w:rPr>
          <w:b/>
          <w:sz w:val="28"/>
        </w:rPr>
      </w:pPr>
      <w:r w:rsidRPr="00623855">
        <w:rPr>
          <w:b/>
          <w:sz w:val="28"/>
        </w:rPr>
        <w:lastRenderedPageBreak/>
        <w:t>Standards Illustration</w:t>
      </w:r>
    </w:p>
    <w:p w14:paraId="5B148F77" w14:textId="77777777" w:rsidR="00F61477" w:rsidRDefault="00F61477" w:rsidP="00A07F4D">
      <w:r w:rsidRPr="00734CC0">
        <w:t>##</w:t>
      </w:r>
      <w:r>
        <w:t>ILLUSTRATION</w:t>
      </w:r>
      <w:r w:rsidRPr="00734CC0">
        <w:t>##</w:t>
      </w:r>
    </w:p>
    <w:p w14:paraId="3ED09EC6" w14:textId="77777777" w:rsidR="00F61477" w:rsidRDefault="00F61477" w:rsidP="00A07F4D">
      <w:pPr>
        <w:suppressAutoHyphens w:val="0"/>
        <w:spacing w:before="0" w:after="0"/>
        <w:rPr>
          <w:b/>
          <w:sz w:val="28"/>
        </w:rPr>
      </w:pPr>
      <w:r>
        <w:rPr>
          <w:b/>
          <w:sz w:val="28"/>
        </w:rPr>
        <w:t>SWIFT Comment</w:t>
      </w:r>
    </w:p>
    <w:p w14:paraId="6467E3E6" w14:textId="77777777" w:rsidR="00F61477" w:rsidRDefault="00F61477"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F61477" w:rsidRPr="00E32808" w14:paraId="6A96AD07" w14:textId="77777777" w:rsidTr="00A07F4D">
        <w:tc>
          <w:tcPr>
            <w:tcW w:w="8721" w:type="dxa"/>
            <w:tcBorders>
              <w:bottom w:val="dotted" w:sz="4" w:space="0" w:color="auto"/>
            </w:tcBorders>
          </w:tcPr>
          <w:p w14:paraId="009EE3D2" w14:textId="77777777" w:rsidR="00F61477" w:rsidRPr="008466D3" w:rsidRDefault="00F61477" w:rsidP="00A07F4D">
            <w:pPr>
              <w:rPr>
                <w:rFonts w:cs="Arial"/>
                <w:color w:val="000000"/>
              </w:rPr>
            </w:pPr>
          </w:p>
        </w:tc>
      </w:tr>
    </w:tbl>
    <w:p w14:paraId="3178D929" w14:textId="77777777" w:rsidR="00F61477" w:rsidRDefault="00F61477" w:rsidP="00A07F4D">
      <w:pPr>
        <w:suppressAutoHyphens w:val="0"/>
        <w:spacing w:before="0" w:after="0"/>
      </w:pPr>
    </w:p>
    <w:p w14:paraId="042FC341" w14:textId="77777777" w:rsidR="00F61477" w:rsidRDefault="00F61477" w:rsidP="00A07F4D">
      <w:pPr>
        <w:suppressAutoHyphens w:val="0"/>
        <w:spacing w:before="0" w:after="0"/>
      </w:pPr>
    </w:p>
    <w:p w14:paraId="3762416C" w14:textId="77777777" w:rsidR="00F61477" w:rsidRDefault="00F61477" w:rsidP="00A07F4D">
      <w:pPr>
        <w:suppressAutoHyphens w:val="0"/>
        <w:spacing w:before="0" w:after="0"/>
      </w:pPr>
    </w:p>
    <w:p w14:paraId="4F749789" w14:textId="77777777" w:rsidR="00F61477" w:rsidRDefault="00F61477" w:rsidP="00A07F4D">
      <w:pPr>
        <w:suppressAutoHyphens w:val="0"/>
        <w:spacing w:before="0" w:after="0"/>
        <w:rPr>
          <w:b/>
          <w:sz w:val="28"/>
        </w:rPr>
      </w:pPr>
      <w:r w:rsidRPr="00CE2AB5">
        <w:rPr>
          <w:b/>
          <w:sz w:val="28"/>
        </w:rPr>
        <w:t>Working Group Meeting</w:t>
      </w:r>
    </w:p>
    <w:p w14:paraId="46E651AA" w14:textId="77777777" w:rsidR="00F61477" w:rsidRDefault="00F61477" w:rsidP="00A07F4D">
      <w:pPr>
        <w:suppressAutoHyphens w:val="0"/>
        <w:spacing w:before="0" w:after="0"/>
        <w:rPr>
          <w:b/>
          <w:sz w:val="28"/>
        </w:rPr>
      </w:pPr>
    </w:p>
    <w:p w14:paraId="0CD7BA02" w14:textId="77777777" w:rsidR="00F61477" w:rsidRPr="00CE2AB5" w:rsidRDefault="00F61477"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F61477" w:rsidRPr="00DB39D9" w14:paraId="7B5E539F" w14:textId="77777777" w:rsidTr="00A07F4D">
        <w:tc>
          <w:tcPr>
            <w:tcW w:w="8754" w:type="dxa"/>
            <w:shd w:val="pct5" w:color="auto" w:fill="auto"/>
          </w:tcPr>
          <w:p w14:paraId="4B078AA2" w14:textId="77777777" w:rsidR="00F61477" w:rsidRPr="00D54675" w:rsidRDefault="00F61477" w:rsidP="00A07F4D">
            <w:pPr>
              <w:spacing w:before="80" w:after="80"/>
              <w:rPr>
                <w:b/>
                <w:color w:val="800000"/>
              </w:rPr>
            </w:pPr>
            <w:r w:rsidRPr="00D54675">
              <w:rPr>
                <w:b/>
              </w:rPr>
              <w:t>Discussion</w:t>
            </w:r>
          </w:p>
        </w:tc>
      </w:tr>
      <w:tr w:rsidR="00F61477" w:rsidRPr="00E32808" w14:paraId="5B4C1223" w14:textId="77777777" w:rsidTr="00A07F4D">
        <w:trPr>
          <w:trHeight w:val="36"/>
        </w:trPr>
        <w:tc>
          <w:tcPr>
            <w:tcW w:w="8754" w:type="dxa"/>
            <w:tcBorders>
              <w:bottom w:val="dotted" w:sz="4" w:space="0" w:color="auto"/>
            </w:tcBorders>
            <w:vAlign w:val="center"/>
          </w:tcPr>
          <w:p w14:paraId="6CBAF4BE" w14:textId="77777777" w:rsidR="00F61477" w:rsidRPr="00D54675" w:rsidRDefault="00F61477" w:rsidP="00A07F4D">
            <w:pPr>
              <w:rPr>
                <w:rFonts w:cs="Arial"/>
              </w:rPr>
            </w:pPr>
          </w:p>
        </w:tc>
      </w:tr>
      <w:tr w:rsidR="00F61477" w:rsidRPr="00DB39D9" w14:paraId="65BEF977"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10609EF6" w14:textId="77777777" w:rsidR="00F61477" w:rsidRPr="00D54675" w:rsidRDefault="00F61477" w:rsidP="00A07F4D">
            <w:pPr>
              <w:spacing w:before="80" w:after="80"/>
              <w:rPr>
                <w:b/>
                <w:color w:val="800000"/>
              </w:rPr>
            </w:pPr>
            <w:r w:rsidRPr="00D54675">
              <w:rPr>
                <w:b/>
              </w:rPr>
              <w:t>Decision</w:t>
            </w:r>
          </w:p>
        </w:tc>
      </w:tr>
      <w:tr w:rsidR="00F61477" w:rsidRPr="00E32808" w14:paraId="2BCA4EA4"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A75299D" w14:textId="77777777" w:rsidR="00F61477" w:rsidRPr="00D54675" w:rsidRDefault="00F61477" w:rsidP="00A07F4D">
            <w:pPr>
              <w:tabs>
                <w:tab w:val="left" w:pos="965"/>
                <w:tab w:val="left" w:pos="1005"/>
              </w:tabs>
              <w:spacing w:after="0"/>
              <w:ind w:left="992" w:hanging="992"/>
              <w:rPr>
                <w:rFonts w:cs="Arial"/>
                <w:color w:val="FF0000"/>
              </w:rPr>
            </w:pPr>
          </w:p>
        </w:tc>
      </w:tr>
    </w:tbl>
    <w:p w14:paraId="0B37C4EB" w14:textId="77777777" w:rsidR="00F61477" w:rsidRPr="00743BF1" w:rsidRDefault="00F61477" w:rsidP="00A07F4D">
      <w:pPr>
        <w:suppressAutoHyphens w:val="0"/>
        <w:spacing w:before="0" w:after="0"/>
        <w:rPr>
          <w:lang w:val="en-US"/>
        </w:rPr>
      </w:pPr>
      <w:r>
        <w:rPr>
          <w:lang w:val="en-US"/>
        </w:rPr>
        <w:br w:type="page"/>
      </w:r>
    </w:p>
    <w:p w14:paraId="758A2EF4" w14:textId="77777777" w:rsidR="005C2BFA" w:rsidRPr="00141903" w:rsidRDefault="005C2BFA" w:rsidP="00A07F4D">
      <w:pPr>
        <w:pStyle w:val="Heading2"/>
        <w:tabs>
          <w:tab w:val="clear" w:pos="718"/>
          <w:tab w:val="clear" w:pos="851"/>
          <w:tab w:val="num" w:pos="993"/>
        </w:tabs>
        <w:ind w:left="0" w:firstLine="0"/>
        <w:rPr>
          <w:lang w:val="en-US"/>
        </w:rPr>
      </w:pPr>
      <w:bookmarkStart w:id="16" w:name="_Toc484519244"/>
      <w:r>
        <w:rPr>
          <w:lang w:val="en-US"/>
        </w:rPr>
        <w:lastRenderedPageBreak/>
        <w:t>CR 001334:</w:t>
      </w:r>
      <w:r w:rsidRPr="00141903">
        <w:rPr>
          <w:lang w:val="en-US"/>
        </w:rPr>
        <w:t xml:space="preserve"> </w:t>
      </w:r>
      <w:r>
        <w:rPr>
          <w:lang w:val="en-US"/>
        </w:rPr>
        <w:t>Allow for an LEI</w:t>
      </w:r>
      <w:bookmarkEnd w:id="16"/>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5C2BFA" w:rsidRPr="00D54675" w14:paraId="7616E8D1" w14:textId="77777777" w:rsidTr="00A07F4D">
        <w:tc>
          <w:tcPr>
            <w:tcW w:w="8721" w:type="dxa"/>
            <w:gridSpan w:val="2"/>
            <w:shd w:val="pct5" w:color="auto" w:fill="auto"/>
          </w:tcPr>
          <w:p w14:paraId="513840B3" w14:textId="77777777" w:rsidR="005C2BFA" w:rsidRPr="00D54675" w:rsidRDefault="005C2BFA" w:rsidP="00A07F4D">
            <w:pPr>
              <w:spacing w:before="80" w:after="80"/>
              <w:rPr>
                <w:rFonts w:cs="Arial"/>
                <w:b/>
              </w:rPr>
            </w:pPr>
            <w:r w:rsidRPr="00D54675">
              <w:rPr>
                <w:rFonts w:cs="Arial"/>
                <w:b/>
              </w:rPr>
              <w:t>Origin of request</w:t>
            </w:r>
          </w:p>
        </w:tc>
      </w:tr>
      <w:tr w:rsidR="005C2BFA" w:rsidRPr="001E0CBC" w14:paraId="7E8E60FC"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7EE994D" w14:textId="77777777" w:rsidR="005C2BFA" w:rsidRPr="00746F39" w:rsidRDefault="005C2BFA"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7C1715" w14:textId="77777777" w:rsidR="005C2BFA" w:rsidRPr="001E0CBC" w:rsidRDefault="005C2BFA"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5C2BFA" w:rsidRPr="001E0CBC" w14:paraId="557CE174"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72B9404" w14:textId="77777777" w:rsidR="005C2BFA" w:rsidRPr="00746F39" w:rsidRDefault="005C2BFA"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DA29A8" w14:textId="77777777" w:rsidR="005C2BFA" w:rsidRPr="001E0CBC" w:rsidRDefault="005C2BFA"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International Securities Services Association (ISSA) CA Working Group</w:t>
            </w:r>
          </w:p>
        </w:tc>
      </w:tr>
      <w:tr w:rsidR="005C2BFA" w:rsidRPr="00D54675" w14:paraId="2532E32A" w14:textId="77777777" w:rsidTr="00A07F4D">
        <w:tc>
          <w:tcPr>
            <w:tcW w:w="8721" w:type="dxa"/>
            <w:gridSpan w:val="2"/>
            <w:shd w:val="pct5" w:color="auto" w:fill="auto"/>
          </w:tcPr>
          <w:p w14:paraId="32E20DA9" w14:textId="77777777" w:rsidR="005C2BFA" w:rsidRPr="00D54675" w:rsidRDefault="005C2BFA" w:rsidP="00A07F4D">
            <w:pPr>
              <w:spacing w:before="80" w:after="80"/>
              <w:rPr>
                <w:b/>
              </w:rPr>
            </w:pPr>
            <w:r>
              <w:rPr>
                <w:b/>
              </w:rPr>
              <w:t>Sponsors</w:t>
            </w:r>
          </w:p>
        </w:tc>
      </w:tr>
      <w:tr w:rsidR="005C2BFA" w:rsidRPr="003D2503" w14:paraId="6842A877" w14:textId="77777777" w:rsidTr="00A07F4D">
        <w:tc>
          <w:tcPr>
            <w:tcW w:w="8721" w:type="dxa"/>
            <w:gridSpan w:val="2"/>
            <w:shd w:val="clear" w:color="auto" w:fill="auto"/>
          </w:tcPr>
          <w:p w14:paraId="2C4182C6" w14:textId="77777777" w:rsidR="005C2BFA" w:rsidRPr="003D2503" w:rsidRDefault="005C2BFA" w:rsidP="00A07F4D">
            <w:pPr>
              <w:spacing w:before="80" w:after="80"/>
            </w:pPr>
            <w:r>
              <w:t>ISSA CA Working Group</w:t>
            </w:r>
          </w:p>
        </w:tc>
      </w:tr>
      <w:tr w:rsidR="005C2BFA" w:rsidRPr="00D54675" w14:paraId="6F41EB8D" w14:textId="77777777" w:rsidTr="00A07F4D">
        <w:tc>
          <w:tcPr>
            <w:tcW w:w="8721" w:type="dxa"/>
            <w:gridSpan w:val="2"/>
            <w:shd w:val="pct5" w:color="auto" w:fill="auto"/>
          </w:tcPr>
          <w:p w14:paraId="6045C275" w14:textId="77777777" w:rsidR="005C2BFA" w:rsidRPr="00D54675" w:rsidRDefault="005C2BFA" w:rsidP="00A07F4D">
            <w:pPr>
              <w:spacing w:before="80" w:after="80"/>
              <w:rPr>
                <w:b/>
              </w:rPr>
            </w:pPr>
            <w:r w:rsidRPr="003B78DE">
              <w:rPr>
                <w:b/>
              </w:rPr>
              <w:t>Complies with regulation</w:t>
            </w:r>
          </w:p>
        </w:tc>
      </w:tr>
      <w:tr w:rsidR="005C2BFA" w:rsidRPr="003D2503" w14:paraId="5FB57DD8" w14:textId="77777777" w:rsidTr="00A07F4D">
        <w:tc>
          <w:tcPr>
            <w:tcW w:w="8721" w:type="dxa"/>
            <w:gridSpan w:val="2"/>
            <w:shd w:val="clear" w:color="auto" w:fill="auto"/>
          </w:tcPr>
          <w:p w14:paraId="4EF67363" w14:textId="77777777" w:rsidR="005C2BFA" w:rsidRPr="003D2503" w:rsidRDefault="005C2BFA" w:rsidP="00A07F4D">
            <w:pPr>
              <w:spacing w:before="80" w:after="80"/>
            </w:pPr>
            <w:r>
              <w:t>None</w:t>
            </w:r>
          </w:p>
        </w:tc>
      </w:tr>
      <w:tr w:rsidR="005C2BFA" w:rsidRPr="00D54675" w14:paraId="1B91CC57" w14:textId="77777777" w:rsidTr="00A07F4D">
        <w:tc>
          <w:tcPr>
            <w:tcW w:w="8721" w:type="dxa"/>
            <w:gridSpan w:val="2"/>
            <w:shd w:val="pct5" w:color="auto" w:fill="auto"/>
          </w:tcPr>
          <w:p w14:paraId="50A9C25A" w14:textId="77777777" w:rsidR="005C2BFA" w:rsidRPr="00D54675" w:rsidRDefault="005C2BFA" w:rsidP="00A07F4D">
            <w:pPr>
              <w:spacing w:before="80" w:after="80"/>
              <w:rPr>
                <w:b/>
              </w:rPr>
            </w:pPr>
            <w:r>
              <w:rPr>
                <w:b/>
              </w:rPr>
              <w:t>Business impact of this request</w:t>
            </w:r>
          </w:p>
        </w:tc>
      </w:tr>
      <w:tr w:rsidR="005C2BFA" w:rsidRPr="003D2503" w14:paraId="46164390" w14:textId="77777777" w:rsidTr="00A07F4D">
        <w:tc>
          <w:tcPr>
            <w:tcW w:w="8721" w:type="dxa"/>
            <w:gridSpan w:val="2"/>
            <w:shd w:val="clear" w:color="auto" w:fill="auto"/>
          </w:tcPr>
          <w:p w14:paraId="4358F0AF" w14:textId="77777777" w:rsidR="005C2BFA" w:rsidRPr="003D2503" w:rsidRDefault="005C2BFA" w:rsidP="00A07F4D">
            <w:pPr>
              <w:spacing w:before="80" w:after="80"/>
            </w:pPr>
            <w:r>
              <w:t>MEDIUM</w:t>
            </w:r>
          </w:p>
        </w:tc>
      </w:tr>
      <w:tr w:rsidR="005C2BFA" w:rsidRPr="00D54675" w14:paraId="07B790E3" w14:textId="77777777" w:rsidTr="00A07F4D">
        <w:tc>
          <w:tcPr>
            <w:tcW w:w="8721" w:type="dxa"/>
            <w:gridSpan w:val="2"/>
            <w:shd w:val="pct5" w:color="auto" w:fill="auto"/>
          </w:tcPr>
          <w:p w14:paraId="5F2ACAEB" w14:textId="77777777" w:rsidR="005C2BFA" w:rsidRPr="00D54675" w:rsidRDefault="005C2BFA" w:rsidP="00A07F4D">
            <w:pPr>
              <w:spacing w:before="80" w:after="80"/>
              <w:rPr>
                <w:b/>
              </w:rPr>
            </w:pPr>
            <w:r>
              <w:rPr>
                <w:b/>
              </w:rPr>
              <w:t>Commitment to implement the change</w:t>
            </w:r>
          </w:p>
        </w:tc>
      </w:tr>
      <w:tr w:rsidR="005C2BFA" w:rsidRPr="00E0620A" w14:paraId="6D22ACF9" w14:textId="77777777" w:rsidTr="00A07F4D">
        <w:tc>
          <w:tcPr>
            <w:tcW w:w="8721" w:type="dxa"/>
            <w:gridSpan w:val="2"/>
            <w:shd w:val="clear" w:color="auto" w:fill="auto"/>
          </w:tcPr>
          <w:p w14:paraId="283DFD14" w14:textId="77777777" w:rsidR="005C2BFA" w:rsidRPr="00E0620A" w:rsidRDefault="005C2BFA" w:rsidP="00A07F4D">
            <w:pPr>
              <w:spacing w:before="80" w:after="80"/>
            </w:pPr>
            <w:r>
              <w:t>Commits to implement and when: Users of Corporate Actions messages 2018</w:t>
            </w:r>
          </w:p>
        </w:tc>
      </w:tr>
      <w:tr w:rsidR="005C2BFA" w:rsidRPr="00D54675" w14:paraId="0F013DE9" w14:textId="77777777" w:rsidTr="00A07F4D">
        <w:tc>
          <w:tcPr>
            <w:tcW w:w="8721" w:type="dxa"/>
            <w:gridSpan w:val="2"/>
            <w:shd w:val="pct5" w:color="auto" w:fill="auto"/>
          </w:tcPr>
          <w:p w14:paraId="6652BBF3" w14:textId="77777777" w:rsidR="005C2BFA" w:rsidRPr="00D54675" w:rsidRDefault="005C2BFA" w:rsidP="00A07F4D">
            <w:pPr>
              <w:spacing w:before="80" w:after="80"/>
              <w:rPr>
                <w:b/>
              </w:rPr>
            </w:pPr>
            <w:r w:rsidRPr="00D54675">
              <w:rPr>
                <w:b/>
              </w:rPr>
              <w:t xml:space="preserve">Business context </w:t>
            </w:r>
          </w:p>
        </w:tc>
      </w:tr>
      <w:tr w:rsidR="005C2BFA" w:rsidRPr="00DB39D9" w14:paraId="4EBE5C4A" w14:textId="77777777" w:rsidTr="00A07F4D">
        <w:tc>
          <w:tcPr>
            <w:tcW w:w="8721" w:type="dxa"/>
            <w:gridSpan w:val="2"/>
          </w:tcPr>
          <w:p w14:paraId="3DB0C4F3" w14:textId="77777777" w:rsidR="005C2BFA" w:rsidRDefault="005C2BFA" w:rsidP="00A07F4D">
            <w:pPr>
              <w:spacing w:before="80" w:after="80"/>
            </w:pPr>
            <w:r>
              <w:t>1. The entire community will benefit from this change</w:t>
            </w:r>
          </w:p>
          <w:p w14:paraId="418065AF" w14:textId="77777777" w:rsidR="005C2BFA" w:rsidRDefault="005C2BFA" w:rsidP="00A07F4D">
            <w:pPr>
              <w:spacing w:before="80" w:after="80"/>
            </w:pPr>
            <w:r>
              <w:t>2. Background and approach</w:t>
            </w:r>
          </w:p>
          <w:p w14:paraId="75C9C862" w14:textId="77777777" w:rsidR="005C2BFA" w:rsidRDefault="005C2BFA" w:rsidP="00A07F4D">
            <w:pPr>
              <w:spacing w:before="80" w:after="80"/>
            </w:pPr>
            <w:r>
              <w:t xml:space="preserve">As part of SR 2016, CR 000988 - "Allow for an LEI in category 5 messages" was approved and implemented for securities messaging, with the exception of the CA messages. Indeed, back in 2015, the CA MWG did not deem it as necessary yet for the community. </w:t>
            </w:r>
          </w:p>
          <w:p w14:paraId="59194153" w14:textId="77777777" w:rsidR="005C2BFA" w:rsidRDefault="005C2BFA" w:rsidP="00A07F4D">
            <w:pPr>
              <w:spacing w:before="80" w:after="80"/>
            </w:pPr>
            <w:r>
              <w:t>ISSA, which is a neutral non-profit association, with over 110 members such as custodian banks, brokers, asset managers and various types of infrastructure institutions in around 50 countries, provides leadership in the formulation and promotion of best practices in the post trade securities arena.</w:t>
            </w:r>
          </w:p>
          <w:p w14:paraId="38EBF262" w14:textId="77777777" w:rsidR="005C2BFA" w:rsidRPr="00DB39D9" w:rsidRDefault="005C2BFA" w:rsidP="00A07F4D">
            <w:pPr>
              <w:spacing w:before="80" w:after="80"/>
            </w:pPr>
            <w:r>
              <w:t>ISSA's CA WG has launched a review on disclosure best practices and identified LEI as a common identifier that could help standardising the identification/ disclosure/ reporting of asset owners. As such, the ISSA CA WG requests for the LEI to be supported in the MT 565 messages so that instructing party can quote an official LEID for the purpose of disclosing the underlying asset owner.</w:t>
            </w:r>
          </w:p>
        </w:tc>
      </w:tr>
      <w:tr w:rsidR="005C2BFA" w:rsidRPr="00D54675" w14:paraId="7FE8CD61" w14:textId="77777777" w:rsidTr="00A07F4D">
        <w:tc>
          <w:tcPr>
            <w:tcW w:w="8721" w:type="dxa"/>
            <w:gridSpan w:val="2"/>
            <w:shd w:val="pct5" w:color="auto" w:fill="auto"/>
          </w:tcPr>
          <w:p w14:paraId="77E74FAE" w14:textId="77777777" w:rsidR="005C2BFA" w:rsidRPr="00D54675" w:rsidRDefault="005C2BFA" w:rsidP="00A07F4D">
            <w:pPr>
              <w:spacing w:before="80" w:after="80"/>
              <w:rPr>
                <w:color w:val="800000"/>
              </w:rPr>
            </w:pPr>
            <w:r>
              <w:rPr>
                <w:b/>
              </w:rPr>
              <w:t>Nature of c</w:t>
            </w:r>
            <w:r w:rsidRPr="00D54675">
              <w:rPr>
                <w:b/>
              </w:rPr>
              <w:t>hange</w:t>
            </w:r>
          </w:p>
        </w:tc>
      </w:tr>
      <w:tr w:rsidR="005C2BFA" w:rsidRPr="00DB39D9" w14:paraId="7E279871" w14:textId="77777777" w:rsidTr="00A07F4D">
        <w:tc>
          <w:tcPr>
            <w:tcW w:w="8721" w:type="dxa"/>
            <w:gridSpan w:val="2"/>
          </w:tcPr>
          <w:p w14:paraId="211BF628" w14:textId="77777777" w:rsidR="005C2BFA" w:rsidRDefault="005C2BFA" w:rsidP="00A07F4D">
            <w:pPr>
              <w:spacing w:before="80" w:after="80"/>
            </w:pPr>
            <w:r>
              <w:t>Applying the same logic/ principles as was implemented for Settlement and Reconciliation  messages in SR2016:</w:t>
            </w:r>
          </w:p>
          <w:p w14:paraId="48BF1002" w14:textId="77777777" w:rsidR="005C2BFA" w:rsidRDefault="005C2BFA" w:rsidP="00A07F4D">
            <w:pPr>
              <w:spacing w:before="80" w:after="80"/>
            </w:pPr>
            <w:r>
              <w:t>- Creation of a new option format L</w:t>
            </w:r>
          </w:p>
          <w:p w14:paraId="64D5EE65" w14:textId="77777777" w:rsidR="005C2BFA" w:rsidRPr="00DB39D9" w:rsidRDefault="005C2BFA" w:rsidP="00A07F4D">
            <w:pPr>
              <w:spacing w:before="80" w:after="80"/>
            </w:pPr>
            <w:r>
              <w:t>- Addition of this option format to existing qualifier ALTE where it does exist in field 95a (MT 565, MT 566) and creation of a network validated rule to prevent misuse.</w:t>
            </w:r>
          </w:p>
        </w:tc>
      </w:tr>
      <w:tr w:rsidR="005C2BFA" w:rsidRPr="00D54675" w14:paraId="15012E55" w14:textId="77777777" w:rsidTr="00A07F4D">
        <w:tc>
          <w:tcPr>
            <w:tcW w:w="8721" w:type="dxa"/>
            <w:gridSpan w:val="2"/>
            <w:shd w:val="pct5" w:color="auto" w:fill="auto"/>
          </w:tcPr>
          <w:p w14:paraId="50101BA3" w14:textId="77777777" w:rsidR="005C2BFA" w:rsidRPr="00D54675" w:rsidRDefault="005C2BFA" w:rsidP="00A07F4D">
            <w:pPr>
              <w:spacing w:before="80" w:after="80"/>
              <w:rPr>
                <w:color w:val="800000"/>
              </w:rPr>
            </w:pPr>
            <w:r>
              <w:rPr>
                <w:b/>
              </w:rPr>
              <w:t>Message type(s) i</w:t>
            </w:r>
            <w:r w:rsidRPr="00D54675">
              <w:rPr>
                <w:b/>
              </w:rPr>
              <w:t>mpacted</w:t>
            </w:r>
          </w:p>
        </w:tc>
      </w:tr>
      <w:tr w:rsidR="005C2BFA" w:rsidRPr="00DB39D9" w14:paraId="6C873870" w14:textId="77777777" w:rsidTr="00A07F4D">
        <w:tc>
          <w:tcPr>
            <w:tcW w:w="8721" w:type="dxa"/>
            <w:gridSpan w:val="2"/>
          </w:tcPr>
          <w:p w14:paraId="695B3EDB" w14:textId="77777777" w:rsidR="005C2BFA" w:rsidRPr="00DB39D9" w:rsidRDefault="005C2BFA" w:rsidP="00A07F4D">
            <w:pPr>
              <w:spacing w:before="80" w:after="80"/>
            </w:pPr>
            <w:r>
              <w:t>MT 565</w:t>
            </w:r>
          </w:p>
        </w:tc>
      </w:tr>
      <w:tr w:rsidR="005C2BFA" w:rsidRPr="00D54675" w14:paraId="326785AF" w14:textId="77777777" w:rsidTr="00A07F4D">
        <w:tc>
          <w:tcPr>
            <w:tcW w:w="8721" w:type="dxa"/>
            <w:gridSpan w:val="2"/>
            <w:shd w:val="pct5" w:color="auto" w:fill="auto"/>
          </w:tcPr>
          <w:p w14:paraId="1A8D1B93" w14:textId="77777777" w:rsidR="005C2BFA" w:rsidRPr="00D54675" w:rsidRDefault="005C2BFA" w:rsidP="00A07F4D">
            <w:pPr>
              <w:spacing w:before="80" w:after="80"/>
              <w:rPr>
                <w:color w:val="800000"/>
              </w:rPr>
            </w:pPr>
            <w:r w:rsidRPr="00D54675">
              <w:rPr>
                <w:b/>
              </w:rPr>
              <w:t>Examples</w:t>
            </w:r>
          </w:p>
        </w:tc>
      </w:tr>
      <w:tr w:rsidR="005C2BFA" w:rsidRPr="008466D3" w14:paraId="7E62C1A7" w14:textId="77777777" w:rsidTr="00A07F4D">
        <w:tc>
          <w:tcPr>
            <w:tcW w:w="8721" w:type="dxa"/>
            <w:gridSpan w:val="2"/>
            <w:tcBorders>
              <w:bottom w:val="dotted" w:sz="4" w:space="0" w:color="auto"/>
            </w:tcBorders>
          </w:tcPr>
          <w:p w14:paraId="488055A7" w14:textId="77777777" w:rsidR="005C2BFA" w:rsidRPr="008466D3" w:rsidRDefault="003935B0" w:rsidP="00A07F4D">
            <w:pPr>
              <w:spacing w:before="80" w:after="80"/>
              <w:rPr>
                <w:rFonts w:cs="Arial"/>
                <w:color w:val="000000"/>
              </w:rPr>
            </w:pPr>
            <w:r w:rsidRPr="003935B0">
              <w:rPr>
                <w:rFonts w:cs="Arial"/>
                <w:color w:val="000000"/>
              </w:rPr>
              <w:lastRenderedPageBreak/>
              <w:t>The addition of ALTE Format L in MT565 Sequence C - Beneficial Owner Detail will allow instructing party to disclose the asset owner using the standard LEID</w:t>
            </w:r>
          </w:p>
        </w:tc>
      </w:tr>
    </w:tbl>
    <w:p w14:paraId="2DAC29A4" w14:textId="77777777" w:rsidR="005C2BFA" w:rsidRDefault="005C2BFA" w:rsidP="00A07F4D">
      <w:pPr>
        <w:suppressAutoHyphens w:val="0"/>
        <w:spacing w:before="0" w:after="0"/>
        <w:rPr>
          <w:b/>
          <w:sz w:val="28"/>
        </w:rPr>
      </w:pPr>
    </w:p>
    <w:p w14:paraId="40C649BA" w14:textId="77777777" w:rsidR="005C2BFA" w:rsidRDefault="005C2BFA">
      <w:pPr>
        <w:suppressAutoHyphens w:val="0"/>
        <w:spacing w:before="0" w:after="0"/>
        <w:rPr>
          <w:b/>
          <w:sz w:val="28"/>
        </w:rPr>
      </w:pPr>
      <w:r>
        <w:rPr>
          <w:b/>
          <w:sz w:val="28"/>
        </w:rPr>
        <w:br w:type="page"/>
      </w:r>
    </w:p>
    <w:p w14:paraId="1207338C" w14:textId="77777777" w:rsidR="005C2BFA" w:rsidRPr="00623855" w:rsidRDefault="005C2BFA" w:rsidP="00A07F4D">
      <w:pPr>
        <w:suppressAutoHyphens w:val="0"/>
        <w:spacing w:before="0" w:after="0"/>
        <w:rPr>
          <w:b/>
          <w:sz w:val="28"/>
        </w:rPr>
      </w:pPr>
      <w:r w:rsidRPr="00623855">
        <w:rPr>
          <w:b/>
          <w:sz w:val="28"/>
        </w:rPr>
        <w:lastRenderedPageBreak/>
        <w:t>Standards Illustration</w:t>
      </w:r>
    </w:p>
    <w:p w14:paraId="39514692" w14:textId="77777777" w:rsidR="005C2BFA" w:rsidRDefault="005C2BFA" w:rsidP="00A07F4D">
      <w:r w:rsidRPr="00734CC0">
        <w:t>##</w:t>
      </w:r>
      <w:r>
        <w:t>ILLUSTRATION</w:t>
      </w:r>
      <w:r w:rsidRPr="00734CC0">
        <w:t>##</w:t>
      </w:r>
    </w:p>
    <w:p w14:paraId="7E0D182A" w14:textId="77777777" w:rsidR="005C2BFA" w:rsidRDefault="005C2BFA" w:rsidP="00A07F4D">
      <w:pPr>
        <w:suppressAutoHyphens w:val="0"/>
        <w:spacing w:before="0" w:after="0"/>
        <w:rPr>
          <w:b/>
          <w:sz w:val="28"/>
        </w:rPr>
      </w:pPr>
      <w:r>
        <w:rPr>
          <w:b/>
          <w:sz w:val="28"/>
        </w:rPr>
        <w:t>SWIFT Comment</w:t>
      </w:r>
    </w:p>
    <w:p w14:paraId="57650E40" w14:textId="77777777" w:rsidR="005C2BFA" w:rsidRDefault="005C2BFA"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5C2BFA" w:rsidRPr="00E32808" w14:paraId="725AD2A5" w14:textId="77777777" w:rsidTr="00A07F4D">
        <w:tc>
          <w:tcPr>
            <w:tcW w:w="8721" w:type="dxa"/>
            <w:tcBorders>
              <w:bottom w:val="dotted" w:sz="4" w:space="0" w:color="auto"/>
            </w:tcBorders>
          </w:tcPr>
          <w:p w14:paraId="5AE084FD" w14:textId="77777777" w:rsidR="005C2BFA" w:rsidRPr="008466D3" w:rsidRDefault="005C2BFA" w:rsidP="00A07F4D">
            <w:pPr>
              <w:rPr>
                <w:rFonts w:cs="Arial"/>
                <w:color w:val="000000"/>
              </w:rPr>
            </w:pPr>
          </w:p>
        </w:tc>
      </w:tr>
    </w:tbl>
    <w:p w14:paraId="215003FF" w14:textId="77777777" w:rsidR="005C2BFA" w:rsidRDefault="005C2BFA" w:rsidP="00A07F4D">
      <w:pPr>
        <w:suppressAutoHyphens w:val="0"/>
        <w:spacing w:before="0" w:after="0"/>
      </w:pPr>
    </w:p>
    <w:p w14:paraId="15B61173" w14:textId="77777777" w:rsidR="005C2BFA" w:rsidRDefault="005C2BFA" w:rsidP="00A07F4D">
      <w:pPr>
        <w:suppressAutoHyphens w:val="0"/>
        <w:spacing w:before="0" w:after="0"/>
      </w:pPr>
    </w:p>
    <w:p w14:paraId="04C82B05" w14:textId="77777777" w:rsidR="005C2BFA" w:rsidRDefault="005C2BFA" w:rsidP="00A07F4D">
      <w:pPr>
        <w:suppressAutoHyphens w:val="0"/>
        <w:spacing w:before="0" w:after="0"/>
      </w:pPr>
    </w:p>
    <w:p w14:paraId="0E2701D0" w14:textId="77777777" w:rsidR="005C2BFA" w:rsidRDefault="005C2BFA" w:rsidP="00A07F4D">
      <w:pPr>
        <w:suppressAutoHyphens w:val="0"/>
        <w:spacing w:before="0" w:after="0"/>
        <w:rPr>
          <w:b/>
          <w:sz w:val="28"/>
        </w:rPr>
      </w:pPr>
      <w:r w:rsidRPr="00CE2AB5">
        <w:rPr>
          <w:b/>
          <w:sz w:val="28"/>
        </w:rPr>
        <w:t>Working Group Meeting</w:t>
      </w:r>
    </w:p>
    <w:p w14:paraId="097D3560" w14:textId="77777777" w:rsidR="005C2BFA" w:rsidRDefault="005C2BFA" w:rsidP="00A07F4D">
      <w:pPr>
        <w:suppressAutoHyphens w:val="0"/>
        <w:spacing w:before="0" w:after="0"/>
        <w:rPr>
          <w:b/>
          <w:sz w:val="28"/>
        </w:rPr>
      </w:pPr>
    </w:p>
    <w:p w14:paraId="237548D1" w14:textId="77777777" w:rsidR="005C2BFA" w:rsidRPr="00CE2AB5" w:rsidRDefault="005C2BFA"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5C2BFA" w:rsidRPr="00DB39D9" w14:paraId="2B3D55C0" w14:textId="77777777" w:rsidTr="00A07F4D">
        <w:tc>
          <w:tcPr>
            <w:tcW w:w="8754" w:type="dxa"/>
            <w:shd w:val="pct5" w:color="auto" w:fill="auto"/>
          </w:tcPr>
          <w:p w14:paraId="65774274" w14:textId="77777777" w:rsidR="005C2BFA" w:rsidRPr="00D54675" w:rsidRDefault="005C2BFA" w:rsidP="00A07F4D">
            <w:pPr>
              <w:spacing w:before="80" w:after="80"/>
              <w:rPr>
                <w:b/>
                <w:color w:val="800000"/>
              </w:rPr>
            </w:pPr>
            <w:r w:rsidRPr="00D54675">
              <w:rPr>
                <w:b/>
              </w:rPr>
              <w:t>Discussion</w:t>
            </w:r>
          </w:p>
        </w:tc>
      </w:tr>
      <w:tr w:rsidR="005C2BFA" w:rsidRPr="00E32808" w14:paraId="4BA29F97" w14:textId="77777777" w:rsidTr="00A07F4D">
        <w:trPr>
          <w:trHeight w:val="36"/>
        </w:trPr>
        <w:tc>
          <w:tcPr>
            <w:tcW w:w="8754" w:type="dxa"/>
            <w:tcBorders>
              <w:bottom w:val="dotted" w:sz="4" w:space="0" w:color="auto"/>
            </w:tcBorders>
            <w:vAlign w:val="center"/>
          </w:tcPr>
          <w:p w14:paraId="6B0F7905" w14:textId="77777777" w:rsidR="005C2BFA" w:rsidRPr="00D54675" w:rsidRDefault="005C2BFA" w:rsidP="00A07F4D">
            <w:pPr>
              <w:rPr>
                <w:rFonts w:cs="Arial"/>
              </w:rPr>
            </w:pPr>
          </w:p>
        </w:tc>
      </w:tr>
      <w:tr w:rsidR="005C2BFA" w:rsidRPr="00DB39D9" w14:paraId="4D4CF1F1"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38D1378D" w14:textId="77777777" w:rsidR="005C2BFA" w:rsidRPr="00D54675" w:rsidRDefault="005C2BFA" w:rsidP="00A07F4D">
            <w:pPr>
              <w:spacing w:before="80" w:after="80"/>
              <w:rPr>
                <w:b/>
                <w:color w:val="800000"/>
              </w:rPr>
            </w:pPr>
            <w:r w:rsidRPr="00D54675">
              <w:rPr>
                <w:b/>
              </w:rPr>
              <w:t>Decision</w:t>
            </w:r>
          </w:p>
        </w:tc>
      </w:tr>
      <w:tr w:rsidR="005C2BFA" w:rsidRPr="00E32808" w14:paraId="0DBACF74"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1BEA7C9A" w14:textId="77777777" w:rsidR="005C2BFA" w:rsidRPr="00D54675" w:rsidRDefault="005C2BFA" w:rsidP="00A07F4D">
            <w:pPr>
              <w:tabs>
                <w:tab w:val="left" w:pos="965"/>
                <w:tab w:val="left" w:pos="1005"/>
              </w:tabs>
              <w:spacing w:after="0"/>
              <w:ind w:left="992" w:hanging="992"/>
              <w:rPr>
                <w:rFonts w:cs="Arial"/>
                <w:color w:val="FF0000"/>
              </w:rPr>
            </w:pPr>
          </w:p>
        </w:tc>
      </w:tr>
    </w:tbl>
    <w:p w14:paraId="52B54EC2" w14:textId="77777777" w:rsidR="005C2BFA" w:rsidRPr="00743BF1" w:rsidRDefault="005C2BFA" w:rsidP="00A07F4D">
      <w:pPr>
        <w:suppressAutoHyphens w:val="0"/>
        <w:spacing w:before="0" w:after="0"/>
        <w:rPr>
          <w:lang w:val="en-US"/>
        </w:rPr>
      </w:pPr>
      <w:r>
        <w:rPr>
          <w:lang w:val="en-US"/>
        </w:rPr>
        <w:br w:type="page"/>
      </w:r>
    </w:p>
    <w:p w14:paraId="109B5C78" w14:textId="77777777" w:rsidR="00B162C9" w:rsidRDefault="00B162C9" w:rsidP="00B162C9">
      <w:pPr>
        <w:suppressAutoHyphens w:val="0"/>
        <w:spacing w:before="0" w:after="0"/>
      </w:pPr>
    </w:p>
    <w:p w14:paraId="333721F7" w14:textId="77777777" w:rsidR="000D11A3" w:rsidRDefault="000D11A3" w:rsidP="00B162C9">
      <w:pPr>
        <w:suppressAutoHyphens w:val="0"/>
        <w:spacing w:before="0" w:after="0"/>
      </w:pPr>
    </w:p>
    <w:p w14:paraId="651EC750" w14:textId="77777777" w:rsidR="00823CD2" w:rsidRDefault="00823CD2" w:rsidP="00823CD2">
      <w:pPr>
        <w:pStyle w:val="Heading1"/>
        <w:pageBreakBefore/>
      </w:pPr>
      <w:bookmarkStart w:id="17" w:name="_Toc484519245"/>
      <w:r>
        <w:lastRenderedPageBreak/>
        <w:t xml:space="preserve">Overview of SWIFT </w:t>
      </w:r>
      <w:r w:rsidRPr="00E02CF0">
        <w:t>Change</w:t>
      </w:r>
      <w:r>
        <w:t xml:space="preserve"> requests</w:t>
      </w:r>
      <w:bookmarkEnd w:id="17"/>
      <w:r>
        <w:t xml:space="preserve"> </w:t>
      </w:r>
    </w:p>
    <w:p w14:paraId="68D125F2" w14:textId="77777777" w:rsidR="00E44B91" w:rsidRPr="00141903" w:rsidRDefault="00E44B91" w:rsidP="00A07F4D">
      <w:pPr>
        <w:pStyle w:val="Heading2"/>
        <w:tabs>
          <w:tab w:val="clear" w:pos="718"/>
          <w:tab w:val="clear" w:pos="851"/>
          <w:tab w:val="num" w:pos="993"/>
        </w:tabs>
        <w:ind w:left="0" w:firstLine="0"/>
        <w:rPr>
          <w:lang w:val="en-US"/>
        </w:rPr>
      </w:pPr>
      <w:bookmarkStart w:id="18" w:name="_Toc484519246"/>
      <w:r>
        <w:rPr>
          <w:lang w:val="en-US"/>
        </w:rPr>
        <w:t>CR 001293:</w:t>
      </w:r>
      <w:r w:rsidRPr="00141903">
        <w:rPr>
          <w:lang w:val="en-US"/>
        </w:rPr>
        <w:t xml:space="preserve"> </w:t>
      </w:r>
      <w:r>
        <w:rPr>
          <w:lang w:val="en-US"/>
        </w:rPr>
        <w:t>Limit the number of occurrences allowed for Stock Lending Deadline</w:t>
      </w:r>
      <w:bookmarkEnd w:id="18"/>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E44B91" w:rsidRPr="00D54675" w14:paraId="19430C58" w14:textId="77777777" w:rsidTr="00A07F4D">
        <w:tc>
          <w:tcPr>
            <w:tcW w:w="8721" w:type="dxa"/>
            <w:gridSpan w:val="2"/>
            <w:shd w:val="pct5" w:color="auto" w:fill="auto"/>
          </w:tcPr>
          <w:p w14:paraId="3AA9A59B" w14:textId="77777777" w:rsidR="00E44B91" w:rsidRPr="00D54675" w:rsidRDefault="00E44B91" w:rsidP="00A07F4D">
            <w:pPr>
              <w:spacing w:before="80" w:after="80"/>
              <w:rPr>
                <w:rFonts w:cs="Arial"/>
                <w:b/>
              </w:rPr>
            </w:pPr>
            <w:r w:rsidRPr="00D54675">
              <w:rPr>
                <w:rFonts w:cs="Arial"/>
                <w:b/>
              </w:rPr>
              <w:t>Origin of request</w:t>
            </w:r>
          </w:p>
        </w:tc>
      </w:tr>
      <w:tr w:rsidR="00E44B91" w:rsidRPr="001E0CBC" w14:paraId="737218CE"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C3D4810" w14:textId="77777777" w:rsidR="00E44B91" w:rsidRPr="00746F39" w:rsidRDefault="00E44B91"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025B37" w14:textId="77777777" w:rsidR="00E44B91" w:rsidRPr="001E0CBC" w:rsidRDefault="00E44B91"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E44B91" w:rsidRPr="001E0CBC" w14:paraId="341657BB"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7B2E9024" w14:textId="77777777" w:rsidR="00E44B91" w:rsidRPr="00746F39" w:rsidRDefault="00E44B91"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45CB847" w14:textId="77777777" w:rsidR="00E44B91" w:rsidRPr="001E0CBC" w:rsidRDefault="00E44B91"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SWIFT</w:t>
            </w:r>
          </w:p>
        </w:tc>
      </w:tr>
      <w:tr w:rsidR="00E44B91" w:rsidRPr="00D54675" w14:paraId="5627F802" w14:textId="77777777" w:rsidTr="00A07F4D">
        <w:tc>
          <w:tcPr>
            <w:tcW w:w="8721" w:type="dxa"/>
            <w:gridSpan w:val="2"/>
            <w:shd w:val="pct5" w:color="auto" w:fill="auto"/>
          </w:tcPr>
          <w:p w14:paraId="583075E7" w14:textId="77777777" w:rsidR="00E44B91" w:rsidRPr="00D54675" w:rsidRDefault="00E44B91" w:rsidP="00A07F4D">
            <w:pPr>
              <w:spacing w:before="80" w:after="80"/>
              <w:rPr>
                <w:b/>
              </w:rPr>
            </w:pPr>
            <w:r>
              <w:rPr>
                <w:b/>
              </w:rPr>
              <w:t>Sponsors</w:t>
            </w:r>
          </w:p>
        </w:tc>
      </w:tr>
      <w:tr w:rsidR="00E44B91" w:rsidRPr="003D2503" w14:paraId="11DBF44A" w14:textId="77777777" w:rsidTr="00A07F4D">
        <w:tc>
          <w:tcPr>
            <w:tcW w:w="8721" w:type="dxa"/>
            <w:gridSpan w:val="2"/>
            <w:shd w:val="clear" w:color="auto" w:fill="auto"/>
          </w:tcPr>
          <w:p w14:paraId="56623D71" w14:textId="77777777" w:rsidR="00E44B91" w:rsidRPr="003D2503" w:rsidRDefault="00E44B91" w:rsidP="00A07F4D">
            <w:pPr>
              <w:spacing w:before="80" w:after="80"/>
            </w:pPr>
            <w:r>
              <w:t>SMPG</w:t>
            </w:r>
          </w:p>
        </w:tc>
      </w:tr>
      <w:tr w:rsidR="00E44B91" w:rsidRPr="00D54675" w14:paraId="73040963" w14:textId="77777777" w:rsidTr="00A07F4D">
        <w:tc>
          <w:tcPr>
            <w:tcW w:w="8721" w:type="dxa"/>
            <w:gridSpan w:val="2"/>
            <w:shd w:val="pct5" w:color="auto" w:fill="auto"/>
          </w:tcPr>
          <w:p w14:paraId="3E37855D" w14:textId="77777777" w:rsidR="00E44B91" w:rsidRPr="00D54675" w:rsidRDefault="00E44B91" w:rsidP="00A07F4D">
            <w:pPr>
              <w:spacing w:before="80" w:after="80"/>
              <w:rPr>
                <w:b/>
              </w:rPr>
            </w:pPr>
            <w:r w:rsidRPr="003B78DE">
              <w:rPr>
                <w:b/>
              </w:rPr>
              <w:t>Complies with regulation</w:t>
            </w:r>
          </w:p>
        </w:tc>
      </w:tr>
      <w:tr w:rsidR="00E44B91" w:rsidRPr="003D2503" w14:paraId="15D271A6" w14:textId="77777777" w:rsidTr="00A07F4D">
        <w:tc>
          <w:tcPr>
            <w:tcW w:w="8721" w:type="dxa"/>
            <w:gridSpan w:val="2"/>
            <w:shd w:val="clear" w:color="auto" w:fill="auto"/>
          </w:tcPr>
          <w:p w14:paraId="7CE91B8A" w14:textId="77777777" w:rsidR="00E44B91" w:rsidRPr="003D2503" w:rsidRDefault="00E44B91" w:rsidP="00A07F4D">
            <w:pPr>
              <w:spacing w:before="80" w:after="80"/>
            </w:pPr>
            <w:r>
              <w:t>None</w:t>
            </w:r>
          </w:p>
        </w:tc>
      </w:tr>
      <w:tr w:rsidR="00E44B91" w:rsidRPr="00D54675" w14:paraId="5CE5CC53" w14:textId="77777777" w:rsidTr="00A07F4D">
        <w:tc>
          <w:tcPr>
            <w:tcW w:w="8721" w:type="dxa"/>
            <w:gridSpan w:val="2"/>
            <w:shd w:val="pct5" w:color="auto" w:fill="auto"/>
          </w:tcPr>
          <w:p w14:paraId="455EB22A" w14:textId="77777777" w:rsidR="00E44B91" w:rsidRPr="00D54675" w:rsidRDefault="00E44B91" w:rsidP="00A07F4D">
            <w:pPr>
              <w:spacing w:before="80" w:after="80"/>
              <w:rPr>
                <w:b/>
              </w:rPr>
            </w:pPr>
            <w:r>
              <w:rPr>
                <w:b/>
              </w:rPr>
              <w:t>Business impact of this request</w:t>
            </w:r>
          </w:p>
        </w:tc>
      </w:tr>
      <w:tr w:rsidR="00E44B91" w:rsidRPr="003D2503" w14:paraId="00A34E8D" w14:textId="77777777" w:rsidTr="00A07F4D">
        <w:tc>
          <w:tcPr>
            <w:tcW w:w="8721" w:type="dxa"/>
            <w:gridSpan w:val="2"/>
            <w:shd w:val="clear" w:color="auto" w:fill="auto"/>
          </w:tcPr>
          <w:p w14:paraId="76DC6889" w14:textId="77777777" w:rsidR="00E44B91" w:rsidRPr="003D2503" w:rsidRDefault="00E44B91" w:rsidP="00A07F4D">
            <w:pPr>
              <w:spacing w:before="80" w:after="80"/>
            </w:pPr>
            <w:r>
              <w:t>Low</w:t>
            </w:r>
          </w:p>
        </w:tc>
      </w:tr>
      <w:tr w:rsidR="00E44B91" w:rsidRPr="00D54675" w14:paraId="40A65075" w14:textId="77777777" w:rsidTr="00A07F4D">
        <w:tc>
          <w:tcPr>
            <w:tcW w:w="8721" w:type="dxa"/>
            <w:gridSpan w:val="2"/>
            <w:shd w:val="pct5" w:color="auto" w:fill="auto"/>
          </w:tcPr>
          <w:p w14:paraId="14093797" w14:textId="77777777" w:rsidR="00E44B91" w:rsidRPr="00D54675" w:rsidRDefault="00E44B91" w:rsidP="00A07F4D">
            <w:pPr>
              <w:spacing w:before="80" w:after="80"/>
              <w:rPr>
                <w:b/>
              </w:rPr>
            </w:pPr>
            <w:r>
              <w:rPr>
                <w:b/>
              </w:rPr>
              <w:t>Commitment to implement the change</w:t>
            </w:r>
          </w:p>
        </w:tc>
      </w:tr>
      <w:tr w:rsidR="00E44B91" w:rsidRPr="00E0620A" w14:paraId="323F0829" w14:textId="77777777" w:rsidTr="00A07F4D">
        <w:tc>
          <w:tcPr>
            <w:tcW w:w="8721" w:type="dxa"/>
            <w:gridSpan w:val="2"/>
            <w:shd w:val="clear" w:color="auto" w:fill="auto"/>
          </w:tcPr>
          <w:p w14:paraId="47696B1D" w14:textId="77777777" w:rsidR="00E44B91" w:rsidRPr="00E0620A" w:rsidRDefault="00E44B91" w:rsidP="00A07F4D">
            <w:pPr>
              <w:spacing w:before="80" w:after="80"/>
            </w:pPr>
            <w:r>
              <w:t>Commits to implement and when:   SMPG, 2018</w:t>
            </w:r>
          </w:p>
        </w:tc>
      </w:tr>
      <w:tr w:rsidR="00E44B91" w:rsidRPr="00D54675" w14:paraId="33F830B3" w14:textId="77777777" w:rsidTr="00A07F4D">
        <w:tc>
          <w:tcPr>
            <w:tcW w:w="8721" w:type="dxa"/>
            <w:gridSpan w:val="2"/>
            <w:shd w:val="pct5" w:color="auto" w:fill="auto"/>
          </w:tcPr>
          <w:p w14:paraId="3728D174" w14:textId="77777777" w:rsidR="00E44B91" w:rsidRPr="00D54675" w:rsidRDefault="00E44B91" w:rsidP="00A07F4D">
            <w:pPr>
              <w:spacing w:before="80" w:after="80"/>
              <w:rPr>
                <w:b/>
              </w:rPr>
            </w:pPr>
            <w:r w:rsidRPr="00D54675">
              <w:rPr>
                <w:b/>
              </w:rPr>
              <w:t xml:space="preserve">Business context </w:t>
            </w:r>
          </w:p>
        </w:tc>
      </w:tr>
      <w:tr w:rsidR="00E44B91" w:rsidRPr="00DB39D9" w14:paraId="360167A0" w14:textId="77777777" w:rsidTr="00A07F4D">
        <w:tc>
          <w:tcPr>
            <w:tcW w:w="8721" w:type="dxa"/>
            <w:gridSpan w:val="2"/>
          </w:tcPr>
          <w:p w14:paraId="53710989" w14:textId="77777777" w:rsidR="00E44B91" w:rsidRDefault="00E44B91" w:rsidP="00A07F4D">
            <w:pPr>
              <w:spacing w:before="80" w:after="80"/>
            </w:pPr>
            <w:r>
              <w:t>The way the SR 2015 corporate action CR 000776 (Create New Stock Lending Instruction Deadline Format Option Enabling Party Id) has been implemented in the SR 2016 is not fully aligned between ISO 15022 and ISO 20022 implementations.</w:t>
            </w:r>
          </w:p>
          <w:p w14:paraId="3287A3B0" w14:textId="77777777" w:rsidR="00E44B91" w:rsidRDefault="00E44B91" w:rsidP="00A07F4D">
            <w:pPr>
              <w:spacing w:before="80" w:after="80"/>
            </w:pPr>
            <w:r>
              <w:t>Indeed, in ISO 15022, in the MT 564, the multiplicity on the :92a::BORD (Stock Lending Deadline) qualifiers applies on all format options whilst this should not be the case as a repetition on the format options A,B,C,E is inconsistent.</w:t>
            </w:r>
          </w:p>
          <w:p w14:paraId="189F6564" w14:textId="77777777" w:rsidR="00E44B91" w:rsidRPr="00DB39D9" w:rsidRDefault="00E44B91" w:rsidP="00A07F4D">
            <w:pPr>
              <w:spacing w:before="80" w:after="80"/>
            </w:pPr>
            <w:r>
              <w:t>Looking at ISO 20022, two message elements have been created to correspond to the BORD qualifier in 15022, one is non repeatable, which corresponds to the ISO 15022 :92a: format options A,B,C,E, and the other one is repeatable and corresponds to the :92a: format options J and K.</w:t>
            </w:r>
          </w:p>
        </w:tc>
      </w:tr>
      <w:tr w:rsidR="00E44B91" w:rsidRPr="00D54675" w14:paraId="341B48AB" w14:textId="77777777" w:rsidTr="00A07F4D">
        <w:tc>
          <w:tcPr>
            <w:tcW w:w="8721" w:type="dxa"/>
            <w:gridSpan w:val="2"/>
            <w:shd w:val="pct5" w:color="auto" w:fill="auto"/>
          </w:tcPr>
          <w:p w14:paraId="6EF124BD" w14:textId="77777777" w:rsidR="00E44B91" w:rsidRPr="00D54675" w:rsidRDefault="00E44B91" w:rsidP="00A07F4D">
            <w:pPr>
              <w:spacing w:before="80" w:after="80"/>
              <w:rPr>
                <w:color w:val="800000"/>
              </w:rPr>
            </w:pPr>
            <w:r>
              <w:rPr>
                <w:b/>
              </w:rPr>
              <w:t>Nature of c</w:t>
            </w:r>
            <w:r w:rsidRPr="00D54675">
              <w:rPr>
                <w:b/>
              </w:rPr>
              <w:t>hange</w:t>
            </w:r>
          </w:p>
        </w:tc>
      </w:tr>
      <w:tr w:rsidR="00E44B91" w:rsidRPr="00DB39D9" w14:paraId="4882082D" w14:textId="77777777" w:rsidTr="00A07F4D">
        <w:tc>
          <w:tcPr>
            <w:tcW w:w="8721" w:type="dxa"/>
            <w:gridSpan w:val="2"/>
          </w:tcPr>
          <w:p w14:paraId="15BF9214" w14:textId="77777777" w:rsidR="00E44B91" w:rsidRDefault="00E44B91" w:rsidP="00A07F4D">
            <w:pPr>
              <w:spacing w:before="80" w:after="80"/>
            </w:pPr>
            <w:r>
              <w:t>Create a network validation rule for BORD qualifier in sequence E in the MT 564 in order to prevent repetition of the format options A,B,C and E as follows:</w:t>
            </w:r>
          </w:p>
          <w:p w14:paraId="7153C774" w14:textId="77777777" w:rsidR="00E44B91" w:rsidRDefault="00E44B91" w:rsidP="00A07F4D">
            <w:pPr>
              <w:spacing w:before="80" w:after="80"/>
            </w:pPr>
            <w:r>
              <w:t>“In each occurrence of sequence E, field :98A::BORD, field :98B::BORD, field :98C::BORD and field :98E::BORD cannot appear more than once and only one of the fields :98A::BORD, :98B::BORD, :98C::BORD and :98E::BORD may be present.</w:t>
            </w:r>
          </w:p>
          <w:p w14:paraId="3617A434" w14:textId="77777777" w:rsidR="00E44B91" w:rsidRDefault="00E44B91" w:rsidP="00A07F4D">
            <w:pPr>
              <w:spacing w:before="80" w:after="80"/>
            </w:pPr>
            <w:r>
              <w:t xml:space="preserve">In each occurrence of sequence E, if </w:t>
            </w:r>
            <w:proofErr w:type="gramStart"/>
            <w:r>
              <w:t>field :98J</w:t>
            </w:r>
            <w:proofErr w:type="gramEnd"/>
            <w:r>
              <w:t>::BORD is present more than once, then for each occurrence of :98J::BORD, the Identifier Code must be different.</w:t>
            </w:r>
          </w:p>
          <w:p w14:paraId="44032A7E" w14:textId="77777777" w:rsidR="00E44B91" w:rsidRPr="00DB39D9" w:rsidRDefault="00E44B91" w:rsidP="00A07F4D">
            <w:pPr>
              <w:spacing w:before="80" w:after="80"/>
            </w:pPr>
            <w:r>
              <w:t xml:space="preserve">In each occurrence of sequence E, if </w:t>
            </w:r>
            <w:proofErr w:type="gramStart"/>
            <w:r>
              <w:t>field :98K</w:t>
            </w:r>
            <w:proofErr w:type="gramEnd"/>
            <w:r>
              <w:t>::BORD is present more than once, then for each occurrence of :98K::BORD, the Proprietary Code must be different.”</w:t>
            </w:r>
          </w:p>
        </w:tc>
      </w:tr>
      <w:tr w:rsidR="00E44B91" w:rsidRPr="00D54675" w14:paraId="420CE8BA" w14:textId="77777777" w:rsidTr="00A07F4D">
        <w:tc>
          <w:tcPr>
            <w:tcW w:w="8721" w:type="dxa"/>
            <w:gridSpan w:val="2"/>
            <w:shd w:val="pct5" w:color="auto" w:fill="auto"/>
          </w:tcPr>
          <w:p w14:paraId="3F808F79" w14:textId="77777777" w:rsidR="00E44B91" w:rsidRPr="00D54675" w:rsidRDefault="00E44B91" w:rsidP="00A07F4D">
            <w:pPr>
              <w:spacing w:before="80" w:after="80"/>
              <w:rPr>
                <w:color w:val="800000"/>
              </w:rPr>
            </w:pPr>
            <w:r>
              <w:rPr>
                <w:b/>
              </w:rPr>
              <w:t>Message type(s) i</w:t>
            </w:r>
            <w:r w:rsidRPr="00D54675">
              <w:rPr>
                <w:b/>
              </w:rPr>
              <w:t>mpacted</w:t>
            </w:r>
          </w:p>
        </w:tc>
      </w:tr>
      <w:tr w:rsidR="00E44B91" w:rsidRPr="00DB39D9" w14:paraId="003525E8" w14:textId="77777777" w:rsidTr="00A07F4D">
        <w:tc>
          <w:tcPr>
            <w:tcW w:w="8721" w:type="dxa"/>
            <w:gridSpan w:val="2"/>
          </w:tcPr>
          <w:p w14:paraId="04490443" w14:textId="77777777" w:rsidR="00E44B91" w:rsidRPr="00DB39D9" w:rsidRDefault="00E44B91" w:rsidP="00A07F4D">
            <w:pPr>
              <w:spacing w:before="80" w:after="80"/>
            </w:pPr>
            <w:r>
              <w:lastRenderedPageBreak/>
              <w:t>MT 564</w:t>
            </w:r>
          </w:p>
        </w:tc>
      </w:tr>
      <w:tr w:rsidR="00E44B91" w:rsidRPr="00D54675" w14:paraId="0793325C" w14:textId="77777777" w:rsidTr="00A07F4D">
        <w:tc>
          <w:tcPr>
            <w:tcW w:w="8721" w:type="dxa"/>
            <w:gridSpan w:val="2"/>
            <w:shd w:val="pct5" w:color="auto" w:fill="auto"/>
          </w:tcPr>
          <w:p w14:paraId="11FBE52A" w14:textId="77777777" w:rsidR="00E44B91" w:rsidRPr="00D54675" w:rsidRDefault="00E44B91" w:rsidP="00A07F4D">
            <w:pPr>
              <w:spacing w:before="80" w:after="80"/>
              <w:rPr>
                <w:color w:val="800000"/>
              </w:rPr>
            </w:pPr>
            <w:r w:rsidRPr="00D54675">
              <w:rPr>
                <w:b/>
              </w:rPr>
              <w:t>Examples</w:t>
            </w:r>
          </w:p>
        </w:tc>
      </w:tr>
      <w:tr w:rsidR="00E44B91" w:rsidRPr="008466D3" w14:paraId="51AE7CDC" w14:textId="77777777" w:rsidTr="00A07F4D">
        <w:tc>
          <w:tcPr>
            <w:tcW w:w="8721" w:type="dxa"/>
            <w:gridSpan w:val="2"/>
            <w:tcBorders>
              <w:bottom w:val="dotted" w:sz="4" w:space="0" w:color="auto"/>
            </w:tcBorders>
          </w:tcPr>
          <w:p w14:paraId="34FFBAD0" w14:textId="77777777" w:rsidR="00E44B91" w:rsidRPr="008466D3" w:rsidRDefault="00E44B91" w:rsidP="00A07F4D">
            <w:pPr>
              <w:spacing w:before="80" w:after="80"/>
              <w:rPr>
                <w:rFonts w:cs="Arial"/>
                <w:color w:val="000000"/>
              </w:rPr>
            </w:pPr>
          </w:p>
        </w:tc>
      </w:tr>
    </w:tbl>
    <w:p w14:paraId="2DF8D1EC" w14:textId="77777777" w:rsidR="00E44B91" w:rsidRDefault="00E44B91" w:rsidP="00A07F4D">
      <w:pPr>
        <w:suppressAutoHyphens w:val="0"/>
        <w:spacing w:before="0" w:after="0"/>
        <w:rPr>
          <w:b/>
          <w:sz w:val="28"/>
        </w:rPr>
      </w:pPr>
    </w:p>
    <w:p w14:paraId="3D9A27F2" w14:textId="77777777" w:rsidR="00E44B91" w:rsidRDefault="00E44B91">
      <w:pPr>
        <w:suppressAutoHyphens w:val="0"/>
        <w:spacing w:before="0" w:after="0"/>
        <w:rPr>
          <w:b/>
          <w:sz w:val="28"/>
        </w:rPr>
      </w:pPr>
      <w:r>
        <w:rPr>
          <w:b/>
          <w:sz w:val="28"/>
        </w:rPr>
        <w:br w:type="page"/>
      </w:r>
    </w:p>
    <w:p w14:paraId="5DFB4741" w14:textId="77777777" w:rsidR="00E44B91" w:rsidRPr="00623855" w:rsidRDefault="00E44B91" w:rsidP="00A07F4D">
      <w:pPr>
        <w:suppressAutoHyphens w:val="0"/>
        <w:spacing w:before="0" w:after="0"/>
        <w:rPr>
          <w:b/>
          <w:sz w:val="28"/>
        </w:rPr>
      </w:pPr>
      <w:r w:rsidRPr="00623855">
        <w:rPr>
          <w:b/>
          <w:sz w:val="28"/>
        </w:rPr>
        <w:lastRenderedPageBreak/>
        <w:t>Standards Illustration</w:t>
      </w:r>
    </w:p>
    <w:p w14:paraId="0BE96860" w14:textId="77777777" w:rsidR="00E44B91" w:rsidRDefault="00E44B91" w:rsidP="00A07F4D">
      <w:r w:rsidRPr="00734CC0">
        <w:t>##</w:t>
      </w:r>
      <w:r>
        <w:t>ILLUSTRATION</w:t>
      </w:r>
      <w:r w:rsidRPr="00734CC0">
        <w:t>##</w:t>
      </w:r>
    </w:p>
    <w:p w14:paraId="1455E399" w14:textId="77777777" w:rsidR="00E44B91" w:rsidRDefault="00E44B91" w:rsidP="00A07F4D">
      <w:pPr>
        <w:suppressAutoHyphens w:val="0"/>
        <w:spacing w:before="0" w:after="0"/>
        <w:rPr>
          <w:b/>
          <w:sz w:val="28"/>
        </w:rPr>
      </w:pPr>
      <w:r>
        <w:rPr>
          <w:b/>
          <w:sz w:val="28"/>
        </w:rPr>
        <w:t>SWIFT Comment</w:t>
      </w:r>
    </w:p>
    <w:p w14:paraId="3E092B51" w14:textId="77777777" w:rsidR="00E44B91" w:rsidRDefault="00E44B91"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E44B91" w:rsidRPr="00E32808" w14:paraId="349CD18D" w14:textId="77777777" w:rsidTr="00A07F4D">
        <w:tc>
          <w:tcPr>
            <w:tcW w:w="8721" w:type="dxa"/>
            <w:tcBorders>
              <w:bottom w:val="dotted" w:sz="4" w:space="0" w:color="auto"/>
            </w:tcBorders>
          </w:tcPr>
          <w:p w14:paraId="00CF87E3" w14:textId="77777777" w:rsidR="00E44B91" w:rsidRPr="008466D3" w:rsidRDefault="00E44B91" w:rsidP="00A07F4D">
            <w:pPr>
              <w:rPr>
                <w:rFonts w:cs="Arial"/>
                <w:color w:val="000000"/>
              </w:rPr>
            </w:pPr>
          </w:p>
        </w:tc>
      </w:tr>
    </w:tbl>
    <w:p w14:paraId="7F1FF000" w14:textId="77777777" w:rsidR="00E44B91" w:rsidRDefault="00E44B91" w:rsidP="00A07F4D">
      <w:pPr>
        <w:suppressAutoHyphens w:val="0"/>
        <w:spacing w:before="0" w:after="0"/>
      </w:pPr>
    </w:p>
    <w:p w14:paraId="07473D48" w14:textId="77777777" w:rsidR="00E44B91" w:rsidRDefault="00E44B91" w:rsidP="00A07F4D">
      <w:pPr>
        <w:suppressAutoHyphens w:val="0"/>
        <w:spacing w:before="0" w:after="0"/>
      </w:pPr>
    </w:p>
    <w:p w14:paraId="5306A608" w14:textId="77777777" w:rsidR="00E44B91" w:rsidRDefault="00E44B91" w:rsidP="00A07F4D">
      <w:pPr>
        <w:suppressAutoHyphens w:val="0"/>
        <w:spacing w:before="0" w:after="0"/>
      </w:pPr>
    </w:p>
    <w:p w14:paraId="411C678F" w14:textId="77777777" w:rsidR="00E44B91" w:rsidRDefault="00E44B91" w:rsidP="00A07F4D">
      <w:pPr>
        <w:suppressAutoHyphens w:val="0"/>
        <w:spacing w:before="0" w:after="0"/>
        <w:rPr>
          <w:b/>
          <w:sz w:val="28"/>
        </w:rPr>
      </w:pPr>
      <w:r w:rsidRPr="00CE2AB5">
        <w:rPr>
          <w:b/>
          <w:sz w:val="28"/>
        </w:rPr>
        <w:t>Working Group Meeting</w:t>
      </w:r>
    </w:p>
    <w:p w14:paraId="79BDACF1" w14:textId="77777777" w:rsidR="00E44B91" w:rsidRDefault="00E44B91" w:rsidP="00A07F4D">
      <w:pPr>
        <w:suppressAutoHyphens w:val="0"/>
        <w:spacing w:before="0" w:after="0"/>
        <w:rPr>
          <w:b/>
          <w:sz w:val="28"/>
        </w:rPr>
      </w:pPr>
    </w:p>
    <w:p w14:paraId="7CA08B24" w14:textId="77777777" w:rsidR="00E44B91" w:rsidRPr="00CE2AB5" w:rsidRDefault="00E44B91"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E44B91" w:rsidRPr="00DB39D9" w14:paraId="3DCD19CE" w14:textId="77777777" w:rsidTr="00A07F4D">
        <w:tc>
          <w:tcPr>
            <w:tcW w:w="8754" w:type="dxa"/>
            <w:shd w:val="pct5" w:color="auto" w:fill="auto"/>
          </w:tcPr>
          <w:p w14:paraId="3606CC01" w14:textId="77777777" w:rsidR="00E44B91" w:rsidRPr="00D54675" w:rsidRDefault="00E44B91" w:rsidP="00A07F4D">
            <w:pPr>
              <w:spacing w:before="80" w:after="80"/>
              <w:rPr>
                <w:b/>
                <w:color w:val="800000"/>
              </w:rPr>
            </w:pPr>
            <w:r w:rsidRPr="00D54675">
              <w:rPr>
                <w:b/>
              </w:rPr>
              <w:t>Discussion</w:t>
            </w:r>
          </w:p>
        </w:tc>
      </w:tr>
      <w:tr w:rsidR="00E44B91" w:rsidRPr="00E32808" w14:paraId="0FB0D934" w14:textId="77777777" w:rsidTr="00A07F4D">
        <w:trPr>
          <w:trHeight w:val="36"/>
        </w:trPr>
        <w:tc>
          <w:tcPr>
            <w:tcW w:w="8754" w:type="dxa"/>
            <w:tcBorders>
              <w:bottom w:val="dotted" w:sz="4" w:space="0" w:color="auto"/>
            </w:tcBorders>
            <w:vAlign w:val="center"/>
          </w:tcPr>
          <w:p w14:paraId="0063CCB5" w14:textId="77777777" w:rsidR="00E44B91" w:rsidRPr="00D54675" w:rsidRDefault="00E44B91" w:rsidP="00A07F4D">
            <w:pPr>
              <w:rPr>
                <w:rFonts w:cs="Arial"/>
              </w:rPr>
            </w:pPr>
          </w:p>
        </w:tc>
      </w:tr>
      <w:tr w:rsidR="00E44B91" w:rsidRPr="00DB39D9" w14:paraId="478663B6"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E896222" w14:textId="77777777" w:rsidR="00E44B91" w:rsidRPr="00D54675" w:rsidRDefault="00E44B91" w:rsidP="00A07F4D">
            <w:pPr>
              <w:spacing w:before="80" w:after="80"/>
              <w:rPr>
                <w:b/>
                <w:color w:val="800000"/>
              </w:rPr>
            </w:pPr>
            <w:r w:rsidRPr="00D54675">
              <w:rPr>
                <w:b/>
              </w:rPr>
              <w:t>Decision</w:t>
            </w:r>
          </w:p>
        </w:tc>
      </w:tr>
      <w:tr w:rsidR="00E44B91" w:rsidRPr="00E32808" w14:paraId="296ED4F0"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9AC1358" w14:textId="77777777" w:rsidR="00E44B91" w:rsidRPr="00D54675" w:rsidRDefault="00E44B91" w:rsidP="00A07F4D">
            <w:pPr>
              <w:tabs>
                <w:tab w:val="left" w:pos="965"/>
                <w:tab w:val="left" w:pos="1005"/>
              </w:tabs>
              <w:spacing w:after="0"/>
              <w:ind w:left="992" w:hanging="992"/>
              <w:rPr>
                <w:rFonts w:cs="Arial"/>
                <w:color w:val="FF0000"/>
              </w:rPr>
            </w:pPr>
          </w:p>
        </w:tc>
      </w:tr>
    </w:tbl>
    <w:p w14:paraId="1BEBB6FC" w14:textId="77777777" w:rsidR="00E44B91" w:rsidRPr="00743BF1" w:rsidRDefault="00E44B91" w:rsidP="00A07F4D">
      <w:pPr>
        <w:suppressAutoHyphens w:val="0"/>
        <w:spacing w:before="0" w:after="0"/>
        <w:rPr>
          <w:lang w:val="en-US"/>
        </w:rPr>
      </w:pPr>
      <w:r>
        <w:rPr>
          <w:lang w:val="en-US"/>
        </w:rPr>
        <w:br w:type="page"/>
      </w:r>
    </w:p>
    <w:p w14:paraId="3CD79313" w14:textId="77777777" w:rsidR="003F4304" w:rsidRPr="00141903" w:rsidRDefault="003F4304" w:rsidP="00A07F4D">
      <w:pPr>
        <w:pStyle w:val="Heading2"/>
        <w:tabs>
          <w:tab w:val="clear" w:pos="718"/>
          <w:tab w:val="clear" w:pos="851"/>
          <w:tab w:val="num" w:pos="993"/>
        </w:tabs>
        <w:ind w:left="0" w:firstLine="0"/>
        <w:rPr>
          <w:lang w:val="en-US"/>
        </w:rPr>
      </w:pPr>
      <w:bookmarkStart w:id="19" w:name="_Toc484519247"/>
      <w:r>
        <w:rPr>
          <w:lang w:val="en-US"/>
        </w:rPr>
        <w:lastRenderedPageBreak/>
        <w:t>CR 001294:</w:t>
      </w:r>
      <w:r w:rsidRPr="00141903">
        <w:rPr>
          <w:lang w:val="en-US"/>
        </w:rPr>
        <w:t xml:space="preserve"> </w:t>
      </w:r>
      <w:r>
        <w:rPr>
          <w:lang w:val="en-US"/>
        </w:rPr>
        <w:t>Limit repeatability of TAXR and WITL Rates</w:t>
      </w:r>
      <w:bookmarkEnd w:id="19"/>
      <w:r w:rsidRPr="00141903">
        <w:rPr>
          <w:lang w:val="en-US"/>
        </w:rPr>
        <w:t xml:space="preserve"> </w:t>
      </w: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3F4304" w:rsidRPr="00D54675" w14:paraId="5E713B6D" w14:textId="77777777" w:rsidTr="00A07F4D">
        <w:tc>
          <w:tcPr>
            <w:tcW w:w="8721" w:type="dxa"/>
            <w:gridSpan w:val="2"/>
            <w:shd w:val="pct5" w:color="auto" w:fill="auto"/>
          </w:tcPr>
          <w:p w14:paraId="35321C37" w14:textId="77777777" w:rsidR="003F4304" w:rsidRPr="00D54675" w:rsidRDefault="003F4304" w:rsidP="00A07F4D">
            <w:pPr>
              <w:spacing w:before="80" w:after="80"/>
              <w:rPr>
                <w:rFonts w:cs="Arial"/>
                <w:b/>
              </w:rPr>
            </w:pPr>
            <w:r w:rsidRPr="00D54675">
              <w:rPr>
                <w:rFonts w:cs="Arial"/>
                <w:b/>
              </w:rPr>
              <w:t>Origin of request</w:t>
            </w:r>
          </w:p>
        </w:tc>
      </w:tr>
      <w:tr w:rsidR="003F4304" w:rsidRPr="001E0CBC" w14:paraId="781287FD"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901AF72" w14:textId="77777777" w:rsidR="003F4304" w:rsidRPr="00746F39" w:rsidRDefault="003F4304"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B48301" w14:textId="77777777" w:rsidR="003F4304" w:rsidRPr="001E0CBC" w:rsidRDefault="003F4304"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3F4304" w:rsidRPr="001E0CBC" w14:paraId="27061667" w14:textId="77777777" w:rsidTr="00A07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79F7F1D0" w14:textId="77777777" w:rsidR="003F4304" w:rsidRPr="00746F39" w:rsidRDefault="003F4304" w:rsidP="00A07F4D">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804B0F9" w14:textId="77777777" w:rsidR="003F4304" w:rsidRPr="001E0CBC" w:rsidRDefault="003F4304" w:rsidP="00A07F4D">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SWIFT</w:t>
            </w:r>
          </w:p>
        </w:tc>
      </w:tr>
      <w:tr w:rsidR="003F4304" w:rsidRPr="00D54675" w14:paraId="2F6FCC3C" w14:textId="77777777" w:rsidTr="00A07F4D">
        <w:tc>
          <w:tcPr>
            <w:tcW w:w="8721" w:type="dxa"/>
            <w:gridSpan w:val="2"/>
            <w:shd w:val="pct5" w:color="auto" w:fill="auto"/>
          </w:tcPr>
          <w:p w14:paraId="2F962E02" w14:textId="77777777" w:rsidR="003F4304" w:rsidRPr="00D54675" w:rsidRDefault="003F4304" w:rsidP="00A07F4D">
            <w:pPr>
              <w:spacing w:before="80" w:after="80"/>
              <w:rPr>
                <w:b/>
              </w:rPr>
            </w:pPr>
            <w:r>
              <w:rPr>
                <w:b/>
              </w:rPr>
              <w:t>Sponsors</w:t>
            </w:r>
          </w:p>
        </w:tc>
      </w:tr>
      <w:tr w:rsidR="003F4304" w:rsidRPr="003D2503" w14:paraId="27B89B8F" w14:textId="77777777" w:rsidTr="00A07F4D">
        <w:tc>
          <w:tcPr>
            <w:tcW w:w="8721" w:type="dxa"/>
            <w:gridSpan w:val="2"/>
            <w:shd w:val="clear" w:color="auto" w:fill="auto"/>
          </w:tcPr>
          <w:p w14:paraId="6EFAD48A" w14:textId="77777777" w:rsidR="003F4304" w:rsidRPr="003D2503" w:rsidRDefault="003F4304" w:rsidP="00A07F4D">
            <w:pPr>
              <w:spacing w:before="80" w:after="80"/>
            </w:pPr>
            <w:r>
              <w:t>NA</w:t>
            </w:r>
          </w:p>
        </w:tc>
      </w:tr>
      <w:tr w:rsidR="003F4304" w:rsidRPr="00D54675" w14:paraId="2A113182" w14:textId="77777777" w:rsidTr="00A07F4D">
        <w:tc>
          <w:tcPr>
            <w:tcW w:w="8721" w:type="dxa"/>
            <w:gridSpan w:val="2"/>
            <w:shd w:val="pct5" w:color="auto" w:fill="auto"/>
          </w:tcPr>
          <w:p w14:paraId="7034864D" w14:textId="77777777" w:rsidR="003F4304" w:rsidRPr="00D54675" w:rsidRDefault="003F4304" w:rsidP="00A07F4D">
            <w:pPr>
              <w:spacing w:before="80" w:after="80"/>
              <w:rPr>
                <w:b/>
              </w:rPr>
            </w:pPr>
            <w:r w:rsidRPr="003B78DE">
              <w:rPr>
                <w:b/>
              </w:rPr>
              <w:t>Complies with regulation</w:t>
            </w:r>
          </w:p>
        </w:tc>
      </w:tr>
      <w:tr w:rsidR="003F4304" w:rsidRPr="003D2503" w14:paraId="07EB10F1" w14:textId="77777777" w:rsidTr="00A07F4D">
        <w:tc>
          <w:tcPr>
            <w:tcW w:w="8721" w:type="dxa"/>
            <w:gridSpan w:val="2"/>
            <w:shd w:val="clear" w:color="auto" w:fill="auto"/>
          </w:tcPr>
          <w:p w14:paraId="70A51387" w14:textId="77777777" w:rsidR="003F4304" w:rsidRPr="003D2503" w:rsidRDefault="003F4304" w:rsidP="00A07F4D">
            <w:pPr>
              <w:spacing w:before="80" w:after="80"/>
            </w:pPr>
            <w:r>
              <w:t>None</w:t>
            </w:r>
          </w:p>
        </w:tc>
      </w:tr>
      <w:tr w:rsidR="003F4304" w:rsidRPr="00D54675" w14:paraId="6C326698" w14:textId="77777777" w:rsidTr="00A07F4D">
        <w:tc>
          <w:tcPr>
            <w:tcW w:w="8721" w:type="dxa"/>
            <w:gridSpan w:val="2"/>
            <w:shd w:val="pct5" w:color="auto" w:fill="auto"/>
          </w:tcPr>
          <w:p w14:paraId="5FF59A6E" w14:textId="77777777" w:rsidR="003F4304" w:rsidRPr="00D54675" w:rsidRDefault="003F4304" w:rsidP="00A07F4D">
            <w:pPr>
              <w:spacing w:before="80" w:after="80"/>
              <w:rPr>
                <w:b/>
              </w:rPr>
            </w:pPr>
            <w:r>
              <w:rPr>
                <w:b/>
              </w:rPr>
              <w:t>Business impact of this request</w:t>
            </w:r>
          </w:p>
        </w:tc>
      </w:tr>
      <w:tr w:rsidR="003F4304" w:rsidRPr="003D2503" w14:paraId="065046F9" w14:textId="77777777" w:rsidTr="00A07F4D">
        <w:tc>
          <w:tcPr>
            <w:tcW w:w="8721" w:type="dxa"/>
            <w:gridSpan w:val="2"/>
            <w:shd w:val="clear" w:color="auto" w:fill="auto"/>
          </w:tcPr>
          <w:p w14:paraId="6496BFFD" w14:textId="77777777" w:rsidR="003F4304" w:rsidRPr="003D2503" w:rsidRDefault="003F4304" w:rsidP="00A07F4D">
            <w:pPr>
              <w:spacing w:before="80" w:after="80"/>
            </w:pPr>
            <w:r>
              <w:t>Low</w:t>
            </w:r>
          </w:p>
        </w:tc>
      </w:tr>
      <w:tr w:rsidR="003F4304" w:rsidRPr="00D54675" w14:paraId="5AE4969C" w14:textId="77777777" w:rsidTr="00A07F4D">
        <w:tc>
          <w:tcPr>
            <w:tcW w:w="8721" w:type="dxa"/>
            <w:gridSpan w:val="2"/>
            <w:shd w:val="pct5" w:color="auto" w:fill="auto"/>
          </w:tcPr>
          <w:p w14:paraId="50BF6DD0" w14:textId="77777777" w:rsidR="003F4304" w:rsidRPr="00D54675" w:rsidRDefault="003F4304" w:rsidP="00A07F4D">
            <w:pPr>
              <w:spacing w:before="80" w:after="80"/>
              <w:rPr>
                <w:b/>
              </w:rPr>
            </w:pPr>
            <w:r>
              <w:rPr>
                <w:b/>
              </w:rPr>
              <w:t>Commitment to implement the change</w:t>
            </w:r>
          </w:p>
        </w:tc>
      </w:tr>
      <w:tr w:rsidR="003F4304" w:rsidRPr="00E0620A" w14:paraId="6184F21D" w14:textId="77777777" w:rsidTr="00A07F4D">
        <w:tc>
          <w:tcPr>
            <w:tcW w:w="8721" w:type="dxa"/>
            <w:gridSpan w:val="2"/>
            <w:shd w:val="clear" w:color="auto" w:fill="auto"/>
          </w:tcPr>
          <w:p w14:paraId="0E72B48B" w14:textId="77777777" w:rsidR="003F4304" w:rsidRPr="00E0620A" w:rsidRDefault="003F4304" w:rsidP="00A07F4D">
            <w:pPr>
              <w:spacing w:before="80" w:after="80"/>
            </w:pPr>
            <w:r>
              <w:t>Commits to implement and when:  2018</w:t>
            </w:r>
          </w:p>
        </w:tc>
      </w:tr>
      <w:tr w:rsidR="003F4304" w:rsidRPr="00D54675" w14:paraId="47BD9369" w14:textId="77777777" w:rsidTr="00A07F4D">
        <w:tc>
          <w:tcPr>
            <w:tcW w:w="8721" w:type="dxa"/>
            <w:gridSpan w:val="2"/>
            <w:shd w:val="pct5" w:color="auto" w:fill="auto"/>
          </w:tcPr>
          <w:p w14:paraId="44493686" w14:textId="77777777" w:rsidR="003F4304" w:rsidRPr="00D54675" w:rsidRDefault="003F4304" w:rsidP="00A07F4D">
            <w:pPr>
              <w:spacing w:before="80" w:after="80"/>
              <w:rPr>
                <w:b/>
              </w:rPr>
            </w:pPr>
            <w:r w:rsidRPr="00D54675">
              <w:rPr>
                <w:b/>
              </w:rPr>
              <w:t xml:space="preserve">Business context </w:t>
            </w:r>
          </w:p>
        </w:tc>
      </w:tr>
      <w:tr w:rsidR="003F4304" w:rsidRPr="00DB39D9" w14:paraId="472EC387" w14:textId="77777777" w:rsidTr="00A07F4D">
        <w:tc>
          <w:tcPr>
            <w:tcW w:w="8721" w:type="dxa"/>
            <w:gridSpan w:val="2"/>
          </w:tcPr>
          <w:p w14:paraId="4ECD1017" w14:textId="77777777" w:rsidR="003F4304" w:rsidRDefault="003F4304" w:rsidP="00A07F4D">
            <w:pPr>
              <w:spacing w:before="80" w:after="80"/>
            </w:pPr>
            <w:r>
              <w:t xml:space="preserve">The Withholding Tax Rate (TAXR) and the Second Level Tax (WITL) rates are repeatable elements in sequence E and sub-sequence E2 of the MT 564 and in sequence D and sub-sequence D2 of the MT 566. </w:t>
            </w:r>
          </w:p>
          <w:p w14:paraId="2BEF203E" w14:textId="77777777" w:rsidR="003F4304" w:rsidRDefault="003F4304" w:rsidP="00A07F4D">
            <w:pPr>
              <w:spacing w:before="80" w:after="80"/>
            </w:pPr>
            <w:r>
              <w:t>However the repetition of those rates is only valid when used with the format option R and with a different Rate Type Code in each repetition similarly to the GRSS and NETT rates in the same sequences and sub-sequences and similarly to TAXC in sub-sequences E1 and E2.</w:t>
            </w:r>
          </w:p>
          <w:p w14:paraId="0FB4B4DB" w14:textId="77777777" w:rsidR="003F4304" w:rsidRDefault="003F4304" w:rsidP="00A07F4D">
            <w:pPr>
              <w:spacing w:before="80" w:after="80"/>
            </w:pPr>
            <w:r>
              <w:t xml:space="preserve">For GRSS, NETT and TAXC rates, the limitation of the repetitions is enforced via NVR C7 and C8 in the MT 564 and C3 and C4 in the MT 566. </w:t>
            </w:r>
          </w:p>
          <w:p w14:paraId="228AF03B" w14:textId="77777777" w:rsidR="003F4304" w:rsidRPr="00DB39D9" w:rsidRDefault="003F4304" w:rsidP="00A07F4D">
            <w:pPr>
              <w:spacing w:before="80" w:after="80"/>
            </w:pPr>
            <w:r>
              <w:t>The limitation of repetitions should be enforced the same way for TAXR and WITL so that usage of the repeatability is consistent across all rates.</w:t>
            </w:r>
          </w:p>
        </w:tc>
      </w:tr>
      <w:tr w:rsidR="003F4304" w:rsidRPr="00D54675" w14:paraId="43FBE43E" w14:textId="77777777" w:rsidTr="00A07F4D">
        <w:tc>
          <w:tcPr>
            <w:tcW w:w="8721" w:type="dxa"/>
            <w:gridSpan w:val="2"/>
            <w:shd w:val="pct5" w:color="auto" w:fill="auto"/>
          </w:tcPr>
          <w:p w14:paraId="680FDF71" w14:textId="77777777" w:rsidR="003F4304" w:rsidRPr="00D54675" w:rsidRDefault="003F4304" w:rsidP="00A07F4D">
            <w:pPr>
              <w:spacing w:before="80" w:after="80"/>
              <w:rPr>
                <w:color w:val="800000"/>
              </w:rPr>
            </w:pPr>
            <w:r>
              <w:rPr>
                <w:b/>
              </w:rPr>
              <w:t>Nature of c</w:t>
            </w:r>
            <w:r w:rsidRPr="00D54675">
              <w:rPr>
                <w:b/>
              </w:rPr>
              <w:t>hange</w:t>
            </w:r>
          </w:p>
        </w:tc>
      </w:tr>
      <w:tr w:rsidR="003F4304" w:rsidRPr="00DB39D9" w14:paraId="7902DA58" w14:textId="77777777" w:rsidTr="00A07F4D">
        <w:tc>
          <w:tcPr>
            <w:tcW w:w="8721" w:type="dxa"/>
            <w:gridSpan w:val="2"/>
          </w:tcPr>
          <w:p w14:paraId="316FF178" w14:textId="77777777" w:rsidR="003F4304" w:rsidRDefault="003F4304" w:rsidP="00A07F4D">
            <w:pPr>
              <w:spacing w:before="80" w:after="80"/>
            </w:pPr>
            <w:r>
              <w:t>Extend the NVR C7 and C8 in the MT 564 with the following:</w:t>
            </w:r>
          </w:p>
          <w:p w14:paraId="2E8F655B" w14:textId="77777777" w:rsidR="003F4304" w:rsidRDefault="003F4304" w:rsidP="00A07F4D">
            <w:pPr>
              <w:spacing w:before="80" w:after="80"/>
            </w:pPr>
            <w:r>
              <w:t xml:space="preserve">C7 </w:t>
            </w:r>
          </w:p>
          <w:p w14:paraId="4E3028F4" w14:textId="77777777" w:rsidR="003F4304" w:rsidRDefault="003F4304" w:rsidP="00A07F4D">
            <w:pPr>
              <w:spacing w:before="80" w:after="80"/>
            </w:pPr>
            <w:r>
              <w:t xml:space="preserve">In each occurrence of sequence E and subsequence E2: </w:t>
            </w:r>
          </w:p>
          <w:p w14:paraId="289FEAC4" w14:textId="77777777" w:rsidR="003F4304" w:rsidRDefault="003F4304" w:rsidP="00A07F4D">
            <w:pPr>
              <w:spacing w:before="80" w:after="80"/>
            </w:pPr>
            <w:r>
              <w:t>•</w:t>
            </w:r>
            <w:proofErr w:type="gramStart"/>
            <w:r>
              <w:t>field :92A</w:t>
            </w:r>
            <w:proofErr w:type="gramEnd"/>
            <w:r>
              <w:t xml:space="preserve">::TAXR cannot appear more than once, and field :92F::TAXR cannot appear more than once, and field :92K::TAXR cannot appear more than once and only one of the fields :92A::TAXR, :92F::TAXR and :92K::TAXR may be present. </w:t>
            </w:r>
          </w:p>
          <w:p w14:paraId="19FE17AE" w14:textId="77777777" w:rsidR="003F4304" w:rsidRDefault="003F4304" w:rsidP="00A07F4D">
            <w:pPr>
              <w:spacing w:before="80" w:after="80"/>
            </w:pPr>
            <w:r>
              <w:t>•</w:t>
            </w:r>
            <w:proofErr w:type="gramStart"/>
            <w:r>
              <w:t>field :92A</w:t>
            </w:r>
            <w:proofErr w:type="gramEnd"/>
            <w:r>
              <w:t xml:space="preserve">::WITL cannot appear more than once, and field :92F::WITL cannot appear more than once, and field :92K::WITL cannot appear more than once and only one of the fields :92A::WITL, :92F::WITL and :92K::WITL may be present.  (Error code(s): E77). </w:t>
            </w:r>
          </w:p>
          <w:p w14:paraId="43DF23B6" w14:textId="77777777" w:rsidR="003F4304" w:rsidRDefault="003F4304" w:rsidP="00A07F4D">
            <w:pPr>
              <w:spacing w:before="80" w:after="80"/>
            </w:pPr>
          </w:p>
          <w:p w14:paraId="6269CB1E" w14:textId="77777777" w:rsidR="003F4304" w:rsidRDefault="003F4304" w:rsidP="00A07F4D">
            <w:pPr>
              <w:spacing w:before="80" w:after="80"/>
            </w:pPr>
            <w:r>
              <w:t>C8</w:t>
            </w:r>
          </w:p>
          <w:p w14:paraId="0FA21B1D" w14:textId="77777777" w:rsidR="003F4304" w:rsidRDefault="003F4304" w:rsidP="00A07F4D">
            <w:pPr>
              <w:spacing w:before="80" w:after="80"/>
            </w:pPr>
            <w:r>
              <w:t xml:space="preserve">In each occurrence of sequence E and subsequence E2: </w:t>
            </w:r>
          </w:p>
          <w:p w14:paraId="58F6D983" w14:textId="77777777" w:rsidR="003F4304" w:rsidRDefault="003F4304" w:rsidP="00A07F4D">
            <w:pPr>
              <w:spacing w:before="80" w:after="80"/>
            </w:pPr>
            <w:r>
              <w:t xml:space="preserve">•if </w:t>
            </w:r>
            <w:proofErr w:type="gramStart"/>
            <w:r>
              <w:t>field :92R</w:t>
            </w:r>
            <w:proofErr w:type="gramEnd"/>
            <w:r>
              <w:t xml:space="preserve">::TAXR is present more than once, then for each occurrence of field :92R::TAXR, </w:t>
            </w:r>
            <w:r>
              <w:lastRenderedPageBreak/>
              <w:t xml:space="preserve">the Rate Type Code must be different. </w:t>
            </w:r>
          </w:p>
          <w:p w14:paraId="1103565A" w14:textId="77777777" w:rsidR="003F4304" w:rsidRDefault="003F4304" w:rsidP="00A07F4D">
            <w:pPr>
              <w:spacing w:before="80" w:after="80"/>
            </w:pPr>
            <w:r>
              <w:t xml:space="preserve">•if </w:t>
            </w:r>
            <w:proofErr w:type="gramStart"/>
            <w:r>
              <w:t>field :92R</w:t>
            </w:r>
            <w:proofErr w:type="gramEnd"/>
            <w:r>
              <w:t xml:space="preserve">::WITL is present more than once, then for each occurrence of field :92R::WITL, the Rate Type Code must be different.  (Error code(s): E78). </w:t>
            </w:r>
          </w:p>
          <w:p w14:paraId="4814736A" w14:textId="77777777" w:rsidR="003F4304" w:rsidRDefault="003F4304" w:rsidP="00A07F4D">
            <w:pPr>
              <w:spacing w:before="80" w:after="80"/>
            </w:pPr>
          </w:p>
          <w:p w14:paraId="539C969A" w14:textId="77777777" w:rsidR="003F4304" w:rsidRDefault="003F4304" w:rsidP="00A07F4D">
            <w:pPr>
              <w:spacing w:before="80" w:after="80"/>
            </w:pPr>
            <w:r>
              <w:t>Extend the NVR C3 and C4 in the MT 566 with the following:</w:t>
            </w:r>
          </w:p>
          <w:p w14:paraId="394A7DC5" w14:textId="77777777" w:rsidR="003F4304" w:rsidRDefault="003F4304" w:rsidP="00A07F4D">
            <w:pPr>
              <w:spacing w:before="80" w:after="80"/>
            </w:pPr>
            <w:r>
              <w:t>C3</w:t>
            </w:r>
          </w:p>
          <w:p w14:paraId="79C7B0A6" w14:textId="77777777" w:rsidR="003F4304" w:rsidRDefault="003F4304" w:rsidP="00A07F4D">
            <w:pPr>
              <w:spacing w:before="80" w:after="80"/>
            </w:pPr>
            <w:r>
              <w:t xml:space="preserve">In sequence D and in each occurrence of subsequence D2: </w:t>
            </w:r>
          </w:p>
          <w:p w14:paraId="7CD0D872" w14:textId="77777777" w:rsidR="003F4304" w:rsidRDefault="003F4304" w:rsidP="00A07F4D">
            <w:pPr>
              <w:spacing w:before="80" w:after="80"/>
            </w:pPr>
            <w:r>
              <w:t>•</w:t>
            </w:r>
            <w:proofErr w:type="gramStart"/>
            <w:r>
              <w:t>field :92A</w:t>
            </w:r>
            <w:proofErr w:type="gramEnd"/>
            <w:r>
              <w:t xml:space="preserve">::TAXR cannot appear more than once and field :92F::TAXR cannot appear more than once and only one of the fields :92A::TAXR and 92F::TAXR may be present. </w:t>
            </w:r>
          </w:p>
          <w:p w14:paraId="730C8F43" w14:textId="77777777" w:rsidR="003F4304" w:rsidRDefault="003F4304" w:rsidP="00A07F4D">
            <w:pPr>
              <w:spacing w:before="80" w:after="80"/>
            </w:pPr>
            <w:r>
              <w:t>•</w:t>
            </w:r>
            <w:proofErr w:type="gramStart"/>
            <w:r>
              <w:t>field :92A</w:t>
            </w:r>
            <w:proofErr w:type="gramEnd"/>
            <w:r>
              <w:t xml:space="preserve">::WITL cannot appear more than once and field :92F::WITL cannot appear more than once and only one of the fields :92A::WITL and 92F::WITL may be present. </w:t>
            </w:r>
          </w:p>
          <w:p w14:paraId="43E0F54D" w14:textId="77777777" w:rsidR="003F4304" w:rsidRDefault="003F4304" w:rsidP="00A07F4D">
            <w:pPr>
              <w:spacing w:before="80" w:after="80"/>
            </w:pPr>
          </w:p>
          <w:p w14:paraId="282F5D78" w14:textId="77777777" w:rsidR="003F4304" w:rsidRDefault="003F4304" w:rsidP="00A07F4D">
            <w:pPr>
              <w:spacing w:before="80" w:after="80"/>
            </w:pPr>
            <w:r>
              <w:t>C4</w:t>
            </w:r>
          </w:p>
          <w:p w14:paraId="3C219DE9" w14:textId="77777777" w:rsidR="003F4304" w:rsidRDefault="003F4304" w:rsidP="00A07F4D">
            <w:pPr>
              <w:spacing w:before="80" w:after="80"/>
            </w:pPr>
            <w:r>
              <w:t xml:space="preserve">In sequence D and in each occurrence of subsequence D2: </w:t>
            </w:r>
          </w:p>
          <w:p w14:paraId="70B3BAE6" w14:textId="77777777" w:rsidR="003F4304" w:rsidRDefault="003F4304" w:rsidP="00A07F4D">
            <w:pPr>
              <w:spacing w:before="80" w:after="80"/>
            </w:pPr>
            <w:r>
              <w:t xml:space="preserve">•if </w:t>
            </w:r>
            <w:proofErr w:type="gramStart"/>
            <w:r>
              <w:t>field :92R</w:t>
            </w:r>
            <w:proofErr w:type="gramEnd"/>
            <w:r>
              <w:t xml:space="preserve">::TAXR is present more than once, then for each occurrence of field :92R::TAXR, the Rate Type Code must be different. </w:t>
            </w:r>
          </w:p>
          <w:p w14:paraId="3A15FFCB" w14:textId="77777777" w:rsidR="003F4304" w:rsidRPr="00DB39D9" w:rsidRDefault="003F4304" w:rsidP="00A07F4D">
            <w:pPr>
              <w:spacing w:before="80" w:after="80"/>
            </w:pPr>
            <w:r>
              <w:t>•if field</w:t>
            </w:r>
            <w:proofErr w:type="gramStart"/>
            <w:r>
              <w:t>:92R</w:t>
            </w:r>
            <w:proofErr w:type="gramEnd"/>
            <w:r>
              <w:t>::TAXR is present more than once, then for each occurrence of field :92R::TAXR, the Rate Type Code must be different.</w:t>
            </w:r>
          </w:p>
        </w:tc>
      </w:tr>
      <w:tr w:rsidR="003F4304" w:rsidRPr="00D54675" w14:paraId="1C7B516C" w14:textId="77777777" w:rsidTr="00A07F4D">
        <w:tc>
          <w:tcPr>
            <w:tcW w:w="8721" w:type="dxa"/>
            <w:gridSpan w:val="2"/>
            <w:shd w:val="pct5" w:color="auto" w:fill="auto"/>
          </w:tcPr>
          <w:p w14:paraId="7D7F6CBC" w14:textId="77777777" w:rsidR="003F4304" w:rsidRPr="00D54675" w:rsidRDefault="003F4304" w:rsidP="00A07F4D">
            <w:pPr>
              <w:spacing w:before="80" w:after="80"/>
              <w:rPr>
                <w:color w:val="800000"/>
              </w:rPr>
            </w:pPr>
            <w:r>
              <w:rPr>
                <w:b/>
              </w:rPr>
              <w:lastRenderedPageBreak/>
              <w:t>Message type(s) i</w:t>
            </w:r>
            <w:r w:rsidRPr="00D54675">
              <w:rPr>
                <w:b/>
              </w:rPr>
              <w:t>mpacted</w:t>
            </w:r>
          </w:p>
        </w:tc>
      </w:tr>
      <w:tr w:rsidR="003F4304" w:rsidRPr="00DB39D9" w14:paraId="19AB92EC" w14:textId="77777777" w:rsidTr="00A07F4D">
        <w:tc>
          <w:tcPr>
            <w:tcW w:w="8721" w:type="dxa"/>
            <w:gridSpan w:val="2"/>
          </w:tcPr>
          <w:p w14:paraId="41EF7014" w14:textId="77777777" w:rsidR="003F4304" w:rsidRPr="00DB39D9" w:rsidRDefault="003F4304" w:rsidP="00A07F4D">
            <w:pPr>
              <w:spacing w:before="80" w:after="80"/>
            </w:pPr>
            <w:r>
              <w:t>seev.031, seev.035, seev.036, MT 564, MT 566</w:t>
            </w:r>
          </w:p>
        </w:tc>
      </w:tr>
      <w:tr w:rsidR="003F4304" w:rsidRPr="00D54675" w14:paraId="61E951C0" w14:textId="77777777" w:rsidTr="00A07F4D">
        <w:tc>
          <w:tcPr>
            <w:tcW w:w="8721" w:type="dxa"/>
            <w:gridSpan w:val="2"/>
            <w:shd w:val="pct5" w:color="auto" w:fill="auto"/>
          </w:tcPr>
          <w:p w14:paraId="66303189" w14:textId="77777777" w:rsidR="003F4304" w:rsidRPr="00D54675" w:rsidRDefault="003F4304" w:rsidP="00A07F4D">
            <w:pPr>
              <w:spacing w:before="80" w:after="80"/>
              <w:rPr>
                <w:color w:val="800000"/>
              </w:rPr>
            </w:pPr>
            <w:r w:rsidRPr="00D54675">
              <w:rPr>
                <w:b/>
              </w:rPr>
              <w:t>Examples</w:t>
            </w:r>
          </w:p>
        </w:tc>
      </w:tr>
      <w:tr w:rsidR="003F4304" w:rsidRPr="008466D3" w14:paraId="36B75015" w14:textId="77777777" w:rsidTr="00A07F4D">
        <w:tc>
          <w:tcPr>
            <w:tcW w:w="8721" w:type="dxa"/>
            <w:gridSpan w:val="2"/>
            <w:tcBorders>
              <w:bottom w:val="dotted" w:sz="4" w:space="0" w:color="auto"/>
            </w:tcBorders>
          </w:tcPr>
          <w:p w14:paraId="4EF20BB0" w14:textId="77777777" w:rsidR="003F4304" w:rsidRPr="008466D3" w:rsidRDefault="003F4304" w:rsidP="00A07F4D">
            <w:pPr>
              <w:spacing w:before="80" w:after="80"/>
              <w:rPr>
                <w:rFonts w:cs="Arial"/>
                <w:color w:val="000000"/>
              </w:rPr>
            </w:pPr>
          </w:p>
        </w:tc>
      </w:tr>
    </w:tbl>
    <w:p w14:paraId="3187F3BF" w14:textId="77777777" w:rsidR="003F4304" w:rsidRDefault="003F4304" w:rsidP="00A07F4D">
      <w:pPr>
        <w:suppressAutoHyphens w:val="0"/>
        <w:spacing w:before="0" w:after="0"/>
        <w:rPr>
          <w:b/>
          <w:sz w:val="28"/>
        </w:rPr>
      </w:pPr>
    </w:p>
    <w:p w14:paraId="479EB01E" w14:textId="77777777" w:rsidR="003F4304" w:rsidRDefault="003F4304">
      <w:pPr>
        <w:suppressAutoHyphens w:val="0"/>
        <w:spacing w:before="0" w:after="0"/>
        <w:rPr>
          <w:b/>
          <w:sz w:val="28"/>
        </w:rPr>
      </w:pPr>
      <w:r>
        <w:rPr>
          <w:b/>
          <w:sz w:val="28"/>
        </w:rPr>
        <w:br w:type="page"/>
      </w:r>
    </w:p>
    <w:p w14:paraId="2DD73E8C" w14:textId="77777777" w:rsidR="003F4304" w:rsidRPr="00623855" w:rsidRDefault="003F4304" w:rsidP="00A07F4D">
      <w:pPr>
        <w:suppressAutoHyphens w:val="0"/>
        <w:spacing w:before="0" w:after="0"/>
        <w:rPr>
          <w:b/>
          <w:sz w:val="28"/>
        </w:rPr>
      </w:pPr>
      <w:r w:rsidRPr="00623855">
        <w:rPr>
          <w:b/>
          <w:sz w:val="28"/>
        </w:rPr>
        <w:lastRenderedPageBreak/>
        <w:t>Standards Illustration</w:t>
      </w:r>
    </w:p>
    <w:p w14:paraId="35875DEC" w14:textId="77777777" w:rsidR="003F4304" w:rsidRDefault="003F4304" w:rsidP="00A07F4D">
      <w:r w:rsidRPr="00734CC0">
        <w:t>##</w:t>
      </w:r>
      <w:r>
        <w:t>ILLUSTRATION</w:t>
      </w:r>
      <w:r w:rsidRPr="00734CC0">
        <w:t>##</w:t>
      </w:r>
    </w:p>
    <w:p w14:paraId="252AF124" w14:textId="77777777" w:rsidR="003F4304" w:rsidRDefault="003F4304" w:rsidP="00A07F4D">
      <w:pPr>
        <w:suppressAutoHyphens w:val="0"/>
        <w:spacing w:before="0" w:after="0"/>
        <w:rPr>
          <w:b/>
          <w:sz w:val="28"/>
        </w:rPr>
      </w:pPr>
      <w:r>
        <w:rPr>
          <w:b/>
          <w:sz w:val="28"/>
        </w:rPr>
        <w:t>SWIFT Comment</w:t>
      </w:r>
    </w:p>
    <w:p w14:paraId="7B71B3B6" w14:textId="77777777" w:rsidR="003F4304" w:rsidRDefault="003F4304" w:rsidP="00A07F4D">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3F4304" w:rsidRPr="00E32808" w14:paraId="5E378CC6" w14:textId="77777777" w:rsidTr="00A07F4D">
        <w:tc>
          <w:tcPr>
            <w:tcW w:w="8721" w:type="dxa"/>
            <w:tcBorders>
              <w:bottom w:val="dotted" w:sz="4" w:space="0" w:color="auto"/>
            </w:tcBorders>
          </w:tcPr>
          <w:p w14:paraId="540851D0" w14:textId="77777777" w:rsidR="003F4304" w:rsidRPr="008466D3" w:rsidRDefault="003F4304" w:rsidP="00A07F4D">
            <w:pPr>
              <w:rPr>
                <w:rFonts w:cs="Arial"/>
                <w:color w:val="000000"/>
              </w:rPr>
            </w:pPr>
          </w:p>
        </w:tc>
      </w:tr>
    </w:tbl>
    <w:p w14:paraId="14207D92" w14:textId="77777777" w:rsidR="003F4304" w:rsidRDefault="003F4304" w:rsidP="00A07F4D">
      <w:pPr>
        <w:suppressAutoHyphens w:val="0"/>
        <w:spacing w:before="0" w:after="0"/>
      </w:pPr>
    </w:p>
    <w:p w14:paraId="3D7E0442" w14:textId="77777777" w:rsidR="003F4304" w:rsidRDefault="003F4304" w:rsidP="00A07F4D">
      <w:pPr>
        <w:suppressAutoHyphens w:val="0"/>
        <w:spacing w:before="0" w:after="0"/>
      </w:pPr>
    </w:p>
    <w:p w14:paraId="267636FD" w14:textId="77777777" w:rsidR="003F4304" w:rsidRDefault="003F4304" w:rsidP="00A07F4D">
      <w:pPr>
        <w:suppressAutoHyphens w:val="0"/>
        <w:spacing w:before="0" w:after="0"/>
      </w:pPr>
    </w:p>
    <w:p w14:paraId="202847AD" w14:textId="77777777" w:rsidR="003F4304" w:rsidRDefault="003F4304" w:rsidP="00A07F4D">
      <w:pPr>
        <w:suppressAutoHyphens w:val="0"/>
        <w:spacing w:before="0" w:after="0"/>
        <w:rPr>
          <w:b/>
          <w:sz w:val="28"/>
        </w:rPr>
      </w:pPr>
      <w:r w:rsidRPr="00CE2AB5">
        <w:rPr>
          <w:b/>
          <w:sz w:val="28"/>
        </w:rPr>
        <w:t>Working Group Meeting</w:t>
      </w:r>
    </w:p>
    <w:p w14:paraId="4452816D" w14:textId="77777777" w:rsidR="003F4304" w:rsidRDefault="003F4304" w:rsidP="00A07F4D">
      <w:pPr>
        <w:suppressAutoHyphens w:val="0"/>
        <w:spacing w:before="0" w:after="0"/>
        <w:rPr>
          <w:b/>
          <w:sz w:val="28"/>
        </w:rPr>
      </w:pPr>
    </w:p>
    <w:p w14:paraId="2C3C1AAD" w14:textId="77777777" w:rsidR="003F4304" w:rsidRPr="00CE2AB5" w:rsidRDefault="003F4304" w:rsidP="00A07F4D">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3F4304" w:rsidRPr="00DB39D9" w14:paraId="35FB980A" w14:textId="77777777" w:rsidTr="00A07F4D">
        <w:tc>
          <w:tcPr>
            <w:tcW w:w="8754" w:type="dxa"/>
            <w:shd w:val="pct5" w:color="auto" w:fill="auto"/>
          </w:tcPr>
          <w:p w14:paraId="18D81DCA" w14:textId="77777777" w:rsidR="003F4304" w:rsidRPr="00D54675" w:rsidRDefault="003F4304" w:rsidP="00A07F4D">
            <w:pPr>
              <w:spacing w:before="80" w:after="80"/>
              <w:rPr>
                <w:b/>
                <w:color w:val="800000"/>
              </w:rPr>
            </w:pPr>
            <w:r w:rsidRPr="00D54675">
              <w:rPr>
                <w:b/>
              </w:rPr>
              <w:t>Discussion</w:t>
            </w:r>
          </w:p>
        </w:tc>
      </w:tr>
      <w:tr w:rsidR="003F4304" w:rsidRPr="00E32808" w14:paraId="17BB5E3F" w14:textId="77777777" w:rsidTr="00A07F4D">
        <w:trPr>
          <w:trHeight w:val="36"/>
        </w:trPr>
        <w:tc>
          <w:tcPr>
            <w:tcW w:w="8754" w:type="dxa"/>
            <w:tcBorders>
              <w:bottom w:val="dotted" w:sz="4" w:space="0" w:color="auto"/>
            </w:tcBorders>
            <w:vAlign w:val="center"/>
          </w:tcPr>
          <w:p w14:paraId="10048051" w14:textId="77777777" w:rsidR="003F4304" w:rsidRPr="00D54675" w:rsidRDefault="003F4304" w:rsidP="00A07F4D">
            <w:pPr>
              <w:rPr>
                <w:rFonts w:cs="Arial"/>
              </w:rPr>
            </w:pPr>
          </w:p>
        </w:tc>
      </w:tr>
      <w:tr w:rsidR="003F4304" w:rsidRPr="00DB39D9" w14:paraId="5761DC87"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A1B60EB" w14:textId="77777777" w:rsidR="003F4304" w:rsidRPr="00D54675" w:rsidRDefault="003F4304" w:rsidP="00A07F4D">
            <w:pPr>
              <w:spacing w:before="80" w:after="80"/>
              <w:rPr>
                <w:b/>
                <w:color w:val="800000"/>
              </w:rPr>
            </w:pPr>
            <w:r w:rsidRPr="00D54675">
              <w:rPr>
                <w:b/>
              </w:rPr>
              <w:t>Decision</w:t>
            </w:r>
          </w:p>
        </w:tc>
      </w:tr>
      <w:tr w:rsidR="003F4304" w:rsidRPr="00E32808" w14:paraId="622FA473" w14:textId="77777777" w:rsidTr="00A07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05619FB" w14:textId="77777777" w:rsidR="003F4304" w:rsidRPr="00D54675" w:rsidRDefault="003F4304" w:rsidP="00A07F4D">
            <w:pPr>
              <w:tabs>
                <w:tab w:val="left" w:pos="965"/>
                <w:tab w:val="left" w:pos="1005"/>
              </w:tabs>
              <w:spacing w:after="0"/>
              <w:ind w:left="992" w:hanging="992"/>
              <w:rPr>
                <w:rFonts w:cs="Arial"/>
                <w:color w:val="FF0000"/>
              </w:rPr>
            </w:pPr>
          </w:p>
        </w:tc>
      </w:tr>
    </w:tbl>
    <w:p w14:paraId="58C4A9B1" w14:textId="77777777" w:rsidR="003F4304" w:rsidRPr="00743BF1" w:rsidRDefault="003F4304" w:rsidP="00A07F4D">
      <w:pPr>
        <w:suppressAutoHyphens w:val="0"/>
        <w:spacing w:before="0" w:after="0"/>
        <w:rPr>
          <w:lang w:val="en-US"/>
        </w:rPr>
      </w:pPr>
      <w:r>
        <w:rPr>
          <w:lang w:val="en-US"/>
        </w:rPr>
        <w:br w:type="page"/>
      </w:r>
    </w:p>
    <w:p w14:paraId="0BAEC3F2" w14:textId="77777777" w:rsidR="00B162C9" w:rsidRDefault="00B162C9" w:rsidP="001C54A7">
      <w:pPr>
        <w:suppressAutoHyphens w:val="0"/>
        <w:spacing w:before="0" w:after="0"/>
      </w:pPr>
    </w:p>
    <w:p w14:paraId="4A9FC9D2" w14:textId="77777777" w:rsidR="001C54A7" w:rsidRPr="001C54A7" w:rsidRDefault="001C54A7" w:rsidP="000D11A3">
      <w:pPr>
        <w:ind w:left="90"/>
      </w:pPr>
    </w:p>
    <w:bookmarkEnd w:id="4"/>
    <w:p w14:paraId="6F0E4BE3" w14:textId="77777777" w:rsidR="006261C8" w:rsidRPr="00251B35" w:rsidRDefault="00850752" w:rsidP="008072F6">
      <w:r w:rsidRPr="00D85472">
        <w:rPr>
          <w:sz w:val="40"/>
          <w:szCs w:val="40"/>
        </w:rPr>
        <w:t>End of documen</w:t>
      </w:r>
      <w:r>
        <w:rPr>
          <w:sz w:val="40"/>
          <w:szCs w:val="40"/>
        </w:rPr>
        <w:t>t</w:t>
      </w:r>
    </w:p>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1A696" w14:textId="77777777" w:rsidR="00A07F4D" w:rsidRDefault="00A07F4D">
      <w:r>
        <w:separator/>
      </w:r>
    </w:p>
  </w:endnote>
  <w:endnote w:type="continuationSeparator" w:id="0">
    <w:p w14:paraId="41512FA6" w14:textId="77777777" w:rsidR="00A07F4D" w:rsidRDefault="00A0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815B" w14:textId="77777777" w:rsidR="00A07F4D" w:rsidRDefault="00A07F4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A07F4D" w14:paraId="0C650C50" w14:textId="77777777">
      <w:trPr>
        <w:cantSplit/>
        <w:trHeight w:hRule="exact" w:val="50"/>
      </w:trPr>
      <w:tc>
        <w:tcPr>
          <w:tcW w:w="8505" w:type="dxa"/>
        </w:tcPr>
        <w:p w14:paraId="61B58967" w14:textId="77777777" w:rsidR="00A07F4D" w:rsidRDefault="00A07F4D">
          <w:pPr>
            <w:pStyle w:val="Footereven"/>
          </w:pPr>
        </w:p>
      </w:tc>
    </w:tr>
  </w:tbl>
  <w:p w14:paraId="1B960F03" w14:textId="77777777" w:rsidR="00A07F4D" w:rsidRPr="00406AAE" w:rsidRDefault="00A07F4D" w:rsidP="000F4669">
    <w:pPr>
      <w:pStyle w:val="Footereven"/>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Pr>
        <w:rFonts w:eastAsia="Times"/>
        <w:lang w:val="en-GB"/>
      </w:rPr>
      <w:t>2</w:t>
    </w:r>
    <w:r>
      <w:rPr>
        <w:rFonts w:eastAsia="Times"/>
        <w:noProof w:val="0"/>
        <w:lang w:val="en-GB"/>
      </w:rPr>
      <w:fldChar w:fldCharType="end"/>
    </w:r>
    <w:r>
      <w:rPr>
        <w:rFonts w:eastAsia="Times"/>
        <w:noProof w:val="0"/>
        <w:lang w:val="en-GB"/>
      </w:rPr>
      <w:tab/>
      <w:t xml:space="preserve">Category </w:t>
    </w:r>
    <w:r>
      <w:rPr>
        <w:rFonts w:eastAsia="Times"/>
        <w:noProof w:val="0"/>
        <w:color w:val="FF0000"/>
        <w:lang w:val="en-GB"/>
      </w:rPr>
      <w:t xml:space="preserve">CATNUM </w:t>
    </w:r>
    <w:r>
      <w:rPr>
        <w:rFonts w:eastAsia="Times"/>
        <w:noProof w:val="0"/>
        <w:lang w:val="en-GB"/>
      </w:rPr>
      <w:t>maintenance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8FF62" w14:textId="77777777" w:rsidR="00A07F4D" w:rsidRDefault="00A07F4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A07F4D" w14:paraId="293BC704" w14:textId="77777777">
      <w:trPr>
        <w:cantSplit/>
        <w:trHeight w:hRule="exact" w:val="50"/>
      </w:trPr>
      <w:tc>
        <w:tcPr>
          <w:tcW w:w="8505" w:type="dxa"/>
        </w:tcPr>
        <w:p w14:paraId="60DA13F0" w14:textId="77777777" w:rsidR="00A07F4D" w:rsidRDefault="00A07F4D">
          <w:pPr>
            <w:pStyle w:val="Footereven"/>
          </w:pPr>
        </w:p>
      </w:tc>
    </w:tr>
  </w:tbl>
  <w:p w14:paraId="754E9C59" w14:textId="77777777" w:rsidR="00A07F4D" w:rsidRPr="00E75D6F" w:rsidRDefault="00A07F4D" w:rsidP="000F4669">
    <w:pPr>
      <w:pStyle w:val="Footereven"/>
      <w:rPr>
        <w:rFonts w:eastAsia="Times"/>
        <w:noProof w:val="0"/>
        <w:lang w:val="en-GB"/>
      </w:rPr>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sidR="00AA1C5C">
      <w:rPr>
        <w:rFonts w:eastAsia="Times"/>
        <w:lang w:val="en-GB"/>
      </w:rPr>
      <w:t>46</w:t>
    </w:r>
    <w:r>
      <w:rPr>
        <w:rFonts w:eastAsia="Times"/>
        <w:noProof w:val="0"/>
        <w:lang w:val="en-GB"/>
      </w:rPr>
      <w:fldChar w:fldCharType="end"/>
    </w:r>
    <w:r>
      <w:rPr>
        <w:rFonts w:eastAsia="Times"/>
        <w:noProof w:val="0"/>
        <w:lang w:val="en-GB"/>
      </w:rPr>
      <w:tab/>
      <w:t>MWG Meeting and Minutes SR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0F45D" w14:textId="77777777" w:rsidR="00A07F4D" w:rsidRDefault="00A07F4D"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A07F4D" w14:paraId="3EB726AA" w14:textId="77777777" w:rsidTr="0073590E">
      <w:trPr>
        <w:cantSplit/>
        <w:trHeight w:hRule="exact" w:val="50"/>
      </w:trPr>
      <w:tc>
        <w:tcPr>
          <w:tcW w:w="8505" w:type="dxa"/>
        </w:tcPr>
        <w:p w14:paraId="2B2B7F16" w14:textId="77777777" w:rsidR="00A07F4D" w:rsidRDefault="00A07F4D" w:rsidP="00161E45"/>
      </w:tc>
    </w:tr>
  </w:tbl>
  <w:p w14:paraId="13532007" w14:textId="77777777" w:rsidR="00A07F4D" w:rsidRPr="004C304C" w:rsidRDefault="00A07F4D" w:rsidP="00161E45">
    <w:pPr>
      <w:pStyle w:val="Footerodd"/>
      <w:jc w:val="left"/>
      <w:rPr>
        <w:rFonts w:eastAsia="Times"/>
      </w:rPr>
    </w:pPr>
    <w:r>
      <w:rPr>
        <w:rFonts w:eastAsia="Times"/>
      </w:rPr>
      <w:t>July 2017</w:t>
    </w:r>
    <w:r w:rsidRPr="00031E7B">
      <w:rPr>
        <w:rFonts w:eastAsia="Times"/>
      </w:rPr>
      <w:tab/>
    </w:r>
    <w:r w:rsidRPr="00031E7B">
      <w:rPr>
        <w:rFonts w:eastAsia="Times"/>
      </w:rPr>
      <w:fldChar w:fldCharType="begin"/>
    </w:r>
    <w:r w:rsidRPr="00031E7B">
      <w:rPr>
        <w:rFonts w:eastAsia="Times"/>
      </w:rPr>
      <w:instrText xml:space="preserve"> PAGE </w:instrText>
    </w:r>
    <w:r w:rsidRPr="00031E7B">
      <w:rPr>
        <w:rFonts w:eastAsia="Times"/>
      </w:rPr>
      <w:fldChar w:fldCharType="separate"/>
    </w:r>
    <w:r w:rsidR="00AA1C5C">
      <w:rPr>
        <w:rFonts w:eastAsia="Times"/>
      </w:rPr>
      <w:t>47</w:t>
    </w:r>
    <w:r w:rsidRPr="00031E7B">
      <w:rPr>
        <w:rFonts w:eastAsia="Ti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23210" w14:textId="77777777" w:rsidR="00A07F4D" w:rsidRDefault="00A07F4D">
      <w:r>
        <w:separator/>
      </w:r>
    </w:p>
  </w:footnote>
  <w:footnote w:type="continuationSeparator" w:id="0">
    <w:p w14:paraId="2302B8D5" w14:textId="77777777" w:rsidR="00A07F4D" w:rsidRDefault="00A07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BA87A" w14:textId="77777777" w:rsidR="00A07F4D" w:rsidRDefault="00A07F4D"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A07F4D" w14:paraId="229B3682" w14:textId="77777777">
      <w:trPr>
        <w:cantSplit/>
        <w:trHeight w:hRule="exact" w:val="50"/>
      </w:trPr>
      <w:tc>
        <w:tcPr>
          <w:tcW w:w="8505" w:type="dxa"/>
        </w:tcPr>
        <w:p w14:paraId="60BB3373" w14:textId="77777777" w:rsidR="00A07F4D" w:rsidRDefault="00A07F4D">
          <w:pPr>
            <w:pStyle w:val="Headereven"/>
          </w:pPr>
        </w:p>
        <w:p w14:paraId="08B1A889" w14:textId="77777777" w:rsidR="00A07F4D" w:rsidRDefault="00A07F4D">
          <w:pPr>
            <w:pStyle w:val="Headereven"/>
          </w:pPr>
        </w:p>
      </w:tc>
    </w:tr>
  </w:tbl>
  <w:p w14:paraId="3786EF8B" w14:textId="77777777" w:rsidR="00A07F4D" w:rsidRDefault="00A07F4D">
    <w:pPr>
      <w:pStyle w:val="Header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ED9F" w14:textId="77777777" w:rsidR="00A07F4D" w:rsidRDefault="00A07F4D" w:rsidP="00CE4AC2">
    <w:pPr>
      <w:pStyle w:val="Header"/>
    </w:pPr>
    <w:r>
      <w:rPr>
        <w:noProof/>
        <w:lang w:eastAsia="en-GB"/>
      </w:rPr>
      <w:drawing>
        <wp:inline distT="0" distB="0" distL="0" distR="0" wp14:anchorId="40E4D755" wp14:editId="2625A0DC">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BD48A" w14:textId="77777777" w:rsidR="00A07F4D" w:rsidRDefault="00A07F4D" w:rsidP="006570C0">
    <w:pPr>
      <w:pStyle w:val="Headereven"/>
    </w:pPr>
    <w:r>
      <w:t>Standards MT Release November 2018</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A07F4D" w14:paraId="7723152F" w14:textId="77777777">
      <w:trPr>
        <w:cantSplit/>
        <w:trHeight w:hRule="exact" w:val="50"/>
      </w:trPr>
      <w:tc>
        <w:tcPr>
          <w:tcW w:w="8505" w:type="dxa"/>
        </w:tcPr>
        <w:p w14:paraId="7D7588AC" w14:textId="77777777" w:rsidR="00A07F4D" w:rsidRDefault="00A07F4D">
          <w:pPr>
            <w:pStyle w:val="Headereven"/>
          </w:pPr>
        </w:p>
        <w:p w14:paraId="210926D2" w14:textId="77777777" w:rsidR="00A07F4D" w:rsidRDefault="00A07F4D">
          <w:pPr>
            <w:pStyle w:val="Headereven"/>
          </w:pPr>
        </w:p>
      </w:tc>
    </w:tr>
  </w:tbl>
  <w:p w14:paraId="17F0B68B" w14:textId="77777777" w:rsidR="00A07F4D" w:rsidRPr="001762F8" w:rsidRDefault="00A07F4D">
    <w:pPr>
      <w:pStyle w:val="Headereven"/>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E6A4" w14:textId="77777777" w:rsidR="00A07F4D" w:rsidRDefault="00A07F4D" w:rsidP="00921093">
    <w:pPr>
      <w:pStyle w:val="Headerodd"/>
      <w:tabs>
        <w:tab w:val="clear" w:pos="8712"/>
        <w:tab w:val="right" w:pos="8505"/>
      </w:tabs>
      <w:jc w:val="left"/>
    </w:pPr>
    <w:r>
      <w:tab/>
      <w:t>Standards MT Release November 2018</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A07F4D" w14:paraId="23AB64EB" w14:textId="77777777" w:rsidTr="0073590E">
      <w:trPr>
        <w:cantSplit/>
        <w:trHeight w:hRule="exact" w:val="50"/>
      </w:trPr>
      <w:tc>
        <w:tcPr>
          <w:tcW w:w="8505" w:type="dxa"/>
        </w:tcPr>
        <w:p w14:paraId="6AD3FCC3" w14:textId="77777777" w:rsidR="00A07F4D" w:rsidRDefault="00A07F4D"/>
        <w:p w14:paraId="6194C737" w14:textId="77777777" w:rsidR="00A07F4D" w:rsidRDefault="00A07F4D"/>
      </w:tc>
    </w:tr>
  </w:tbl>
  <w:p w14:paraId="014B6058" w14:textId="77777777" w:rsidR="00A07F4D" w:rsidRDefault="00A07F4D">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3">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5">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7">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8">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9">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1">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num>
  <w:num w:numId="2">
    <w:abstractNumId w:val="2"/>
  </w:num>
  <w:num w:numId="3">
    <w:abstractNumId w:val="9"/>
  </w:num>
  <w:num w:numId="4">
    <w:abstractNumId w:val="8"/>
  </w:num>
  <w:num w:numId="5">
    <w:abstractNumId w:val="4"/>
  </w:num>
  <w:num w:numId="6">
    <w:abstractNumId w:val="7"/>
  </w:num>
  <w:num w:numId="7">
    <w:abstractNumId w:val="6"/>
  </w:num>
  <w:num w:numId="8">
    <w:abstractNumId w:val="3"/>
  </w:num>
  <w:num w:numId="9">
    <w:abstractNumId w:val="1"/>
  </w:num>
  <w:num w:numId="10">
    <w:abstractNumId w:val="11"/>
  </w:num>
  <w:num w:numId="11">
    <w:abstractNumId w:val="0"/>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81"/>
    <w:rsid w:val="000017F3"/>
    <w:rsid w:val="000024B4"/>
    <w:rsid w:val="00003412"/>
    <w:rsid w:val="000035C5"/>
    <w:rsid w:val="00003EB6"/>
    <w:rsid w:val="00003F68"/>
    <w:rsid w:val="000043D0"/>
    <w:rsid w:val="00004852"/>
    <w:rsid w:val="00005ECC"/>
    <w:rsid w:val="00006510"/>
    <w:rsid w:val="0000743B"/>
    <w:rsid w:val="0001003B"/>
    <w:rsid w:val="0001254B"/>
    <w:rsid w:val="00012BA5"/>
    <w:rsid w:val="000135C8"/>
    <w:rsid w:val="00013A56"/>
    <w:rsid w:val="000149D7"/>
    <w:rsid w:val="000154FF"/>
    <w:rsid w:val="00017166"/>
    <w:rsid w:val="00022D1C"/>
    <w:rsid w:val="0002396F"/>
    <w:rsid w:val="00025E21"/>
    <w:rsid w:val="0002621A"/>
    <w:rsid w:val="00027E79"/>
    <w:rsid w:val="00031E7B"/>
    <w:rsid w:val="00033CC2"/>
    <w:rsid w:val="00035C31"/>
    <w:rsid w:val="00035E2F"/>
    <w:rsid w:val="000366B6"/>
    <w:rsid w:val="00037340"/>
    <w:rsid w:val="000413A2"/>
    <w:rsid w:val="000421AA"/>
    <w:rsid w:val="0004228E"/>
    <w:rsid w:val="0004340C"/>
    <w:rsid w:val="0004390E"/>
    <w:rsid w:val="000456C9"/>
    <w:rsid w:val="00045E4A"/>
    <w:rsid w:val="00047201"/>
    <w:rsid w:val="00047350"/>
    <w:rsid w:val="00047BB8"/>
    <w:rsid w:val="000528DD"/>
    <w:rsid w:val="00053B0D"/>
    <w:rsid w:val="00054709"/>
    <w:rsid w:val="00055261"/>
    <w:rsid w:val="00060610"/>
    <w:rsid w:val="00061D7D"/>
    <w:rsid w:val="00065AB4"/>
    <w:rsid w:val="00067808"/>
    <w:rsid w:val="0007042D"/>
    <w:rsid w:val="00070F74"/>
    <w:rsid w:val="00072A35"/>
    <w:rsid w:val="00073244"/>
    <w:rsid w:val="000733CA"/>
    <w:rsid w:val="00073CF6"/>
    <w:rsid w:val="000747CB"/>
    <w:rsid w:val="00076EB6"/>
    <w:rsid w:val="00080387"/>
    <w:rsid w:val="000808F4"/>
    <w:rsid w:val="00082107"/>
    <w:rsid w:val="00083E0A"/>
    <w:rsid w:val="00085A2F"/>
    <w:rsid w:val="0008791E"/>
    <w:rsid w:val="0009056C"/>
    <w:rsid w:val="00091FBD"/>
    <w:rsid w:val="000922B4"/>
    <w:rsid w:val="00092BA3"/>
    <w:rsid w:val="00092FA7"/>
    <w:rsid w:val="00095147"/>
    <w:rsid w:val="00095A83"/>
    <w:rsid w:val="000A105B"/>
    <w:rsid w:val="000A1E5E"/>
    <w:rsid w:val="000A224F"/>
    <w:rsid w:val="000A2D73"/>
    <w:rsid w:val="000A3CB8"/>
    <w:rsid w:val="000A3E68"/>
    <w:rsid w:val="000A424E"/>
    <w:rsid w:val="000A50D9"/>
    <w:rsid w:val="000A56E0"/>
    <w:rsid w:val="000A6484"/>
    <w:rsid w:val="000B2122"/>
    <w:rsid w:val="000B306A"/>
    <w:rsid w:val="000B39EB"/>
    <w:rsid w:val="000B53D2"/>
    <w:rsid w:val="000B5D53"/>
    <w:rsid w:val="000B5E54"/>
    <w:rsid w:val="000B67E4"/>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1017"/>
    <w:rsid w:val="000D11A3"/>
    <w:rsid w:val="000D16A3"/>
    <w:rsid w:val="000D23D0"/>
    <w:rsid w:val="000D2E2D"/>
    <w:rsid w:val="000D3C69"/>
    <w:rsid w:val="000D56E5"/>
    <w:rsid w:val="000D707E"/>
    <w:rsid w:val="000D747C"/>
    <w:rsid w:val="000E085E"/>
    <w:rsid w:val="000E088C"/>
    <w:rsid w:val="000E1E4C"/>
    <w:rsid w:val="000E5EFC"/>
    <w:rsid w:val="000E6BC9"/>
    <w:rsid w:val="000E71FC"/>
    <w:rsid w:val="000F0557"/>
    <w:rsid w:val="000F370C"/>
    <w:rsid w:val="000F4669"/>
    <w:rsid w:val="000F651E"/>
    <w:rsid w:val="000F6BB8"/>
    <w:rsid w:val="0010029A"/>
    <w:rsid w:val="00100757"/>
    <w:rsid w:val="001057FA"/>
    <w:rsid w:val="001109F2"/>
    <w:rsid w:val="00111F54"/>
    <w:rsid w:val="00114B51"/>
    <w:rsid w:val="001164F7"/>
    <w:rsid w:val="001165BF"/>
    <w:rsid w:val="001167CB"/>
    <w:rsid w:val="001169C0"/>
    <w:rsid w:val="00116E01"/>
    <w:rsid w:val="0011770D"/>
    <w:rsid w:val="001245AA"/>
    <w:rsid w:val="0012543F"/>
    <w:rsid w:val="00130175"/>
    <w:rsid w:val="0013044A"/>
    <w:rsid w:val="00130FE0"/>
    <w:rsid w:val="001327E6"/>
    <w:rsid w:val="00132A30"/>
    <w:rsid w:val="00133620"/>
    <w:rsid w:val="00135A6E"/>
    <w:rsid w:val="00137577"/>
    <w:rsid w:val="00142919"/>
    <w:rsid w:val="001435B7"/>
    <w:rsid w:val="00146BB3"/>
    <w:rsid w:val="00150644"/>
    <w:rsid w:val="00152C4B"/>
    <w:rsid w:val="0015573D"/>
    <w:rsid w:val="001558AA"/>
    <w:rsid w:val="00155E6D"/>
    <w:rsid w:val="00157AE2"/>
    <w:rsid w:val="0016098A"/>
    <w:rsid w:val="00161E45"/>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3069"/>
    <w:rsid w:val="00193AFA"/>
    <w:rsid w:val="001A0262"/>
    <w:rsid w:val="001A03D4"/>
    <w:rsid w:val="001A1E7C"/>
    <w:rsid w:val="001A2427"/>
    <w:rsid w:val="001A4669"/>
    <w:rsid w:val="001A4F4A"/>
    <w:rsid w:val="001A51AC"/>
    <w:rsid w:val="001A6A0A"/>
    <w:rsid w:val="001B0214"/>
    <w:rsid w:val="001B1CE4"/>
    <w:rsid w:val="001B1D92"/>
    <w:rsid w:val="001B2D64"/>
    <w:rsid w:val="001B5365"/>
    <w:rsid w:val="001B53CF"/>
    <w:rsid w:val="001B7E7C"/>
    <w:rsid w:val="001C0F5A"/>
    <w:rsid w:val="001C19C8"/>
    <w:rsid w:val="001C2CD5"/>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C06"/>
    <w:rsid w:val="001F5EB5"/>
    <w:rsid w:val="001F6828"/>
    <w:rsid w:val="001F7588"/>
    <w:rsid w:val="00204288"/>
    <w:rsid w:val="00204DAA"/>
    <w:rsid w:val="00205D5B"/>
    <w:rsid w:val="002110F3"/>
    <w:rsid w:val="002112CC"/>
    <w:rsid w:val="00211C1E"/>
    <w:rsid w:val="0021263C"/>
    <w:rsid w:val="00212BF2"/>
    <w:rsid w:val="00213115"/>
    <w:rsid w:val="00213FE3"/>
    <w:rsid w:val="002156F7"/>
    <w:rsid w:val="00215C53"/>
    <w:rsid w:val="002162BF"/>
    <w:rsid w:val="002167D7"/>
    <w:rsid w:val="002207CC"/>
    <w:rsid w:val="0022281B"/>
    <w:rsid w:val="002230CF"/>
    <w:rsid w:val="00223142"/>
    <w:rsid w:val="002237CA"/>
    <w:rsid w:val="00224E3B"/>
    <w:rsid w:val="00230C52"/>
    <w:rsid w:val="00231446"/>
    <w:rsid w:val="002319D5"/>
    <w:rsid w:val="00232E86"/>
    <w:rsid w:val="00233508"/>
    <w:rsid w:val="002349D7"/>
    <w:rsid w:val="00234DD1"/>
    <w:rsid w:val="00235532"/>
    <w:rsid w:val="002369C5"/>
    <w:rsid w:val="00236A0E"/>
    <w:rsid w:val="0024013A"/>
    <w:rsid w:val="00240F24"/>
    <w:rsid w:val="0024334E"/>
    <w:rsid w:val="002442FD"/>
    <w:rsid w:val="00245CEA"/>
    <w:rsid w:val="00251B35"/>
    <w:rsid w:val="002533FD"/>
    <w:rsid w:val="002538C9"/>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AD3"/>
    <w:rsid w:val="002770F9"/>
    <w:rsid w:val="00280CFA"/>
    <w:rsid w:val="00280FEC"/>
    <w:rsid w:val="00282886"/>
    <w:rsid w:val="00282DD6"/>
    <w:rsid w:val="00282E7A"/>
    <w:rsid w:val="00283E0B"/>
    <w:rsid w:val="00287839"/>
    <w:rsid w:val="00291645"/>
    <w:rsid w:val="0029169E"/>
    <w:rsid w:val="00293B0B"/>
    <w:rsid w:val="00294E50"/>
    <w:rsid w:val="002A1018"/>
    <w:rsid w:val="002A31DE"/>
    <w:rsid w:val="002A34AB"/>
    <w:rsid w:val="002A4B75"/>
    <w:rsid w:val="002A7B69"/>
    <w:rsid w:val="002B03F1"/>
    <w:rsid w:val="002B0880"/>
    <w:rsid w:val="002B0CDA"/>
    <w:rsid w:val="002B292C"/>
    <w:rsid w:val="002B3422"/>
    <w:rsid w:val="002B3E3B"/>
    <w:rsid w:val="002B3F4D"/>
    <w:rsid w:val="002B5057"/>
    <w:rsid w:val="002B5274"/>
    <w:rsid w:val="002B5A70"/>
    <w:rsid w:val="002B5FE2"/>
    <w:rsid w:val="002B70C4"/>
    <w:rsid w:val="002C1660"/>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96"/>
    <w:rsid w:val="002E7EE0"/>
    <w:rsid w:val="002F0E61"/>
    <w:rsid w:val="002F1FF3"/>
    <w:rsid w:val="002F2D4F"/>
    <w:rsid w:val="002F2E87"/>
    <w:rsid w:val="002F5546"/>
    <w:rsid w:val="002F5B22"/>
    <w:rsid w:val="002F6149"/>
    <w:rsid w:val="00300208"/>
    <w:rsid w:val="003017FA"/>
    <w:rsid w:val="00303366"/>
    <w:rsid w:val="00304372"/>
    <w:rsid w:val="0030501E"/>
    <w:rsid w:val="00305057"/>
    <w:rsid w:val="003068CA"/>
    <w:rsid w:val="003073F3"/>
    <w:rsid w:val="00307CD5"/>
    <w:rsid w:val="00310A59"/>
    <w:rsid w:val="00311237"/>
    <w:rsid w:val="0031581B"/>
    <w:rsid w:val="003163C6"/>
    <w:rsid w:val="00316A26"/>
    <w:rsid w:val="00321F65"/>
    <w:rsid w:val="00322C56"/>
    <w:rsid w:val="00323EDA"/>
    <w:rsid w:val="003264E9"/>
    <w:rsid w:val="00326FA4"/>
    <w:rsid w:val="00330356"/>
    <w:rsid w:val="00330A5C"/>
    <w:rsid w:val="00333163"/>
    <w:rsid w:val="003331CF"/>
    <w:rsid w:val="003348AA"/>
    <w:rsid w:val="00336458"/>
    <w:rsid w:val="00337AC6"/>
    <w:rsid w:val="00340808"/>
    <w:rsid w:val="00340886"/>
    <w:rsid w:val="00340D12"/>
    <w:rsid w:val="00341A5C"/>
    <w:rsid w:val="00342FBC"/>
    <w:rsid w:val="003437ED"/>
    <w:rsid w:val="003438A5"/>
    <w:rsid w:val="00346184"/>
    <w:rsid w:val="003469ED"/>
    <w:rsid w:val="00346F77"/>
    <w:rsid w:val="00350B06"/>
    <w:rsid w:val="003515B4"/>
    <w:rsid w:val="00351C15"/>
    <w:rsid w:val="0035445F"/>
    <w:rsid w:val="00354F2F"/>
    <w:rsid w:val="0035758A"/>
    <w:rsid w:val="0035766C"/>
    <w:rsid w:val="00357713"/>
    <w:rsid w:val="0036012C"/>
    <w:rsid w:val="003608EB"/>
    <w:rsid w:val="003626DB"/>
    <w:rsid w:val="00363C5B"/>
    <w:rsid w:val="00363DC8"/>
    <w:rsid w:val="00364AF5"/>
    <w:rsid w:val="00365370"/>
    <w:rsid w:val="00366BF7"/>
    <w:rsid w:val="0037021B"/>
    <w:rsid w:val="00370C74"/>
    <w:rsid w:val="0037164C"/>
    <w:rsid w:val="00371CFA"/>
    <w:rsid w:val="00373776"/>
    <w:rsid w:val="00373A50"/>
    <w:rsid w:val="00375DA1"/>
    <w:rsid w:val="00376097"/>
    <w:rsid w:val="003771C7"/>
    <w:rsid w:val="00382C7E"/>
    <w:rsid w:val="00384D54"/>
    <w:rsid w:val="00385694"/>
    <w:rsid w:val="0038790D"/>
    <w:rsid w:val="00390BB4"/>
    <w:rsid w:val="0039222E"/>
    <w:rsid w:val="003935B0"/>
    <w:rsid w:val="00394A73"/>
    <w:rsid w:val="00395591"/>
    <w:rsid w:val="0039570E"/>
    <w:rsid w:val="00395DBA"/>
    <w:rsid w:val="00396490"/>
    <w:rsid w:val="003A2F2E"/>
    <w:rsid w:val="003A33C2"/>
    <w:rsid w:val="003A37CE"/>
    <w:rsid w:val="003A5A2B"/>
    <w:rsid w:val="003A7B23"/>
    <w:rsid w:val="003B2CBB"/>
    <w:rsid w:val="003B2DBD"/>
    <w:rsid w:val="003B3507"/>
    <w:rsid w:val="003B474F"/>
    <w:rsid w:val="003B5936"/>
    <w:rsid w:val="003B5C1C"/>
    <w:rsid w:val="003B76CC"/>
    <w:rsid w:val="003B7FF6"/>
    <w:rsid w:val="003C173F"/>
    <w:rsid w:val="003C1A60"/>
    <w:rsid w:val="003C33F1"/>
    <w:rsid w:val="003C3BBC"/>
    <w:rsid w:val="003C52C0"/>
    <w:rsid w:val="003C57B3"/>
    <w:rsid w:val="003C6BF2"/>
    <w:rsid w:val="003C7A09"/>
    <w:rsid w:val="003D004E"/>
    <w:rsid w:val="003D11CB"/>
    <w:rsid w:val="003D2503"/>
    <w:rsid w:val="003D2717"/>
    <w:rsid w:val="003D4317"/>
    <w:rsid w:val="003D49FA"/>
    <w:rsid w:val="003D4F75"/>
    <w:rsid w:val="003D7E4D"/>
    <w:rsid w:val="003E10D4"/>
    <w:rsid w:val="003E1220"/>
    <w:rsid w:val="003E323D"/>
    <w:rsid w:val="003E325F"/>
    <w:rsid w:val="003E52D3"/>
    <w:rsid w:val="003E6D55"/>
    <w:rsid w:val="003F11DB"/>
    <w:rsid w:val="003F2771"/>
    <w:rsid w:val="003F32F8"/>
    <w:rsid w:val="003F36C1"/>
    <w:rsid w:val="003F385F"/>
    <w:rsid w:val="003F4304"/>
    <w:rsid w:val="003F5000"/>
    <w:rsid w:val="003F6D23"/>
    <w:rsid w:val="004010C5"/>
    <w:rsid w:val="00402A0E"/>
    <w:rsid w:val="004030CB"/>
    <w:rsid w:val="00403166"/>
    <w:rsid w:val="00404DF6"/>
    <w:rsid w:val="00405650"/>
    <w:rsid w:val="004057A4"/>
    <w:rsid w:val="0040670A"/>
    <w:rsid w:val="00406AAE"/>
    <w:rsid w:val="00407DFA"/>
    <w:rsid w:val="00407E81"/>
    <w:rsid w:val="00407EF5"/>
    <w:rsid w:val="0041018D"/>
    <w:rsid w:val="00411A17"/>
    <w:rsid w:val="00411F07"/>
    <w:rsid w:val="004136BB"/>
    <w:rsid w:val="00413DB7"/>
    <w:rsid w:val="00416563"/>
    <w:rsid w:val="00417660"/>
    <w:rsid w:val="00417B64"/>
    <w:rsid w:val="0042005F"/>
    <w:rsid w:val="00420126"/>
    <w:rsid w:val="0042029B"/>
    <w:rsid w:val="00420BFA"/>
    <w:rsid w:val="00420EFA"/>
    <w:rsid w:val="00421191"/>
    <w:rsid w:val="004227DF"/>
    <w:rsid w:val="00423346"/>
    <w:rsid w:val="0042390A"/>
    <w:rsid w:val="0042472D"/>
    <w:rsid w:val="00426595"/>
    <w:rsid w:val="0042673E"/>
    <w:rsid w:val="00426E79"/>
    <w:rsid w:val="0043083D"/>
    <w:rsid w:val="00434A92"/>
    <w:rsid w:val="00435E83"/>
    <w:rsid w:val="00436C5A"/>
    <w:rsid w:val="0044123C"/>
    <w:rsid w:val="004425E3"/>
    <w:rsid w:val="0044397E"/>
    <w:rsid w:val="00444FEE"/>
    <w:rsid w:val="00446E7E"/>
    <w:rsid w:val="004474F8"/>
    <w:rsid w:val="00453659"/>
    <w:rsid w:val="004540D6"/>
    <w:rsid w:val="004542F6"/>
    <w:rsid w:val="00454E75"/>
    <w:rsid w:val="0045679A"/>
    <w:rsid w:val="00456A8E"/>
    <w:rsid w:val="00457E48"/>
    <w:rsid w:val="0046024D"/>
    <w:rsid w:val="00460B41"/>
    <w:rsid w:val="004617EE"/>
    <w:rsid w:val="004641D9"/>
    <w:rsid w:val="0046473D"/>
    <w:rsid w:val="00465303"/>
    <w:rsid w:val="004678E7"/>
    <w:rsid w:val="004714AD"/>
    <w:rsid w:val="00474CD3"/>
    <w:rsid w:val="00477B51"/>
    <w:rsid w:val="00480A36"/>
    <w:rsid w:val="00482165"/>
    <w:rsid w:val="00486426"/>
    <w:rsid w:val="00486511"/>
    <w:rsid w:val="004866DE"/>
    <w:rsid w:val="00486AEB"/>
    <w:rsid w:val="00486FB5"/>
    <w:rsid w:val="00487C01"/>
    <w:rsid w:val="00487EDA"/>
    <w:rsid w:val="0049027D"/>
    <w:rsid w:val="004930FE"/>
    <w:rsid w:val="0049546D"/>
    <w:rsid w:val="0049670C"/>
    <w:rsid w:val="004A00CC"/>
    <w:rsid w:val="004A0A6C"/>
    <w:rsid w:val="004A0D04"/>
    <w:rsid w:val="004A229A"/>
    <w:rsid w:val="004A2F47"/>
    <w:rsid w:val="004A50B5"/>
    <w:rsid w:val="004A5398"/>
    <w:rsid w:val="004B06DC"/>
    <w:rsid w:val="004B0768"/>
    <w:rsid w:val="004B1818"/>
    <w:rsid w:val="004B1B61"/>
    <w:rsid w:val="004B2261"/>
    <w:rsid w:val="004B3973"/>
    <w:rsid w:val="004B3EC0"/>
    <w:rsid w:val="004B56F8"/>
    <w:rsid w:val="004B746E"/>
    <w:rsid w:val="004C1FFA"/>
    <w:rsid w:val="004C304C"/>
    <w:rsid w:val="004C3615"/>
    <w:rsid w:val="004C3D11"/>
    <w:rsid w:val="004C43A3"/>
    <w:rsid w:val="004C4B94"/>
    <w:rsid w:val="004C6D96"/>
    <w:rsid w:val="004C72D8"/>
    <w:rsid w:val="004C7F58"/>
    <w:rsid w:val="004D1B80"/>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6F2"/>
    <w:rsid w:val="004E7D04"/>
    <w:rsid w:val="004F0317"/>
    <w:rsid w:val="004F2D1F"/>
    <w:rsid w:val="004F4E2A"/>
    <w:rsid w:val="004F5063"/>
    <w:rsid w:val="004F5491"/>
    <w:rsid w:val="004F6ABB"/>
    <w:rsid w:val="005004F6"/>
    <w:rsid w:val="00500936"/>
    <w:rsid w:val="00502139"/>
    <w:rsid w:val="00502EA7"/>
    <w:rsid w:val="00503B87"/>
    <w:rsid w:val="005046F5"/>
    <w:rsid w:val="00504980"/>
    <w:rsid w:val="00504F95"/>
    <w:rsid w:val="0050686C"/>
    <w:rsid w:val="00507B5F"/>
    <w:rsid w:val="00520B09"/>
    <w:rsid w:val="00522A31"/>
    <w:rsid w:val="00522E1E"/>
    <w:rsid w:val="00523BFE"/>
    <w:rsid w:val="00523FC4"/>
    <w:rsid w:val="00524D52"/>
    <w:rsid w:val="005259DD"/>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7F61"/>
    <w:rsid w:val="005514F8"/>
    <w:rsid w:val="00552B4A"/>
    <w:rsid w:val="00553209"/>
    <w:rsid w:val="005545B3"/>
    <w:rsid w:val="00554CA2"/>
    <w:rsid w:val="0055508B"/>
    <w:rsid w:val="005556A0"/>
    <w:rsid w:val="00555C62"/>
    <w:rsid w:val="0056207B"/>
    <w:rsid w:val="005620A6"/>
    <w:rsid w:val="0056222F"/>
    <w:rsid w:val="005648EC"/>
    <w:rsid w:val="00564FED"/>
    <w:rsid w:val="005672DA"/>
    <w:rsid w:val="00570631"/>
    <w:rsid w:val="00575F5B"/>
    <w:rsid w:val="005803AF"/>
    <w:rsid w:val="0058092C"/>
    <w:rsid w:val="00582037"/>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F55"/>
    <w:rsid w:val="005A7ABF"/>
    <w:rsid w:val="005A7F14"/>
    <w:rsid w:val="005B10DF"/>
    <w:rsid w:val="005B16F0"/>
    <w:rsid w:val="005B30F7"/>
    <w:rsid w:val="005B340D"/>
    <w:rsid w:val="005B4102"/>
    <w:rsid w:val="005B4129"/>
    <w:rsid w:val="005B4204"/>
    <w:rsid w:val="005B49B8"/>
    <w:rsid w:val="005B5CCC"/>
    <w:rsid w:val="005C2BFA"/>
    <w:rsid w:val="005C6C4F"/>
    <w:rsid w:val="005C70CC"/>
    <w:rsid w:val="005C7149"/>
    <w:rsid w:val="005C78D0"/>
    <w:rsid w:val="005D050C"/>
    <w:rsid w:val="005D0886"/>
    <w:rsid w:val="005D1414"/>
    <w:rsid w:val="005D1AC4"/>
    <w:rsid w:val="005D1C03"/>
    <w:rsid w:val="005D2DA1"/>
    <w:rsid w:val="005D42A6"/>
    <w:rsid w:val="005D56AF"/>
    <w:rsid w:val="005D576B"/>
    <w:rsid w:val="005D6924"/>
    <w:rsid w:val="005D6DA7"/>
    <w:rsid w:val="005D7F4A"/>
    <w:rsid w:val="005E08F9"/>
    <w:rsid w:val="005E0E07"/>
    <w:rsid w:val="005E2540"/>
    <w:rsid w:val="005E3C1B"/>
    <w:rsid w:val="005E59F8"/>
    <w:rsid w:val="005E5C46"/>
    <w:rsid w:val="005E6D04"/>
    <w:rsid w:val="005E7273"/>
    <w:rsid w:val="005E7D99"/>
    <w:rsid w:val="005F0DA9"/>
    <w:rsid w:val="005F1204"/>
    <w:rsid w:val="005F5CEA"/>
    <w:rsid w:val="006007C7"/>
    <w:rsid w:val="006025EC"/>
    <w:rsid w:val="00604908"/>
    <w:rsid w:val="006053FD"/>
    <w:rsid w:val="00605950"/>
    <w:rsid w:val="00605DB3"/>
    <w:rsid w:val="00606549"/>
    <w:rsid w:val="00606620"/>
    <w:rsid w:val="00607E2C"/>
    <w:rsid w:val="00610436"/>
    <w:rsid w:val="00610802"/>
    <w:rsid w:val="00611311"/>
    <w:rsid w:val="00611671"/>
    <w:rsid w:val="00614331"/>
    <w:rsid w:val="00614AA6"/>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63BA"/>
    <w:rsid w:val="006478A8"/>
    <w:rsid w:val="006516B0"/>
    <w:rsid w:val="00653155"/>
    <w:rsid w:val="0065332A"/>
    <w:rsid w:val="00653409"/>
    <w:rsid w:val="00654DC2"/>
    <w:rsid w:val="006557C1"/>
    <w:rsid w:val="00655C0A"/>
    <w:rsid w:val="00656677"/>
    <w:rsid w:val="006570C0"/>
    <w:rsid w:val="0065740B"/>
    <w:rsid w:val="00657835"/>
    <w:rsid w:val="00662017"/>
    <w:rsid w:val="00662272"/>
    <w:rsid w:val="00662EFB"/>
    <w:rsid w:val="00663D45"/>
    <w:rsid w:val="006659BA"/>
    <w:rsid w:val="00666AAA"/>
    <w:rsid w:val="006670AE"/>
    <w:rsid w:val="00667301"/>
    <w:rsid w:val="00667F9D"/>
    <w:rsid w:val="00672002"/>
    <w:rsid w:val="006742ED"/>
    <w:rsid w:val="0067622A"/>
    <w:rsid w:val="00676722"/>
    <w:rsid w:val="00676F11"/>
    <w:rsid w:val="0067748A"/>
    <w:rsid w:val="00677685"/>
    <w:rsid w:val="00680018"/>
    <w:rsid w:val="0068487A"/>
    <w:rsid w:val="00685C3F"/>
    <w:rsid w:val="00690C92"/>
    <w:rsid w:val="006910E0"/>
    <w:rsid w:val="00695B7F"/>
    <w:rsid w:val="00696810"/>
    <w:rsid w:val="00697A8F"/>
    <w:rsid w:val="00697C09"/>
    <w:rsid w:val="006A02A0"/>
    <w:rsid w:val="006A0B9E"/>
    <w:rsid w:val="006A3CA0"/>
    <w:rsid w:val="006A4266"/>
    <w:rsid w:val="006A4AD4"/>
    <w:rsid w:val="006A5B6C"/>
    <w:rsid w:val="006A6287"/>
    <w:rsid w:val="006A698C"/>
    <w:rsid w:val="006A7C0E"/>
    <w:rsid w:val="006B051B"/>
    <w:rsid w:val="006B07D4"/>
    <w:rsid w:val="006B3807"/>
    <w:rsid w:val="006B3C86"/>
    <w:rsid w:val="006B6175"/>
    <w:rsid w:val="006B6790"/>
    <w:rsid w:val="006C0743"/>
    <w:rsid w:val="006C1305"/>
    <w:rsid w:val="006C2FC9"/>
    <w:rsid w:val="006C4688"/>
    <w:rsid w:val="006C5F4A"/>
    <w:rsid w:val="006C67F6"/>
    <w:rsid w:val="006D2837"/>
    <w:rsid w:val="006D3609"/>
    <w:rsid w:val="006D374C"/>
    <w:rsid w:val="006D3E05"/>
    <w:rsid w:val="006D6C74"/>
    <w:rsid w:val="006E0139"/>
    <w:rsid w:val="006E0271"/>
    <w:rsid w:val="006E16D6"/>
    <w:rsid w:val="006E294D"/>
    <w:rsid w:val="006E326F"/>
    <w:rsid w:val="006E37C9"/>
    <w:rsid w:val="006E4B4C"/>
    <w:rsid w:val="006E56C1"/>
    <w:rsid w:val="006E682B"/>
    <w:rsid w:val="006F1269"/>
    <w:rsid w:val="006F755A"/>
    <w:rsid w:val="006F7788"/>
    <w:rsid w:val="006F7FB1"/>
    <w:rsid w:val="00701471"/>
    <w:rsid w:val="00704A8B"/>
    <w:rsid w:val="00706262"/>
    <w:rsid w:val="00707218"/>
    <w:rsid w:val="00711535"/>
    <w:rsid w:val="00712963"/>
    <w:rsid w:val="00714FFB"/>
    <w:rsid w:val="007163F0"/>
    <w:rsid w:val="007213FD"/>
    <w:rsid w:val="00721764"/>
    <w:rsid w:val="007226D0"/>
    <w:rsid w:val="00722D3D"/>
    <w:rsid w:val="00724ACF"/>
    <w:rsid w:val="00725508"/>
    <w:rsid w:val="00725677"/>
    <w:rsid w:val="007264E8"/>
    <w:rsid w:val="00730CB3"/>
    <w:rsid w:val="00730FEE"/>
    <w:rsid w:val="00731283"/>
    <w:rsid w:val="00731434"/>
    <w:rsid w:val="007333CD"/>
    <w:rsid w:val="00733A37"/>
    <w:rsid w:val="00734301"/>
    <w:rsid w:val="00734939"/>
    <w:rsid w:val="0073590E"/>
    <w:rsid w:val="007366CA"/>
    <w:rsid w:val="007369B9"/>
    <w:rsid w:val="00736E4E"/>
    <w:rsid w:val="00736E70"/>
    <w:rsid w:val="007370AD"/>
    <w:rsid w:val="00740A00"/>
    <w:rsid w:val="00740A05"/>
    <w:rsid w:val="0074242C"/>
    <w:rsid w:val="00742A0F"/>
    <w:rsid w:val="00742EF0"/>
    <w:rsid w:val="0074345B"/>
    <w:rsid w:val="00744852"/>
    <w:rsid w:val="00745470"/>
    <w:rsid w:val="00745E10"/>
    <w:rsid w:val="00746F37"/>
    <w:rsid w:val="00750074"/>
    <w:rsid w:val="00750447"/>
    <w:rsid w:val="007522FF"/>
    <w:rsid w:val="00754255"/>
    <w:rsid w:val="00755E12"/>
    <w:rsid w:val="00755E7C"/>
    <w:rsid w:val="007604B5"/>
    <w:rsid w:val="00760B06"/>
    <w:rsid w:val="007615BC"/>
    <w:rsid w:val="007628FC"/>
    <w:rsid w:val="00762B83"/>
    <w:rsid w:val="00764D6E"/>
    <w:rsid w:val="00765F3F"/>
    <w:rsid w:val="0076700E"/>
    <w:rsid w:val="00767C90"/>
    <w:rsid w:val="00770B8F"/>
    <w:rsid w:val="007728C7"/>
    <w:rsid w:val="00772A08"/>
    <w:rsid w:val="00774965"/>
    <w:rsid w:val="00774F30"/>
    <w:rsid w:val="0078042F"/>
    <w:rsid w:val="00780638"/>
    <w:rsid w:val="00782534"/>
    <w:rsid w:val="00786E95"/>
    <w:rsid w:val="00791572"/>
    <w:rsid w:val="00793D45"/>
    <w:rsid w:val="00794226"/>
    <w:rsid w:val="0079441D"/>
    <w:rsid w:val="007955C1"/>
    <w:rsid w:val="007960A6"/>
    <w:rsid w:val="007961F9"/>
    <w:rsid w:val="00797883"/>
    <w:rsid w:val="00797899"/>
    <w:rsid w:val="00797F13"/>
    <w:rsid w:val="007A2083"/>
    <w:rsid w:val="007A2F8B"/>
    <w:rsid w:val="007A3665"/>
    <w:rsid w:val="007A44AB"/>
    <w:rsid w:val="007A5A1B"/>
    <w:rsid w:val="007B379D"/>
    <w:rsid w:val="007B462B"/>
    <w:rsid w:val="007B4778"/>
    <w:rsid w:val="007B6786"/>
    <w:rsid w:val="007C1214"/>
    <w:rsid w:val="007C19F4"/>
    <w:rsid w:val="007C2079"/>
    <w:rsid w:val="007C611F"/>
    <w:rsid w:val="007D0037"/>
    <w:rsid w:val="007D49EB"/>
    <w:rsid w:val="007D4A41"/>
    <w:rsid w:val="007D526E"/>
    <w:rsid w:val="007E07A2"/>
    <w:rsid w:val="007E0B37"/>
    <w:rsid w:val="007E116B"/>
    <w:rsid w:val="007E3305"/>
    <w:rsid w:val="007E35C9"/>
    <w:rsid w:val="007E446C"/>
    <w:rsid w:val="007E45A0"/>
    <w:rsid w:val="007E4E70"/>
    <w:rsid w:val="007E4EAB"/>
    <w:rsid w:val="007E5450"/>
    <w:rsid w:val="007E6074"/>
    <w:rsid w:val="007F1343"/>
    <w:rsid w:val="007F1830"/>
    <w:rsid w:val="007F3A60"/>
    <w:rsid w:val="007F5B01"/>
    <w:rsid w:val="007F7CB3"/>
    <w:rsid w:val="00800D49"/>
    <w:rsid w:val="00800D5A"/>
    <w:rsid w:val="0080459E"/>
    <w:rsid w:val="008045A2"/>
    <w:rsid w:val="00804DF6"/>
    <w:rsid w:val="00805137"/>
    <w:rsid w:val="008072F6"/>
    <w:rsid w:val="0081155D"/>
    <w:rsid w:val="00812148"/>
    <w:rsid w:val="00813943"/>
    <w:rsid w:val="00813D72"/>
    <w:rsid w:val="00814507"/>
    <w:rsid w:val="00814BAC"/>
    <w:rsid w:val="00815863"/>
    <w:rsid w:val="00817A76"/>
    <w:rsid w:val="00817A86"/>
    <w:rsid w:val="00820929"/>
    <w:rsid w:val="008220F6"/>
    <w:rsid w:val="0082215F"/>
    <w:rsid w:val="008221F0"/>
    <w:rsid w:val="008227C7"/>
    <w:rsid w:val="00822A19"/>
    <w:rsid w:val="0082397D"/>
    <w:rsid w:val="00823CD2"/>
    <w:rsid w:val="0082419F"/>
    <w:rsid w:val="008245CB"/>
    <w:rsid w:val="00824B5D"/>
    <w:rsid w:val="00827946"/>
    <w:rsid w:val="0083000A"/>
    <w:rsid w:val="00830E67"/>
    <w:rsid w:val="00830F4A"/>
    <w:rsid w:val="00831232"/>
    <w:rsid w:val="008321AE"/>
    <w:rsid w:val="00833BE2"/>
    <w:rsid w:val="00834431"/>
    <w:rsid w:val="00835EEA"/>
    <w:rsid w:val="00836208"/>
    <w:rsid w:val="00836D6E"/>
    <w:rsid w:val="0083764A"/>
    <w:rsid w:val="00840060"/>
    <w:rsid w:val="00842EDE"/>
    <w:rsid w:val="00844023"/>
    <w:rsid w:val="0084492F"/>
    <w:rsid w:val="00845E62"/>
    <w:rsid w:val="008466D3"/>
    <w:rsid w:val="00850752"/>
    <w:rsid w:val="0085237A"/>
    <w:rsid w:val="00853C0A"/>
    <w:rsid w:val="008569BF"/>
    <w:rsid w:val="00857F52"/>
    <w:rsid w:val="0086002F"/>
    <w:rsid w:val="008608B9"/>
    <w:rsid w:val="00861B6F"/>
    <w:rsid w:val="00861D8E"/>
    <w:rsid w:val="008628D9"/>
    <w:rsid w:val="00863242"/>
    <w:rsid w:val="00863F1B"/>
    <w:rsid w:val="00863F24"/>
    <w:rsid w:val="00864050"/>
    <w:rsid w:val="00864B9A"/>
    <w:rsid w:val="00866900"/>
    <w:rsid w:val="00867A15"/>
    <w:rsid w:val="00867AB6"/>
    <w:rsid w:val="00867C7B"/>
    <w:rsid w:val="00870154"/>
    <w:rsid w:val="0087089F"/>
    <w:rsid w:val="00870F6E"/>
    <w:rsid w:val="00872AC2"/>
    <w:rsid w:val="00872E65"/>
    <w:rsid w:val="008756AE"/>
    <w:rsid w:val="00881916"/>
    <w:rsid w:val="00882AAE"/>
    <w:rsid w:val="00883FDC"/>
    <w:rsid w:val="008849F8"/>
    <w:rsid w:val="00884A18"/>
    <w:rsid w:val="00884A2E"/>
    <w:rsid w:val="008856C2"/>
    <w:rsid w:val="00885BD2"/>
    <w:rsid w:val="00886F6D"/>
    <w:rsid w:val="00887A68"/>
    <w:rsid w:val="00887CDC"/>
    <w:rsid w:val="00890842"/>
    <w:rsid w:val="00890BA4"/>
    <w:rsid w:val="008916F9"/>
    <w:rsid w:val="00893626"/>
    <w:rsid w:val="00893F0D"/>
    <w:rsid w:val="008956D9"/>
    <w:rsid w:val="0089613C"/>
    <w:rsid w:val="008968AF"/>
    <w:rsid w:val="00896CD1"/>
    <w:rsid w:val="00897CFE"/>
    <w:rsid w:val="008A0FD2"/>
    <w:rsid w:val="008A111B"/>
    <w:rsid w:val="008A1792"/>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6CF0"/>
    <w:rsid w:val="008D1E7A"/>
    <w:rsid w:val="008D29A3"/>
    <w:rsid w:val="008D2E41"/>
    <w:rsid w:val="008E0D9E"/>
    <w:rsid w:val="008E15AF"/>
    <w:rsid w:val="008E1719"/>
    <w:rsid w:val="008E1A57"/>
    <w:rsid w:val="008E2350"/>
    <w:rsid w:val="008E25C6"/>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2175"/>
    <w:rsid w:val="009148F1"/>
    <w:rsid w:val="0091718B"/>
    <w:rsid w:val="0091773B"/>
    <w:rsid w:val="00921093"/>
    <w:rsid w:val="00922D99"/>
    <w:rsid w:val="0092364B"/>
    <w:rsid w:val="00925B6A"/>
    <w:rsid w:val="0092790B"/>
    <w:rsid w:val="009303E1"/>
    <w:rsid w:val="009311A2"/>
    <w:rsid w:val="0093274D"/>
    <w:rsid w:val="00933B59"/>
    <w:rsid w:val="00935346"/>
    <w:rsid w:val="00937D6B"/>
    <w:rsid w:val="009409E5"/>
    <w:rsid w:val="0094127F"/>
    <w:rsid w:val="00942AE7"/>
    <w:rsid w:val="009431F5"/>
    <w:rsid w:val="00943299"/>
    <w:rsid w:val="0094428B"/>
    <w:rsid w:val="00944C44"/>
    <w:rsid w:val="00946481"/>
    <w:rsid w:val="00946FFF"/>
    <w:rsid w:val="009513DA"/>
    <w:rsid w:val="00952919"/>
    <w:rsid w:val="0095421F"/>
    <w:rsid w:val="00954AEC"/>
    <w:rsid w:val="0095512D"/>
    <w:rsid w:val="00955697"/>
    <w:rsid w:val="00955814"/>
    <w:rsid w:val="0095632B"/>
    <w:rsid w:val="00956781"/>
    <w:rsid w:val="0096017B"/>
    <w:rsid w:val="00961436"/>
    <w:rsid w:val="00961CC0"/>
    <w:rsid w:val="00964E5C"/>
    <w:rsid w:val="009658AA"/>
    <w:rsid w:val="00965ECB"/>
    <w:rsid w:val="00966081"/>
    <w:rsid w:val="009671F6"/>
    <w:rsid w:val="009675EE"/>
    <w:rsid w:val="00970636"/>
    <w:rsid w:val="009712CA"/>
    <w:rsid w:val="0097337F"/>
    <w:rsid w:val="009748BD"/>
    <w:rsid w:val="00976A8D"/>
    <w:rsid w:val="00980071"/>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47D7"/>
    <w:rsid w:val="009B485F"/>
    <w:rsid w:val="009B502A"/>
    <w:rsid w:val="009B7D54"/>
    <w:rsid w:val="009C129D"/>
    <w:rsid w:val="009C16CC"/>
    <w:rsid w:val="009C2462"/>
    <w:rsid w:val="009C252D"/>
    <w:rsid w:val="009C430A"/>
    <w:rsid w:val="009C5321"/>
    <w:rsid w:val="009C67CC"/>
    <w:rsid w:val="009C7E8F"/>
    <w:rsid w:val="009D0A52"/>
    <w:rsid w:val="009D442E"/>
    <w:rsid w:val="009D6156"/>
    <w:rsid w:val="009D635E"/>
    <w:rsid w:val="009D7B79"/>
    <w:rsid w:val="009E06B5"/>
    <w:rsid w:val="009E06B7"/>
    <w:rsid w:val="009E1594"/>
    <w:rsid w:val="009E1738"/>
    <w:rsid w:val="009E1A09"/>
    <w:rsid w:val="009E1FA6"/>
    <w:rsid w:val="009E2B16"/>
    <w:rsid w:val="009E3696"/>
    <w:rsid w:val="009E4275"/>
    <w:rsid w:val="009E44BF"/>
    <w:rsid w:val="009E6606"/>
    <w:rsid w:val="009E6AC4"/>
    <w:rsid w:val="009E6AD8"/>
    <w:rsid w:val="009E6BED"/>
    <w:rsid w:val="009F44B8"/>
    <w:rsid w:val="009F4AF4"/>
    <w:rsid w:val="009F539D"/>
    <w:rsid w:val="009F5C09"/>
    <w:rsid w:val="009F70C5"/>
    <w:rsid w:val="00A000F6"/>
    <w:rsid w:val="00A008B7"/>
    <w:rsid w:val="00A04400"/>
    <w:rsid w:val="00A0471A"/>
    <w:rsid w:val="00A063B7"/>
    <w:rsid w:val="00A075E8"/>
    <w:rsid w:val="00A07F4D"/>
    <w:rsid w:val="00A10C00"/>
    <w:rsid w:val="00A1407E"/>
    <w:rsid w:val="00A146A0"/>
    <w:rsid w:val="00A146FF"/>
    <w:rsid w:val="00A149D8"/>
    <w:rsid w:val="00A1528D"/>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4335"/>
    <w:rsid w:val="00A3450D"/>
    <w:rsid w:val="00A36E9A"/>
    <w:rsid w:val="00A37A30"/>
    <w:rsid w:val="00A40783"/>
    <w:rsid w:val="00A41D13"/>
    <w:rsid w:val="00A4201E"/>
    <w:rsid w:val="00A42A13"/>
    <w:rsid w:val="00A42D67"/>
    <w:rsid w:val="00A457B6"/>
    <w:rsid w:val="00A45E3C"/>
    <w:rsid w:val="00A46E07"/>
    <w:rsid w:val="00A46F65"/>
    <w:rsid w:val="00A519BD"/>
    <w:rsid w:val="00A5207F"/>
    <w:rsid w:val="00A540CE"/>
    <w:rsid w:val="00A5429B"/>
    <w:rsid w:val="00A55497"/>
    <w:rsid w:val="00A557C3"/>
    <w:rsid w:val="00A578AA"/>
    <w:rsid w:val="00A60A58"/>
    <w:rsid w:val="00A62B71"/>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795"/>
    <w:rsid w:val="00A81D19"/>
    <w:rsid w:val="00A84AF7"/>
    <w:rsid w:val="00A8690C"/>
    <w:rsid w:val="00A8704D"/>
    <w:rsid w:val="00A90555"/>
    <w:rsid w:val="00A90ED5"/>
    <w:rsid w:val="00A949C8"/>
    <w:rsid w:val="00A96025"/>
    <w:rsid w:val="00A969CC"/>
    <w:rsid w:val="00A977BA"/>
    <w:rsid w:val="00A9785A"/>
    <w:rsid w:val="00AA017B"/>
    <w:rsid w:val="00AA1C5C"/>
    <w:rsid w:val="00AA2262"/>
    <w:rsid w:val="00AA22F7"/>
    <w:rsid w:val="00AA354C"/>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62E6"/>
    <w:rsid w:val="00AC6C44"/>
    <w:rsid w:val="00AC6C50"/>
    <w:rsid w:val="00AC7AB5"/>
    <w:rsid w:val="00AC7B55"/>
    <w:rsid w:val="00AD05F7"/>
    <w:rsid w:val="00AD0D3E"/>
    <w:rsid w:val="00AD2E62"/>
    <w:rsid w:val="00AD597B"/>
    <w:rsid w:val="00AD7391"/>
    <w:rsid w:val="00AE154C"/>
    <w:rsid w:val="00AE317D"/>
    <w:rsid w:val="00AE578B"/>
    <w:rsid w:val="00AE5E90"/>
    <w:rsid w:val="00AE6E7E"/>
    <w:rsid w:val="00AE7B35"/>
    <w:rsid w:val="00AE7DFE"/>
    <w:rsid w:val="00AF1C23"/>
    <w:rsid w:val="00AF2DC0"/>
    <w:rsid w:val="00AF4458"/>
    <w:rsid w:val="00AF544A"/>
    <w:rsid w:val="00AF7D9A"/>
    <w:rsid w:val="00B024C4"/>
    <w:rsid w:val="00B03153"/>
    <w:rsid w:val="00B0376B"/>
    <w:rsid w:val="00B03C5B"/>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7A3A"/>
    <w:rsid w:val="00B27C04"/>
    <w:rsid w:val="00B30A8D"/>
    <w:rsid w:val="00B31C96"/>
    <w:rsid w:val="00B31FD7"/>
    <w:rsid w:val="00B3329D"/>
    <w:rsid w:val="00B34537"/>
    <w:rsid w:val="00B3489E"/>
    <w:rsid w:val="00B3514F"/>
    <w:rsid w:val="00B351C1"/>
    <w:rsid w:val="00B37BAD"/>
    <w:rsid w:val="00B40DFE"/>
    <w:rsid w:val="00B412C1"/>
    <w:rsid w:val="00B412F6"/>
    <w:rsid w:val="00B43962"/>
    <w:rsid w:val="00B43E01"/>
    <w:rsid w:val="00B44293"/>
    <w:rsid w:val="00B44811"/>
    <w:rsid w:val="00B458B5"/>
    <w:rsid w:val="00B46DB4"/>
    <w:rsid w:val="00B4735C"/>
    <w:rsid w:val="00B47D5C"/>
    <w:rsid w:val="00B54BBB"/>
    <w:rsid w:val="00B55DD0"/>
    <w:rsid w:val="00B56AAA"/>
    <w:rsid w:val="00B57B4A"/>
    <w:rsid w:val="00B622EE"/>
    <w:rsid w:val="00B66678"/>
    <w:rsid w:val="00B66C0C"/>
    <w:rsid w:val="00B67530"/>
    <w:rsid w:val="00B6769E"/>
    <w:rsid w:val="00B70DD1"/>
    <w:rsid w:val="00B71185"/>
    <w:rsid w:val="00B731B7"/>
    <w:rsid w:val="00B73EFF"/>
    <w:rsid w:val="00B7509F"/>
    <w:rsid w:val="00B750F8"/>
    <w:rsid w:val="00B75487"/>
    <w:rsid w:val="00B7558F"/>
    <w:rsid w:val="00B75FA1"/>
    <w:rsid w:val="00B76282"/>
    <w:rsid w:val="00B772AC"/>
    <w:rsid w:val="00B80679"/>
    <w:rsid w:val="00B80940"/>
    <w:rsid w:val="00B84008"/>
    <w:rsid w:val="00B84C60"/>
    <w:rsid w:val="00B85DC9"/>
    <w:rsid w:val="00B862C7"/>
    <w:rsid w:val="00B866AD"/>
    <w:rsid w:val="00B86BC0"/>
    <w:rsid w:val="00B90CB1"/>
    <w:rsid w:val="00B94563"/>
    <w:rsid w:val="00B94A96"/>
    <w:rsid w:val="00BA14D1"/>
    <w:rsid w:val="00BA1B8A"/>
    <w:rsid w:val="00BA2AC7"/>
    <w:rsid w:val="00BA3726"/>
    <w:rsid w:val="00BA4E55"/>
    <w:rsid w:val="00BA5F70"/>
    <w:rsid w:val="00BA7432"/>
    <w:rsid w:val="00BB0256"/>
    <w:rsid w:val="00BB0AEC"/>
    <w:rsid w:val="00BB126A"/>
    <w:rsid w:val="00BB1649"/>
    <w:rsid w:val="00BB2BD5"/>
    <w:rsid w:val="00BB2F63"/>
    <w:rsid w:val="00BB607E"/>
    <w:rsid w:val="00BC0175"/>
    <w:rsid w:val="00BC1655"/>
    <w:rsid w:val="00BC3101"/>
    <w:rsid w:val="00BC4E81"/>
    <w:rsid w:val="00BC4FDB"/>
    <w:rsid w:val="00BC617A"/>
    <w:rsid w:val="00BC6664"/>
    <w:rsid w:val="00BC70E3"/>
    <w:rsid w:val="00BC7298"/>
    <w:rsid w:val="00BD216D"/>
    <w:rsid w:val="00BD2D65"/>
    <w:rsid w:val="00BD319F"/>
    <w:rsid w:val="00BD4E06"/>
    <w:rsid w:val="00BD4FC9"/>
    <w:rsid w:val="00BE0DD5"/>
    <w:rsid w:val="00BE0E34"/>
    <w:rsid w:val="00BE1D37"/>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B20"/>
    <w:rsid w:val="00C0272B"/>
    <w:rsid w:val="00C02C15"/>
    <w:rsid w:val="00C04806"/>
    <w:rsid w:val="00C04BA9"/>
    <w:rsid w:val="00C06B4F"/>
    <w:rsid w:val="00C07F4C"/>
    <w:rsid w:val="00C1008E"/>
    <w:rsid w:val="00C10D33"/>
    <w:rsid w:val="00C11C09"/>
    <w:rsid w:val="00C13C91"/>
    <w:rsid w:val="00C14789"/>
    <w:rsid w:val="00C149AA"/>
    <w:rsid w:val="00C160B3"/>
    <w:rsid w:val="00C164D9"/>
    <w:rsid w:val="00C1691C"/>
    <w:rsid w:val="00C17A48"/>
    <w:rsid w:val="00C17CCD"/>
    <w:rsid w:val="00C20129"/>
    <w:rsid w:val="00C22AA7"/>
    <w:rsid w:val="00C23212"/>
    <w:rsid w:val="00C25BBD"/>
    <w:rsid w:val="00C25D5D"/>
    <w:rsid w:val="00C27BC1"/>
    <w:rsid w:val="00C311E7"/>
    <w:rsid w:val="00C3132C"/>
    <w:rsid w:val="00C32180"/>
    <w:rsid w:val="00C340A4"/>
    <w:rsid w:val="00C3504D"/>
    <w:rsid w:val="00C3518F"/>
    <w:rsid w:val="00C3551B"/>
    <w:rsid w:val="00C3750F"/>
    <w:rsid w:val="00C4191F"/>
    <w:rsid w:val="00C41949"/>
    <w:rsid w:val="00C4297E"/>
    <w:rsid w:val="00C4333C"/>
    <w:rsid w:val="00C43F4B"/>
    <w:rsid w:val="00C45C18"/>
    <w:rsid w:val="00C464F1"/>
    <w:rsid w:val="00C46774"/>
    <w:rsid w:val="00C52363"/>
    <w:rsid w:val="00C53E55"/>
    <w:rsid w:val="00C55284"/>
    <w:rsid w:val="00C55C30"/>
    <w:rsid w:val="00C56D7B"/>
    <w:rsid w:val="00C57A1C"/>
    <w:rsid w:val="00C57D02"/>
    <w:rsid w:val="00C60B1F"/>
    <w:rsid w:val="00C60FD8"/>
    <w:rsid w:val="00C61C84"/>
    <w:rsid w:val="00C622B1"/>
    <w:rsid w:val="00C63F9A"/>
    <w:rsid w:val="00C64F7C"/>
    <w:rsid w:val="00C6590C"/>
    <w:rsid w:val="00C662BC"/>
    <w:rsid w:val="00C66562"/>
    <w:rsid w:val="00C67D89"/>
    <w:rsid w:val="00C716FD"/>
    <w:rsid w:val="00C7344D"/>
    <w:rsid w:val="00C7443D"/>
    <w:rsid w:val="00C75911"/>
    <w:rsid w:val="00C7660B"/>
    <w:rsid w:val="00C7761D"/>
    <w:rsid w:val="00C77AF0"/>
    <w:rsid w:val="00C81F29"/>
    <w:rsid w:val="00C81F74"/>
    <w:rsid w:val="00C870AE"/>
    <w:rsid w:val="00C871B1"/>
    <w:rsid w:val="00C87217"/>
    <w:rsid w:val="00C877A5"/>
    <w:rsid w:val="00C90164"/>
    <w:rsid w:val="00C90C65"/>
    <w:rsid w:val="00C90D20"/>
    <w:rsid w:val="00C936B0"/>
    <w:rsid w:val="00C952CB"/>
    <w:rsid w:val="00C96C48"/>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24FE"/>
    <w:rsid w:val="00CD3273"/>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419D"/>
    <w:rsid w:val="00CF4BAA"/>
    <w:rsid w:val="00CF64A9"/>
    <w:rsid w:val="00CF6904"/>
    <w:rsid w:val="00D01A37"/>
    <w:rsid w:val="00D026DD"/>
    <w:rsid w:val="00D03368"/>
    <w:rsid w:val="00D03677"/>
    <w:rsid w:val="00D054F5"/>
    <w:rsid w:val="00D055FE"/>
    <w:rsid w:val="00D067A6"/>
    <w:rsid w:val="00D0726A"/>
    <w:rsid w:val="00D14DD4"/>
    <w:rsid w:val="00D15741"/>
    <w:rsid w:val="00D1576D"/>
    <w:rsid w:val="00D16713"/>
    <w:rsid w:val="00D17B30"/>
    <w:rsid w:val="00D20591"/>
    <w:rsid w:val="00D220BB"/>
    <w:rsid w:val="00D222A7"/>
    <w:rsid w:val="00D22824"/>
    <w:rsid w:val="00D23DD6"/>
    <w:rsid w:val="00D272F9"/>
    <w:rsid w:val="00D27ECA"/>
    <w:rsid w:val="00D301DE"/>
    <w:rsid w:val="00D34CA3"/>
    <w:rsid w:val="00D36405"/>
    <w:rsid w:val="00D367C0"/>
    <w:rsid w:val="00D4001D"/>
    <w:rsid w:val="00D40FE7"/>
    <w:rsid w:val="00D41A18"/>
    <w:rsid w:val="00D452CB"/>
    <w:rsid w:val="00D50843"/>
    <w:rsid w:val="00D53728"/>
    <w:rsid w:val="00D54675"/>
    <w:rsid w:val="00D549AE"/>
    <w:rsid w:val="00D5588F"/>
    <w:rsid w:val="00D55CBE"/>
    <w:rsid w:val="00D6159D"/>
    <w:rsid w:val="00D61A67"/>
    <w:rsid w:val="00D67247"/>
    <w:rsid w:val="00D67C03"/>
    <w:rsid w:val="00D67FBC"/>
    <w:rsid w:val="00D7389F"/>
    <w:rsid w:val="00D73F5F"/>
    <w:rsid w:val="00D76A2A"/>
    <w:rsid w:val="00D76E0D"/>
    <w:rsid w:val="00D76F71"/>
    <w:rsid w:val="00D77EC4"/>
    <w:rsid w:val="00D800C1"/>
    <w:rsid w:val="00D8043D"/>
    <w:rsid w:val="00D80694"/>
    <w:rsid w:val="00D81EE6"/>
    <w:rsid w:val="00D83182"/>
    <w:rsid w:val="00D83A9B"/>
    <w:rsid w:val="00D83E21"/>
    <w:rsid w:val="00D84F5E"/>
    <w:rsid w:val="00D85A59"/>
    <w:rsid w:val="00D85BD4"/>
    <w:rsid w:val="00D90011"/>
    <w:rsid w:val="00D911E2"/>
    <w:rsid w:val="00D916E5"/>
    <w:rsid w:val="00D92A39"/>
    <w:rsid w:val="00D934DB"/>
    <w:rsid w:val="00D93907"/>
    <w:rsid w:val="00D94EFD"/>
    <w:rsid w:val="00D96AB0"/>
    <w:rsid w:val="00DA134B"/>
    <w:rsid w:val="00DA2615"/>
    <w:rsid w:val="00DA4B50"/>
    <w:rsid w:val="00DA4EAD"/>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3C4F"/>
    <w:rsid w:val="00DD65E1"/>
    <w:rsid w:val="00DD7C82"/>
    <w:rsid w:val="00DD7E9D"/>
    <w:rsid w:val="00DE0422"/>
    <w:rsid w:val="00DE210A"/>
    <w:rsid w:val="00DE21D4"/>
    <w:rsid w:val="00DE4F35"/>
    <w:rsid w:val="00DE51ED"/>
    <w:rsid w:val="00DE62FA"/>
    <w:rsid w:val="00DE670C"/>
    <w:rsid w:val="00DE6FA8"/>
    <w:rsid w:val="00DE788A"/>
    <w:rsid w:val="00DF11E8"/>
    <w:rsid w:val="00DF26F1"/>
    <w:rsid w:val="00DF3683"/>
    <w:rsid w:val="00DF3CAD"/>
    <w:rsid w:val="00DF587B"/>
    <w:rsid w:val="00DF7BEE"/>
    <w:rsid w:val="00E000C1"/>
    <w:rsid w:val="00E00C79"/>
    <w:rsid w:val="00E0129B"/>
    <w:rsid w:val="00E02CF0"/>
    <w:rsid w:val="00E036EE"/>
    <w:rsid w:val="00E03AA2"/>
    <w:rsid w:val="00E03E3F"/>
    <w:rsid w:val="00E03F24"/>
    <w:rsid w:val="00E0527D"/>
    <w:rsid w:val="00E10DF4"/>
    <w:rsid w:val="00E13B18"/>
    <w:rsid w:val="00E13DE0"/>
    <w:rsid w:val="00E177E0"/>
    <w:rsid w:val="00E202EF"/>
    <w:rsid w:val="00E22748"/>
    <w:rsid w:val="00E23AB9"/>
    <w:rsid w:val="00E2480F"/>
    <w:rsid w:val="00E24B99"/>
    <w:rsid w:val="00E264E9"/>
    <w:rsid w:val="00E27513"/>
    <w:rsid w:val="00E323CB"/>
    <w:rsid w:val="00E349AE"/>
    <w:rsid w:val="00E352E0"/>
    <w:rsid w:val="00E36B11"/>
    <w:rsid w:val="00E40F8E"/>
    <w:rsid w:val="00E41B92"/>
    <w:rsid w:val="00E41CEE"/>
    <w:rsid w:val="00E44997"/>
    <w:rsid w:val="00E44B91"/>
    <w:rsid w:val="00E44F5E"/>
    <w:rsid w:val="00E45A0E"/>
    <w:rsid w:val="00E465AD"/>
    <w:rsid w:val="00E50729"/>
    <w:rsid w:val="00E510BE"/>
    <w:rsid w:val="00E519DF"/>
    <w:rsid w:val="00E52173"/>
    <w:rsid w:val="00E53474"/>
    <w:rsid w:val="00E53C69"/>
    <w:rsid w:val="00E541CD"/>
    <w:rsid w:val="00E56F4F"/>
    <w:rsid w:val="00E57855"/>
    <w:rsid w:val="00E663B3"/>
    <w:rsid w:val="00E66D71"/>
    <w:rsid w:val="00E6746D"/>
    <w:rsid w:val="00E67D9E"/>
    <w:rsid w:val="00E716FC"/>
    <w:rsid w:val="00E71A33"/>
    <w:rsid w:val="00E73BD9"/>
    <w:rsid w:val="00E73C1D"/>
    <w:rsid w:val="00E746BF"/>
    <w:rsid w:val="00E75B33"/>
    <w:rsid w:val="00E75D6F"/>
    <w:rsid w:val="00E76804"/>
    <w:rsid w:val="00E76E1B"/>
    <w:rsid w:val="00E77700"/>
    <w:rsid w:val="00E8219C"/>
    <w:rsid w:val="00E84984"/>
    <w:rsid w:val="00E8509A"/>
    <w:rsid w:val="00E85B6F"/>
    <w:rsid w:val="00E90134"/>
    <w:rsid w:val="00E90918"/>
    <w:rsid w:val="00E90BB0"/>
    <w:rsid w:val="00E90FD9"/>
    <w:rsid w:val="00E92D49"/>
    <w:rsid w:val="00E93AE3"/>
    <w:rsid w:val="00E952D5"/>
    <w:rsid w:val="00E954B4"/>
    <w:rsid w:val="00E970F2"/>
    <w:rsid w:val="00EA0097"/>
    <w:rsid w:val="00EA24D4"/>
    <w:rsid w:val="00EA2B7C"/>
    <w:rsid w:val="00EA3A2F"/>
    <w:rsid w:val="00EA3D2E"/>
    <w:rsid w:val="00EA46A7"/>
    <w:rsid w:val="00EA6F04"/>
    <w:rsid w:val="00EA70C2"/>
    <w:rsid w:val="00EB0B8E"/>
    <w:rsid w:val="00EB11A1"/>
    <w:rsid w:val="00EB237F"/>
    <w:rsid w:val="00EB23ED"/>
    <w:rsid w:val="00EB3C32"/>
    <w:rsid w:val="00EB6C7B"/>
    <w:rsid w:val="00EC1279"/>
    <w:rsid w:val="00EC12A3"/>
    <w:rsid w:val="00EC1F1F"/>
    <w:rsid w:val="00EC2920"/>
    <w:rsid w:val="00EC3D23"/>
    <w:rsid w:val="00EC4415"/>
    <w:rsid w:val="00EC45A3"/>
    <w:rsid w:val="00EC4732"/>
    <w:rsid w:val="00EC4862"/>
    <w:rsid w:val="00EC51F4"/>
    <w:rsid w:val="00ED184F"/>
    <w:rsid w:val="00ED34D6"/>
    <w:rsid w:val="00ED3BC4"/>
    <w:rsid w:val="00ED5227"/>
    <w:rsid w:val="00ED560E"/>
    <w:rsid w:val="00ED5EDF"/>
    <w:rsid w:val="00EE12F9"/>
    <w:rsid w:val="00EE1543"/>
    <w:rsid w:val="00EE1C64"/>
    <w:rsid w:val="00EE2922"/>
    <w:rsid w:val="00EE3092"/>
    <w:rsid w:val="00EE3B88"/>
    <w:rsid w:val="00EE7AB4"/>
    <w:rsid w:val="00EF00D6"/>
    <w:rsid w:val="00EF0C63"/>
    <w:rsid w:val="00EF16C3"/>
    <w:rsid w:val="00EF175E"/>
    <w:rsid w:val="00EF202F"/>
    <w:rsid w:val="00EF2C4C"/>
    <w:rsid w:val="00EF3BDB"/>
    <w:rsid w:val="00EF3FC9"/>
    <w:rsid w:val="00EF583E"/>
    <w:rsid w:val="00EF6EF8"/>
    <w:rsid w:val="00EF6F39"/>
    <w:rsid w:val="00EF7281"/>
    <w:rsid w:val="00F003C9"/>
    <w:rsid w:val="00F02774"/>
    <w:rsid w:val="00F03A84"/>
    <w:rsid w:val="00F03C54"/>
    <w:rsid w:val="00F0775E"/>
    <w:rsid w:val="00F103B4"/>
    <w:rsid w:val="00F11839"/>
    <w:rsid w:val="00F11AC8"/>
    <w:rsid w:val="00F12CEA"/>
    <w:rsid w:val="00F12E63"/>
    <w:rsid w:val="00F143F8"/>
    <w:rsid w:val="00F1515A"/>
    <w:rsid w:val="00F159CE"/>
    <w:rsid w:val="00F16019"/>
    <w:rsid w:val="00F166FD"/>
    <w:rsid w:val="00F16F53"/>
    <w:rsid w:val="00F201DA"/>
    <w:rsid w:val="00F215F9"/>
    <w:rsid w:val="00F2170B"/>
    <w:rsid w:val="00F248ED"/>
    <w:rsid w:val="00F24E1C"/>
    <w:rsid w:val="00F25FD2"/>
    <w:rsid w:val="00F26795"/>
    <w:rsid w:val="00F32B87"/>
    <w:rsid w:val="00F32D6E"/>
    <w:rsid w:val="00F32DDA"/>
    <w:rsid w:val="00F32F18"/>
    <w:rsid w:val="00F34D41"/>
    <w:rsid w:val="00F35199"/>
    <w:rsid w:val="00F373AE"/>
    <w:rsid w:val="00F37859"/>
    <w:rsid w:val="00F37F14"/>
    <w:rsid w:val="00F40630"/>
    <w:rsid w:val="00F43C4B"/>
    <w:rsid w:val="00F44CAE"/>
    <w:rsid w:val="00F44D99"/>
    <w:rsid w:val="00F45F0F"/>
    <w:rsid w:val="00F46E26"/>
    <w:rsid w:val="00F46FDC"/>
    <w:rsid w:val="00F4759F"/>
    <w:rsid w:val="00F5039A"/>
    <w:rsid w:val="00F514F3"/>
    <w:rsid w:val="00F51827"/>
    <w:rsid w:val="00F51D04"/>
    <w:rsid w:val="00F521F9"/>
    <w:rsid w:val="00F52689"/>
    <w:rsid w:val="00F54A3D"/>
    <w:rsid w:val="00F56130"/>
    <w:rsid w:val="00F57338"/>
    <w:rsid w:val="00F5758F"/>
    <w:rsid w:val="00F57C4C"/>
    <w:rsid w:val="00F57E92"/>
    <w:rsid w:val="00F60B7F"/>
    <w:rsid w:val="00F61477"/>
    <w:rsid w:val="00F6279D"/>
    <w:rsid w:val="00F64740"/>
    <w:rsid w:val="00F64A7B"/>
    <w:rsid w:val="00F70C90"/>
    <w:rsid w:val="00F70EB5"/>
    <w:rsid w:val="00F71478"/>
    <w:rsid w:val="00F71CD2"/>
    <w:rsid w:val="00F769B9"/>
    <w:rsid w:val="00F770EB"/>
    <w:rsid w:val="00F77126"/>
    <w:rsid w:val="00F77B4F"/>
    <w:rsid w:val="00F8126C"/>
    <w:rsid w:val="00F81B95"/>
    <w:rsid w:val="00F854DF"/>
    <w:rsid w:val="00F86329"/>
    <w:rsid w:val="00F86BEB"/>
    <w:rsid w:val="00F8701D"/>
    <w:rsid w:val="00F879E9"/>
    <w:rsid w:val="00F9119F"/>
    <w:rsid w:val="00F9248B"/>
    <w:rsid w:val="00F930A6"/>
    <w:rsid w:val="00F9342A"/>
    <w:rsid w:val="00F94DB7"/>
    <w:rsid w:val="00F95A94"/>
    <w:rsid w:val="00F97706"/>
    <w:rsid w:val="00F97DA4"/>
    <w:rsid w:val="00FA1B14"/>
    <w:rsid w:val="00FA2F7E"/>
    <w:rsid w:val="00FA515B"/>
    <w:rsid w:val="00FA6F23"/>
    <w:rsid w:val="00FA7105"/>
    <w:rsid w:val="00FB0553"/>
    <w:rsid w:val="00FB0EB5"/>
    <w:rsid w:val="00FB1474"/>
    <w:rsid w:val="00FB14C6"/>
    <w:rsid w:val="00FB19C0"/>
    <w:rsid w:val="00FB410A"/>
    <w:rsid w:val="00FB4295"/>
    <w:rsid w:val="00FB62CC"/>
    <w:rsid w:val="00FC008D"/>
    <w:rsid w:val="00FC051E"/>
    <w:rsid w:val="00FC360D"/>
    <w:rsid w:val="00FC3960"/>
    <w:rsid w:val="00FC4284"/>
    <w:rsid w:val="00FC4C1C"/>
    <w:rsid w:val="00FC501C"/>
    <w:rsid w:val="00FC5FFD"/>
    <w:rsid w:val="00FC60E2"/>
    <w:rsid w:val="00FC696A"/>
    <w:rsid w:val="00FC79C4"/>
    <w:rsid w:val="00FD0949"/>
    <w:rsid w:val="00FD0954"/>
    <w:rsid w:val="00FD0D8E"/>
    <w:rsid w:val="00FD1041"/>
    <w:rsid w:val="00FD1E3A"/>
    <w:rsid w:val="00FD46A6"/>
    <w:rsid w:val="00FD4BE4"/>
    <w:rsid w:val="00FD55EC"/>
    <w:rsid w:val="00FD589F"/>
    <w:rsid w:val="00FD7861"/>
    <w:rsid w:val="00FD7B7B"/>
    <w:rsid w:val="00FE184B"/>
    <w:rsid w:val="00FE3313"/>
    <w:rsid w:val="00FE3527"/>
    <w:rsid w:val="00FE590B"/>
    <w:rsid w:val="00FE770D"/>
    <w:rsid w:val="00FF291C"/>
    <w:rsid w:val="00FF3600"/>
    <w:rsid w:val="00FF45C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6206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Title" w:qFormat="1"/>
    <w:lsdException w:name="Default Paragraph Font" w:locked="0"/>
    <w:lsdException w:name="Subtitle" w:locked="0"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toc 1" w:locked="0" w:uiPriority="39"/>
    <w:lsdException w:name="toc 2" w:locked="0" w:uiPriority="39"/>
    <w:lsdException w:name="toc 3" w:locked="0" w:uiPriority="39"/>
    <w:lsdException w:name="toc 4" w:locked="0" w:uiPriority="39"/>
    <w:lsdException w:name="header" w:locked="0"/>
    <w:lsdException w:name="footer" w:locked="0"/>
    <w:lsdException w:name="index heading" w:locked="0"/>
    <w:lsdException w:name="caption" w:locked="0" w:qFormat="1"/>
    <w:lsdException w:name="Title" w:qFormat="1"/>
    <w:lsdException w:name="Default Paragraph Font" w:locked="0"/>
    <w:lsdException w:name="Subtitle" w:locked="0"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Web)" w:uiPriority="99"/>
    <w:lsdException w:name="HTML Address"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16/12/2014 20:16:55</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SWSDocument" ma:contentTypeID="0x0101004C9DECB2D12E4C3EA904DFA9AD5B1250003B0334B05424834BA44D5117EF25DD4F" ma:contentTypeVersion="15" ma:contentTypeDescription="PlanetSwift Workspace Document" ma:contentTypeScope="" ma:versionID="6aeba6b9a6ddccbb87252fee607a6cc3">
  <xsd:schema xmlns:xsd="http://www.w3.org/2001/XMLSchema" xmlns:xs="http://www.w3.org/2001/XMLSchema" xmlns:p="http://schemas.microsoft.com/office/2006/metadata/properties" xmlns:ns1="http://schemas.microsoft.com/sharepoint/v3" xmlns:ns3="79950fd8-114b-4125-bc89-6e0caf5999ad" xmlns:ns4="3893cfbf-5935-464e-a2c5-0f7de141152c" targetNamespace="http://schemas.microsoft.com/office/2006/metadata/properties" ma:root="true" ma:fieldsID="477e9a5a20cdf36439db85f0187d4f3a" ns1:_="" ns3:_="" ns4:_="">
    <xsd:import namespace="http://schemas.microsoft.com/sharepoint/v3"/>
    <xsd:import namespace="79950fd8-114b-4125-bc89-6e0caf5999ad"/>
    <xsd:import namespace="3893cfbf-5935-464e-a2c5-0f7de141152c"/>
    <xsd:element name="properties">
      <xsd:complexType>
        <xsd:sequence>
          <xsd:element name="documentManagement">
            <xsd:complexType>
              <xsd:all>
                <xsd:element ref="ns1:Discuss" minOccurs="0"/>
                <xsd:element ref="ns3:Category" minOccurs="0"/>
                <xsd:element ref="ns3:Doc_x0020_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cuss" ma:index="8" nillable="true" ma:displayName="Discuss" ma:internalName="Discus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50fd8-114b-4125-bc89-6e0caf5999ad" elementFormDefault="qualified">
    <xsd:import namespace="http://schemas.microsoft.com/office/2006/documentManagement/types"/>
    <xsd:import namespace="http://schemas.microsoft.com/office/infopath/2007/PartnerControls"/>
    <xsd:element name="Category" ma:index="9" nillable="true" ma:displayName="Category" ma:list="{51fd23a1-f85a-49fd-96ee-6094035714ae}" ma:internalName="Category" ma:showField="Title">
      <xsd:simpleType>
        <xsd:restriction base="dms:Lookup"/>
      </xsd:simpleType>
    </xsd:element>
    <xsd:element name="Doc_x0020_type" ma:index="10" nillable="true" ma:displayName="Doc type" ma:list="{29dc51db-a2e6-48d0-aaf8-082636b2b52f}" ma:internalName="Doc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893cfbf-5935-464e-a2c5-0f7de141152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0_type xmlns="79950fd8-114b-4125-bc89-6e0caf5999ad" xsi:nil="true"/>
    <Category xmlns="79950fd8-114b-4125-bc89-6e0caf5999ad" xsi:nil="true"/>
    <_dlc_DocId xmlns="3893cfbf-5935-464e-a2c5-0f7de141152c">SW-AAABY-74797</_dlc_DocId>
    <_dlc_DocIdUrl xmlns="3893cfbf-5935-464e-a2c5-0f7de141152c">
      <Url>https://planet2.swift.com/ourzone/workspaces/Standards Team/_layouts/DocIdRedir.aspx?ID=SW-AAABY-74797</Url>
      <Description>SW-AAABY-74797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B1C28-B0E2-47CF-957B-7C238DE6A99F}">
  <ds:schemaRefs>
    <ds:schemaRef ds:uri="http://schemas.microsoft.com/sharepoint/v3/contenttype/forms"/>
  </ds:schemaRefs>
</ds:datastoreItem>
</file>

<file path=customXml/itemProps2.xml><?xml version="1.0" encoding="utf-8"?>
<ds:datastoreItem xmlns:ds="http://schemas.openxmlformats.org/officeDocument/2006/customXml" ds:itemID="{78314A5C-B924-4F98-AE04-853AB4C2D101}">
  <ds:schemaRefs>
    <ds:schemaRef ds:uri="http://schemas.microsoft.com/sharepoint/events"/>
  </ds:schemaRefs>
</ds:datastoreItem>
</file>

<file path=customXml/itemProps3.xml><?xml version="1.0" encoding="utf-8"?>
<ds:datastoreItem xmlns:ds="http://schemas.openxmlformats.org/officeDocument/2006/customXml" ds:itemID="{6D8F39D5-67BA-4F7F-8E95-E7145D86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950fd8-114b-4125-bc89-6e0caf5999ad"/>
    <ds:schemaRef ds:uri="3893cfbf-5935-464e-a2c5-0f7de141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AC438-479A-46A1-8ACD-6BF465AA9D29}">
  <ds:schemaRefs>
    <ds:schemaRef ds:uri="http://schemas.microsoft.com/office/2006/metadata/properties"/>
    <ds:schemaRef ds:uri="79950fd8-114b-4125-bc89-6e0caf5999ad"/>
    <ds:schemaRef ds:uri="http://purl.org/dc/dcmitype/"/>
    <ds:schemaRef ds:uri="http://schemas.microsoft.com/sharepoint/v3"/>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893cfbf-5935-464e-a2c5-0f7de141152c"/>
    <ds:schemaRef ds:uri="http://purl.org/dc/terms/"/>
  </ds:schemaRefs>
</ds:datastoreItem>
</file>

<file path=customXml/itemProps5.xml><?xml version="1.0" encoding="utf-8"?>
<ds:datastoreItem xmlns:ds="http://schemas.openxmlformats.org/officeDocument/2006/customXml" ds:itemID="{13954D65-D6B3-4EDD-ACF5-87045803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6299</Words>
  <Characters>36275</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42490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ELOY Jean-Marie</cp:lastModifiedBy>
  <cp:revision>2</cp:revision>
  <cp:lastPrinted>2011-05-31T09:20:00Z</cp:lastPrinted>
  <dcterms:created xsi:type="dcterms:W3CDTF">2017-06-06T12:32:00Z</dcterms:created>
  <dcterms:modified xsi:type="dcterms:W3CDTF">2017-06-06T12:32:00Z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344249993</vt:i4>
  </property>
  <property fmtid="{D5CDD505-2E9C-101B-9397-08002B2CF9AE}" pid="4" name="_EmailSubject">
    <vt:lpwstr>Minutes of the PMWG meeting</vt:lpwstr>
  </property>
  <property fmtid="{D5CDD505-2E9C-101B-9397-08002B2CF9AE}" pid="5" name="_AuthorEmail">
    <vt:lpwstr>Denyse.SAINSBURY@swift.com</vt:lpwstr>
  </property>
  <property fmtid="{D5CDD505-2E9C-101B-9397-08002B2CF9AE}" pid="6" name="_AuthorEmailDisplayName">
    <vt:lpwstr>SAINSBURY Denyse</vt:lpwstr>
  </property>
  <property fmtid="{D5CDD505-2E9C-101B-9397-08002B2CF9AE}" pid="7" name="_ReviewingToolsShownOnce">
    <vt:lpwstr/>
  </property>
  <property fmtid="{D5CDD505-2E9C-101B-9397-08002B2CF9AE}" pid="8" name="ContentTypeId">
    <vt:lpwstr>0x0101004C9DECB2D12E4C3EA904DFA9AD5B1250003B0334B05424834BA44D5117EF25DD4F</vt:lpwstr>
  </property>
  <property fmtid="{D5CDD505-2E9C-101B-9397-08002B2CF9AE}" pid="9" name="_dlc_DocIdItemGuid">
    <vt:lpwstr>2efca8ab-f304-4aef-981c-6d56406ab61a</vt:lpwstr>
  </property>
</Properties>
</file>