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E5" w:rsidRDefault="00D60CE5" w:rsidP="00D60CE5">
      <w:pPr>
        <w:suppressAutoHyphens w:val="0"/>
        <w:spacing w:before="240"/>
        <w:ind w:left="0"/>
        <w:jc w:val="center"/>
        <w:rPr>
          <w:b/>
          <w:szCs w:val="24"/>
        </w:rPr>
      </w:pPr>
      <w:r>
        <w:rPr>
          <w:b/>
          <w:szCs w:val="24"/>
        </w:rPr>
        <w:t>Change Request</w:t>
      </w:r>
    </w:p>
    <w:p w:rsidR="00D60CE5" w:rsidRDefault="00D60CE5" w:rsidP="00D60CE5">
      <w:pPr>
        <w:suppressAutoHyphens w:val="0"/>
        <w:spacing w:after="0"/>
        <w:ind w:left="0"/>
        <w:jc w:val="center"/>
        <w:rPr>
          <w:b/>
          <w:szCs w:val="24"/>
        </w:rPr>
      </w:pPr>
      <w:r>
        <w:rPr>
          <w:b/>
          <w:szCs w:val="24"/>
        </w:rPr>
        <w:t>For the Update of ISO 20022 Financial Repository Items</w:t>
      </w:r>
    </w:p>
    <w:p w:rsidR="00E564EF" w:rsidRPr="00353981" w:rsidRDefault="00E564EF" w:rsidP="00E564EF">
      <w:pPr>
        <w:suppressAutoHyphens w:val="0"/>
        <w:spacing w:before="240"/>
        <w:ind w:left="0"/>
        <w:rPr>
          <w:b/>
          <w:szCs w:val="24"/>
        </w:rPr>
      </w:pPr>
      <w:proofErr w:type="gramStart"/>
      <w:r w:rsidRPr="00353981">
        <w:rPr>
          <w:b/>
          <w:szCs w:val="24"/>
        </w:rPr>
        <w:t>A</w:t>
      </w:r>
      <w:proofErr w:type="gramEnd"/>
      <w:r w:rsidRPr="00353981">
        <w:rPr>
          <w:b/>
          <w:szCs w:val="24"/>
        </w:rPr>
        <w:t xml:space="preserve"> Origin of the request:</w:t>
      </w:r>
    </w:p>
    <w:p w:rsidR="00E564EF" w:rsidRPr="00E25B70" w:rsidRDefault="00E564EF" w:rsidP="00E564EF">
      <w:pPr>
        <w:tabs>
          <w:tab w:val="left" w:pos="1440"/>
          <w:tab w:val="left" w:pos="1980"/>
          <w:tab w:val="left" w:pos="3960"/>
          <w:tab w:val="left" w:pos="450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A.1 Submitter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  <w:t xml:space="preserve">SWIFT </w:t>
      </w:r>
      <w:r w:rsidR="00A559B9">
        <w:rPr>
          <w:rFonts w:cs="Arial"/>
        </w:rPr>
        <w:t>Standards</w:t>
      </w:r>
      <w:r>
        <w:rPr>
          <w:rFonts w:cs="Arial"/>
        </w:rPr>
        <w:tab/>
      </w:r>
      <w:r>
        <w:rPr>
          <w:rFonts w:cs="Arial"/>
        </w:rPr>
        <w:tab/>
      </w:r>
    </w:p>
    <w:p w:rsidR="00E564EF" w:rsidRPr="00A559B9" w:rsidRDefault="00E564EF" w:rsidP="00A559B9">
      <w:pPr>
        <w:tabs>
          <w:tab w:val="left" w:pos="1980"/>
          <w:tab w:val="left" w:pos="4140"/>
          <w:tab w:val="left" w:pos="7380"/>
        </w:tabs>
        <w:spacing w:after="60"/>
        <w:ind w:left="0"/>
        <w:rPr>
          <w:rFonts w:cs="Arial"/>
        </w:rPr>
      </w:pPr>
      <w:r w:rsidRPr="00A559B9">
        <w:rPr>
          <w:rFonts w:cs="Arial"/>
          <w:i/>
        </w:rPr>
        <w:t>A.2 Contact person:</w:t>
      </w:r>
      <w:r w:rsidRPr="00A559B9">
        <w:rPr>
          <w:rFonts w:cs="Arial"/>
        </w:rPr>
        <w:t xml:space="preserve"> </w:t>
      </w:r>
      <w:r w:rsidRPr="00A559B9">
        <w:rPr>
          <w:rFonts w:cs="Arial"/>
        </w:rPr>
        <w:tab/>
      </w:r>
      <w:r w:rsidR="00A559B9" w:rsidRPr="00A559B9">
        <w:rPr>
          <w:rFonts w:cs="Arial"/>
        </w:rPr>
        <w:t>Janice Chapman</w:t>
      </w:r>
      <w:r w:rsidR="00A559B9" w:rsidRPr="00A559B9">
        <w:rPr>
          <w:rFonts w:cs="Arial"/>
        </w:rPr>
        <w:tab/>
      </w:r>
      <w:hyperlink r:id="rId9" w:history="1">
        <w:r w:rsidR="00394BC2" w:rsidRPr="002F1971">
          <w:rPr>
            <w:rStyle w:val="Hyperlink"/>
            <w:rFonts w:cs="Arial"/>
          </w:rPr>
          <w:t>janice.chapman@swift.com</w:t>
        </w:r>
      </w:hyperlink>
      <w:r w:rsidRPr="00A559B9">
        <w:rPr>
          <w:rFonts w:cs="Arial"/>
          <w:i/>
        </w:rPr>
        <w:t xml:space="preserve"> </w:t>
      </w:r>
      <w:r w:rsidR="00A559B9" w:rsidRPr="00A559B9">
        <w:rPr>
          <w:rFonts w:cs="Arial"/>
          <w:i/>
        </w:rPr>
        <w:tab/>
      </w:r>
      <w:r w:rsidR="00A559B9">
        <w:rPr>
          <w:rFonts w:cs="Arial"/>
        </w:rPr>
        <w:t>+32 2 655 3390</w:t>
      </w:r>
    </w:p>
    <w:p w:rsidR="00E564EF" w:rsidRDefault="00E564EF" w:rsidP="00E564EF">
      <w:pPr>
        <w:tabs>
          <w:tab w:val="left" w:pos="198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A.3 Sponsors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Related messages:</w:t>
      </w:r>
    </w:p>
    <w:tbl>
      <w:tblPr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160"/>
        <w:gridCol w:w="1620"/>
        <w:gridCol w:w="270"/>
        <w:gridCol w:w="450"/>
        <w:gridCol w:w="2880"/>
        <w:gridCol w:w="1530"/>
      </w:tblGrid>
      <w:tr w:rsidR="00001D96" w:rsidRPr="00001D96" w:rsidTr="00665106">
        <w:trPr>
          <w:tblHeader/>
        </w:trPr>
        <w:tc>
          <w:tcPr>
            <w:tcW w:w="450" w:type="dxa"/>
            <w:shd w:val="clear" w:color="auto" w:fill="D9D9D9" w:themeFill="background1" w:themeFillShade="D9"/>
          </w:tcPr>
          <w:p w:rsidR="00001D96" w:rsidRPr="00001D96" w:rsidRDefault="00001D96" w:rsidP="00001D96">
            <w:pPr>
              <w:spacing w:before="20" w:after="20"/>
              <w:ind w:left="72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</w:tr>
      <w:tr w:rsidR="00001D96" w:rsidRPr="00001D96" w:rsidTr="00665106">
        <w:tc>
          <w:tcPr>
            <w:tcW w:w="450" w:type="dxa"/>
          </w:tcPr>
          <w:p w:rsidR="00001D96" w:rsidRPr="00001D96" w:rsidRDefault="00001D96" w:rsidP="00001D96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Redemption Bulk Order</w:t>
            </w:r>
          </w:p>
        </w:tc>
        <w:tc>
          <w:tcPr>
            <w:tcW w:w="162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setr.001.001.03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01D96" w:rsidRPr="00001D96" w:rsidRDefault="00001D96" w:rsidP="00001D96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01D96" w:rsidRPr="00001D96" w:rsidRDefault="00001D96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Switch Order Cancellation</w:t>
            </w:r>
          </w:p>
        </w:tc>
        <w:tc>
          <w:tcPr>
            <w:tcW w:w="1530" w:type="dxa"/>
          </w:tcPr>
          <w:p w:rsidR="00001D96" w:rsidRPr="00001D96" w:rsidRDefault="00001D96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setr.014.001.03</w:t>
            </w:r>
          </w:p>
        </w:tc>
      </w:tr>
      <w:tr w:rsidR="00001D96" w:rsidRPr="00001D96" w:rsidTr="00665106">
        <w:tc>
          <w:tcPr>
            <w:tcW w:w="450" w:type="dxa"/>
          </w:tcPr>
          <w:p w:rsidR="00001D96" w:rsidRPr="00001D96" w:rsidRDefault="00001D96" w:rsidP="00001D96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Redemption Bulk Order Cancellation Request</w:t>
            </w:r>
          </w:p>
        </w:tc>
        <w:tc>
          <w:tcPr>
            <w:tcW w:w="162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setr.002.001.03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01D96" w:rsidRPr="00001D96" w:rsidRDefault="00001D96" w:rsidP="00001D96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01D96" w:rsidRPr="00001D96" w:rsidRDefault="00001D96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Switch Order Confirmation</w:t>
            </w:r>
          </w:p>
        </w:tc>
        <w:tc>
          <w:tcPr>
            <w:tcW w:w="1530" w:type="dxa"/>
          </w:tcPr>
          <w:p w:rsidR="00001D96" w:rsidRPr="00001D96" w:rsidRDefault="00001D96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setr.015.001.03</w:t>
            </w:r>
          </w:p>
        </w:tc>
      </w:tr>
      <w:tr w:rsidR="00001D96" w:rsidRPr="00001D96" w:rsidTr="00665106">
        <w:tc>
          <w:tcPr>
            <w:tcW w:w="450" w:type="dxa"/>
          </w:tcPr>
          <w:p w:rsidR="00001D96" w:rsidRPr="00001D96" w:rsidRDefault="00001D96" w:rsidP="00001D96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Redemption Bulk Order Confirmation</w:t>
            </w:r>
          </w:p>
        </w:tc>
        <w:tc>
          <w:tcPr>
            <w:tcW w:w="162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setr.003.001.03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01D96" w:rsidRPr="00001D96" w:rsidRDefault="00001D96" w:rsidP="00001D96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01D96" w:rsidRPr="00001D96" w:rsidRDefault="00001D96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Subscription Order Confirmation Cancellation Instruction</w:t>
            </w:r>
          </w:p>
        </w:tc>
        <w:tc>
          <w:tcPr>
            <w:tcW w:w="1530" w:type="dxa"/>
          </w:tcPr>
          <w:p w:rsidR="00001D96" w:rsidRPr="00001D96" w:rsidRDefault="00001D96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setr.047.001.01</w:t>
            </w:r>
          </w:p>
        </w:tc>
      </w:tr>
      <w:tr w:rsidR="00001D96" w:rsidRPr="00001D96" w:rsidTr="00665106">
        <w:tc>
          <w:tcPr>
            <w:tcW w:w="450" w:type="dxa"/>
          </w:tcPr>
          <w:p w:rsidR="00001D96" w:rsidRPr="00001D96" w:rsidRDefault="00001D96" w:rsidP="00001D96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Redemption Order</w:t>
            </w:r>
          </w:p>
        </w:tc>
        <w:tc>
          <w:tcPr>
            <w:tcW w:w="162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setr.004.001.03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01D96" w:rsidRPr="00001D96" w:rsidRDefault="00001D96" w:rsidP="00001D96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01D96" w:rsidRPr="00001D96" w:rsidRDefault="00001D96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Subscription Order Confirmation Amendment</w:t>
            </w:r>
          </w:p>
        </w:tc>
        <w:tc>
          <w:tcPr>
            <w:tcW w:w="1530" w:type="dxa"/>
          </w:tcPr>
          <w:p w:rsidR="00001D96" w:rsidRPr="00001D96" w:rsidRDefault="00001D96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setr.048.001.01</w:t>
            </w:r>
          </w:p>
        </w:tc>
      </w:tr>
      <w:tr w:rsidR="00001D96" w:rsidRPr="00001D96" w:rsidTr="00665106">
        <w:tc>
          <w:tcPr>
            <w:tcW w:w="450" w:type="dxa"/>
          </w:tcPr>
          <w:p w:rsidR="00001D96" w:rsidRPr="00001D96" w:rsidRDefault="00001D96" w:rsidP="00001D96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Redemption Order Cancellation Request</w:t>
            </w:r>
          </w:p>
        </w:tc>
        <w:tc>
          <w:tcPr>
            <w:tcW w:w="162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setr.005.001.03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01D96" w:rsidRPr="00001D96" w:rsidRDefault="00001D96" w:rsidP="00001D96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01D96" w:rsidRPr="00001D96" w:rsidRDefault="00001D96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Subscription Bulk Order Confirmation Cancellation Instruction</w:t>
            </w:r>
          </w:p>
        </w:tc>
        <w:tc>
          <w:tcPr>
            <w:tcW w:w="1530" w:type="dxa"/>
          </w:tcPr>
          <w:p w:rsidR="00001D96" w:rsidRPr="00001D96" w:rsidRDefault="00001D96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setr.049.001.01</w:t>
            </w:r>
          </w:p>
        </w:tc>
      </w:tr>
      <w:tr w:rsidR="00001D96" w:rsidRPr="00001D96" w:rsidTr="00665106">
        <w:tc>
          <w:tcPr>
            <w:tcW w:w="450" w:type="dxa"/>
          </w:tcPr>
          <w:p w:rsidR="00001D96" w:rsidRPr="00001D96" w:rsidRDefault="00001D96" w:rsidP="00001D96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Redemption Order Confirmation</w:t>
            </w:r>
          </w:p>
        </w:tc>
        <w:tc>
          <w:tcPr>
            <w:tcW w:w="162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setr.006.001.03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01D96" w:rsidRPr="00001D96" w:rsidRDefault="00001D96" w:rsidP="00001D96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01D96" w:rsidRPr="00001D96" w:rsidRDefault="00001D96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Subscription Bulk Order Confirmation Amendment</w:t>
            </w:r>
          </w:p>
        </w:tc>
        <w:tc>
          <w:tcPr>
            <w:tcW w:w="1530" w:type="dxa"/>
          </w:tcPr>
          <w:p w:rsidR="00001D96" w:rsidRPr="00001D96" w:rsidRDefault="00001D96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setr.050.001.01</w:t>
            </w:r>
          </w:p>
        </w:tc>
      </w:tr>
      <w:tr w:rsidR="00001D96" w:rsidRPr="00001D96" w:rsidTr="00665106">
        <w:tc>
          <w:tcPr>
            <w:tcW w:w="450" w:type="dxa"/>
          </w:tcPr>
          <w:p w:rsidR="00001D96" w:rsidRPr="00001D96" w:rsidRDefault="00001D96" w:rsidP="00001D96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Subscription Bulk Order</w:t>
            </w:r>
          </w:p>
        </w:tc>
        <w:tc>
          <w:tcPr>
            <w:tcW w:w="162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setr.007.001.03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01D96" w:rsidRPr="00001D96" w:rsidRDefault="00001D96" w:rsidP="00001D96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01D96" w:rsidRPr="00001D96" w:rsidRDefault="00001D96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Redemption Order Confirmation Cancellation Instruction</w:t>
            </w:r>
          </w:p>
        </w:tc>
        <w:tc>
          <w:tcPr>
            <w:tcW w:w="1530" w:type="dxa"/>
          </w:tcPr>
          <w:p w:rsidR="00001D96" w:rsidRPr="00001D96" w:rsidRDefault="00001D96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setr.051.001.01</w:t>
            </w:r>
          </w:p>
        </w:tc>
      </w:tr>
      <w:tr w:rsidR="00001D96" w:rsidRPr="00001D96" w:rsidTr="00665106">
        <w:tc>
          <w:tcPr>
            <w:tcW w:w="450" w:type="dxa"/>
          </w:tcPr>
          <w:p w:rsidR="00001D96" w:rsidRPr="00001D96" w:rsidRDefault="00001D96" w:rsidP="00001D96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Subscription Bulk Order Cancellation Request</w:t>
            </w:r>
          </w:p>
        </w:tc>
        <w:tc>
          <w:tcPr>
            <w:tcW w:w="162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setr.008.001.03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01D96" w:rsidRPr="00001D96" w:rsidRDefault="00001D96" w:rsidP="00001D96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01D96" w:rsidRPr="00001D96" w:rsidRDefault="00001D96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Redemption Order Confirmation Amendment</w:t>
            </w:r>
          </w:p>
        </w:tc>
        <w:tc>
          <w:tcPr>
            <w:tcW w:w="1530" w:type="dxa"/>
          </w:tcPr>
          <w:p w:rsidR="00001D96" w:rsidRPr="00001D96" w:rsidRDefault="00001D96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setr.052.001.01</w:t>
            </w:r>
          </w:p>
        </w:tc>
      </w:tr>
      <w:tr w:rsidR="00001D96" w:rsidRPr="00001D96" w:rsidTr="00665106">
        <w:tc>
          <w:tcPr>
            <w:tcW w:w="450" w:type="dxa"/>
          </w:tcPr>
          <w:p w:rsidR="00001D96" w:rsidRPr="00001D96" w:rsidRDefault="00001D96" w:rsidP="00001D96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Subscription Bulk Order Confirmation</w:t>
            </w:r>
          </w:p>
        </w:tc>
        <w:tc>
          <w:tcPr>
            <w:tcW w:w="162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setr.009.001.03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01D96" w:rsidRPr="00001D96" w:rsidRDefault="00001D96" w:rsidP="00001D96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01D96" w:rsidRPr="00001D96" w:rsidRDefault="00001D96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Redemption Bulk Order Confirmation Cancellation Instruction</w:t>
            </w:r>
          </w:p>
        </w:tc>
        <w:tc>
          <w:tcPr>
            <w:tcW w:w="1530" w:type="dxa"/>
          </w:tcPr>
          <w:p w:rsidR="00001D96" w:rsidRPr="00001D96" w:rsidRDefault="00001D96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setr.053.001.01</w:t>
            </w:r>
          </w:p>
        </w:tc>
      </w:tr>
      <w:tr w:rsidR="00001D96" w:rsidRPr="00001D96" w:rsidTr="00665106">
        <w:tc>
          <w:tcPr>
            <w:tcW w:w="450" w:type="dxa"/>
          </w:tcPr>
          <w:p w:rsidR="00001D96" w:rsidRPr="00001D96" w:rsidRDefault="00001D96" w:rsidP="00001D96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Subscription Order</w:t>
            </w:r>
          </w:p>
        </w:tc>
        <w:tc>
          <w:tcPr>
            <w:tcW w:w="162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setr.010.001.03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01D96" w:rsidRPr="00001D96" w:rsidRDefault="00001D96" w:rsidP="00001D96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01D96" w:rsidRPr="00001D96" w:rsidRDefault="00001D96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Redemption Bulk Order Confirmation Amendment</w:t>
            </w:r>
          </w:p>
        </w:tc>
        <w:tc>
          <w:tcPr>
            <w:tcW w:w="1530" w:type="dxa"/>
          </w:tcPr>
          <w:p w:rsidR="00001D96" w:rsidRPr="00001D96" w:rsidRDefault="00001D96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setr.054.001.01</w:t>
            </w:r>
          </w:p>
        </w:tc>
      </w:tr>
      <w:tr w:rsidR="00001D96" w:rsidRPr="00001D96" w:rsidTr="00665106">
        <w:tc>
          <w:tcPr>
            <w:tcW w:w="450" w:type="dxa"/>
          </w:tcPr>
          <w:p w:rsidR="00001D96" w:rsidRPr="00001D96" w:rsidRDefault="00001D96" w:rsidP="00001D96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Subscription Order Cancellation Request</w:t>
            </w:r>
          </w:p>
        </w:tc>
        <w:tc>
          <w:tcPr>
            <w:tcW w:w="162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setr.011.001.03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01D96" w:rsidRPr="00001D96" w:rsidRDefault="00001D96" w:rsidP="00001D96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01D96" w:rsidRPr="00001D96" w:rsidRDefault="00001D96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Switch Order Confirmation Cancellation Instruction</w:t>
            </w:r>
          </w:p>
        </w:tc>
        <w:tc>
          <w:tcPr>
            <w:tcW w:w="1530" w:type="dxa"/>
          </w:tcPr>
          <w:p w:rsidR="00001D96" w:rsidRPr="00001D96" w:rsidRDefault="00001D96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setr.055.001.01</w:t>
            </w:r>
          </w:p>
        </w:tc>
      </w:tr>
      <w:tr w:rsidR="00001D96" w:rsidRPr="00001D96" w:rsidTr="00665106">
        <w:tc>
          <w:tcPr>
            <w:tcW w:w="450" w:type="dxa"/>
          </w:tcPr>
          <w:p w:rsidR="00001D96" w:rsidRPr="00001D96" w:rsidRDefault="00001D96" w:rsidP="00001D96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Subscription Order Confirmation</w:t>
            </w:r>
          </w:p>
        </w:tc>
        <w:tc>
          <w:tcPr>
            <w:tcW w:w="162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setr.012.001.03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01D96" w:rsidRPr="00001D96" w:rsidRDefault="00001D96" w:rsidP="00001D96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01D96" w:rsidRPr="00001D96" w:rsidRDefault="00001D96" w:rsidP="0066510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Switch Order Confirmation Amendment</w:t>
            </w:r>
          </w:p>
        </w:tc>
        <w:tc>
          <w:tcPr>
            <w:tcW w:w="1530" w:type="dxa"/>
          </w:tcPr>
          <w:p w:rsidR="00001D96" w:rsidRPr="00001D96" w:rsidRDefault="00001D96" w:rsidP="0066510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setr.056.001.01</w:t>
            </w:r>
          </w:p>
        </w:tc>
      </w:tr>
      <w:tr w:rsidR="00001D96" w:rsidRPr="00001D96" w:rsidTr="00665106">
        <w:tc>
          <w:tcPr>
            <w:tcW w:w="450" w:type="dxa"/>
          </w:tcPr>
          <w:p w:rsidR="00001D96" w:rsidRPr="00001D96" w:rsidRDefault="00001D96" w:rsidP="00001D96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Switch Order</w:t>
            </w:r>
          </w:p>
        </w:tc>
        <w:tc>
          <w:tcPr>
            <w:tcW w:w="162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001D96">
              <w:rPr>
                <w:rFonts w:cstheme="minorHAnsi"/>
                <w:sz w:val="19"/>
                <w:szCs w:val="19"/>
                <w:lang w:eastAsia="en-GB"/>
              </w:rPr>
              <w:t>setr.013.001.03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01D96" w:rsidRPr="00001D96" w:rsidRDefault="00001D96" w:rsidP="00001D96">
            <w:pPr>
              <w:spacing w:before="20" w:after="20"/>
              <w:ind w:left="72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1530" w:type="dxa"/>
          </w:tcPr>
          <w:p w:rsidR="00001D96" w:rsidRPr="00001D96" w:rsidRDefault="00001D96" w:rsidP="00001D9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</w:tr>
    </w:tbl>
    <w:p w:rsidR="00E564EF" w:rsidRPr="00F53B90" w:rsidRDefault="00E564EF" w:rsidP="00001D96">
      <w:pPr>
        <w:pStyle w:val="ListParagraph"/>
        <w:numPr>
          <w:ilvl w:val="0"/>
          <w:numId w:val="22"/>
        </w:numPr>
        <w:tabs>
          <w:tab w:val="left" w:pos="3690"/>
        </w:tabs>
        <w:suppressAutoHyphens w:val="0"/>
        <w:spacing w:before="240"/>
        <w:rPr>
          <w:rFonts w:cs="Arial"/>
        </w:rPr>
      </w:pPr>
      <w:r w:rsidRPr="00596398">
        <w:rPr>
          <w:rFonts w:cs="Arial"/>
          <w:b/>
        </w:rPr>
        <w:t>Description of the change request:</w:t>
      </w:r>
    </w:p>
    <w:p w:rsidR="00024C69" w:rsidRPr="00024C69" w:rsidRDefault="0028124A" w:rsidP="009C69DB">
      <w:pPr>
        <w:ind w:left="0"/>
        <w:rPr>
          <w:szCs w:val="22"/>
        </w:rPr>
      </w:pPr>
      <w:r w:rsidRPr="00024C69">
        <w:rPr>
          <w:szCs w:val="22"/>
        </w:rPr>
        <w:t>This chan</w:t>
      </w:r>
      <w:r w:rsidR="002B5EEA" w:rsidRPr="00024C69">
        <w:rPr>
          <w:szCs w:val="22"/>
        </w:rPr>
        <w:t xml:space="preserve">ge request is for the </w:t>
      </w:r>
      <w:r w:rsidR="002B5EEA" w:rsidRPr="00024C69">
        <w:rPr>
          <w:rFonts w:cstheme="minorHAnsi"/>
          <w:bCs/>
          <w:szCs w:val="22"/>
        </w:rPr>
        <w:t>Physical</w:t>
      </w:r>
      <w:r w:rsidR="0077758A">
        <w:rPr>
          <w:rFonts w:cstheme="minorHAnsi"/>
          <w:bCs/>
          <w:szCs w:val="22"/>
        </w:rPr>
        <w:t xml:space="preserve"> </w:t>
      </w:r>
      <w:r w:rsidR="002B5EEA" w:rsidRPr="00024C69">
        <w:rPr>
          <w:rFonts w:cstheme="minorHAnsi"/>
          <w:bCs/>
          <w:szCs w:val="22"/>
        </w:rPr>
        <w:t>Delivery</w:t>
      </w:r>
      <w:r w:rsidR="0077758A">
        <w:rPr>
          <w:rFonts w:cstheme="minorHAnsi"/>
          <w:bCs/>
          <w:szCs w:val="22"/>
        </w:rPr>
        <w:t xml:space="preserve"> </w:t>
      </w:r>
      <w:r w:rsidR="002B5EEA" w:rsidRPr="00024C69">
        <w:rPr>
          <w:rFonts w:cstheme="minorHAnsi"/>
          <w:bCs/>
          <w:szCs w:val="22"/>
        </w:rPr>
        <w:t>Details</w:t>
      </w:r>
      <w:r w:rsidR="0077758A">
        <w:rPr>
          <w:rFonts w:cstheme="minorHAnsi"/>
          <w:bCs/>
          <w:szCs w:val="22"/>
        </w:rPr>
        <w:t xml:space="preserve"> </w:t>
      </w:r>
      <w:r w:rsidR="002B5EEA" w:rsidRPr="00024C69">
        <w:rPr>
          <w:rFonts w:cstheme="minorHAnsi"/>
          <w:bCs/>
          <w:szCs w:val="22"/>
        </w:rPr>
        <w:t>Rule</w:t>
      </w:r>
      <w:r w:rsidR="00024C69" w:rsidRPr="00024C69">
        <w:rPr>
          <w:rFonts w:cstheme="minorHAnsi"/>
          <w:bCs/>
          <w:szCs w:val="22"/>
        </w:rPr>
        <w:t>,</w:t>
      </w:r>
      <w:r w:rsidR="002B5EEA" w:rsidRPr="00024C69">
        <w:rPr>
          <w:rFonts w:cstheme="minorHAnsi"/>
          <w:bCs/>
          <w:szCs w:val="22"/>
        </w:rPr>
        <w:t xml:space="preserve"> which exists only as a textual rule.  This </w:t>
      </w:r>
      <w:r w:rsidR="00024C69" w:rsidRPr="00024C69">
        <w:rPr>
          <w:rFonts w:cstheme="minorHAnsi"/>
          <w:bCs/>
          <w:szCs w:val="22"/>
        </w:rPr>
        <w:t xml:space="preserve">particular </w:t>
      </w:r>
      <w:r w:rsidR="002B5EEA" w:rsidRPr="00024C69">
        <w:rPr>
          <w:rFonts w:cstheme="minorHAnsi"/>
          <w:bCs/>
          <w:szCs w:val="22"/>
        </w:rPr>
        <w:t xml:space="preserve">rule can be expressed as a formal rule. This means the formal rule </w:t>
      </w:r>
      <w:r w:rsidR="002B5EEA" w:rsidRPr="00024C69">
        <w:rPr>
          <w:szCs w:val="22"/>
        </w:rPr>
        <w:t>can be validat</w:t>
      </w:r>
      <w:r w:rsidR="001C61EC">
        <w:rPr>
          <w:szCs w:val="22"/>
        </w:rPr>
        <w:t>ed</w:t>
      </w:r>
      <w:r w:rsidR="002B5EEA" w:rsidRPr="00024C69">
        <w:rPr>
          <w:szCs w:val="22"/>
        </w:rPr>
        <w:t xml:space="preserve"> in an automated way.</w:t>
      </w:r>
    </w:p>
    <w:p w:rsidR="00024C69" w:rsidRDefault="00024C69" w:rsidP="009C69DB">
      <w:pPr>
        <w:ind w:left="0"/>
        <w:rPr>
          <w:szCs w:val="22"/>
        </w:rPr>
      </w:pPr>
      <w:r>
        <w:rPr>
          <w:szCs w:val="22"/>
        </w:rPr>
        <w:t xml:space="preserve">Before </w:t>
      </w:r>
      <w:r w:rsidR="001C61EC">
        <w:rPr>
          <w:szCs w:val="22"/>
        </w:rPr>
        <w:t xml:space="preserve">changing </w:t>
      </w:r>
      <w:r>
        <w:rPr>
          <w:szCs w:val="22"/>
        </w:rPr>
        <w:t xml:space="preserve">the </w:t>
      </w:r>
      <w:r w:rsidR="0077758A">
        <w:rPr>
          <w:szCs w:val="22"/>
        </w:rPr>
        <w:t>rule</w:t>
      </w:r>
      <w:r>
        <w:rPr>
          <w:szCs w:val="22"/>
        </w:rPr>
        <w:t>, it should first be validated that the rule is still desirable.</w:t>
      </w:r>
    </w:p>
    <w:p w:rsidR="0077758A" w:rsidRPr="006E2137" w:rsidRDefault="0077758A" w:rsidP="0077758A">
      <w:pPr>
        <w:spacing w:before="240" w:after="40"/>
        <w:ind w:left="0"/>
        <w:rPr>
          <w:rFonts w:cstheme="minorHAnsi"/>
          <w:b/>
          <w:bCs/>
          <w:szCs w:val="22"/>
        </w:rPr>
      </w:pPr>
      <w:r w:rsidRPr="006E2137">
        <w:rPr>
          <w:rFonts w:cstheme="minorHAnsi"/>
          <w:b/>
          <w:bCs/>
          <w:szCs w:val="22"/>
        </w:rPr>
        <w:t>Physical Delivery Details Rule – when this is formalised will consist of two rules: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5355"/>
      </w:tblGrid>
      <w:tr w:rsidR="00024C69" w:rsidTr="0077758A">
        <w:tc>
          <w:tcPr>
            <w:tcW w:w="3888" w:type="dxa"/>
          </w:tcPr>
          <w:p w:rsidR="00024C69" w:rsidRPr="00024C69" w:rsidRDefault="00024C69" w:rsidP="0077758A">
            <w:pPr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24C69">
              <w:rPr>
                <w:rFonts w:cstheme="minorHAnsi"/>
                <w:bCs/>
                <w:sz w:val="20"/>
              </w:rPr>
              <w:t>Rule as Text</w:t>
            </w:r>
          </w:p>
        </w:tc>
        <w:tc>
          <w:tcPr>
            <w:tcW w:w="5355" w:type="dxa"/>
          </w:tcPr>
          <w:p w:rsidR="00024C69" w:rsidRPr="00024C69" w:rsidRDefault="00024C69" w:rsidP="0077758A">
            <w:pPr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24C69">
              <w:rPr>
                <w:rFonts w:cstheme="minorHAnsi"/>
                <w:bCs/>
                <w:sz w:val="20"/>
              </w:rPr>
              <w:t xml:space="preserve">Rule when expressed in a formal way </w:t>
            </w:r>
          </w:p>
        </w:tc>
      </w:tr>
      <w:tr w:rsidR="00024C69" w:rsidTr="0077758A">
        <w:tc>
          <w:tcPr>
            <w:tcW w:w="3888" w:type="dxa"/>
          </w:tcPr>
          <w:p w:rsidR="00024C69" w:rsidRPr="00024C69" w:rsidRDefault="00024C69" w:rsidP="0077758A">
            <w:pPr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24C69">
              <w:rPr>
                <w:rFonts w:cstheme="minorHAnsi"/>
                <w:bCs/>
                <w:sz w:val="20"/>
              </w:rPr>
              <w:t xml:space="preserve">If </w:t>
            </w:r>
            <w:proofErr w:type="spellStart"/>
            <w:r w:rsidRPr="00024C69">
              <w:rPr>
                <w:rFonts w:cstheme="minorHAnsi"/>
                <w:bCs/>
                <w:sz w:val="20"/>
              </w:rPr>
              <w:t>PhysicalDeliveryIndicator</w:t>
            </w:r>
            <w:proofErr w:type="spellEnd"/>
            <w:r w:rsidRPr="00024C69">
              <w:rPr>
                <w:rFonts w:cstheme="minorHAnsi"/>
                <w:bCs/>
                <w:sz w:val="20"/>
              </w:rPr>
              <w:t xml:space="preserve"> is "true" or "1" (Yes), then </w:t>
            </w:r>
            <w:proofErr w:type="spellStart"/>
            <w:r w:rsidRPr="00024C69">
              <w:rPr>
                <w:rFonts w:cstheme="minorHAnsi"/>
                <w:bCs/>
                <w:sz w:val="20"/>
              </w:rPr>
              <w:t>PhysicalDeliveryDetails</w:t>
            </w:r>
            <w:proofErr w:type="spellEnd"/>
            <w:r w:rsidRPr="00024C69">
              <w:rPr>
                <w:rFonts w:cstheme="minorHAnsi"/>
                <w:bCs/>
                <w:sz w:val="20"/>
              </w:rPr>
              <w:t xml:space="preserve"> must be present.</w:t>
            </w:r>
          </w:p>
        </w:tc>
        <w:tc>
          <w:tcPr>
            <w:tcW w:w="5355" w:type="dxa"/>
          </w:tcPr>
          <w:p w:rsidR="00024C69" w:rsidRPr="00024C69" w:rsidRDefault="00024C69" w:rsidP="0077758A">
            <w:pPr>
              <w:tabs>
                <w:tab w:val="left" w:pos="314"/>
              </w:tabs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24C69">
              <w:rPr>
                <w:rFonts w:cstheme="minorHAnsi"/>
                <w:bCs/>
                <w:sz w:val="20"/>
              </w:rPr>
              <w:t>On Condition</w:t>
            </w:r>
          </w:p>
          <w:p w:rsidR="00024C69" w:rsidRPr="00024C69" w:rsidRDefault="00024C69" w:rsidP="0077758A">
            <w:pPr>
              <w:tabs>
                <w:tab w:val="left" w:pos="314"/>
              </w:tabs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24C69">
              <w:rPr>
                <w:rFonts w:cstheme="minorHAnsi"/>
                <w:bCs/>
                <w:sz w:val="20"/>
              </w:rPr>
              <w:tab/>
              <w:t>/</w:t>
            </w:r>
            <w:proofErr w:type="spellStart"/>
            <w:r w:rsidRPr="00024C69">
              <w:rPr>
                <w:rFonts w:cstheme="minorHAnsi"/>
                <w:bCs/>
                <w:sz w:val="20"/>
              </w:rPr>
              <w:t>PhysicalDeliveryIndicator</w:t>
            </w:r>
            <w:proofErr w:type="spellEnd"/>
            <w:r w:rsidRPr="00024C69">
              <w:rPr>
                <w:rFonts w:cstheme="minorHAnsi"/>
                <w:bCs/>
                <w:sz w:val="20"/>
              </w:rPr>
              <w:t xml:space="preserve"> is equal to value 'true'</w:t>
            </w:r>
          </w:p>
          <w:p w:rsidR="00024C69" w:rsidRPr="00024C69" w:rsidRDefault="00024C69" w:rsidP="0077758A">
            <w:pPr>
              <w:tabs>
                <w:tab w:val="left" w:pos="314"/>
              </w:tabs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24C69">
              <w:rPr>
                <w:rFonts w:cstheme="minorHAnsi"/>
                <w:bCs/>
                <w:sz w:val="20"/>
              </w:rPr>
              <w:t xml:space="preserve"> Or</w:t>
            </w:r>
            <w:r w:rsidRPr="00024C69">
              <w:rPr>
                <w:rFonts w:cstheme="minorHAnsi"/>
                <w:bCs/>
                <w:sz w:val="20"/>
              </w:rPr>
              <w:tab/>
              <w:t>/</w:t>
            </w:r>
            <w:proofErr w:type="spellStart"/>
            <w:r w:rsidRPr="00024C69">
              <w:rPr>
                <w:rFonts w:cstheme="minorHAnsi"/>
                <w:bCs/>
                <w:sz w:val="20"/>
              </w:rPr>
              <w:t>PhysicalDeliveryIndicator</w:t>
            </w:r>
            <w:proofErr w:type="spellEnd"/>
            <w:r w:rsidRPr="00024C69">
              <w:rPr>
                <w:rFonts w:cstheme="minorHAnsi"/>
                <w:bCs/>
                <w:sz w:val="20"/>
              </w:rPr>
              <w:t xml:space="preserve"> is equal to value '1'</w:t>
            </w:r>
          </w:p>
          <w:p w:rsidR="00024C69" w:rsidRPr="00024C69" w:rsidRDefault="00024C69" w:rsidP="0077758A">
            <w:pPr>
              <w:tabs>
                <w:tab w:val="left" w:pos="314"/>
              </w:tabs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24C69">
              <w:rPr>
                <w:rFonts w:cstheme="minorHAnsi"/>
                <w:bCs/>
                <w:sz w:val="20"/>
              </w:rPr>
              <w:t>Following Must be True</w:t>
            </w:r>
          </w:p>
          <w:p w:rsidR="00024C69" w:rsidRPr="00024C69" w:rsidRDefault="00024C69" w:rsidP="0077758A">
            <w:pPr>
              <w:tabs>
                <w:tab w:val="left" w:pos="314"/>
              </w:tabs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24C69">
              <w:rPr>
                <w:rFonts w:cstheme="minorHAnsi"/>
                <w:bCs/>
                <w:sz w:val="20"/>
              </w:rPr>
              <w:lastRenderedPageBreak/>
              <w:tab/>
              <w:t>/</w:t>
            </w:r>
            <w:proofErr w:type="spellStart"/>
            <w:r w:rsidRPr="00024C69">
              <w:rPr>
                <w:rFonts w:cstheme="minorHAnsi"/>
                <w:bCs/>
                <w:sz w:val="20"/>
              </w:rPr>
              <w:t>PhysicalDeliveryDetails</w:t>
            </w:r>
            <w:proofErr w:type="spellEnd"/>
            <w:r w:rsidRPr="00024C69">
              <w:rPr>
                <w:rFonts w:cstheme="minorHAnsi"/>
                <w:bCs/>
                <w:sz w:val="20"/>
              </w:rPr>
              <w:t xml:space="preserve"> Must be present</w:t>
            </w:r>
          </w:p>
        </w:tc>
      </w:tr>
      <w:tr w:rsidR="0077758A" w:rsidTr="0077758A">
        <w:tc>
          <w:tcPr>
            <w:tcW w:w="3888" w:type="dxa"/>
          </w:tcPr>
          <w:p w:rsidR="0077758A" w:rsidRPr="00024C69" w:rsidRDefault="0077758A" w:rsidP="0077758A">
            <w:pPr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24C69">
              <w:rPr>
                <w:rFonts w:cstheme="minorHAnsi"/>
                <w:bCs/>
                <w:sz w:val="20"/>
              </w:rPr>
              <w:lastRenderedPageBreak/>
              <w:t xml:space="preserve">If </w:t>
            </w:r>
            <w:proofErr w:type="spellStart"/>
            <w:r w:rsidRPr="00024C69">
              <w:rPr>
                <w:rFonts w:cstheme="minorHAnsi"/>
                <w:bCs/>
                <w:sz w:val="20"/>
              </w:rPr>
              <w:t>PhysicalDeliveryIndicator</w:t>
            </w:r>
            <w:proofErr w:type="spellEnd"/>
            <w:r w:rsidRPr="00024C69">
              <w:rPr>
                <w:rFonts w:cstheme="minorHAnsi"/>
                <w:bCs/>
                <w:sz w:val="20"/>
              </w:rPr>
              <w:t xml:space="preserve"> is "false" or "0" (No), then </w:t>
            </w:r>
            <w:proofErr w:type="spellStart"/>
            <w:r w:rsidRPr="00024C69">
              <w:rPr>
                <w:rFonts w:cstheme="minorHAnsi"/>
                <w:bCs/>
                <w:sz w:val="20"/>
              </w:rPr>
              <w:t>PhysicalDeliveryDetails</w:t>
            </w:r>
            <w:proofErr w:type="spellEnd"/>
            <w:r w:rsidRPr="00024C69">
              <w:rPr>
                <w:rFonts w:cstheme="minorHAnsi"/>
                <w:bCs/>
                <w:sz w:val="20"/>
              </w:rPr>
              <w:t xml:space="preserve"> is not allowed.</w:t>
            </w:r>
          </w:p>
        </w:tc>
        <w:tc>
          <w:tcPr>
            <w:tcW w:w="5355" w:type="dxa"/>
          </w:tcPr>
          <w:p w:rsidR="0077758A" w:rsidRPr="0077758A" w:rsidRDefault="0077758A" w:rsidP="0077758A">
            <w:pPr>
              <w:tabs>
                <w:tab w:val="left" w:pos="314"/>
              </w:tabs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77758A">
              <w:rPr>
                <w:rFonts w:cstheme="minorHAnsi"/>
                <w:bCs/>
                <w:sz w:val="20"/>
              </w:rPr>
              <w:t>On Condition</w:t>
            </w:r>
          </w:p>
          <w:p w:rsidR="0077758A" w:rsidRPr="0077758A" w:rsidRDefault="0077758A" w:rsidP="0077758A">
            <w:pPr>
              <w:tabs>
                <w:tab w:val="left" w:pos="314"/>
              </w:tabs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77758A">
              <w:rPr>
                <w:rFonts w:cstheme="minorHAnsi"/>
                <w:bCs/>
                <w:sz w:val="20"/>
              </w:rPr>
              <w:tab/>
              <w:t>/</w:t>
            </w:r>
            <w:proofErr w:type="spellStart"/>
            <w:r w:rsidRPr="0077758A">
              <w:rPr>
                <w:rFonts w:cstheme="minorHAnsi"/>
                <w:bCs/>
                <w:sz w:val="20"/>
              </w:rPr>
              <w:t>PhysicalDeliveryIndicator</w:t>
            </w:r>
            <w:proofErr w:type="spellEnd"/>
            <w:r w:rsidRPr="0077758A">
              <w:rPr>
                <w:rFonts w:cstheme="minorHAnsi"/>
                <w:bCs/>
                <w:sz w:val="20"/>
              </w:rPr>
              <w:t xml:space="preserve"> is equal to value 'false'</w:t>
            </w:r>
          </w:p>
          <w:p w:rsidR="0077758A" w:rsidRPr="0077758A" w:rsidRDefault="0077758A" w:rsidP="0077758A">
            <w:pPr>
              <w:tabs>
                <w:tab w:val="left" w:pos="314"/>
              </w:tabs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77758A">
              <w:rPr>
                <w:rFonts w:cstheme="minorHAnsi"/>
                <w:bCs/>
                <w:sz w:val="20"/>
              </w:rPr>
              <w:t xml:space="preserve"> Or</w:t>
            </w:r>
            <w:r w:rsidRPr="0077758A">
              <w:rPr>
                <w:rFonts w:cstheme="minorHAnsi"/>
                <w:bCs/>
                <w:sz w:val="20"/>
              </w:rPr>
              <w:tab/>
              <w:t>/</w:t>
            </w:r>
            <w:proofErr w:type="spellStart"/>
            <w:r w:rsidRPr="0077758A">
              <w:rPr>
                <w:rFonts w:cstheme="minorHAnsi"/>
                <w:bCs/>
                <w:sz w:val="20"/>
              </w:rPr>
              <w:t>PhysicalDeliveryIndicator</w:t>
            </w:r>
            <w:proofErr w:type="spellEnd"/>
            <w:r w:rsidRPr="0077758A">
              <w:rPr>
                <w:rFonts w:cstheme="minorHAnsi"/>
                <w:bCs/>
                <w:sz w:val="20"/>
              </w:rPr>
              <w:t xml:space="preserve"> is equal to value '0'</w:t>
            </w:r>
          </w:p>
          <w:p w:rsidR="0077758A" w:rsidRPr="0077758A" w:rsidRDefault="0077758A" w:rsidP="0077758A">
            <w:pPr>
              <w:tabs>
                <w:tab w:val="left" w:pos="314"/>
              </w:tabs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77758A">
              <w:rPr>
                <w:rFonts w:cstheme="minorHAnsi"/>
                <w:bCs/>
                <w:sz w:val="20"/>
              </w:rPr>
              <w:t>Following Must be True</w:t>
            </w:r>
          </w:p>
          <w:p w:rsidR="0077758A" w:rsidRPr="00024C69" w:rsidRDefault="0077758A" w:rsidP="0077758A">
            <w:pPr>
              <w:tabs>
                <w:tab w:val="left" w:pos="314"/>
              </w:tabs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77758A">
              <w:rPr>
                <w:rFonts w:cstheme="minorHAnsi"/>
                <w:bCs/>
                <w:sz w:val="20"/>
              </w:rPr>
              <w:tab/>
              <w:t>/</w:t>
            </w:r>
            <w:proofErr w:type="spellStart"/>
            <w:r w:rsidRPr="0077758A">
              <w:rPr>
                <w:rFonts w:cstheme="minorHAnsi"/>
                <w:bCs/>
                <w:sz w:val="20"/>
              </w:rPr>
              <w:t>PhysicalDeliveryDetails</w:t>
            </w:r>
            <w:proofErr w:type="spellEnd"/>
            <w:r w:rsidRPr="0077758A">
              <w:rPr>
                <w:rFonts w:cstheme="minorHAnsi"/>
                <w:bCs/>
                <w:sz w:val="20"/>
              </w:rPr>
              <w:t xml:space="preserve"> Must be present</w:t>
            </w:r>
          </w:p>
        </w:tc>
      </w:tr>
    </w:tbl>
    <w:p w:rsidR="002B5EEA" w:rsidRPr="002B5EEA" w:rsidRDefault="002B5EEA" w:rsidP="009C69DB">
      <w:pPr>
        <w:ind w:left="0"/>
        <w:rPr>
          <w:rFonts w:cstheme="minorHAnsi"/>
          <w:bCs/>
          <w:color w:val="0070C0"/>
          <w:szCs w:val="22"/>
        </w:rPr>
      </w:pPr>
    </w:p>
    <w:p w:rsidR="00080EE9" w:rsidRDefault="004306F6" w:rsidP="00080EE9">
      <w:pPr>
        <w:ind w:left="0"/>
      </w:pPr>
      <w:r>
        <w:rPr>
          <w:b/>
        </w:rPr>
        <w:t>An illustrated example of where the rule is located</w:t>
      </w:r>
    </w:p>
    <w:p w:rsidR="008D4F72" w:rsidRDefault="00024C69" w:rsidP="002B710D">
      <w:pPr>
        <w:ind w:left="0"/>
      </w:pPr>
      <w:r>
        <w:rPr>
          <w:noProof/>
          <w:lang w:eastAsia="en-GB"/>
        </w:rPr>
        <w:drawing>
          <wp:inline distT="0" distB="0" distL="0" distR="0">
            <wp:extent cx="5454650" cy="55181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551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F72" w:rsidRDefault="00EA1FF5" w:rsidP="002B710D">
      <w:pPr>
        <w:ind w:left="0"/>
        <w:rPr>
          <w:szCs w:val="24"/>
        </w:rPr>
      </w:pPr>
      <w:r>
        <w:rPr>
          <w:szCs w:val="24"/>
        </w:rPr>
        <w:t>If the</w:t>
      </w:r>
      <w:r w:rsidR="001D15C1">
        <w:rPr>
          <w:szCs w:val="24"/>
        </w:rPr>
        <w:t xml:space="preserve"> change request for the deletion of ‘cancel</w:t>
      </w:r>
      <w:r>
        <w:rPr>
          <w:szCs w:val="24"/>
        </w:rPr>
        <w:t xml:space="preserve"> by details’ is agreed then this </w:t>
      </w:r>
      <w:r w:rsidR="00E308C7">
        <w:rPr>
          <w:szCs w:val="24"/>
        </w:rPr>
        <w:t>eliminates the need for changes to the cancellation messages (</w:t>
      </w:r>
      <w:r w:rsidR="008145F2">
        <w:rPr>
          <w:szCs w:val="24"/>
        </w:rPr>
        <w:t xml:space="preserve">setr.002, </w:t>
      </w:r>
      <w:r>
        <w:rPr>
          <w:szCs w:val="24"/>
        </w:rPr>
        <w:t xml:space="preserve">setr.005, </w:t>
      </w:r>
      <w:r w:rsidR="008145F2">
        <w:rPr>
          <w:szCs w:val="24"/>
        </w:rPr>
        <w:t xml:space="preserve">setr.008, </w:t>
      </w:r>
      <w:r>
        <w:rPr>
          <w:szCs w:val="24"/>
        </w:rPr>
        <w:t>setr.011,</w:t>
      </w:r>
      <w:r w:rsidR="008145F2">
        <w:rPr>
          <w:szCs w:val="24"/>
        </w:rPr>
        <w:t xml:space="preserve"> setr.047, setr.049, setr.051 and setr.053</w:t>
      </w:r>
      <w:r w:rsidR="00E308C7">
        <w:rPr>
          <w:szCs w:val="24"/>
        </w:rPr>
        <w:t>).</w:t>
      </w:r>
    </w:p>
    <w:p w:rsidR="00080EE9" w:rsidRDefault="00080EE9" w:rsidP="002B710D">
      <w:pPr>
        <w:ind w:left="0"/>
        <w:rPr>
          <w:szCs w:val="24"/>
        </w:rPr>
      </w:pPr>
    </w:p>
    <w:p w:rsidR="0077758A" w:rsidRDefault="0077758A">
      <w:pPr>
        <w:suppressAutoHyphens w:val="0"/>
        <w:spacing w:before="0" w:after="0"/>
        <w:ind w:left="0"/>
        <w:rPr>
          <w:b/>
        </w:rPr>
      </w:pPr>
      <w:r>
        <w:rPr>
          <w:b/>
        </w:rPr>
        <w:br w:type="page"/>
      </w:r>
    </w:p>
    <w:p w:rsidR="00001D96" w:rsidRPr="00001D96" w:rsidRDefault="00001D96" w:rsidP="00001D96">
      <w:pPr>
        <w:spacing w:before="240" w:after="60"/>
        <w:ind w:left="0"/>
        <w:rPr>
          <w:b/>
          <w:szCs w:val="24"/>
        </w:rPr>
      </w:pPr>
      <w:r w:rsidRPr="00001D96">
        <w:rPr>
          <w:b/>
          <w:szCs w:val="24"/>
        </w:rPr>
        <w:lastRenderedPageBreak/>
        <w:t>List of impacted message components</w:t>
      </w:r>
    </w:p>
    <w:tbl>
      <w:tblPr>
        <w:tblW w:w="9015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990"/>
        <w:gridCol w:w="4230"/>
        <w:gridCol w:w="3240"/>
      </w:tblGrid>
      <w:tr w:rsidR="00001D96" w:rsidRPr="00001D96" w:rsidTr="00001D96">
        <w:trPr>
          <w:trHeight w:val="20"/>
        </w:trPr>
        <w:tc>
          <w:tcPr>
            <w:tcW w:w="555" w:type="dxa"/>
            <w:shd w:val="clear" w:color="auto" w:fill="auto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Setr.001</w:t>
            </w:r>
          </w:p>
        </w:tc>
        <w:tc>
          <w:tcPr>
            <w:tcW w:w="423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Individual Order Details</w:t>
            </w:r>
          </w:p>
        </w:tc>
        <w:tc>
          <w:tcPr>
            <w:tcW w:w="324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Redemption Order 7</w:t>
            </w:r>
          </w:p>
        </w:tc>
      </w:tr>
      <w:tr w:rsidR="00001D96" w:rsidRPr="00001D96" w:rsidTr="00001D96">
        <w:trPr>
          <w:trHeight w:val="170"/>
        </w:trPr>
        <w:tc>
          <w:tcPr>
            <w:tcW w:w="555" w:type="dxa"/>
            <w:shd w:val="clear" w:color="auto" w:fill="auto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Setr.002</w:t>
            </w:r>
          </w:p>
        </w:tc>
        <w:tc>
          <w:tcPr>
            <w:tcW w:w="423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Individual Order Details</w:t>
            </w:r>
          </w:p>
        </w:tc>
        <w:tc>
          <w:tcPr>
            <w:tcW w:w="324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Redemption Order 5</w:t>
            </w:r>
          </w:p>
        </w:tc>
      </w:tr>
      <w:tr w:rsidR="00001D96" w:rsidRPr="00001D96" w:rsidTr="00001D96">
        <w:trPr>
          <w:trHeight w:val="170"/>
        </w:trPr>
        <w:tc>
          <w:tcPr>
            <w:tcW w:w="555" w:type="dxa"/>
            <w:shd w:val="clear" w:color="auto" w:fill="auto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color w:val="000000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Setr.003</w:t>
            </w:r>
          </w:p>
        </w:tc>
        <w:tc>
          <w:tcPr>
            <w:tcW w:w="423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 xml:space="preserve">Individual Execution Details </w:t>
            </w:r>
          </w:p>
        </w:tc>
        <w:tc>
          <w:tcPr>
            <w:tcW w:w="324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Redemption Execution 5</w:t>
            </w:r>
          </w:p>
        </w:tc>
      </w:tr>
      <w:tr w:rsidR="00001D96" w:rsidRPr="00001D96" w:rsidTr="00001D96">
        <w:trPr>
          <w:trHeight w:val="20"/>
        </w:trPr>
        <w:tc>
          <w:tcPr>
            <w:tcW w:w="555" w:type="dxa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setr.004</w:t>
            </w:r>
          </w:p>
        </w:tc>
        <w:tc>
          <w:tcPr>
            <w:tcW w:w="4230" w:type="dxa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Multiple Order Details / Individual Order Details</w:t>
            </w:r>
          </w:p>
        </w:tc>
        <w:tc>
          <w:tcPr>
            <w:tcW w:w="3240" w:type="dxa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Redemption Order 8</w:t>
            </w:r>
          </w:p>
        </w:tc>
      </w:tr>
      <w:tr w:rsidR="00001D96" w:rsidRPr="00001D96" w:rsidTr="00001D96">
        <w:trPr>
          <w:trHeight w:val="20"/>
        </w:trPr>
        <w:tc>
          <w:tcPr>
            <w:tcW w:w="555" w:type="dxa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color w:val="0070C0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setr.005</w:t>
            </w:r>
          </w:p>
        </w:tc>
        <w:tc>
          <w:tcPr>
            <w:tcW w:w="4230" w:type="dxa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proofErr w:type="spellStart"/>
            <w:r w:rsidRPr="00001D96">
              <w:rPr>
                <w:rFonts w:eastAsia="Calibri" w:cstheme="minorHAnsi"/>
                <w:bCs/>
                <w:sz w:val="20"/>
                <w:lang w:val="en-US"/>
              </w:rPr>
              <w:t>CancellationByOrderDetails</w:t>
            </w:r>
            <w:proofErr w:type="spellEnd"/>
            <w:r w:rsidRPr="00001D96">
              <w:rPr>
                <w:rFonts w:eastAsia="Calibri" w:cstheme="minorHAnsi"/>
                <w:bCs/>
                <w:sz w:val="20"/>
                <w:lang w:val="en-US"/>
              </w:rPr>
              <w:t xml:space="preserve"> \ Multiple Order Details \ Individual Order Derails</w:t>
            </w:r>
          </w:p>
        </w:tc>
        <w:tc>
          <w:tcPr>
            <w:tcW w:w="3240" w:type="dxa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Redemption Order 6</w:t>
            </w:r>
          </w:p>
        </w:tc>
      </w:tr>
      <w:tr w:rsidR="00001D96" w:rsidRPr="00001D96" w:rsidTr="00001D96">
        <w:trPr>
          <w:trHeight w:val="20"/>
        </w:trPr>
        <w:tc>
          <w:tcPr>
            <w:tcW w:w="555" w:type="dxa"/>
            <w:shd w:val="clear" w:color="auto" w:fill="auto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Setr.006</w:t>
            </w:r>
          </w:p>
        </w:tc>
        <w:tc>
          <w:tcPr>
            <w:tcW w:w="423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Individual Execution Details</w:t>
            </w:r>
          </w:p>
        </w:tc>
        <w:tc>
          <w:tcPr>
            <w:tcW w:w="324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Redemption Execution 6</w:t>
            </w:r>
          </w:p>
        </w:tc>
      </w:tr>
      <w:tr w:rsidR="00001D96" w:rsidRPr="00001D96" w:rsidTr="00001D96">
        <w:trPr>
          <w:trHeight w:val="20"/>
        </w:trPr>
        <w:tc>
          <w:tcPr>
            <w:tcW w:w="555" w:type="dxa"/>
            <w:shd w:val="clear" w:color="auto" w:fill="auto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Setr.007</w:t>
            </w:r>
          </w:p>
        </w:tc>
        <w:tc>
          <w:tcPr>
            <w:tcW w:w="423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Individual Order Details</w:t>
            </w:r>
          </w:p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jc w:val="center"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Subscription Order 7</w:t>
            </w:r>
          </w:p>
        </w:tc>
      </w:tr>
      <w:tr w:rsidR="00001D96" w:rsidRPr="00001D96" w:rsidTr="00001D96">
        <w:trPr>
          <w:trHeight w:val="170"/>
        </w:trPr>
        <w:tc>
          <w:tcPr>
            <w:tcW w:w="555" w:type="dxa"/>
            <w:shd w:val="clear" w:color="auto" w:fill="auto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Setr.008</w:t>
            </w:r>
          </w:p>
        </w:tc>
        <w:tc>
          <w:tcPr>
            <w:tcW w:w="423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Individual Order Details</w:t>
            </w:r>
          </w:p>
        </w:tc>
        <w:tc>
          <w:tcPr>
            <w:tcW w:w="324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Subscription Order 5</w:t>
            </w:r>
          </w:p>
        </w:tc>
      </w:tr>
      <w:tr w:rsidR="00001D96" w:rsidRPr="00001D96" w:rsidTr="00001D96">
        <w:trPr>
          <w:trHeight w:val="170"/>
        </w:trPr>
        <w:tc>
          <w:tcPr>
            <w:tcW w:w="555" w:type="dxa"/>
            <w:shd w:val="clear" w:color="auto" w:fill="auto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Setr.009</w:t>
            </w:r>
          </w:p>
        </w:tc>
        <w:tc>
          <w:tcPr>
            <w:tcW w:w="423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Individual Execution Details</w:t>
            </w:r>
          </w:p>
        </w:tc>
        <w:tc>
          <w:tcPr>
            <w:tcW w:w="324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Subscription Execution 5</w:t>
            </w:r>
          </w:p>
        </w:tc>
      </w:tr>
      <w:tr w:rsidR="00001D96" w:rsidRPr="00001D96" w:rsidTr="00001D96">
        <w:trPr>
          <w:trHeight w:val="20"/>
        </w:trPr>
        <w:tc>
          <w:tcPr>
            <w:tcW w:w="555" w:type="dxa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setr.010</w:t>
            </w:r>
          </w:p>
        </w:tc>
        <w:tc>
          <w:tcPr>
            <w:tcW w:w="4230" w:type="dxa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Multiple Order Details \ Individual Order  Details</w:t>
            </w:r>
          </w:p>
        </w:tc>
        <w:tc>
          <w:tcPr>
            <w:tcW w:w="3240" w:type="dxa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Subscription Order 8</w:t>
            </w:r>
          </w:p>
        </w:tc>
      </w:tr>
      <w:tr w:rsidR="00001D96" w:rsidRPr="00001D96" w:rsidTr="00001D96">
        <w:trPr>
          <w:trHeight w:val="20"/>
        </w:trPr>
        <w:tc>
          <w:tcPr>
            <w:tcW w:w="555" w:type="dxa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setr.011</w:t>
            </w:r>
          </w:p>
        </w:tc>
        <w:tc>
          <w:tcPr>
            <w:tcW w:w="4230" w:type="dxa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Cancellation By Order Details \ Multiple Order Details \ Individual Order Details</w:t>
            </w:r>
          </w:p>
        </w:tc>
        <w:tc>
          <w:tcPr>
            <w:tcW w:w="3240" w:type="dxa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Subscription Order 6</w:t>
            </w:r>
          </w:p>
        </w:tc>
      </w:tr>
      <w:tr w:rsidR="00001D96" w:rsidRPr="00001D96" w:rsidTr="00001D96">
        <w:trPr>
          <w:trHeight w:val="20"/>
        </w:trPr>
        <w:tc>
          <w:tcPr>
            <w:tcW w:w="555" w:type="dxa"/>
            <w:shd w:val="clear" w:color="auto" w:fill="auto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setr.012</w:t>
            </w:r>
          </w:p>
        </w:tc>
        <w:tc>
          <w:tcPr>
            <w:tcW w:w="423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Multiple Execution Details \ Individual Execution Details</w:t>
            </w:r>
          </w:p>
        </w:tc>
        <w:tc>
          <w:tcPr>
            <w:tcW w:w="324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Subscription Execution 6</w:t>
            </w:r>
          </w:p>
        </w:tc>
      </w:tr>
      <w:tr w:rsidR="00001D96" w:rsidRPr="00001D96" w:rsidTr="00001D96">
        <w:trPr>
          <w:trHeight w:val="170"/>
        </w:trPr>
        <w:tc>
          <w:tcPr>
            <w:tcW w:w="555" w:type="dxa"/>
            <w:shd w:val="clear" w:color="auto" w:fill="auto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Setr.047</w:t>
            </w:r>
          </w:p>
        </w:tc>
        <w:tc>
          <w:tcPr>
            <w:tcW w:w="423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Individual Execution Details</w:t>
            </w:r>
          </w:p>
        </w:tc>
        <w:tc>
          <w:tcPr>
            <w:tcW w:w="324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Subscription Execution 6</w:t>
            </w:r>
          </w:p>
        </w:tc>
      </w:tr>
      <w:tr w:rsidR="00001D96" w:rsidRPr="00001D96" w:rsidTr="00001D96">
        <w:trPr>
          <w:trHeight w:val="170"/>
        </w:trPr>
        <w:tc>
          <w:tcPr>
            <w:tcW w:w="555" w:type="dxa"/>
            <w:shd w:val="clear" w:color="auto" w:fill="auto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Setr.048</w:t>
            </w:r>
          </w:p>
        </w:tc>
        <w:tc>
          <w:tcPr>
            <w:tcW w:w="423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Individual Execution Details</w:t>
            </w:r>
          </w:p>
        </w:tc>
        <w:tc>
          <w:tcPr>
            <w:tcW w:w="324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Subscription Execution 6</w:t>
            </w:r>
          </w:p>
        </w:tc>
      </w:tr>
      <w:tr w:rsidR="00001D96" w:rsidRPr="00001D96" w:rsidTr="00001D96">
        <w:trPr>
          <w:trHeight w:val="170"/>
        </w:trPr>
        <w:tc>
          <w:tcPr>
            <w:tcW w:w="555" w:type="dxa"/>
            <w:shd w:val="clear" w:color="auto" w:fill="auto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Setr.049</w:t>
            </w:r>
          </w:p>
        </w:tc>
        <w:tc>
          <w:tcPr>
            <w:tcW w:w="423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proofErr w:type="spellStart"/>
            <w:r w:rsidRPr="00001D96">
              <w:rPr>
                <w:rFonts w:eastAsia="Calibri" w:cstheme="minorHAnsi"/>
                <w:bCs/>
                <w:sz w:val="20"/>
                <w:lang w:val="en-US"/>
              </w:rPr>
              <w:t>Individiual</w:t>
            </w:r>
            <w:proofErr w:type="spellEnd"/>
            <w:r w:rsidRPr="00001D96">
              <w:rPr>
                <w:rFonts w:eastAsia="Calibri" w:cstheme="minorHAnsi"/>
                <w:bCs/>
                <w:sz w:val="20"/>
                <w:lang w:val="en-US"/>
              </w:rPr>
              <w:t xml:space="preserve"> Execution Details</w:t>
            </w:r>
          </w:p>
        </w:tc>
        <w:tc>
          <w:tcPr>
            <w:tcW w:w="324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Subscription Execution 5</w:t>
            </w:r>
          </w:p>
        </w:tc>
      </w:tr>
      <w:tr w:rsidR="00001D96" w:rsidRPr="00001D96" w:rsidTr="00001D96">
        <w:trPr>
          <w:trHeight w:val="170"/>
        </w:trPr>
        <w:tc>
          <w:tcPr>
            <w:tcW w:w="555" w:type="dxa"/>
            <w:shd w:val="clear" w:color="auto" w:fill="auto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Setr.050</w:t>
            </w:r>
          </w:p>
        </w:tc>
        <w:tc>
          <w:tcPr>
            <w:tcW w:w="423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Individual Execution Details</w:t>
            </w:r>
          </w:p>
        </w:tc>
        <w:tc>
          <w:tcPr>
            <w:tcW w:w="324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Subscription Execution 5</w:t>
            </w:r>
          </w:p>
        </w:tc>
      </w:tr>
      <w:tr w:rsidR="00001D96" w:rsidRPr="00001D96" w:rsidTr="00001D96">
        <w:trPr>
          <w:trHeight w:val="170"/>
        </w:trPr>
        <w:tc>
          <w:tcPr>
            <w:tcW w:w="555" w:type="dxa"/>
            <w:shd w:val="clear" w:color="auto" w:fill="auto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Setr.051</w:t>
            </w:r>
          </w:p>
        </w:tc>
        <w:tc>
          <w:tcPr>
            <w:tcW w:w="423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Individual Execution Details</w:t>
            </w:r>
          </w:p>
        </w:tc>
        <w:tc>
          <w:tcPr>
            <w:tcW w:w="324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Redemption Execution 6</w:t>
            </w:r>
          </w:p>
        </w:tc>
      </w:tr>
      <w:tr w:rsidR="00001D96" w:rsidRPr="00001D96" w:rsidTr="00001D96">
        <w:trPr>
          <w:trHeight w:val="170"/>
        </w:trPr>
        <w:tc>
          <w:tcPr>
            <w:tcW w:w="555" w:type="dxa"/>
            <w:shd w:val="clear" w:color="auto" w:fill="auto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Setr.052</w:t>
            </w:r>
          </w:p>
        </w:tc>
        <w:tc>
          <w:tcPr>
            <w:tcW w:w="423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Individual Execution Details</w:t>
            </w:r>
          </w:p>
        </w:tc>
        <w:tc>
          <w:tcPr>
            <w:tcW w:w="324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Redemption Execution 6</w:t>
            </w:r>
          </w:p>
        </w:tc>
      </w:tr>
      <w:tr w:rsidR="00001D96" w:rsidRPr="00001D96" w:rsidTr="00001D96">
        <w:trPr>
          <w:trHeight w:val="170"/>
        </w:trPr>
        <w:tc>
          <w:tcPr>
            <w:tcW w:w="555" w:type="dxa"/>
            <w:shd w:val="clear" w:color="auto" w:fill="auto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Setr.053</w:t>
            </w:r>
          </w:p>
        </w:tc>
        <w:tc>
          <w:tcPr>
            <w:tcW w:w="423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Individual Execution Details</w:t>
            </w:r>
          </w:p>
        </w:tc>
        <w:tc>
          <w:tcPr>
            <w:tcW w:w="324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Redemption Execution 5</w:t>
            </w:r>
          </w:p>
        </w:tc>
      </w:tr>
      <w:tr w:rsidR="00001D96" w:rsidRPr="00001D96" w:rsidTr="00001D96">
        <w:trPr>
          <w:trHeight w:val="170"/>
        </w:trPr>
        <w:tc>
          <w:tcPr>
            <w:tcW w:w="555" w:type="dxa"/>
            <w:shd w:val="clear" w:color="auto" w:fill="auto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Setr.054</w:t>
            </w:r>
          </w:p>
        </w:tc>
        <w:tc>
          <w:tcPr>
            <w:tcW w:w="423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Individual Execution Details</w:t>
            </w:r>
          </w:p>
        </w:tc>
        <w:tc>
          <w:tcPr>
            <w:tcW w:w="324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Redemption Execution 5</w:t>
            </w:r>
          </w:p>
        </w:tc>
      </w:tr>
      <w:tr w:rsidR="00001D96" w:rsidRPr="00001D96" w:rsidTr="00001D96">
        <w:trPr>
          <w:trHeight w:val="170"/>
        </w:trPr>
        <w:tc>
          <w:tcPr>
            <w:tcW w:w="555" w:type="dxa"/>
            <w:shd w:val="clear" w:color="auto" w:fill="auto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Setr.013</w:t>
            </w:r>
          </w:p>
        </w:tc>
        <w:tc>
          <w:tcPr>
            <w:tcW w:w="423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01D96">
              <w:rPr>
                <w:rFonts w:cstheme="minorHAnsi"/>
                <w:bCs/>
                <w:sz w:val="20"/>
              </w:rPr>
              <w:t>Redemption Leg Details</w:t>
            </w:r>
          </w:p>
        </w:tc>
        <w:tc>
          <w:tcPr>
            <w:tcW w:w="324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01D96">
              <w:rPr>
                <w:rFonts w:cstheme="minorHAnsi"/>
                <w:bCs/>
                <w:sz w:val="20"/>
              </w:rPr>
              <w:t>Switch Redemption Leg Order 3</w:t>
            </w:r>
          </w:p>
        </w:tc>
      </w:tr>
      <w:tr w:rsidR="00001D96" w:rsidRPr="00001D96" w:rsidTr="00001D96">
        <w:trPr>
          <w:trHeight w:val="170"/>
        </w:trPr>
        <w:tc>
          <w:tcPr>
            <w:tcW w:w="555" w:type="dxa"/>
            <w:shd w:val="clear" w:color="auto" w:fill="auto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Setr.013</w:t>
            </w:r>
          </w:p>
        </w:tc>
        <w:tc>
          <w:tcPr>
            <w:tcW w:w="423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01D96">
              <w:rPr>
                <w:rFonts w:cstheme="minorHAnsi"/>
                <w:bCs/>
                <w:sz w:val="20"/>
              </w:rPr>
              <w:t>Subscription Leg Details</w:t>
            </w:r>
          </w:p>
        </w:tc>
        <w:tc>
          <w:tcPr>
            <w:tcW w:w="324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01D96">
              <w:rPr>
                <w:rFonts w:cstheme="minorHAnsi"/>
                <w:bCs/>
                <w:sz w:val="20"/>
              </w:rPr>
              <w:t>Switch Subscription Leg Order 3</w:t>
            </w:r>
          </w:p>
        </w:tc>
      </w:tr>
      <w:tr w:rsidR="00001D96" w:rsidRPr="00001D96" w:rsidTr="00001D96">
        <w:trPr>
          <w:trHeight w:val="170"/>
        </w:trPr>
        <w:tc>
          <w:tcPr>
            <w:tcW w:w="555" w:type="dxa"/>
            <w:shd w:val="clear" w:color="auto" w:fill="auto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Setr.014</w:t>
            </w:r>
          </w:p>
        </w:tc>
        <w:tc>
          <w:tcPr>
            <w:tcW w:w="423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01D96">
              <w:rPr>
                <w:rFonts w:cstheme="minorHAnsi"/>
                <w:bCs/>
                <w:sz w:val="20"/>
              </w:rPr>
              <w:t xml:space="preserve">Redemption Leg Details </w:t>
            </w:r>
          </w:p>
        </w:tc>
        <w:tc>
          <w:tcPr>
            <w:tcW w:w="324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01D96">
              <w:rPr>
                <w:rFonts w:cstheme="minorHAnsi"/>
                <w:bCs/>
                <w:sz w:val="20"/>
              </w:rPr>
              <w:t xml:space="preserve">Switch </w:t>
            </w:r>
            <w:proofErr w:type="spellStart"/>
            <w:r w:rsidRPr="00001D96">
              <w:rPr>
                <w:rFonts w:cstheme="minorHAnsi"/>
                <w:bCs/>
                <w:sz w:val="20"/>
              </w:rPr>
              <w:t>Redempition</w:t>
            </w:r>
            <w:proofErr w:type="spellEnd"/>
            <w:r w:rsidRPr="00001D96">
              <w:rPr>
                <w:rFonts w:cstheme="minorHAnsi"/>
                <w:bCs/>
                <w:sz w:val="20"/>
              </w:rPr>
              <w:t xml:space="preserve"> Leg Order 3</w:t>
            </w:r>
          </w:p>
        </w:tc>
      </w:tr>
      <w:tr w:rsidR="00001D96" w:rsidRPr="00001D96" w:rsidTr="00001D96">
        <w:trPr>
          <w:trHeight w:val="170"/>
        </w:trPr>
        <w:tc>
          <w:tcPr>
            <w:tcW w:w="555" w:type="dxa"/>
            <w:shd w:val="clear" w:color="auto" w:fill="auto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Setr.014</w:t>
            </w:r>
          </w:p>
        </w:tc>
        <w:tc>
          <w:tcPr>
            <w:tcW w:w="423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01D96">
              <w:rPr>
                <w:rFonts w:cstheme="minorHAnsi"/>
                <w:bCs/>
                <w:sz w:val="20"/>
              </w:rPr>
              <w:t>Subscription Leg Details</w:t>
            </w:r>
          </w:p>
        </w:tc>
        <w:tc>
          <w:tcPr>
            <w:tcW w:w="324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01D96">
              <w:rPr>
                <w:rFonts w:cstheme="minorHAnsi"/>
                <w:bCs/>
                <w:sz w:val="20"/>
              </w:rPr>
              <w:t xml:space="preserve">Switch </w:t>
            </w:r>
            <w:proofErr w:type="spellStart"/>
            <w:r w:rsidRPr="00001D96">
              <w:rPr>
                <w:rFonts w:cstheme="minorHAnsi"/>
                <w:bCs/>
                <w:sz w:val="20"/>
              </w:rPr>
              <w:t>Suhbscription</w:t>
            </w:r>
            <w:proofErr w:type="spellEnd"/>
            <w:r w:rsidRPr="00001D96">
              <w:rPr>
                <w:rFonts w:cstheme="minorHAnsi"/>
                <w:bCs/>
                <w:sz w:val="20"/>
              </w:rPr>
              <w:t xml:space="preserve"> Leg Order 3</w:t>
            </w:r>
          </w:p>
        </w:tc>
      </w:tr>
      <w:tr w:rsidR="00001D96" w:rsidRPr="00001D96" w:rsidTr="00001D96">
        <w:trPr>
          <w:trHeight w:val="170"/>
        </w:trPr>
        <w:tc>
          <w:tcPr>
            <w:tcW w:w="555" w:type="dxa"/>
            <w:shd w:val="clear" w:color="auto" w:fill="auto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Setr.015</w:t>
            </w:r>
          </w:p>
        </w:tc>
        <w:tc>
          <w:tcPr>
            <w:tcW w:w="423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01D96">
              <w:rPr>
                <w:rFonts w:cstheme="minorHAnsi"/>
                <w:bCs/>
                <w:sz w:val="20"/>
              </w:rPr>
              <w:t>Redemption Leg Details</w:t>
            </w:r>
          </w:p>
        </w:tc>
        <w:tc>
          <w:tcPr>
            <w:tcW w:w="324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01D96">
              <w:rPr>
                <w:rFonts w:cstheme="minorHAnsi"/>
                <w:bCs/>
                <w:sz w:val="20"/>
              </w:rPr>
              <w:t>Switch Redemption Leg Execution 3</w:t>
            </w:r>
          </w:p>
        </w:tc>
      </w:tr>
      <w:tr w:rsidR="00001D96" w:rsidRPr="00001D96" w:rsidTr="00001D96">
        <w:trPr>
          <w:trHeight w:val="170"/>
        </w:trPr>
        <w:tc>
          <w:tcPr>
            <w:tcW w:w="555" w:type="dxa"/>
            <w:shd w:val="clear" w:color="auto" w:fill="auto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Setr.015</w:t>
            </w:r>
          </w:p>
        </w:tc>
        <w:tc>
          <w:tcPr>
            <w:tcW w:w="423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01D96">
              <w:rPr>
                <w:rFonts w:cstheme="minorHAnsi"/>
                <w:bCs/>
                <w:sz w:val="20"/>
              </w:rPr>
              <w:t>Subscription Leg Details</w:t>
            </w:r>
          </w:p>
        </w:tc>
        <w:tc>
          <w:tcPr>
            <w:tcW w:w="3240" w:type="dxa"/>
            <w:shd w:val="clear" w:color="auto" w:fill="auto"/>
          </w:tcPr>
          <w:p w:rsidR="00001D96" w:rsidRPr="00001D96" w:rsidRDefault="00001D96" w:rsidP="00001D96">
            <w:pPr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01D96">
              <w:rPr>
                <w:rFonts w:cstheme="minorHAnsi"/>
                <w:bCs/>
                <w:sz w:val="20"/>
              </w:rPr>
              <w:t>Switch Subscription Leg Execution 3</w:t>
            </w:r>
          </w:p>
        </w:tc>
      </w:tr>
      <w:tr w:rsidR="00001D96" w:rsidRPr="00001D96" w:rsidTr="00001D96">
        <w:trPr>
          <w:trHeight w:val="170"/>
        </w:trPr>
        <w:tc>
          <w:tcPr>
            <w:tcW w:w="555" w:type="dxa"/>
            <w:shd w:val="clear" w:color="auto" w:fill="auto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Setr.055</w:t>
            </w:r>
          </w:p>
        </w:tc>
        <w:tc>
          <w:tcPr>
            <w:tcW w:w="423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Redemption Leg Details</w:t>
            </w:r>
          </w:p>
        </w:tc>
        <w:tc>
          <w:tcPr>
            <w:tcW w:w="324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 xml:space="preserve">Switch Redemption </w:t>
            </w:r>
            <w:proofErr w:type="spellStart"/>
            <w:r w:rsidRPr="00001D96">
              <w:rPr>
                <w:rFonts w:eastAsia="Calibri" w:cstheme="minorHAnsi"/>
                <w:bCs/>
                <w:sz w:val="20"/>
                <w:lang w:val="en-US"/>
              </w:rPr>
              <w:t>Executipon</w:t>
            </w:r>
            <w:proofErr w:type="spellEnd"/>
            <w:r w:rsidRPr="00001D96">
              <w:rPr>
                <w:rFonts w:eastAsia="Calibri" w:cstheme="minorHAnsi"/>
                <w:bCs/>
                <w:sz w:val="20"/>
                <w:lang w:val="en-US"/>
              </w:rPr>
              <w:t xml:space="preserve"> Leg 3</w:t>
            </w:r>
          </w:p>
        </w:tc>
      </w:tr>
      <w:tr w:rsidR="00001D96" w:rsidRPr="00001D96" w:rsidTr="00001D96">
        <w:trPr>
          <w:trHeight w:val="170"/>
        </w:trPr>
        <w:tc>
          <w:tcPr>
            <w:tcW w:w="555" w:type="dxa"/>
            <w:shd w:val="clear" w:color="auto" w:fill="auto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Setr.055</w:t>
            </w:r>
          </w:p>
        </w:tc>
        <w:tc>
          <w:tcPr>
            <w:tcW w:w="423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Subscription Leg Details</w:t>
            </w:r>
          </w:p>
        </w:tc>
        <w:tc>
          <w:tcPr>
            <w:tcW w:w="324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 xml:space="preserve">Switch Subscription </w:t>
            </w:r>
            <w:proofErr w:type="spellStart"/>
            <w:r w:rsidRPr="00001D96">
              <w:rPr>
                <w:rFonts w:eastAsia="Calibri" w:cstheme="minorHAnsi"/>
                <w:bCs/>
                <w:sz w:val="20"/>
                <w:lang w:val="en-US"/>
              </w:rPr>
              <w:t>Executipon</w:t>
            </w:r>
            <w:proofErr w:type="spellEnd"/>
            <w:r w:rsidRPr="00001D96">
              <w:rPr>
                <w:rFonts w:eastAsia="Calibri" w:cstheme="minorHAnsi"/>
                <w:bCs/>
                <w:sz w:val="20"/>
                <w:lang w:val="en-US"/>
              </w:rPr>
              <w:t xml:space="preserve"> Leg 3</w:t>
            </w:r>
          </w:p>
        </w:tc>
      </w:tr>
      <w:tr w:rsidR="00001D96" w:rsidRPr="00001D96" w:rsidTr="00001D96">
        <w:trPr>
          <w:trHeight w:val="170"/>
        </w:trPr>
        <w:tc>
          <w:tcPr>
            <w:tcW w:w="555" w:type="dxa"/>
            <w:shd w:val="clear" w:color="auto" w:fill="auto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Setr.056</w:t>
            </w:r>
          </w:p>
        </w:tc>
        <w:tc>
          <w:tcPr>
            <w:tcW w:w="423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Redemption Leg Details</w:t>
            </w:r>
          </w:p>
        </w:tc>
        <w:tc>
          <w:tcPr>
            <w:tcW w:w="324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 xml:space="preserve">Switch Redemption </w:t>
            </w:r>
            <w:proofErr w:type="spellStart"/>
            <w:r w:rsidRPr="00001D96">
              <w:rPr>
                <w:rFonts w:eastAsia="Calibri" w:cstheme="minorHAnsi"/>
                <w:bCs/>
                <w:sz w:val="20"/>
                <w:lang w:val="en-US"/>
              </w:rPr>
              <w:t>Executipon</w:t>
            </w:r>
            <w:proofErr w:type="spellEnd"/>
            <w:r w:rsidRPr="00001D96">
              <w:rPr>
                <w:rFonts w:eastAsia="Calibri" w:cstheme="minorHAnsi"/>
                <w:bCs/>
                <w:sz w:val="20"/>
                <w:lang w:val="en-US"/>
              </w:rPr>
              <w:t xml:space="preserve"> Leg 3</w:t>
            </w:r>
          </w:p>
        </w:tc>
      </w:tr>
      <w:tr w:rsidR="00001D96" w:rsidRPr="00001D96" w:rsidTr="00001D96">
        <w:trPr>
          <w:trHeight w:val="170"/>
        </w:trPr>
        <w:tc>
          <w:tcPr>
            <w:tcW w:w="555" w:type="dxa"/>
            <w:shd w:val="clear" w:color="auto" w:fill="auto"/>
          </w:tcPr>
          <w:p w:rsidR="00001D96" w:rsidRPr="00001D96" w:rsidRDefault="00001D96" w:rsidP="00001D96">
            <w:pPr>
              <w:numPr>
                <w:ilvl w:val="0"/>
                <w:numId w:val="28"/>
              </w:numPr>
              <w:suppressAutoHyphens w:val="0"/>
              <w:spacing w:before="20" w:after="20" w:line="276" w:lineRule="auto"/>
              <w:ind w:hanging="720"/>
              <w:contextualSpacing/>
              <w:rPr>
                <w:rFonts w:eastAsia="Calibri" w:cstheme="minorHAnsi"/>
                <w:sz w:val="20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Setr.056</w:t>
            </w:r>
          </w:p>
        </w:tc>
        <w:tc>
          <w:tcPr>
            <w:tcW w:w="423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>Subscription Leg Details</w:t>
            </w:r>
          </w:p>
        </w:tc>
        <w:tc>
          <w:tcPr>
            <w:tcW w:w="3240" w:type="dxa"/>
            <w:shd w:val="clear" w:color="auto" w:fill="auto"/>
          </w:tcPr>
          <w:p w:rsidR="00001D96" w:rsidRPr="00001D96" w:rsidRDefault="00001D96" w:rsidP="00001D96">
            <w:pPr>
              <w:suppressAutoHyphens w:val="0"/>
              <w:spacing w:before="20" w:after="20" w:line="276" w:lineRule="auto"/>
              <w:ind w:left="0"/>
              <w:rPr>
                <w:rFonts w:eastAsia="Calibri" w:cstheme="minorHAnsi"/>
                <w:bCs/>
                <w:sz w:val="20"/>
                <w:lang w:val="en-US"/>
              </w:rPr>
            </w:pPr>
            <w:r w:rsidRPr="00001D96">
              <w:rPr>
                <w:rFonts w:eastAsia="Calibri" w:cstheme="minorHAnsi"/>
                <w:bCs/>
                <w:sz w:val="20"/>
                <w:lang w:val="en-US"/>
              </w:rPr>
              <w:t xml:space="preserve">Switch Subscription </w:t>
            </w:r>
            <w:proofErr w:type="spellStart"/>
            <w:r w:rsidRPr="00001D96">
              <w:rPr>
                <w:rFonts w:eastAsia="Calibri" w:cstheme="minorHAnsi"/>
                <w:bCs/>
                <w:sz w:val="20"/>
                <w:lang w:val="en-US"/>
              </w:rPr>
              <w:t>Executipon</w:t>
            </w:r>
            <w:proofErr w:type="spellEnd"/>
            <w:r w:rsidRPr="00001D96">
              <w:rPr>
                <w:rFonts w:eastAsia="Calibri" w:cstheme="minorHAnsi"/>
                <w:bCs/>
                <w:sz w:val="20"/>
                <w:lang w:val="en-US"/>
              </w:rPr>
              <w:t xml:space="preserve"> Leg 3</w:t>
            </w:r>
          </w:p>
        </w:tc>
      </w:tr>
    </w:tbl>
    <w:p w:rsidR="00E564EF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Purpose of the change:</w:t>
      </w:r>
    </w:p>
    <w:p w:rsidR="00E564EF" w:rsidRPr="00D32809" w:rsidRDefault="00D162E6" w:rsidP="002B710D">
      <w:pPr>
        <w:suppressAutoHyphens w:val="0"/>
        <w:spacing w:before="240"/>
        <w:ind w:left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To </w:t>
      </w:r>
      <w:r w:rsidR="00772B65">
        <w:rPr>
          <w:rFonts w:cstheme="minorHAnsi"/>
          <w:szCs w:val="22"/>
        </w:rPr>
        <w:t xml:space="preserve">make an existing cross-element rule ‘formal’ so that it can be validated </w:t>
      </w:r>
      <w:r w:rsidR="001C61EC">
        <w:rPr>
          <w:rFonts w:cstheme="minorHAnsi"/>
          <w:szCs w:val="22"/>
        </w:rPr>
        <w:t>automatically</w:t>
      </w:r>
      <w:r w:rsidR="00772B65">
        <w:rPr>
          <w:rFonts w:cstheme="minorHAnsi"/>
          <w:szCs w:val="22"/>
        </w:rPr>
        <w:t>.</w:t>
      </w:r>
    </w:p>
    <w:p w:rsidR="00E564EF" w:rsidRPr="00E25B70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Urgency of the request:</w:t>
      </w:r>
    </w:p>
    <w:p w:rsidR="002B710D" w:rsidRPr="002B710D" w:rsidRDefault="002B710D" w:rsidP="002B710D">
      <w:pPr>
        <w:ind w:left="0"/>
        <w:rPr>
          <w:rFonts w:ascii="Arial" w:hAnsi="Arial" w:cs="Arial"/>
          <w:sz w:val="20"/>
        </w:rPr>
      </w:pPr>
      <w:proofErr w:type="gramStart"/>
      <w:r w:rsidRPr="002B710D">
        <w:rPr>
          <w:rFonts w:ascii="Calibri" w:hAnsi="Calibri" w:cs="Calibri"/>
          <w:szCs w:val="22"/>
        </w:rPr>
        <w:t>The next maintenance cycle in which the maintenance of orders is permitted</w:t>
      </w:r>
      <w:r w:rsidRPr="002B710D">
        <w:rPr>
          <w:rFonts w:ascii="Arial" w:hAnsi="Arial" w:cs="Arial"/>
          <w:sz w:val="20"/>
        </w:rPr>
        <w:t>.</w:t>
      </w:r>
      <w:proofErr w:type="gramEnd"/>
      <w:r w:rsidRPr="002B710D">
        <w:rPr>
          <w:rFonts w:ascii="Arial" w:hAnsi="Arial" w:cs="Arial"/>
          <w:sz w:val="20"/>
          <w:u w:val="single"/>
        </w:rPr>
        <w:t xml:space="preserve"> </w:t>
      </w:r>
    </w:p>
    <w:p w:rsidR="00E564EF" w:rsidRPr="00097832" w:rsidRDefault="00E564EF" w:rsidP="00E564EF">
      <w:pPr>
        <w:pStyle w:val="ListParagraph"/>
        <w:numPr>
          <w:ilvl w:val="0"/>
          <w:numId w:val="24"/>
        </w:numPr>
        <w:suppressAutoHyphens w:val="0"/>
        <w:spacing w:before="240"/>
        <w:rPr>
          <w:rFonts w:cs="Arial"/>
        </w:rPr>
      </w:pPr>
      <w:r w:rsidRPr="00097832">
        <w:rPr>
          <w:rFonts w:cs="Arial"/>
          <w:b/>
        </w:rPr>
        <w:t>Business examples:</w:t>
      </w:r>
    </w:p>
    <w:p w:rsidR="00E564EF" w:rsidRPr="002E3090" w:rsidRDefault="00E564EF" w:rsidP="00E564EF">
      <w:pPr>
        <w:suppressAutoHyphens w:val="0"/>
        <w:spacing w:before="240" w:after="240"/>
        <w:ind w:left="0"/>
        <w:rPr>
          <w:rFonts w:cs="Arial"/>
        </w:rPr>
      </w:pPr>
      <w:proofErr w:type="gramStart"/>
      <w:r>
        <w:rPr>
          <w:rFonts w:cs="Arial"/>
        </w:rPr>
        <w:lastRenderedPageBreak/>
        <w:t>None.</w:t>
      </w:r>
      <w:proofErr w:type="gramEnd"/>
    </w:p>
    <w:p w:rsidR="00E564EF" w:rsidRPr="00E25B70" w:rsidRDefault="00E564EF" w:rsidP="00E564EF">
      <w:pPr>
        <w:numPr>
          <w:ilvl w:val="0"/>
          <w:numId w:val="25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SEG recommendation:</w:t>
      </w: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E564EF" w:rsidRPr="001A57BE" w:rsidTr="004306F6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Consider</w:t>
            </w:r>
          </w:p>
        </w:tc>
        <w:tc>
          <w:tcPr>
            <w:tcW w:w="567" w:type="dxa"/>
          </w:tcPr>
          <w:p w:rsidR="00E564EF" w:rsidRPr="001A57BE" w:rsidRDefault="00161E9D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  <w:r>
              <w:rPr>
                <w:rFonts w:cstheme="minorHAnsi"/>
                <w:color w:val="FF0000"/>
                <w:szCs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Timing</w:t>
            </w:r>
          </w:p>
        </w:tc>
      </w:tr>
      <w:tr w:rsidR="00E564EF" w:rsidRPr="001A57BE" w:rsidTr="004306F6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>
              <w:rPr>
                <w:rFonts w:cstheme="minorHAnsi"/>
                <w:b/>
                <w:szCs w:val="22"/>
              </w:rPr>
              <w:t>Next yearly cycle: 2016/2017</w:t>
            </w:r>
          </w:p>
          <w:p w:rsidR="00E564EF" w:rsidRPr="001A57BE" w:rsidRDefault="00E564EF" w:rsidP="00E564EF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 in the yearly maintenance cycle which starts in 201</w:t>
            </w:r>
            <w:r>
              <w:rPr>
                <w:rFonts w:cstheme="minorHAnsi"/>
                <w:szCs w:val="22"/>
              </w:rPr>
              <w:t>6</w:t>
            </w:r>
            <w:r w:rsidRPr="001A57BE">
              <w:rPr>
                <w:rFonts w:cstheme="minorHAnsi"/>
                <w:szCs w:val="22"/>
              </w:rPr>
              <w:t xml:space="preserve"> and completes with the publication of new message versions in the spring of 201</w:t>
            </w:r>
            <w:r>
              <w:rPr>
                <w:rFonts w:cstheme="minorHAnsi"/>
                <w:szCs w:val="22"/>
              </w:rPr>
              <w:t>7</w:t>
            </w:r>
            <w:r w:rsidRPr="001A57BE">
              <w:rPr>
                <w:rFonts w:cstheme="minorHAnsi"/>
                <w:szCs w:val="22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64EF" w:rsidRPr="001A57BE" w:rsidRDefault="00161E9D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color w:val="FF0000"/>
                <w:szCs w:val="22"/>
              </w:rPr>
            </w:pPr>
            <w:r>
              <w:rPr>
                <w:rFonts w:cstheme="minorHAnsi"/>
                <w:color w:val="FF0000"/>
                <w:szCs w:val="22"/>
              </w:rPr>
              <w:t>X</w:t>
            </w:r>
            <w:bookmarkStart w:id="0" w:name="_GoBack"/>
            <w:bookmarkEnd w:id="0"/>
          </w:p>
        </w:tc>
      </w:tr>
      <w:tr w:rsidR="00E564EF" w:rsidRPr="001A57BE" w:rsidTr="004306F6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At the occasion of the next maintenance of the messages</w:t>
            </w: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</w:p>
        </w:tc>
      </w:tr>
      <w:tr w:rsidR="00E564EF" w:rsidRPr="001A57BE" w:rsidTr="004306F6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Urgent unscheduled</w:t>
            </w: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jc w:val="center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  <w:tr w:rsidR="00E564EF" w:rsidRPr="001A57BE" w:rsidTr="004306F6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6379" w:type="dxa"/>
            <w:gridSpan w:val="3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</w:tbl>
    <w:p w:rsidR="00E564EF" w:rsidRDefault="00E564EF" w:rsidP="00E564EF">
      <w:pPr>
        <w:tabs>
          <w:tab w:val="left" w:pos="720"/>
        </w:tabs>
        <w:ind w:left="0"/>
        <w:rPr>
          <w:rFonts w:cs="Arial"/>
        </w:rPr>
      </w:pPr>
      <w:r w:rsidRPr="00E25B70">
        <w:rPr>
          <w:rFonts w:cs="Arial"/>
        </w:rPr>
        <w:t>Comments:</w:t>
      </w:r>
    </w:p>
    <w:p w:rsidR="00E564EF" w:rsidRDefault="00E564EF" w:rsidP="00E564EF">
      <w:pPr>
        <w:rPr>
          <w:rFonts w:ascii="Times New Roman" w:hAnsi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567"/>
      </w:tblGrid>
      <w:tr w:rsidR="00E564EF" w:rsidTr="00E56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4EF" w:rsidRDefault="00E564EF">
            <w:pPr>
              <w:spacing w:before="40" w:after="4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Reject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EF" w:rsidRDefault="00E564EF">
            <w:pPr>
              <w:spacing w:before="40" w:after="40"/>
              <w:rPr>
                <w:rFonts w:ascii="Times New Roman" w:hAnsi="Times New Roman"/>
                <w:color w:val="FF0000"/>
                <w:szCs w:val="22"/>
              </w:rPr>
            </w:pPr>
          </w:p>
        </w:tc>
      </w:tr>
    </w:tbl>
    <w:p w:rsidR="00E564EF" w:rsidRDefault="00E564EF" w:rsidP="00E564EF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Reason for rejection:</w:t>
      </w:r>
    </w:p>
    <w:p w:rsidR="0021762E" w:rsidRPr="00E564EF" w:rsidRDefault="0021762E" w:rsidP="00E564EF">
      <w:pPr>
        <w:ind w:left="0"/>
      </w:pPr>
    </w:p>
    <w:sectPr w:rsidR="0021762E" w:rsidRPr="00E564EF" w:rsidSect="009E44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6F6" w:rsidRDefault="004306F6">
      <w:r>
        <w:separator/>
      </w:r>
    </w:p>
  </w:endnote>
  <w:endnote w:type="continuationSeparator" w:id="0">
    <w:p w:rsidR="004306F6" w:rsidRDefault="0043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7F" w:rsidRDefault="00173A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0D08D8" w:rsidP="00053B82">
    <w:pPr>
      <w:pStyle w:val="FooterSwift"/>
      <w:tabs>
        <w:tab w:val="clear" w:pos="4200"/>
        <w:tab w:val="left" w:pos="3870"/>
        <w:tab w:val="left" w:pos="5040"/>
      </w:tabs>
      <w:ind w:left="0"/>
      <w:jc w:val="left"/>
      <w:rPr>
        <w:lang w:val="en-US"/>
      </w:rPr>
    </w:pPr>
    <w:fldSimple w:instr=" FILENAME   \* MERGEFORMAT ">
      <w:r w:rsidR="00053B82">
        <w:rPr>
          <w:noProof/>
        </w:rPr>
        <w:t>CR</w:t>
      </w:r>
      <w:r>
        <w:rPr>
          <w:noProof/>
        </w:rPr>
        <w:t>0562</w:t>
      </w:r>
      <w:r w:rsidR="00053B82">
        <w:rPr>
          <w:noProof/>
        </w:rPr>
        <w:t>_SWIFT</w:t>
      </w:r>
      <w:r>
        <w:rPr>
          <w:noProof/>
        </w:rPr>
        <w:t>_IF</w:t>
      </w:r>
      <w:r w:rsidR="00053B82">
        <w:rPr>
          <w:noProof/>
        </w:rPr>
        <w:t>_setr_PhysDeliveryRule_</w:t>
      </w:r>
      <w:r>
        <w:rPr>
          <w:noProof/>
        </w:rPr>
        <w:t>v</w:t>
      </w:r>
      <w:r w:rsidR="00161E9D">
        <w:rPr>
          <w:noProof/>
        </w:rPr>
        <w:t>2</w:t>
      </w:r>
    </w:fldSimple>
    <w:r w:rsidR="00281415">
      <w:rPr>
        <w:noProof/>
      </w:rPr>
      <w:tab/>
    </w:r>
    <w:r w:rsidR="004306F6">
      <w:rPr>
        <w:lang w:val="en-US"/>
      </w:rPr>
      <w:t>Produced by SWIFT</w:t>
    </w:r>
    <w:r>
      <w:rPr>
        <w:lang w:val="en-US"/>
      </w:rPr>
      <w:t xml:space="preserve"> on 11 Apr 16</w:t>
    </w:r>
    <w:r w:rsidR="004306F6">
      <w:rPr>
        <w:lang w:val="en-US"/>
      </w:rPr>
      <w:tab/>
    </w:r>
    <w:r w:rsidR="004306F6">
      <w:t xml:space="preserve">Page </w:t>
    </w:r>
    <w:r w:rsidR="004306F6">
      <w:fldChar w:fldCharType="begin"/>
    </w:r>
    <w:r w:rsidR="004306F6">
      <w:instrText xml:space="preserve"> PAGE   \* MERGEFORMAT </w:instrText>
    </w:r>
    <w:r w:rsidR="004306F6">
      <w:fldChar w:fldCharType="separate"/>
    </w:r>
    <w:r w:rsidR="00161E9D">
      <w:rPr>
        <w:noProof/>
      </w:rPr>
      <w:t>4</w:t>
    </w:r>
    <w:r w:rsidR="004306F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7F" w:rsidRDefault="00173A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6F6" w:rsidRDefault="004306F6">
      <w:r>
        <w:separator/>
      </w:r>
    </w:p>
  </w:footnote>
  <w:footnote w:type="continuationSeparator" w:id="0">
    <w:p w:rsidR="004306F6" w:rsidRDefault="00430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7F" w:rsidRDefault="00173A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7F" w:rsidRDefault="000D08D8" w:rsidP="000D08D8">
    <w:pPr>
      <w:pStyle w:val="Header"/>
      <w:ind w:left="0"/>
      <w:jc w:val="both"/>
    </w:pPr>
    <w:r>
      <w:t>RA ID: CR0562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7F" w:rsidRDefault="00173A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upperLetter"/>
      <w:pStyle w:val="Heading6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307A3A"/>
    <w:multiLevelType w:val="hybridMultilevel"/>
    <w:tmpl w:val="CB1C99AE"/>
    <w:lvl w:ilvl="0" w:tplc="E43C978A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55936"/>
    <w:multiLevelType w:val="hybridMultilevel"/>
    <w:tmpl w:val="64AA50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8353429"/>
    <w:multiLevelType w:val="hybridMultilevel"/>
    <w:tmpl w:val="365269CE"/>
    <w:lvl w:ilvl="0" w:tplc="4EF692F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3DE3"/>
    <w:multiLevelType w:val="hybridMultilevel"/>
    <w:tmpl w:val="3C32BDD8"/>
    <w:lvl w:ilvl="0" w:tplc="389C0C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91CEB"/>
    <w:multiLevelType w:val="hybridMultilevel"/>
    <w:tmpl w:val="1AEA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713E5"/>
    <w:multiLevelType w:val="hybridMultilevel"/>
    <w:tmpl w:val="A09AC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606EA"/>
    <w:multiLevelType w:val="hybridMultilevel"/>
    <w:tmpl w:val="418036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AA6984"/>
    <w:multiLevelType w:val="hybridMultilevel"/>
    <w:tmpl w:val="72663CF0"/>
    <w:lvl w:ilvl="0" w:tplc="046E4C3C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9759D"/>
    <w:multiLevelType w:val="hybridMultilevel"/>
    <w:tmpl w:val="E1CC0F16"/>
    <w:lvl w:ilvl="0" w:tplc="833E7B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B66C7F"/>
    <w:multiLevelType w:val="hybridMultilevel"/>
    <w:tmpl w:val="3F283800"/>
    <w:lvl w:ilvl="0" w:tplc="CC4E466C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10"/>
  </w:num>
  <w:num w:numId="21">
    <w:abstractNumId w:val="5"/>
  </w:num>
  <w:num w:numId="22">
    <w:abstractNumId w:val="11"/>
  </w:num>
  <w:num w:numId="23">
    <w:abstractNumId w:val="2"/>
  </w:num>
  <w:num w:numId="24">
    <w:abstractNumId w:val="1"/>
  </w:num>
  <w:num w:numId="25">
    <w:abstractNumId w:val="9"/>
  </w:num>
  <w:num w:numId="26">
    <w:abstractNumId w:val="6"/>
  </w:num>
  <w:num w:numId="27">
    <w:abstractNumId w:val="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E0"/>
    <w:rsid w:val="00001D96"/>
    <w:rsid w:val="000036FD"/>
    <w:rsid w:val="00024C69"/>
    <w:rsid w:val="00053B82"/>
    <w:rsid w:val="00080EE9"/>
    <w:rsid w:val="000D08D8"/>
    <w:rsid w:val="00123AA3"/>
    <w:rsid w:val="00161E9D"/>
    <w:rsid w:val="00173A7F"/>
    <w:rsid w:val="001C61EC"/>
    <w:rsid w:val="001D15C1"/>
    <w:rsid w:val="0021762E"/>
    <w:rsid w:val="00241650"/>
    <w:rsid w:val="00245DED"/>
    <w:rsid w:val="0028124A"/>
    <w:rsid w:val="00281415"/>
    <w:rsid w:val="002B5EEA"/>
    <w:rsid w:val="002B710D"/>
    <w:rsid w:val="003375C4"/>
    <w:rsid w:val="0039241B"/>
    <w:rsid w:val="00394BC2"/>
    <w:rsid w:val="003F1E99"/>
    <w:rsid w:val="004306F6"/>
    <w:rsid w:val="00494067"/>
    <w:rsid w:val="00547C26"/>
    <w:rsid w:val="005A62FC"/>
    <w:rsid w:val="005D6388"/>
    <w:rsid w:val="006320B8"/>
    <w:rsid w:val="0063377B"/>
    <w:rsid w:val="00636FF4"/>
    <w:rsid w:val="006850E2"/>
    <w:rsid w:val="006E2137"/>
    <w:rsid w:val="00733FB1"/>
    <w:rsid w:val="00772B65"/>
    <w:rsid w:val="0077758A"/>
    <w:rsid w:val="007D1A4F"/>
    <w:rsid w:val="007F50D7"/>
    <w:rsid w:val="008145F2"/>
    <w:rsid w:val="00881D5F"/>
    <w:rsid w:val="008D4F72"/>
    <w:rsid w:val="00986383"/>
    <w:rsid w:val="009A3F92"/>
    <w:rsid w:val="009C69DB"/>
    <w:rsid w:val="009E22E7"/>
    <w:rsid w:val="009E446C"/>
    <w:rsid w:val="00A559B9"/>
    <w:rsid w:val="00A644DA"/>
    <w:rsid w:val="00AC03A6"/>
    <w:rsid w:val="00B31E0C"/>
    <w:rsid w:val="00B404E0"/>
    <w:rsid w:val="00B70ED0"/>
    <w:rsid w:val="00C1762C"/>
    <w:rsid w:val="00CF0163"/>
    <w:rsid w:val="00D162E6"/>
    <w:rsid w:val="00D16CB4"/>
    <w:rsid w:val="00D32809"/>
    <w:rsid w:val="00D60CE5"/>
    <w:rsid w:val="00D84272"/>
    <w:rsid w:val="00D84D17"/>
    <w:rsid w:val="00DB0272"/>
    <w:rsid w:val="00DB3D24"/>
    <w:rsid w:val="00E308C7"/>
    <w:rsid w:val="00E564EF"/>
    <w:rsid w:val="00EA1FF5"/>
    <w:rsid w:val="00F11CA1"/>
    <w:rsid w:val="00F6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rsid w:val="00080EE9"/>
    <w:pPr>
      <w:suppressAutoHyphens w:val="0"/>
      <w:spacing w:before="40" w:after="40"/>
      <w:ind w:left="1247" w:hanging="113"/>
    </w:pPr>
    <w:rPr>
      <w:kern w:val="28"/>
      <w:sz w:val="14"/>
    </w:rPr>
  </w:style>
  <w:style w:type="character" w:customStyle="1" w:styleId="FootnoteTextChar">
    <w:name w:val="Footnote Text Char"/>
    <w:basedOn w:val="DefaultParagraphFont"/>
    <w:link w:val="FootnoteText"/>
    <w:rsid w:val="00080EE9"/>
    <w:rPr>
      <w:rFonts w:asciiTheme="minorHAnsi" w:hAnsiTheme="minorHAnsi"/>
      <w:kern w:val="28"/>
      <w:sz w:val="14"/>
      <w:lang w:val="en-GB"/>
    </w:rPr>
  </w:style>
  <w:style w:type="character" w:styleId="FootnoteReference">
    <w:name w:val="footnote reference"/>
    <w:basedOn w:val="DefaultParagraphFont"/>
    <w:rsid w:val="00080E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rsid w:val="00080EE9"/>
    <w:pPr>
      <w:suppressAutoHyphens w:val="0"/>
      <w:spacing w:before="40" w:after="40"/>
      <w:ind w:left="1247" w:hanging="113"/>
    </w:pPr>
    <w:rPr>
      <w:kern w:val="28"/>
      <w:sz w:val="14"/>
    </w:rPr>
  </w:style>
  <w:style w:type="character" w:customStyle="1" w:styleId="FootnoteTextChar">
    <w:name w:val="Footnote Text Char"/>
    <w:basedOn w:val="DefaultParagraphFont"/>
    <w:link w:val="FootnoteText"/>
    <w:rsid w:val="00080EE9"/>
    <w:rPr>
      <w:rFonts w:asciiTheme="minorHAnsi" w:hAnsiTheme="minorHAnsi"/>
      <w:kern w:val="28"/>
      <w:sz w:val="14"/>
      <w:lang w:val="en-GB"/>
    </w:rPr>
  </w:style>
  <w:style w:type="character" w:styleId="FootnoteReference">
    <w:name w:val="footnote reference"/>
    <w:basedOn w:val="DefaultParagraphFont"/>
    <w:rsid w:val="00080E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janice.chapman@swif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33AF65F3-102D-49F3-8014-92B0A834B051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</Company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SWIFT Standards</dc:creator>
  <cp:lastModifiedBy>ISO 20022 RA</cp:lastModifiedBy>
  <cp:revision>3</cp:revision>
  <dcterms:created xsi:type="dcterms:W3CDTF">2016-07-27T07:33:00Z</dcterms:created>
  <dcterms:modified xsi:type="dcterms:W3CDTF">2016-07-27T07:34:00Z</dcterms:modified>
</cp:coreProperties>
</file>