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3749E5" w:rsidRPr="00E74D3D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080EE9" w:rsidRPr="00DD2768" w:rsidTr="004306F6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5A040B" w:rsidRPr="00744584" w:rsidTr="004306F6">
        <w:tc>
          <w:tcPr>
            <w:tcW w:w="450" w:type="dxa"/>
          </w:tcPr>
          <w:p w:rsidR="005A040B" w:rsidRPr="00744584" w:rsidRDefault="005A040B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5A040B" w:rsidRPr="00744584" w:rsidRDefault="005A040B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5A040B" w:rsidRPr="00744584" w:rsidRDefault="005A040B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5A040B" w:rsidRPr="00744584" w:rsidRDefault="005A040B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5A040B" w:rsidRPr="00744584" w:rsidRDefault="005A040B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5A040B" w:rsidRPr="00744584" w:rsidRDefault="005A040B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530" w:type="dxa"/>
          </w:tcPr>
          <w:p w:rsidR="005A040B" w:rsidRPr="00744584" w:rsidRDefault="005A040B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setr.008.001.03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DB0272" w:rsidRPr="005A040B" w:rsidRDefault="0028124A" w:rsidP="00522122">
      <w:pPr>
        <w:suppressAutoHyphens w:val="0"/>
        <w:spacing w:before="20" w:line="276" w:lineRule="auto"/>
        <w:ind w:left="0"/>
        <w:rPr>
          <w:szCs w:val="22"/>
        </w:rPr>
      </w:pPr>
      <w:r w:rsidRPr="005A040B">
        <w:rPr>
          <w:szCs w:val="22"/>
        </w:rPr>
        <w:t>This chan</w:t>
      </w:r>
      <w:r w:rsidR="007D1A4F" w:rsidRPr="005A040B">
        <w:rPr>
          <w:szCs w:val="22"/>
        </w:rPr>
        <w:t>ge request is to correct a rule</w:t>
      </w:r>
      <w:r w:rsidR="00AC03A6" w:rsidRPr="005A040B">
        <w:rPr>
          <w:szCs w:val="22"/>
        </w:rPr>
        <w:t xml:space="preserve">, </w:t>
      </w:r>
      <w:r w:rsidR="005A040B" w:rsidRPr="005A040B">
        <w:rPr>
          <w:rFonts w:eastAsiaTheme="minorHAnsi" w:cstheme="minorHAnsi"/>
          <w:bCs/>
          <w:szCs w:val="22"/>
          <w:lang w:val="en-US"/>
        </w:rPr>
        <w:t>Account</w:t>
      </w:r>
      <w:r w:rsidR="006E33B3">
        <w:rPr>
          <w:rFonts w:eastAsiaTheme="minorHAnsi" w:cstheme="minorHAnsi"/>
          <w:bCs/>
          <w:szCs w:val="22"/>
          <w:lang w:val="en-US"/>
        </w:rPr>
        <w:t xml:space="preserve"> </w:t>
      </w:r>
      <w:r w:rsidR="005A040B" w:rsidRPr="005A040B">
        <w:rPr>
          <w:rFonts w:eastAsiaTheme="minorHAnsi" w:cstheme="minorHAnsi"/>
          <w:bCs/>
          <w:szCs w:val="22"/>
          <w:lang w:val="en-US"/>
        </w:rPr>
        <w:t>Identification</w:t>
      </w:r>
      <w:r w:rsidR="006E33B3">
        <w:rPr>
          <w:rFonts w:eastAsiaTheme="minorHAnsi" w:cstheme="minorHAnsi"/>
          <w:bCs/>
          <w:szCs w:val="22"/>
          <w:lang w:val="en-US"/>
        </w:rPr>
        <w:t xml:space="preserve"> </w:t>
      </w:r>
      <w:r w:rsidR="005A040B" w:rsidRPr="005A040B">
        <w:rPr>
          <w:rFonts w:eastAsiaTheme="minorHAnsi" w:cstheme="minorHAnsi"/>
          <w:bCs/>
          <w:szCs w:val="22"/>
          <w:lang w:val="en-US"/>
        </w:rPr>
        <w:t>Rule</w:t>
      </w:r>
      <w:r w:rsidR="00AC03A6" w:rsidRPr="005A040B">
        <w:rPr>
          <w:rFonts w:eastAsiaTheme="minorHAnsi" w:cstheme="minorHAnsi"/>
          <w:bCs/>
          <w:szCs w:val="22"/>
          <w:lang w:val="en-US"/>
        </w:rPr>
        <w:t xml:space="preserve">, </w:t>
      </w:r>
      <w:r w:rsidR="007D1A4F" w:rsidRPr="005A040B">
        <w:rPr>
          <w:szCs w:val="22"/>
        </w:rPr>
        <w:t xml:space="preserve">because </w:t>
      </w:r>
      <w:r w:rsidR="004306F6">
        <w:rPr>
          <w:szCs w:val="22"/>
        </w:rPr>
        <w:t>a</w:t>
      </w:r>
      <w:r w:rsidR="007D1A4F" w:rsidRPr="007D1A4F">
        <w:rPr>
          <w:szCs w:val="22"/>
        </w:rPr>
        <w:t xml:space="preserve"> path in </w:t>
      </w:r>
      <w:r w:rsidR="007D1A4F">
        <w:rPr>
          <w:szCs w:val="22"/>
        </w:rPr>
        <w:t xml:space="preserve">the rule </w:t>
      </w:r>
      <w:r w:rsidR="004306F6">
        <w:rPr>
          <w:szCs w:val="22"/>
        </w:rPr>
        <w:t>is</w:t>
      </w:r>
      <w:r w:rsidR="007D1A4F">
        <w:rPr>
          <w:szCs w:val="22"/>
        </w:rPr>
        <w:t xml:space="preserve"> wrong</w:t>
      </w:r>
      <w:r w:rsidR="00711EE9">
        <w:rPr>
          <w:szCs w:val="22"/>
        </w:rPr>
        <w:t>.</w:t>
      </w:r>
    </w:p>
    <w:p w:rsidR="00522122" w:rsidRDefault="00522122">
      <w:pPr>
        <w:suppressAutoHyphens w:val="0"/>
        <w:spacing w:before="0" w:after="0"/>
        <w:ind w:left="0"/>
        <w:rPr>
          <w:b/>
        </w:rPr>
      </w:pPr>
      <w:r>
        <w:rPr>
          <w:b/>
        </w:rPr>
        <w:br w:type="page"/>
      </w:r>
    </w:p>
    <w:p w:rsidR="00080EE9" w:rsidRDefault="004306F6" w:rsidP="00080EE9">
      <w:pPr>
        <w:ind w:left="0"/>
      </w:pPr>
      <w:r>
        <w:rPr>
          <w:b/>
        </w:rPr>
        <w:lastRenderedPageBreak/>
        <w:t>An illustrated example of where the rule is located</w:t>
      </w:r>
    </w:p>
    <w:p w:rsidR="008D4F72" w:rsidRDefault="005E3F02" w:rsidP="002B710D">
      <w:pPr>
        <w:ind w:left="0"/>
      </w:pPr>
      <w:r>
        <w:rPr>
          <w:noProof/>
          <w:lang w:eastAsia="en-GB"/>
        </w:rPr>
        <w:drawing>
          <wp:inline distT="0" distB="0" distL="0" distR="0">
            <wp:extent cx="4484370" cy="7747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F72" w:rsidRDefault="00EA1FF5" w:rsidP="002B710D">
      <w:pPr>
        <w:ind w:left="0"/>
        <w:rPr>
          <w:szCs w:val="24"/>
        </w:rPr>
      </w:pPr>
      <w:proofErr w:type="gramStart"/>
      <w:r>
        <w:rPr>
          <w:szCs w:val="24"/>
        </w:rPr>
        <w:t>If the</w:t>
      </w:r>
      <w:r w:rsidR="001D15C1">
        <w:rPr>
          <w:szCs w:val="24"/>
        </w:rPr>
        <w:t xml:space="preserve"> change request for the deletion of </w:t>
      </w:r>
      <w:r w:rsidR="007529BF">
        <w:rPr>
          <w:szCs w:val="24"/>
        </w:rPr>
        <w:t xml:space="preserve">the </w:t>
      </w:r>
      <w:r w:rsidR="001D15C1">
        <w:rPr>
          <w:szCs w:val="24"/>
        </w:rPr>
        <w:t>‘cancel</w:t>
      </w:r>
      <w:r>
        <w:rPr>
          <w:szCs w:val="24"/>
        </w:rPr>
        <w:t xml:space="preserve"> by details’ </w:t>
      </w:r>
      <w:r w:rsidR="003929DE">
        <w:rPr>
          <w:szCs w:val="24"/>
        </w:rPr>
        <w:t xml:space="preserve">concept </w:t>
      </w:r>
      <w:r>
        <w:rPr>
          <w:szCs w:val="24"/>
        </w:rPr>
        <w:t xml:space="preserve">is agreed then this </w:t>
      </w:r>
      <w:r w:rsidR="00E308C7">
        <w:rPr>
          <w:szCs w:val="24"/>
        </w:rPr>
        <w:t xml:space="preserve">eliminates the need for </w:t>
      </w:r>
      <w:r w:rsidR="005A040B">
        <w:rPr>
          <w:szCs w:val="24"/>
        </w:rPr>
        <w:t>this change request.</w:t>
      </w:r>
      <w:proofErr w:type="gramEnd"/>
    </w:p>
    <w:p w:rsidR="00080EE9" w:rsidRDefault="00522122" w:rsidP="002B710D">
      <w:pPr>
        <w:ind w:left="0"/>
        <w:rPr>
          <w:szCs w:val="24"/>
        </w:rPr>
      </w:pPr>
      <w:r w:rsidRPr="00DB0272">
        <w:rPr>
          <w:szCs w:val="22"/>
        </w:rPr>
        <w:t>With respect to the change from rules that are described as text only into formally expressed rules that can</w:t>
      </w:r>
      <w:r>
        <w:rPr>
          <w:szCs w:val="22"/>
        </w:rPr>
        <w:t xml:space="preserve"> be validated in an automated way, </w:t>
      </w:r>
      <w:r w:rsidR="00080EE9" w:rsidRPr="00DB0272">
        <w:rPr>
          <w:szCs w:val="22"/>
        </w:rPr>
        <w:t xml:space="preserve">the </w:t>
      </w:r>
      <w:r w:rsidR="005A040B" w:rsidRPr="005A040B">
        <w:rPr>
          <w:rFonts w:cstheme="minorHAnsi"/>
          <w:bCs/>
          <w:szCs w:val="22"/>
          <w:lang w:val="en-US"/>
        </w:rPr>
        <w:t>Account</w:t>
      </w:r>
      <w:r w:rsidR="006E33B3">
        <w:rPr>
          <w:rFonts w:cstheme="minorHAnsi"/>
          <w:bCs/>
          <w:szCs w:val="22"/>
          <w:lang w:val="en-US"/>
        </w:rPr>
        <w:t xml:space="preserve"> </w:t>
      </w:r>
      <w:r w:rsidR="005A040B" w:rsidRPr="005A040B">
        <w:rPr>
          <w:rFonts w:cstheme="minorHAnsi"/>
          <w:bCs/>
          <w:szCs w:val="22"/>
          <w:lang w:val="en-US"/>
        </w:rPr>
        <w:t>Identification</w:t>
      </w:r>
      <w:r w:rsidR="006E33B3">
        <w:rPr>
          <w:rFonts w:cstheme="minorHAnsi"/>
          <w:bCs/>
          <w:szCs w:val="22"/>
          <w:lang w:val="en-US"/>
        </w:rPr>
        <w:t xml:space="preserve"> </w:t>
      </w:r>
      <w:r w:rsidR="005A040B" w:rsidRPr="005A040B">
        <w:rPr>
          <w:rFonts w:cstheme="minorHAnsi"/>
          <w:bCs/>
          <w:szCs w:val="22"/>
          <w:lang w:val="en-US"/>
        </w:rPr>
        <w:t xml:space="preserve">Rule </w:t>
      </w:r>
      <w:r w:rsidR="00B91B43" w:rsidRPr="00DB0272">
        <w:rPr>
          <w:rFonts w:cstheme="minorHAnsi"/>
          <w:bCs/>
          <w:szCs w:val="22"/>
        </w:rPr>
        <w:t xml:space="preserve">is not a rule that </w:t>
      </w:r>
      <w:r w:rsidR="00B91B43" w:rsidRPr="00DB0272">
        <w:rPr>
          <w:rFonts w:cstheme="minorHAnsi"/>
          <w:bCs/>
          <w:szCs w:val="22"/>
        </w:rPr>
        <w:lastRenderedPageBreak/>
        <w:t>currently can be ex</w:t>
      </w:r>
      <w:r w:rsidR="00B91B43">
        <w:rPr>
          <w:rFonts w:cstheme="minorHAnsi"/>
          <w:bCs/>
          <w:szCs w:val="22"/>
        </w:rPr>
        <w:t xml:space="preserve">pressed </w:t>
      </w:r>
      <w:r w:rsidR="00B91B43" w:rsidRPr="00DB0272">
        <w:rPr>
          <w:rFonts w:cstheme="minorHAnsi"/>
          <w:bCs/>
          <w:szCs w:val="22"/>
        </w:rPr>
        <w:t>formally because of the repetitive nature of the sequences in which the concerned elements are located</w:t>
      </w:r>
      <w:r w:rsidR="00B91B43">
        <w:rPr>
          <w:szCs w:val="24"/>
        </w:rPr>
        <w:t>.</w:t>
      </w:r>
    </w:p>
    <w:p w:rsidR="005234FE" w:rsidRDefault="005234FE" w:rsidP="002B710D">
      <w:pPr>
        <w:ind w:left="0"/>
        <w:rPr>
          <w:szCs w:val="24"/>
        </w:rPr>
      </w:pPr>
      <w:r>
        <w:rPr>
          <w:szCs w:val="24"/>
        </w:rPr>
        <w:t>The message has an XOR at the root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9"/>
        <w:gridCol w:w="5204"/>
      </w:tblGrid>
      <w:tr w:rsidR="005234FE" w:rsidTr="005234FE">
        <w:tc>
          <w:tcPr>
            <w:tcW w:w="4621" w:type="dxa"/>
          </w:tcPr>
          <w:p w:rsidR="005234FE" w:rsidRDefault="005234FE" w:rsidP="002B710D">
            <w:pPr>
              <w:ind w:left="0"/>
              <w:rPr>
                <w:szCs w:val="24"/>
              </w:rPr>
            </w:pPr>
            <w:r>
              <w:rPr>
                <w:szCs w:val="24"/>
              </w:rPr>
              <w:t>When the XOR is fixed, this will impact the path for the Account Identification Rule.</w:t>
            </w:r>
          </w:p>
        </w:tc>
        <w:tc>
          <w:tcPr>
            <w:tcW w:w="4622" w:type="dxa"/>
          </w:tcPr>
          <w:p w:rsidR="005234FE" w:rsidRDefault="005234FE" w:rsidP="002B710D">
            <w:pPr>
              <w:ind w:left="0"/>
              <w:rPr>
                <w:szCs w:val="24"/>
              </w:rPr>
            </w:pPr>
            <w:r>
              <w:rPr>
                <w:noProof/>
                <w:szCs w:val="24"/>
                <w:lang w:eastAsia="en-GB"/>
              </w:rPr>
              <w:drawing>
                <wp:inline distT="0" distB="0" distL="0" distR="0" wp14:anchorId="1E33D0DE" wp14:editId="44E0862D">
                  <wp:extent cx="3167380" cy="13023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38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4FE" w:rsidRDefault="005234FE" w:rsidP="002B710D">
      <w:pPr>
        <w:ind w:left="0"/>
        <w:rPr>
          <w:szCs w:val="24"/>
        </w:rPr>
      </w:pPr>
    </w:p>
    <w:p w:rsidR="005234FE" w:rsidRDefault="005234FE" w:rsidP="002B710D">
      <w:pPr>
        <w:ind w:left="0"/>
        <w:rPr>
          <w:szCs w:val="24"/>
        </w:rPr>
      </w:pPr>
    </w:p>
    <w:p w:rsidR="005234FE" w:rsidRDefault="005234FE" w:rsidP="002B710D">
      <w:pPr>
        <w:ind w:left="0"/>
        <w:rPr>
          <w:szCs w:val="24"/>
        </w:rPr>
        <w:sectPr w:rsidR="005234F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547C26" w:rsidRDefault="00547C26" w:rsidP="002B710D">
      <w:pPr>
        <w:ind w:left="0"/>
        <w:rPr>
          <w:szCs w:val="24"/>
          <w:lang w:val="en-US"/>
        </w:rPr>
      </w:pPr>
    </w:p>
    <w:tbl>
      <w:tblPr>
        <w:tblW w:w="1396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810"/>
        <w:gridCol w:w="1170"/>
        <w:gridCol w:w="1080"/>
        <w:gridCol w:w="5220"/>
        <w:gridCol w:w="5220"/>
      </w:tblGrid>
      <w:tr w:rsidR="00881D5F" w:rsidRPr="00881D5F" w:rsidTr="00494067">
        <w:trPr>
          <w:trHeight w:val="20"/>
          <w:tblHeader/>
        </w:trPr>
        <w:tc>
          <w:tcPr>
            <w:tcW w:w="465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/>
              <w:ind w:left="360"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Message 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sz w:val="16"/>
                <w:szCs w:val="16"/>
                <w:lang w:val="en-US"/>
              </w:rPr>
              <w:t xml:space="preserve">Path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sz w:val="16"/>
                <w:szCs w:val="16"/>
                <w:lang w:val="en-US"/>
              </w:rPr>
              <w:t>MC name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sz w:val="16"/>
                <w:szCs w:val="16"/>
                <w:lang w:val="en-US"/>
              </w:rPr>
              <w:t>Current Rule Name and Textual Description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881D5F" w:rsidRPr="00881D5F" w:rsidRDefault="00881D5F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881D5F">
              <w:rPr>
                <w:rFonts w:eastAsiaTheme="minorHAnsi" w:cstheme="minorHAnsi"/>
                <w:sz w:val="16"/>
                <w:szCs w:val="16"/>
                <w:lang w:val="en-US"/>
              </w:rPr>
              <w:t>Proposed Rule Name &amp; Textual Description</w:t>
            </w:r>
          </w:p>
        </w:tc>
      </w:tr>
      <w:tr w:rsidR="005234FE" w:rsidRPr="00881D5F" w:rsidTr="00494067">
        <w:trPr>
          <w:trHeight w:val="20"/>
        </w:trPr>
        <w:tc>
          <w:tcPr>
            <w:tcW w:w="465" w:type="dxa"/>
            <w:shd w:val="clear" w:color="auto" w:fill="auto"/>
          </w:tcPr>
          <w:p w:rsidR="005234FE" w:rsidRPr="00881D5F" w:rsidRDefault="005234FE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234FE" w:rsidRPr="00881D5F" w:rsidRDefault="005234FE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Setr.002</w:t>
            </w:r>
          </w:p>
        </w:tc>
        <w:tc>
          <w:tcPr>
            <w:tcW w:w="1170" w:type="dxa"/>
            <w:shd w:val="clear" w:color="auto" w:fill="auto"/>
          </w:tcPr>
          <w:p w:rsidR="005234FE" w:rsidRPr="00881D5F" w:rsidRDefault="005234FE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080" w:type="dxa"/>
            <w:shd w:val="clear" w:color="auto" w:fill="auto"/>
          </w:tcPr>
          <w:p w:rsidR="005234FE" w:rsidRPr="00881D5F" w:rsidRDefault="005234FE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</w:p>
        </w:tc>
        <w:tc>
          <w:tcPr>
            <w:tcW w:w="5220" w:type="dxa"/>
          </w:tcPr>
          <w:p w:rsidR="005234FE" w:rsidRPr="005234FE" w:rsidRDefault="005234FE" w:rsidP="005234FE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5234FE">
              <w:rPr>
                <w:rFonts w:cstheme="minorHAnsi"/>
                <w:bCs/>
                <w:sz w:val="18"/>
                <w:szCs w:val="18"/>
              </w:rPr>
              <w:t>AccountIdentificationRule</w:t>
            </w:r>
            <w:proofErr w:type="spellEnd"/>
            <w:r w:rsidRPr="005234FE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:rsidR="005234FE" w:rsidRPr="00D84DEC" w:rsidRDefault="005234FE" w:rsidP="005234FE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D84DEC">
              <w:rPr>
                <w:rFonts w:cstheme="minorHAnsi"/>
                <w:bCs/>
                <w:sz w:val="18"/>
                <w:szCs w:val="18"/>
              </w:rPr>
              <w:t xml:space="preserve">If this message is linked to an account opening request and the account identification is not yet known then the value of the </w:t>
            </w:r>
            <w:proofErr w:type="spellStart"/>
            <w:r w:rsidRPr="00D84DEC">
              <w:rPr>
                <w:rFonts w:cstheme="minorHAnsi"/>
                <w:bCs/>
                <w:sz w:val="18"/>
                <w:szCs w:val="18"/>
              </w:rPr>
              <w:t>AccountIdentification</w:t>
            </w:r>
            <w:proofErr w:type="spellEnd"/>
            <w:r w:rsidRPr="00D84DEC">
              <w:rPr>
                <w:rFonts w:cstheme="minorHAnsi"/>
                <w:bCs/>
                <w:sz w:val="18"/>
                <w:szCs w:val="18"/>
              </w:rPr>
              <w:t xml:space="preserve"> element in OrderToBeCancelled/BulkOrderDetails/IndividualOrderDetails/InvestmentAccountDetails must be UNKNOWN.</w:t>
            </w:r>
          </w:p>
        </w:tc>
        <w:tc>
          <w:tcPr>
            <w:tcW w:w="5220" w:type="dxa"/>
          </w:tcPr>
          <w:p w:rsidR="005234FE" w:rsidRPr="005234FE" w:rsidRDefault="005234FE" w:rsidP="003A507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5234FE">
              <w:rPr>
                <w:rFonts w:cstheme="minorHAnsi"/>
                <w:bCs/>
                <w:sz w:val="18"/>
                <w:szCs w:val="18"/>
              </w:rPr>
              <w:t>AccountIdentificationRule</w:t>
            </w:r>
            <w:proofErr w:type="spellEnd"/>
            <w:r w:rsidRPr="005234FE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:rsidR="005234FE" w:rsidRDefault="005234FE" w:rsidP="003A507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D84DEC">
              <w:rPr>
                <w:rFonts w:cstheme="minorHAnsi"/>
                <w:bCs/>
                <w:sz w:val="18"/>
                <w:szCs w:val="18"/>
              </w:rPr>
              <w:t xml:space="preserve">If this message is linked to an account opening request and the account identification is not yet known then the value of the </w:t>
            </w:r>
            <w:proofErr w:type="spellStart"/>
            <w:r w:rsidRPr="00D84DEC">
              <w:rPr>
                <w:rFonts w:cstheme="minorHAnsi"/>
                <w:bCs/>
                <w:sz w:val="18"/>
                <w:szCs w:val="18"/>
              </w:rPr>
              <w:t>AccountIdentification</w:t>
            </w:r>
            <w:proofErr w:type="spellEnd"/>
            <w:r w:rsidRPr="00D84DEC">
              <w:rPr>
                <w:rFonts w:cstheme="minorHAnsi"/>
                <w:bCs/>
                <w:sz w:val="18"/>
                <w:szCs w:val="18"/>
              </w:rPr>
              <w:t xml:space="preserve"> element </w:t>
            </w:r>
            <w:proofErr w:type="gramStart"/>
            <w:r w:rsidRPr="00D84DEC">
              <w:rPr>
                <w:rFonts w:cstheme="minorHAnsi"/>
                <w:bCs/>
                <w:sz w:val="18"/>
                <w:szCs w:val="18"/>
              </w:rPr>
              <w:t xml:space="preserve">in </w:t>
            </w:r>
            <w:r>
              <w:t xml:space="preserve"> </w:t>
            </w:r>
            <w:r w:rsidRPr="005234FE">
              <w:rPr>
                <w:rFonts w:cstheme="minorHAnsi"/>
                <w:bCs/>
                <w:color w:val="FF0000"/>
                <w:sz w:val="18"/>
                <w:szCs w:val="18"/>
              </w:rPr>
              <w:t>CancellationByOrderDetails</w:t>
            </w:r>
            <w:proofErr w:type="gramEnd"/>
            <w:r w:rsidRPr="00D84DEC">
              <w:rPr>
                <w:rFonts w:cstheme="minorHAnsi"/>
                <w:bCs/>
                <w:sz w:val="18"/>
                <w:szCs w:val="18"/>
              </w:rPr>
              <w:t>/BulkOrderDetails/IndividualOrderDetails/InvestmentAccountDetails must be UNKNOWN.</w:t>
            </w:r>
          </w:p>
          <w:p w:rsidR="005234FE" w:rsidRPr="005234FE" w:rsidRDefault="005234FE" w:rsidP="005234FE">
            <w:pPr>
              <w:ind w:left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THIS IS IMPACTED BY THE CHANGE OF XOR TO CHOICE</w:t>
            </w:r>
          </w:p>
        </w:tc>
      </w:tr>
      <w:tr w:rsidR="005234FE" w:rsidRPr="00881D5F" w:rsidTr="00494067">
        <w:trPr>
          <w:trHeight w:val="20"/>
        </w:trPr>
        <w:tc>
          <w:tcPr>
            <w:tcW w:w="465" w:type="dxa"/>
            <w:shd w:val="clear" w:color="auto" w:fill="auto"/>
          </w:tcPr>
          <w:p w:rsidR="005234FE" w:rsidRPr="00881D5F" w:rsidRDefault="005234FE" w:rsidP="00881D5F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234FE" w:rsidRPr="0020730B" w:rsidRDefault="005234FE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20730B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Setr.008</w:t>
            </w:r>
          </w:p>
        </w:tc>
        <w:tc>
          <w:tcPr>
            <w:tcW w:w="1170" w:type="dxa"/>
            <w:shd w:val="clear" w:color="auto" w:fill="auto"/>
          </w:tcPr>
          <w:p w:rsidR="005234FE" w:rsidRPr="0020730B" w:rsidRDefault="005234FE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20730B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Root</w:t>
            </w:r>
          </w:p>
        </w:tc>
        <w:tc>
          <w:tcPr>
            <w:tcW w:w="1080" w:type="dxa"/>
            <w:shd w:val="clear" w:color="auto" w:fill="auto"/>
          </w:tcPr>
          <w:p w:rsidR="005234FE" w:rsidRPr="00881D5F" w:rsidRDefault="005234FE" w:rsidP="00881D5F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5220" w:type="dxa"/>
          </w:tcPr>
          <w:p w:rsidR="005234FE" w:rsidRDefault="005234FE" w:rsidP="005234FE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5234FE">
              <w:rPr>
                <w:rFonts w:cstheme="minorHAnsi"/>
                <w:bCs/>
                <w:sz w:val="18"/>
                <w:szCs w:val="18"/>
              </w:rPr>
              <w:t>AccountIdentificationRule</w:t>
            </w:r>
            <w:proofErr w:type="spellEnd"/>
            <w:r w:rsidRPr="00E37560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:rsidR="005234FE" w:rsidRPr="00D84DEC" w:rsidRDefault="005234FE" w:rsidP="005234FE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D84DEC">
              <w:rPr>
                <w:rFonts w:cstheme="minorHAnsi"/>
                <w:bCs/>
                <w:sz w:val="18"/>
                <w:szCs w:val="18"/>
              </w:rPr>
              <w:t xml:space="preserve">If this message is linked to an account opening request and the account identification is not yet known then the value of the </w:t>
            </w:r>
            <w:proofErr w:type="spellStart"/>
            <w:r w:rsidRPr="00D84DEC">
              <w:rPr>
                <w:rFonts w:cstheme="minorHAnsi"/>
                <w:bCs/>
                <w:sz w:val="18"/>
                <w:szCs w:val="18"/>
              </w:rPr>
              <w:t>AccountIdentification</w:t>
            </w:r>
            <w:proofErr w:type="spellEnd"/>
            <w:r w:rsidRPr="00D84DEC">
              <w:rPr>
                <w:rFonts w:cstheme="minorHAnsi"/>
                <w:bCs/>
                <w:sz w:val="18"/>
                <w:szCs w:val="18"/>
              </w:rPr>
              <w:t xml:space="preserve"> element in OrderToBeCancelled/BulkOrderDetails/IndividualOrderDetails/InvestmentAccountDetails must be UNKNOWN.</w:t>
            </w:r>
          </w:p>
        </w:tc>
        <w:tc>
          <w:tcPr>
            <w:tcW w:w="5220" w:type="dxa"/>
          </w:tcPr>
          <w:p w:rsidR="005234FE" w:rsidRDefault="005234FE" w:rsidP="003A507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5234FE">
              <w:rPr>
                <w:rFonts w:cstheme="minorHAnsi"/>
                <w:bCs/>
                <w:sz w:val="18"/>
                <w:szCs w:val="18"/>
              </w:rPr>
              <w:t>AccountIdentificationRule</w:t>
            </w:r>
            <w:proofErr w:type="spellEnd"/>
            <w:r w:rsidRPr="00E37560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:rsidR="005234FE" w:rsidRDefault="005234FE" w:rsidP="003A507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D84DEC">
              <w:rPr>
                <w:rFonts w:cstheme="minorHAnsi"/>
                <w:bCs/>
                <w:sz w:val="18"/>
                <w:szCs w:val="18"/>
              </w:rPr>
              <w:t xml:space="preserve">If this message is linked to an account opening request and the account identification is not yet known then the value of the </w:t>
            </w:r>
            <w:proofErr w:type="spellStart"/>
            <w:r w:rsidRPr="00D84DEC">
              <w:rPr>
                <w:rFonts w:cstheme="minorHAnsi"/>
                <w:bCs/>
                <w:sz w:val="18"/>
                <w:szCs w:val="18"/>
              </w:rPr>
              <w:t>AccountIdentification</w:t>
            </w:r>
            <w:proofErr w:type="spellEnd"/>
            <w:r w:rsidRPr="00D84DEC">
              <w:rPr>
                <w:rFonts w:cstheme="minorHAnsi"/>
                <w:bCs/>
                <w:sz w:val="18"/>
                <w:szCs w:val="18"/>
              </w:rPr>
              <w:t xml:space="preserve"> element </w:t>
            </w:r>
            <w:proofErr w:type="gramStart"/>
            <w:r w:rsidRPr="00D84DEC">
              <w:rPr>
                <w:rFonts w:cstheme="minorHAnsi"/>
                <w:bCs/>
                <w:sz w:val="18"/>
                <w:szCs w:val="18"/>
              </w:rPr>
              <w:t xml:space="preserve">in </w:t>
            </w:r>
            <w:r>
              <w:t xml:space="preserve"> </w:t>
            </w:r>
            <w:r w:rsidRPr="005234FE">
              <w:rPr>
                <w:rFonts w:cstheme="minorHAnsi"/>
                <w:bCs/>
                <w:color w:val="FF0000"/>
                <w:sz w:val="18"/>
                <w:szCs w:val="18"/>
              </w:rPr>
              <w:t>CancellationByOrderDetails</w:t>
            </w:r>
            <w:proofErr w:type="gramEnd"/>
            <w:r w:rsidRPr="00D84DEC">
              <w:rPr>
                <w:rFonts w:cstheme="minorHAnsi"/>
                <w:bCs/>
                <w:sz w:val="18"/>
                <w:szCs w:val="18"/>
              </w:rPr>
              <w:t>/BulkOrderDetails/IndividualOrderDetails/InvestmentAccountDetails must be UNKNOWN.</w:t>
            </w:r>
          </w:p>
          <w:p w:rsidR="005234FE" w:rsidRPr="00D84DEC" w:rsidRDefault="005234FE" w:rsidP="003A5070">
            <w:pPr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THIS IS IMPACTED BY THE CHANGE OF XOR TO CHOICE</w:t>
            </w:r>
          </w:p>
        </w:tc>
      </w:tr>
    </w:tbl>
    <w:p w:rsidR="009E446C" w:rsidRDefault="009E446C">
      <w:pPr>
        <w:suppressAutoHyphens w:val="0"/>
        <w:spacing w:before="0" w:after="0"/>
        <w:ind w:left="0"/>
        <w:rPr>
          <w:rFonts w:cs="Arial"/>
          <w:b/>
        </w:rPr>
      </w:pPr>
    </w:p>
    <w:p w:rsidR="005A040B" w:rsidRDefault="005A040B">
      <w:pPr>
        <w:suppressAutoHyphens w:val="0"/>
        <w:spacing w:before="0" w:after="0"/>
        <w:ind w:left="0"/>
        <w:rPr>
          <w:rFonts w:cs="Arial"/>
          <w:b/>
        </w:rPr>
      </w:pPr>
    </w:p>
    <w:p w:rsidR="005A040B" w:rsidRDefault="005A040B">
      <w:pPr>
        <w:suppressAutoHyphens w:val="0"/>
        <w:spacing w:before="0" w:after="0"/>
        <w:ind w:left="0"/>
        <w:rPr>
          <w:rFonts w:cs="Arial"/>
          <w:b/>
        </w:rPr>
        <w:sectPr w:rsidR="005A040B" w:rsidSect="00080EE9">
          <w:footerReference w:type="default" r:id="rId18"/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:rsidR="00080EE9" w:rsidRDefault="00080EE9">
      <w:pPr>
        <w:suppressAutoHyphens w:val="0"/>
        <w:spacing w:before="0" w:after="0"/>
        <w:ind w:left="0"/>
        <w:rPr>
          <w:rFonts w:cs="Arial"/>
          <w:b/>
        </w:rPr>
      </w:pP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>To correct an error in the documentation.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3F24F1" w:rsidTr="008A55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F1" w:rsidRDefault="003F24F1" w:rsidP="008A55CE">
            <w:pPr>
              <w:spacing w:before="40" w:after="40"/>
              <w:ind w:left="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1" w:rsidRDefault="003F24F1" w:rsidP="008A55CE">
            <w:pPr>
              <w:spacing w:before="40" w:after="40"/>
              <w:ind w:left="0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X</w:t>
            </w:r>
          </w:p>
        </w:tc>
      </w:tr>
    </w:tbl>
    <w:p w:rsidR="003F24F1" w:rsidRDefault="003F24F1" w:rsidP="003F24F1">
      <w:pPr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  <w:bookmarkStart w:id="0" w:name="_GoBack"/>
      <w:bookmarkEnd w:id="0"/>
    </w:p>
    <w:sectPr w:rsidR="0021762E" w:rsidRPr="00E564EF" w:rsidSect="009E446C">
      <w:footerReference w:type="default" r:id="rId1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E97790" w:rsidP="00522122">
    <w:pPr>
      <w:pStyle w:val="FooterSwift"/>
      <w:tabs>
        <w:tab w:val="clear" w:pos="4200"/>
        <w:tab w:val="left" w:pos="3870"/>
        <w:tab w:val="left" w:pos="540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CR0561_SWIFT_IF_setr_AccountIdentificationRule_v</w:t>
      </w:r>
      <w:r w:rsidR="003F24F1">
        <w:rPr>
          <w:noProof/>
        </w:rPr>
        <w:t>2</w:t>
      </w:r>
    </w:fldSimple>
    <w:r>
      <w:rPr>
        <w:noProof/>
      </w:rPr>
      <w:t xml:space="preserve">          </w:t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D10BE8">
      <w:rPr>
        <w:noProof/>
      </w:rPr>
      <w:t>3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B91B43" w:rsidP="00522122">
    <w:pPr>
      <w:pStyle w:val="FooterSwift"/>
      <w:tabs>
        <w:tab w:val="clear" w:pos="4200"/>
        <w:tab w:val="clear" w:pos="8712"/>
        <w:tab w:val="left" w:pos="5760"/>
        <w:tab w:val="left" w:pos="13230"/>
      </w:tabs>
      <w:ind w:left="0"/>
      <w:jc w:val="left"/>
      <w:rPr>
        <w:lang w:val="en-US"/>
      </w:rPr>
    </w:pPr>
    <w:fldSimple w:instr=" FILENAME   \* MERGEFORMAT ">
      <w:r w:rsidR="00522122">
        <w:rPr>
          <w:noProof/>
        </w:rPr>
        <w:t>CR</w:t>
      </w:r>
      <w:r w:rsidR="00E97790">
        <w:rPr>
          <w:noProof/>
        </w:rPr>
        <w:t>0561</w:t>
      </w:r>
      <w:r w:rsidR="00522122">
        <w:rPr>
          <w:noProof/>
        </w:rPr>
        <w:t>_SWIFT_</w:t>
      </w:r>
      <w:r w:rsidR="00E97790">
        <w:rPr>
          <w:noProof/>
        </w:rPr>
        <w:t>IF_</w:t>
      </w:r>
      <w:r w:rsidR="00522122">
        <w:rPr>
          <w:noProof/>
        </w:rPr>
        <w:t>setr_AccountIdentificationRule_</w:t>
      </w:r>
      <w:r w:rsidR="00E97790">
        <w:rPr>
          <w:noProof/>
        </w:rPr>
        <w:t>v</w:t>
      </w:r>
      <w:r w:rsidR="00D10BE8">
        <w:rPr>
          <w:noProof/>
        </w:rPr>
        <w:t>2</w:t>
      </w:r>
    </w:fldSimple>
    <w:r w:rsidR="004306F6">
      <w:rPr>
        <w:b/>
      </w:rPr>
      <w:tab/>
    </w:r>
    <w:r w:rsidR="004306F6">
      <w:rPr>
        <w:lang w:val="en-US"/>
      </w:rPr>
      <w:t xml:space="preserve">Produced by SWIFT </w:t>
    </w:r>
    <w:r w:rsidR="00E97790">
      <w:rPr>
        <w:lang w:val="en-US"/>
      </w:rPr>
      <w:t>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D10BE8">
      <w:rPr>
        <w:noProof/>
      </w:rPr>
      <w:t>4</w:t>
    </w:r>
    <w:r w:rsidR="004306F6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E97790" w:rsidP="00522122">
    <w:pPr>
      <w:pStyle w:val="FooterSwift"/>
      <w:tabs>
        <w:tab w:val="clear" w:pos="4200"/>
        <w:tab w:val="left" w:pos="3870"/>
        <w:tab w:val="left" w:pos="4770"/>
        <w:tab w:val="left" w:pos="531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CR0561_SWIFT_IF_setr_AccountIdentificationRule_v</w:t>
      </w:r>
      <w:r w:rsidR="00D10BE8">
        <w:rPr>
          <w:noProof/>
        </w:rPr>
        <w:t>2</w:t>
      </w:r>
    </w:fldSimple>
    <w:r>
      <w:rPr>
        <w:b/>
      </w:rPr>
      <w:tab/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D10BE8">
      <w:rPr>
        <w:noProof/>
      </w:rPr>
      <w:t>5</w:t>
    </w:r>
    <w:r w:rsidR="004306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306F6" w:rsidP="009E446C">
    <w:pPr>
      <w:pStyle w:val="Header"/>
      <w:spacing w:before="0" w:after="0"/>
      <w:ind w:left="0"/>
    </w:pPr>
    <w:r>
      <w:t>RA ID: CR</w:t>
    </w:r>
    <w:r w:rsidR="00E97790">
      <w:t>0561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80EE9"/>
    <w:rsid w:val="00123AA3"/>
    <w:rsid w:val="001620E7"/>
    <w:rsid w:val="001D15C1"/>
    <w:rsid w:val="0020730B"/>
    <w:rsid w:val="0021762E"/>
    <w:rsid w:val="00245DED"/>
    <w:rsid w:val="00250929"/>
    <w:rsid w:val="0028124A"/>
    <w:rsid w:val="002B710D"/>
    <w:rsid w:val="003749E5"/>
    <w:rsid w:val="0039241B"/>
    <w:rsid w:val="003929DE"/>
    <w:rsid w:val="003F24F1"/>
    <w:rsid w:val="004306F6"/>
    <w:rsid w:val="00494067"/>
    <w:rsid w:val="00522122"/>
    <w:rsid w:val="005234FE"/>
    <w:rsid w:val="00547C26"/>
    <w:rsid w:val="005A040B"/>
    <w:rsid w:val="005E3F02"/>
    <w:rsid w:val="006320B8"/>
    <w:rsid w:val="0063377B"/>
    <w:rsid w:val="00636FF4"/>
    <w:rsid w:val="006850E2"/>
    <w:rsid w:val="006E33B3"/>
    <w:rsid w:val="00711EE9"/>
    <w:rsid w:val="007529BF"/>
    <w:rsid w:val="007D1A4F"/>
    <w:rsid w:val="007F50D7"/>
    <w:rsid w:val="008145F2"/>
    <w:rsid w:val="00881D5F"/>
    <w:rsid w:val="008D4F72"/>
    <w:rsid w:val="00930428"/>
    <w:rsid w:val="009A3F92"/>
    <w:rsid w:val="009E22E7"/>
    <w:rsid w:val="009E446C"/>
    <w:rsid w:val="00A559B9"/>
    <w:rsid w:val="00A644DA"/>
    <w:rsid w:val="00AC03A6"/>
    <w:rsid w:val="00B31E0C"/>
    <w:rsid w:val="00B404E0"/>
    <w:rsid w:val="00B613CD"/>
    <w:rsid w:val="00B70ED0"/>
    <w:rsid w:val="00B91B43"/>
    <w:rsid w:val="00C1762C"/>
    <w:rsid w:val="00C321CB"/>
    <w:rsid w:val="00CF0163"/>
    <w:rsid w:val="00D10BE8"/>
    <w:rsid w:val="00D162E6"/>
    <w:rsid w:val="00D16CB4"/>
    <w:rsid w:val="00D32809"/>
    <w:rsid w:val="00D60CE5"/>
    <w:rsid w:val="00D84272"/>
    <w:rsid w:val="00D84D17"/>
    <w:rsid w:val="00DB0272"/>
    <w:rsid w:val="00DB3D24"/>
    <w:rsid w:val="00E308C7"/>
    <w:rsid w:val="00E564EF"/>
    <w:rsid w:val="00E97790"/>
    <w:rsid w:val="00EA1FF5"/>
    <w:rsid w:val="00F11CA1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11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E9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E9"/>
    <w:rPr>
      <w:rFonts w:asciiTheme="minorHAnsi" w:hAnsiTheme="minorHAnsi"/>
      <w:b/>
      <w:bCs/>
      <w:lang w:val="en-GB"/>
    </w:rPr>
  </w:style>
  <w:style w:type="paragraph" w:styleId="Revision">
    <w:name w:val="Revision"/>
    <w:hidden/>
    <w:uiPriority w:val="99"/>
    <w:semiHidden/>
    <w:rsid w:val="00711EE9"/>
    <w:rPr>
      <w:rFonts w:asciiTheme="minorHAnsi" w:hAnsiTheme="minorHAnsi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11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E9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E9"/>
    <w:rPr>
      <w:rFonts w:asciiTheme="minorHAnsi" w:hAnsiTheme="minorHAnsi"/>
      <w:b/>
      <w:bCs/>
      <w:lang w:val="en-GB"/>
    </w:rPr>
  </w:style>
  <w:style w:type="paragraph" w:styleId="Revision">
    <w:name w:val="Revision"/>
    <w:hidden/>
    <w:uiPriority w:val="99"/>
    <w:semiHidden/>
    <w:rsid w:val="00711EE9"/>
    <w:rPr>
      <w:rFonts w:asciiTheme="minorHAnsi" w:hAnsiTheme="minorHAns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4</cp:revision>
  <dcterms:created xsi:type="dcterms:W3CDTF">2016-07-27T07:32:00Z</dcterms:created>
  <dcterms:modified xsi:type="dcterms:W3CDTF">2016-07-27T08:39:00Z</dcterms:modified>
</cp:coreProperties>
</file>