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7B71FB" w14:textId="77777777" w:rsidR="00865C2F" w:rsidRPr="00865C2F" w:rsidRDefault="00DD37B4" w:rsidP="00865C2F">
      <w:pPr>
        <w:jc w:val="center"/>
        <w:rPr>
          <w:b/>
          <w:smallCaps/>
          <w:szCs w:val="24"/>
          <w:lang w:val="en-GB"/>
        </w:rPr>
      </w:pPr>
      <w:r>
        <w:rPr>
          <w:b/>
          <w:smallCaps/>
          <w:szCs w:val="24"/>
          <w:lang w:val="en-GB"/>
        </w:rPr>
        <w:t>Change Request</w:t>
      </w:r>
    </w:p>
    <w:p w14:paraId="3FD3CA24" w14:textId="77777777" w:rsidR="00F91F93" w:rsidRDefault="00324C6F" w:rsidP="00865C2F">
      <w:pPr>
        <w:jc w:val="center"/>
        <w:rPr>
          <w:b/>
          <w:smallCaps/>
          <w:szCs w:val="24"/>
          <w:lang w:val="en-GB"/>
        </w:rPr>
      </w:pPr>
      <w:r>
        <w:rPr>
          <w:b/>
          <w:smallCaps/>
          <w:szCs w:val="24"/>
          <w:lang w:val="en-GB"/>
        </w:rPr>
        <w:t xml:space="preserve">for the update of </w:t>
      </w:r>
      <w:r w:rsidR="007F60C5">
        <w:rPr>
          <w:b/>
          <w:smallCaps/>
          <w:szCs w:val="24"/>
          <w:lang w:val="en-GB"/>
        </w:rPr>
        <w:t xml:space="preserve">an External Code </w:t>
      </w:r>
      <w:r w:rsidR="005C420B">
        <w:rPr>
          <w:b/>
          <w:smallCaps/>
          <w:szCs w:val="24"/>
          <w:lang w:val="en-GB"/>
        </w:rPr>
        <w:t>Set</w:t>
      </w:r>
      <w:r w:rsidR="00812A48">
        <w:rPr>
          <w:b/>
          <w:smallCaps/>
          <w:szCs w:val="24"/>
          <w:lang w:val="en-GB"/>
        </w:rPr>
        <w:t xml:space="preserve"> used in ISO 20022</w:t>
      </w:r>
    </w:p>
    <w:p w14:paraId="5243677B"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583D13FE" w14:textId="77777777" w:rsidR="00184AE8" w:rsidRDefault="008438AF" w:rsidP="008438AF">
      <w:pPr>
        <w:rPr>
          <w:szCs w:val="24"/>
          <w:lang w:val="en-GB"/>
        </w:rPr>
      </w:pPr>
      <w:r w:rsidRPr="008438AF">
        <w:rPr>
          <w:i/>
          <w:szCs w:val="24"/>
          <w:lang w:val="en-GB"/>
        </w:rPr>
        <w:t>A.1 Submitter</w:t>
      </w:r>
      <w:r>
        <w:rPr>
          <w:szCs w:val="24"/>
          <w:lang w:val="en-GB"/>
        </w:rPr>
        <w:t xml:space="preserve">: </w:t>
      </w:r>
    </w:p>
    <w:p w14:paraId="352DF1DF" w14:textId="77777777" w:rsidR="000408BA" w:rsidRDefault="00184AE8" w:rsidP="008438AF">
      <w:pPr>
        <w:rPr>
          <w:szCs w:val="24"/>
          <w:lang w:val="en-GB"/>
        </w:rPr>
      </w:pPr>
      <w:r w:rsidRPr="00184AE8">
        <w:rPr>
          <w:szCs w:val="24"/>
          <w:lang w:val="en-GB"/>
        </w:rPr>
        <w:t>The organization submitting this maintenance change request is the Dutch Payment Association (“</w:t>
      </w:r>
      <w:proofErr w:type="spellStart"/>
      <w:r w:rsidRPr="00184AE8">
        <w:rPr>
          <w:szCs w:val="24"/>
          <w:lang w:val="en-GB"/>
        </w:rPr>
        <w:t>Betaalvereniging</w:t>
      </w:r>
      <w:proofErr w:type="spellEnd"/>
      <w:r w:rsidRPr="00184AE8">
        <w:rPr>
          <w:szCs w:val="24"/>
          <w:lang w:val="en-GB"/>
        </w:rPr>
        <w:t xml:space="preserve"> Nederland”).</w:t>
      </w:r>
    </w:p>
    <w:p w14:paraId="44F58D21" w14:textId="77777777" w:rsidR="00D90AF3" w:rsidRDefault="000408BA" w:rsidP="00184AE8">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14:paraId="01B819C7" w14:textId="77777777" w:rsidR="00184AE8" w:rsidRPr="00184AE8" w:rsidRDefault="00184AE8" w:rsidP="00184AE8">
      <w:pPr>
        <w:rPr>
          <w:szCs w:val="24"/>
          <w:lang w:val="en-GB"/>
        </w:rPr>
      </w:pPr>
      <w:r>
        <w:rPr>
          <w:szCs w:val="24"/>
          <w:lang w:val="en-GB"/>
        </w:rPr>
        <w:t>Jeroen Jacobs</w:t>
      </w:r>
    </w:p>
    <w:p w14:paraId="7188BE7F" w14:textId="77777777" w:rsidR="00184AE8" w:rsidRPr="00184AE8" w:rsidRDefault="00184AE8" w:rsidP="00184AE8">
      <w:pPr>
        <w:rPr>
          <w:szCs w:val="24"/>
          <w:lang w:val="en-GB"/>
        </w:rPr>
      </w:pPr>
      <w:r w:rsidRPr="00184AE8">
        <w:rPr>
          <w:szCs w:val="24"/>
          <w:lang w:val="en-GB"/>
        </w:rPr>
        <w:t>Func</w:t>
      </w:r>
      <w:r>
        <w:rPr>
          <w:szCs w:val="24"/>
          <w:lang w:val="en-GB"/>
        </w:rPr>
        <w:t>tion: Product Consultant</w:t>
      </w:r>
    </w:p>
    <w:p w14:paraId="0E563282" w14:textId="77777777" w:rsidR="00184AE8" w:rsidRPr="00184AE8" w:rsidRDefault="00184AE8" w:rsidP="00184AE8">
      <w:pPr>
        <w:rPr>
          <w:szCs w:val="24"/>
          <w:lang w:val="en-GB"/>
        </w:rPr>
      </w:pPr>
      <w:r>
        <w:rPr>
          <w:szCs w:val="24"/>
          <w:lang w:val="en-GB"/>
        </w:rPr>
        <w:t>Telephone number: Tel: +31 (0)20 305 1951</w:t>
      </w:r>
    </w:p>
    <w:p w14:paraId="61D08524" w14:textId="77777777" w:rsidR="008438AF" w:rsidRPr="00AC09D7" w:rsidRDefault="00184AE8" w:rsidP="00184AE8">
      <w:pPr>
        <w:rPr>
          <w:szCs w:val="24"/>
          <w:lang w:val="de-DE"/>
        </w:rPr>
      </w:pPr>
      <w:proofErr w:type="spellStart"/>
      <w:r w:rsidRPr="00AC09D7">
        <w:rPr>
          <w:szCs w:val="24"/>
          <w:lang w:val="de-DE"/>
        </w:rPr>
        <w:t>E-mail</w:t>
      </w:r>
      <w:proofErr w:type="spellEnd"/>
      <w:r w:rsidRPr="00AC09D7">
        <w:rPr>
          <w:szCs w:val="24"/>
          <w:lang w:val="de-DE"/>
        </w:rPr>
        <w:t>: j.jacobs@betaalvereniging.nl</w:t>
      </w:r>
    </w:p>
    <w:p w14:paraId="211891FE" w14:textId="77777777" w:rsidR="00184AE8" w:rsidRDefault="008438AF" w:rsidP="00184AE8">
      <w:pPr>
        <w:rPr>
          <w:szCs w:val="24"/>
          <w:lang w:val="en-GB"/>
        </w:rPr>
      </w:pPr>
      <w:r w:rsidRPr="00AC09D7">
        <w:rPr>
          <w:i/>
          <w:szCs w:val="24"/>
          <w:lang w:val="de-D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14:paraId="5ADBA8C6" w14:textId="77777777" w:rsidR="00184AE8" w:rsidRDefault="00184AE8" w:rsidP="00184AE8">
      <w:pPr>
        <w:rPr>
          <w:szCs w:val="24"/>
          <w:lang w:val="en-GB"/>
        </w:rPr>
      </w:pPr>
      <w:r w:rsidRPr="00184AE8">
        <w:rPr>
          <w:szCs w:val="24"/>
          <w:lang w:val="en-GB"/>
        </w:rPr>
        <w:t>The submitter acts in this respect on behalf of the Dutch banking community, i.e. the members of the Dutch Payment Association.</w:t>
      </w:r>
    </w:p>
    <w:p w14:paraId="272FA1FD" w14:textId="77777777" w:rsidR="00854FA6" w:rsidRDefault="00934DF7" w:rsidP="00184AE8">
      <w:pPr>
        <w:rPr>
          <w:b/>
          <w:lang w:val="en-GB"/>
        </w:rPr>
      </w:pPr>
      <w:r>
        <w:rPr>
          <w:b/>
          <w:lang w:val="en-GB"/>
        </w:rPr>
        <w:t xml:space="preserve">B. </w:t>
      </w:r>
      <w:r w:rsidR="00854FA6">
        <w:rPr>
          <w:b/>
          <w:lang w:val="en-GB"/>
        </w:rPr>
        <w:t xml:space="preserve">Related </w:t>
      </w:r>
      <w:r w:rsidR="007F60C5">
        <w:rPr>
          <w:b/>
          <w:lang w:val="en-GB"/>
        </w:rPr>
        <w:t xml:space="preserve">External Code </w:t>
      </w:r>
      <w:r w:rsidR="005C420B">
        <w:rPr>
          <w:b/>
          <w:lang w:val="en-GB"/>
        </w:rPr>
        <w:t>Set</w:t>
      </w:r>
      <w:r w:rsidR="00854FA6" w:rsidRPr="00451986">
        <w:rPr>
          <w:b/>
          <w:lang w:val="en-GB"/>
        </w:rPr>
        <w:t>:</w:t>
      </w:r>
    </w:p>
    <w:p w14:paraId="1545F643" w14:textId="77777777" w:rsidR="00E028B6" w:rsidRPr="003061FE" w:rsidRDefault="00745786" w:rsidP="00E028B6">
      <w:pPr>
        <w:rPr>
          <w:color w:val="000000"/>
          <w:szCs w:val="24"/>
        </w:rPr>
      </w:pPr>
      <w:r w:rsidRPr="003061FE">
        <w:rPr>
          <w:color w:val="000000"/>
        </w:rPr>
        <w:t>It concerns the following External Code Set</w:t>
      </w:r>
      <w:r w:rsidRPr="0435D3DB">
        <w:rPr>
          <w:rStyle w:val="FootnoteReference"/>
          <w:color w:val="000000"/>
          <w:lang w:val="nl-NL"/>
        </w:rPr>
        <w:footnoteReference w:id="1"/>
      </w:r>
      <w:r w:rsidRPr="003061FE">
        <w:rPr>
          <w:color w:val="000000"/>
        </w:rPr>
        <w:t>:</w:t>
      </w:r>
    </w:p>
    <w:p w14:paraId="4848E689" w14:textId="77777777" w:rsidR="00745786" w:rsidRPr="00C90047" w:rsidRDefault="00745786" w:rsidP="00E028B6">
      <w:pPr>
        <w:rPr>
          <w:color w:val="000000"/>
          <w:szCs w:val="24"/>
          <w:lang w:val="nl-NL"/>
        </w:rPr>
      </w:pPr>
      <w:r w:rsidRPr="00C90047">
        <w:rPr>
          <w:color w:val="000000"/>
          <w:szCs w:val="24"/>
          <w:lang w:val="nl-NL"/>
        </w:rPr>
        <w:t>(13) ExternalReturnReason1Code</w:t>
      </w:r>
    </w:p>
    <w:p w14:paraId="05C16484" w14:textId="7CE7276A" w:rsidR="00745786" w:rsidRPr="00C90047" w:rsidRDefault="00745786" w:rsidP="00E028B6">
      <w:pPr>
        <w:rPr>
          <w:color w:val="000000"/>
          <w:szCs w:val="24"/>
          <w:lang w:val="nl-NL"/>
        </w:rPr>
      </w:pPr>
    </w:p>
    <w:p w14:paraId="28F4DC6F" w14:textId="7D021265" w:rsidR="0435D3DB" w:rsidRDefault="0435D3DB" w:rsidP="0435D3DB"/>
    <w:p w14:paraId="465B6F51" w14:textId="77777777" w:rsidR="00854FA6" w:rsidRDefault="00934DF7" w:rsidP="00AC53C4">
      <w:pPr>
        <w:pageBreakBefore/>
        <w:rPr>
          <w:lang w:val="en-GB"/>
        </w:rPr>
      </w:pPr>
      <w:r>
        <w:rPr>
          <w:szCs w:val="24"/>
          <w:lang w:val="en-GB"/>
        </w:rPr>
        <w:lastRenderedPageBreak/>
        <w:t>C.</w:t>
      </w:r>
      <w:r w:rsidR="00854FA6">
        <w:rPr>
          <w:szCs w:val="24"/>
          <w:lang w:val="en-GB"/>
        </w:rPr>
        <w:t xml:space="preserve">  </w:t>
      </w:r>
      <w:r w:rsidR="006D4A37">
        <w:rPr>
          <w:b/>
          <w:lang w:val="en-GB"/>
        </w:rPr>
        <w:t>Description of the change request:</w:t>
      </w:r>
    </w:p>
    <w:p w14:paraId="2C4ED3CE" w14:textId="77777777" w:rsidR="00CB515B" w:rsidRDefault="001D7CFD" w:rsidP="00AA5E76">
      <w:pPr>
        <w:rPr>
          <w:lang w:val="en-GB"/>
        </w:rPr>
      </w:pPr>
      <w:r>
        <w:rPr>
          <w:lang w:val="en-GB"/>
        </w:rPr>
        <w:t>The Dutch banks would like to add the following new codes</w:t>
      </w:r>
      <w:r w:rsidR="00CB515B">
        <w:rPr>
          <w:lang w:val="en-GB"/>
        </w:rPr>
        <w:t>:</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9" w:type="dxa"/>
          <w:bottom w:w="29" w:type="dxa"/>
          <w:right w:w="29" w:type="dxa"/>
        </w:tblCellMar>
        <w:tblLook w:val="04A0" w:firstRow="1" w:lastRow="0" w:firstColumn="1" w:lastColumn="0" w:noHBand="0" w:noVBand="1"/>
      </w:tblPr>
      <w:tblGrid>
        <w:gridCol w:w="800"/>
        <w:gridCol w:w="3009"/>
        <w:gridCol w:w="5310"/>
      </w:tblGrid>
      <w:tr w:rsidR="001D10DB" w:rsidRPr="00CB515B" w14:paraId="3B5CBBE8" w14:textId="77777777" w:rsidTr="0435D3DB">
        <w:trPr>
          <w:cantSplit/>
          <w:tblHeader/>
        </w:trPr>
        <w:tc>
          <w:tcPr>
            <w:tcW w:w="800" w:type="dxa"/>
            <w:shd w:val="clear" w:color="auto" w:fill="auto"/>
            <w:hideMark/>
          </w:tcPr>
          <w:p w14:paraId="29A6C328" w14:textId="77777777" w:rsidR="001D10DB" w:rsidRPr="00CB515B" w:rsidRDefault="001D10DB" w:rsidP="0096281B">
            <w:pPr>
              <w:spacing w:before="0"/>
              <w:rPr>
                <w:b/>
                <w:bCs/>
                <w:sz w:val="20"/>
              </w:rPr>
            </w:pPr>
            <w:r w:rsidRPr="00CB515B">
              <w:rPr>
                <w:b/>
                <w:bCs/>
                <w:sz w:val="20"/>
              </w:rPr>
              <w:t>Code</w:t>
            </w:r>
          </w:p>
        </w:tc>
        <w:tc>
          <w:tcPr>
            <w:tcW w:w="3009" w:type="dxa"/>
            <w:shd w:val="clear" w:color="auto" w:fill="auto"/>
            <w:hideMark/>
          </w:tcPr>
          <w:p w14:paraId="7C42E44A" w14:textId="77777777" w:rsidR="001D10DB" w:rsidRPr="00CB515B" w:rsidRDefault="001D10DB" w:rsidP="0096281B">
            <w:pPr>
              <w:spacing w:before="0"/>
              <w:rPr>
                <w:b/>
                <w:bCs/>
                <w:sz w:val="20"/>
              </w:rPr>
            </w:pPr>
            <w:r w:rsidRPr="00CB515B">
              <w:rPr>
                <w:b/>
                <w:bCs/>
                <w:sz w:val="20"/>
              </w:rPr>
              <w:t>Name</w:t>
            </w:r>
          </w:p>
        </w:tc>
        <w:tc>
          <w:tcPr>
            <w:tcW w:w="5310" w:type="dxa"/>
            <w:shd w:val="clear" w:color="auto" w:fill="auto"/>
            <w:hideMark/>
          </w:tcPr>
          <w:p w14:paraId="32A6A918" w14:textId="77777777" w:rsidR="001D10DB" w:rsidRPr="00CB515B" w:rsidRDefault="001D10DB" w:rsidP="0096281B">
            <w:pPr>
              <w:spacing w:before="0"/>
              <w:rPr>
                <w:b/>
                <w:bCs/>
                <w:sz w:val="20"/>
              </w:rPr>
            </w:pPr>
            <w:r w:rsidRPr="00CB515B">
              <w:rPr>
                <w:b/>
                <w:bCs/>
                <w:sz w:val="20"/>
              </w:rPr>
              <w:t>Definition</w:t>
            </w:r>
          </w:p>
        </w:tc>
      </w:tr>
      <w:tr w:rsidR="001D10DB" w:rsidRPr="00CB515B" w14:paraId="758B20A6" w14:textId="77777777" w:rsidTr="0435D3DB">
        <w:trPr>
          <w:trHeight w:val="250"/>
        </w:trPr>
        <w:tc>
          <w:tcPr>
            <w:tcW w:w="800" w:type="dxa"/>
            <w:shd w:val="clear" w:color="auto" w:fill="auto"/>
            <w:hideMark/>
          </w:tcPr>
          <w:p w14:paraId="4AE542AA" w14:textId="77777777" w:rsidR="001D10DB" w:rsidRPr="00CB515B" w:rsidRDefault="001D10DB" w:rsidP="0096281B">
            <w:pPr>
              <w:spacing w:before="0"/>
              <w:rPr>
                <w:sz w:val="20"/>
              </w:rPr>
            </w:pPr>
            <w:r w:rsidRPr="00CB515B">
              <w:rPr>
                <w:sz w:val="20"/>
              </w:rPr>
              <w:t>SL11</w:t>
            </w:r>
          </w:p>
        </w:tc>
        <w:tc>
          <w:tcPr>
            <w:tcW w:w="3009" w:type="dxa"/>
            <w:shd w:val="clear" w:color="auto" w:fill="auto"/>
            <w:hideMark/>
          </w:tcPr>
          <w:p w14:paraId="318245C3" w14:textId="77777777" w:rsidR="001D10DB" w:rsidRPr="00CB515B" w:rsidRDefault="001D10DB" w:rsidP="0096281B">
            <w:pPr>
              <w:spacing w:before="0"/>
              <w:rPr>
                <w:sz w:val="20"/>
              </w:rPr>
            </w:pPr>
            <w:r w:rsidRPr="00D90899">
              <w:rPr>
                <w:sz w:val="20"/>
              </w:rPr>
              <w:t>Creditor not on Whitelist of Debtor</w:t>
            </w:r>
          </w:p>
        </w:tc>
        <w:tc>
          <w:tcPr>
            <w:tcW w:w="5310" w:type="dxa"/>
            <w:shd w:val="clear" w:color="auto" w:fill="auto"/>
            <w:hideMark/>
          </w:tcPr>
          <w:p w14:paraId="2721F32E" w14:textId="6F7EFD87" w:rsidR="001D10DB" w:rsidRPr="00CB515B" w:rsidRDefault="003061FE" w:rsidP="00567C69">
            <w:pPr>
              <w:spacing w:before="0"/>
              <w:rPr>
                <w:sz w:val="20"/>
              </w:rPr>
            </w:pPr>
            <w:r w:rsidRPr="00BF3FFC">
              <w:rPr>
                <w:sz w:val="20"/>
              </w:rPr>
              <w:t>Whitelisting</w:t>
            </w:r>
            <w:r>
              <w:rPr>
                <w:sz w:val="20"/>
              </w:rPr>
              <w:t xml:space="preserve"> </w:t>
            </w:r>
            <w:r w:rsidRPr="00BF3FFC">
              <w:rPr>
                <w:sz w:val="20"/>
              </w:rPr>
              <w:t xml:space="preserve">service offered by the Debtor Agent; Debtor has not included the Creditor on its </w:t>
            </w:r>
            <w:r>
              <w:rPr>
                <w:sz w:val="20"/>
              </w:rPr>
              <w:t>“</w:t>
            </w:r>
            <w:r w:rsidRPr="00BF3FFC">
              <w:rPr>
                <w:sz w:val="20"/>
              </w:rPr>
              <w:t>Whitelist</w:t>
            </w:r>
            <w:r>
              <w:rPr>
                <w:sz w:val="20"/>
              </w:rPr>
              <w:t>” (yet)</w:t>
            </w:r>
            <w:r w:rsidRPr="00BF3FFC">
              <w:rPr>
                <w:sz w:val="20"/>
              </w:rPr>
              <w:t>.</w:t>
            </w:r>
            <w:r w:rsidR="00567C69">
              <w:rPr>
                <w:sz w:val="20"/>
              </w:rPr>
              <w:t xml:space="preserve"> </w:t>
            </w:r>
            <w:r w:rsidRPr="00BF3FFC">
              <w:rPr>
                <w:sz w:val="20"/>
              </w:rPr>
              <w:t>In the Whitelist the Debtor may list all allowed Creditors to debit Debtor bank account.”</w:t>
            </w:r>
          </w:p>
        </w:tc>
      </w:tr>
      <w:tr w:rsidR="001D10DB" w:rsidRPr="00CB515B" w14:paraId="744547B7" w14:textId="77777777" w:rsidTr="0435D3DB">
        <w:trPr>
          <w:trHeight w:val="250"/>
        </w:trPr>
        <w:tc>
          <w:tcPr>
            <w:tcW w:w="800" w:type="dxa"/>
            <w:shd w:val="clear" w:color="auto" w:fill="auto"/>
          </w:tcPr>
          <w:p w14:paraId="3FB286E8" w14:textId="77777777" w:rsidR="001D10DB" w:rsidRPr="00CB515B" w:rsidRDefault="001D10DB" w:rsidP="0096281B">
            <w:pPr>
              <w:spacing w:before="0"/>
              <w:rPr>
                <w:sz w:val="20"/>
              </w:rPr>
            </w:pPr>
            <w:r w:rsidRPr="00CB515B">
              <w:rPr>
                <w:sz w:val="20"/>
              </w:rPr>
              <w:t>SL12</w:t>
            </w:r>
          </w:p>
        </w:tc>
        <w:tc>
          <w:tcPr>
            <w:tcW w:w="3009" w:type="dxa"/>
            <w:shd w:val="clear" w:color="auto" w:fill="auto"/>
          </w:tcPr>
          <w:p w14:paraId="1E5D4016" w14:textId="77777777" w:rsidR="001D10DB" w:rsidRPr="00CB515B" w:rsidRDefault="001D10DB" w:rsidP="0096281B">
            <w:pPr>
              <w:spacing w:before="0"/>
              <w:rPr>
                <w:sz w:val="20"/>
              </w:rPr>
            </w:pPr>
            <w:r w:rsidRPr="00D90899">
              <w:rPr>
                <w:sz w:val="20"/>
              </w:rPr>
              <w:t>Creditor on Blacklist of Debtor</w:t>
            </w:r>
          </w:p>
        </w:tc>
        <w:tc>
          <w:tcPr>
            <w:tcW w:w="5310" w:type="dxa"/>
            <w:shd w:val="clear" w:color="auto" w:fill="auto"/>
          </w:tcPr>
          <w:p w14:paraId="3828C293" w14:textId="5391D4A9" w:rsidR="003061FE" w:rsidRDefault="003061FE" w:rsidP="003061FE">
            <w:pPr>
              <w:spacing w:before="0"/>
              <w:rPr>
                <w:sz w:val="20"/>
              </w:rPr>
            </w:pPr>
            <w:r>
              <w:rPr>
                <w:sz w:val="20"/>
              </w:rPr>
              <w:t>B</w:t>
            </w:r>
            <w:r w:rsidRPr="00D90899">
              <w:rPr>
                <w:sz w:val="20"/>
              </w:rPr>
              <w:t>lacklisting</w:t>
            </w:r>
            <w:r>
              <w:rPr>
                <w:sz w:val="20"/>
              </w:rPr>
              <w:t xml:space="preserve"> </w:t>
            </w:r>
            <w:r w:rsidRPr="00D90899">
              <w:rPr>
                <w:sz w:val="20"/>
              </w:rPr>
              <w:t>service offered by the Debtor Agent</w:t>
            </w:r>
            <w:r>
              <w:rPr>
                <w:sz w:val="20"/>
              </w:rPr>
              <w:t>;</w:t>
            </w:r>
          </w:p>
          <w:p w14:paraId="2A0B6B8B" w14:textId="65BEFA7F" w:rsidR="001D10DB" w:rsidRPr="00CB515B" w:rsidRDefault="003061FE" w:rsidP="00567C69">
            <w:pPr>
              <w:spacing w:before="0"/>
              <w:rPr>
                <w:sz w:val="20"/>
              </w:rPr>
            </w:pPr>
            <w:r w:rsidRPr="00CB515B">
              <w:rPr>
                <w:sz w:val="20"/>
              </w:rPr>
              <w:t xml:space="preserve">Debtor </w:t>
            </w:r>
            <w:r>
              <w:rPr>
                <w:sz w:val="20"/>
              </w:rPr>
              <w:t xml:space="preserve">included the </w:t>
            </w:r>
            <w:r w:rsidRPr="00CB515B">
              <w:rPr>
                <w:sz w:val="20"/>
              </w:rPr>
              <w:t>Creditor on his “Blacklist”</w:t>
            </w:r>
            <w:r>
              <w:rPr>
                <w:sz w:val="20"/>
              </w:rPr>
              <w:t>.</w:t>
            </w:r>
            <w:r w:rsidR="00567C69">
              <w:rPr>
                <w:sz w:val="20"/>
              </w:rPr>
              <w:t xml:space="preserve"> </w:t>
            </w:r>
            <w:r w:rsidRPr="00BF3FFC">
              <w:rPr>
                <w:sz w:val="20"/>
              </w:rPr>
              <w:t>In the B</w:t>
            </w:r>
            <w:r w:rsidR="002454D5" w:rsidRPr="002454D5">
              <w:rPr>
                <w:color w:val="FF0000"/>
                <w:sz w:val="20"/>
              </w:rPr>
              <w:t>l</w:t>
            </w:r>
            <w:r w:rsidRPr="00BF3FFC">
              <w:rPr>
                <w:sz w:val="20"/>
              </w:rPr>
              <w:t>acklist the Debtor may list all Creditors not allowed to debit Debtor bank account</w:t>
            </w:r>
          </w:p>
        </w:tc>
      </w:tr>
      <w:tr w:rsidR="001D10DB" w:rsidRPr="00CB515B" w14:paraId="541B163A" w14:textId="77777777" w:rsidTr="0435D3DB">
        <w:trPr>
          <w:trHeight w:val="250"/>
        </w:trPr>
        <w:tc>
          <w:tcPr>
            <w:tcW w:w="800" w:type="dxa"/>
            <w:shd w:val="clear" w:color="auto" w:fill="auto"/>
          </w:tcPr>
          <w:p w14:paraId="0695DBC7" w14:textId="77777777" w:rsidR="001D10DB" w:rsidRPr="00CB515B" w:rsidRDefault="001D10DB" w:rsidP="0096281B">
            <w:pPr>
              <w:spacing w:before="0"/>
              <w:rPr>
                <w:sz w:val="20"/>
              </w:rPr>
            </w:pPr>
            <w:r w:rsidRPr="00CB515B">
              <w:rPr>
                <w:sz w:val="20"/>
              </w:rPr>
              <w:t>SL13</w:t>
            </w:r>
          </w:p>
        </w:tc>
        <w:tc>
          <w:tcPr>
            <w:tcW w:w="3009" w:type="dxa"/>
            <w:shd w:val="clear" w:color="auto" w:fill="auto"/>
          </w:tcPr>
          <w:p w14:paraId="62582696" w14:textId="77777777" w:rsidR="001D10DB" w:rsidRPr="00CB515B" w:rsidRDefault="001D10DB" w:rsidP="0096281B">
            <w:pPr>
              <w:spacing w:before="0"/>
              <w:rPr>
                <w:sz w:val="20"/>
              </w:rPr>
            </w:pPr>
            <w:r w:rsidRPr="00D90899">
              <w:rPr>
                <w:sz w:val="20"/>
              </w:rPr>
              <w:t>Maximum number of D</w:t>
            </w:r>
            <w:r>
              <w:rPr>
                <w:sz w:val="20"/>
              </w:rPr>
              <w:t>i</w:t>
            </w:r>
            <w:r w:rsidRPr="00D90899">
              <w:rPr>
                <w:sz w:val="20"/>
              </w:rPr>
              <w:t>rect Debit Transactions exceeded</w:t>
            </w:r>
          </w:p>
        </w:tc>
        <w:tc>
          <w:tcPr>
            <w:tcW w:w="5310" w:type="dxa"/>
            <w:shd w:val="clear" w:color="auto" w:fill="auto"/>
          </w:tcPr>
          <w:p w14:paraId="47066C89" w14:textId="77777777" w:rsidR="001D10DB" w:rsidRPr="00CB515B" w:rsidRDefault="001D10DB" w:rsidP="0096281B">
            <w:pPr>
              <w:spacing w:before="0"/>
              <w:rPr>
                <w:sz w:val="20"/>
              </w:rPr>
            </w:pPr>
            <w:r w:rsidRPr="00D90899">
              <w:rPr>
                <w:sz w:val="20"/>
              </w:rPr>
              <w:t>Due to Maximum allowed Direct Debit Transactions per period service offered by the Debtor Agent</w:t>
            </w:r>
          </w:p>
        </w:tc>
      </w:tr>
      <w:tr w:rsidR="001D10DB" w:rsidRPr="00CB515B" w14:paraId="349BF192" w14:textId="77777777" w:rsidTr="0435D3DB">
        <w:trPr>
          <w:trHeight w:val="250"/>
        </w:trPr>
        <w:tc>
          <w:tcPr>
            <w:tcW w:w="800" w:type="dxa"/>
            <w:shd w:val="clear" w:color="auto" w:fill="auto"/>
          </w:tcPr>
          <w:p w14:paraId="3895C946" w14:textId="77777777" w:rsidR="001D10DB" w:rsidRPr="00CB515B" w:rsidRDefault="001D10DB" w:rsidP="0096281B">
            <w:pPr>
              <w:spacing w:before="0"/>
              <w:rPr>
                <w:sz w:val="20"/>
              </w:rPr>
            </w:pPr>
            <w:r w:rsidRPr="00CB515B">
              <w:rPr>
                <w:sz w:val="20"/>
              </w:rPr>
              <w:t>SL14</w:t>
            </w:r>
          </w:p>
        </w:tc>
        <w:tc>
          <w:tcPr>
            <w:tcW w:w="3009" w:type="dxa"/>
            <w:shd w:val="clear" w:color="auto" w:fill="auto"/>
          </w:tcPr>
          <w:p w14:paraId="160F2B95" w14:textId="77777777" w:rsidR="001D10DB" w:rsidRPr="00CB515B" w:rsidRDefault="001D10DB" w:rsidP="0096281B">
            <w:pPr>
              <w:spacing w:before="0"/>
              <w:rPr>
                <w:sz w:val="20"/>
              </w:rPr>
            </w:pPr>
            <w:r w:rsidRPr="00D90899">
              <w:rPr>
                <w:sz w:val="20"/>
              </w:rPr>
              <w:t>Maximum D</w:t>
            </w:r>
            <w:r>
              <w:rPr>
                <w:sz w:val="20"/>
              </w:rPr>
              <w:t>i</w:t>
            </w:r>
            <w:r w:rsidRPr="00D90899">
              <w:rPr>
                <w:sz w:val="20"/>
              </w:rPr>
              <w:t>rect Debit Transaction Amount exceeded</w:t>
            </w:r>
          </w:p>
        </w:tc>
        <w:tc>
          <w:tcPr>
            <w:tcW w:w="5310" w:type="dxa"/>
            <w:shd w:val="clear" w:color="auto" w:fill="auto"/>
          </w:tcPr>
          <w:p w14:paraId="14E7D73F" w14:textId="77777777" w:rsidR="001D10DB" w:rsidRPr="00CB515B" w:rsidRDefault="001D10DB" w:rsidP="0096281B">
            <w:pPr>
              <w:spacing w:before="0"/>
              <w:rPr>
                <w:sz w:val="20"/>
              </w:rPr>
            </w:pPr>
            <w:r w:rsidRPr="00D90899">
              <w:rPr>
                <w:sz w:val="20"/>
              </w:rPr>
              <w:t>Due to Maximum allowed Direct Debit Transaction amount service offered by the Debtor Agent</w:t>
            </w:r>
          </w:p>
        </w:tc>
      </w:tr>
    </w:tbl>
    <w:p w14:paraId="21D26E91" w14:textId="1637506D" w:rsidR="0435D3DB" w:rsidRDefault="0435D3DB"/>
    <w:p w14:paraId="51777D7B" w14:textId="77777777" w:rsidR="00D90899" w:rsidRDefault="00D90899" w:rsidP="00D90899">
      <w:pPr>
        <w:rPr>
          <w:lang w:val="en-GB"/>
        </w:rPr>
      </w:pPr>
      <w:r>
        <w:rPr>
          <w:lang w:val="en-GB"/>
        </w:rPr>
        <w:t xml:space="preserve">To </w:t>
      </w:r>
      <w:r w:rsidRPr="00D90899">
        <w:rPr>
          <w:lang w:val="en-GB"/>
        </w:rPr>
        <w:t>(13) ExternalReturnReason1Code</w:t>
      </w:r>
      <w:r>
        <w:rPr>
          <w:lang w:val="en-GB"/>
        </w:rPr>
        <w:t>:</w:t>
      </w:r>
    </w:p>
    <w:p w14:paraId="0B52F6A0" w14:textId="77777777" w:rsidR="00BA6F4D" w:rsidRPr="001D7CFD" w:rsidRDefault="0435D3DB" w:rsidP="001D10DB">
      <w:pPr>
        <w:ind w:left="720"/>
      </w:pPr>
      <w:proofErr w:type="gramStart"/>
      <w:r w:rsidRPr="0435D3DB">
        <w:rPr>
          <w:lang w:val="en-GB"/>
        </w:rPr>
        <w:t>For use in the pacs.004 </w:t>
      </w:r>
      <w:proofErr w:type="spellStart"/>
      <w:r w:rsidRPr="0435D3DB">
        <w:rPr>
          <w:lang w:val="en-GB"/>
        </w:rPr>
        <w:t>PaymentReturn</w:t>
      </w:r>
      <w:proofErr w:type="spellEnd"/>
      <w:r w:rsidRPr="0435D3DB">
        <w:rPr>
          <w:lang w:val="en-GB"/>
        </w:rPr>
        <w:t xml:space="preserve"> when returning a </w:t>
      </w:r>
      <w:proofErr w:type="spellStart"/>
      <w:r>
        <w:t>DirectDebitTransactionInformation</w:t>
      </w:r>
      <w:proofErr w:type="spellEnd"/>
      <w:r>
        <w:t xml:space="preserve"> from a pacs.003 </w:t>
      </w:r>
      <w:proofErr w:type="spellStart"/>
      <w:r>
        <w:t>FIToFICustomerDirectDebit</w:t>
      </w:r>
      <w:proofErr w:type="spellEnd"/>
      <w:r>
        <w:t>.</w:t>
      </w:r>
      <w:proofErr w:type="gramEnd"/>
    </w:p>
    <w:p w14:paraId="227D4B9A" w14:textId="0C74C205" w:rsidR="0435D3DB" w:rsidRDefault="0435D3DB" w:rsidP="0435D3DB">
      <w:pPr>
        <w:ind w:left="720"/>
      </w:pPr>
    </w:p>
    <w:p w14:paraId="0ADDD8D9" w14:textId="77777777"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5AFAA0FD"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The SEPA regulation has made it obligatory to offer the Debtor the option to be able to block his account for direct debit transactions</w:t>
      </w:r>
      <w:r w:rsidR="00EE1D03">
        <w:rPr>
          <w:szCs w:val="24"/>
          <w:lang w:val="en-GB"/>
        </w:rPr>
        <w:t>.</w:t>
      </w:r>
      <w:r w:rsidRPr="006409E0">
        <w:rPr>
          <w:szCs w:val="24"/>
          <w:lang w:val="en-GB"/>
        </w:rPr>
        <w:t xml:space="preserve"> </w:t>
      </w:r>
    </w:p>
    <w:p w14:paraId="0CEB8E41"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Creditors have requested their Creditor Banks to be informed in more detail when Direct Debit transactions are returned based on parameters set by the debtor.</w:t>
      </w:r>
      <w:r w:rsidR="00EE1D03">
        <w:rPr>
          <w:szCs w:val="24"/>
          <w:lang w:val="en-GB"/>
        </w:rPr>
        <w:t xml:space="preserve"> </w:t>
      </w:r>
    </w:p>
    <w:p w14:paraId="0BE0C524"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 xml:space="preserve">In case of a rejected direct debit collection Creditors want to be able to communicate this with the Debtor based on the specific parameter set by the Debtor.  </w:t>
      </w:r>
    </w:p>
    <w:p w14:paraId="70960B09" w14:textId="77777777" w:rsidR="00CC2FBA"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This requires more detailed information than presently provided by the use of code SL01</w:t>
      </w:r>
      <w:r w:rsidR="001D10DB">
        <w:rPr>
          <w:szCs w:val="24"/>
          <w:lang w:val="en-GB"/>
        </w:rPr>
        <w:t xml:space="preserve"> (</w:t>
      </w:r>
      <w:r w:rsidR="001D10DB" w:rsidRPr="001D10DB">
        <w:rPr>
          <w:szCs w:val="24"/>
          <w:lang w:val="en-GB"/>
        </w:rPr>
        <w:t>Specific Service offered by Debtor Agent</w:t>
      </w:r>
      <w:r w:rsidR="001D10DB">
        <w:rPr>
          <w:szCs w:val="24"/>
          <w:lang w:val="en-GB"/>
        </w:rPr>
        <w:t xml:space="preserve">) as </w:t>
      </w:r>
      <w:proofErr w:type="spellStart"/>
      <w:r w:rsidR="001D10DB" w:rsidRPr="001D10DB">
        <w:rPr>
          <w:szCs w:val="24"/>
          <w:lang w:val="en-GB"/>
        </w:rPr>
        <w:t>MandateReasonCode</w:t>
      </w:r>
      <w:proofErr w:type="spellEnd"/>
      <w:r w:rsidR="001D10DB">
        <w:rPr>
          <w:szCs w:val="24"/>
          <w:lang w:val="en-GB"/>
        </w:rPr>
        <w:t xml:space="preserve">, </w:t>
      </w:r>
      <w:proofErr w:type="spellStart"/>
      <w:r w:rsidR="001D10DB" w:rsidRPr="001D10DB">
        <w:rPr>
          <w:szCs w:val="24"/>
          <w:lang w:val="en-GB"/>
        </w:rPr>
        <w:t>ReturnReasonCode</w:t>
      </w:r>
      <w:proofErr w:type="spellEnd"/>
      <w:r w:rsidR="001D10DB">
        <w:rPr>
          <w:szCs w:val="24"/>
          <w:lang w:val="en-GB"/>
        </w:rPr>
        <w:t xml:space="preserve"> or </w:t>
      </w:r>
      <w:proofErr w:type="spellStart"/>
      <w:r w:rsidR="001D10DB" w:rsidRPr="001D10DB">
        <w:rPr>
          <w:szCs w:val="24"/>
          <w:lang w:val="en-GB"/>
        </w:rPr>
        <w:t>StatusReasonCode</w:t>
      </w:r>
      <w:proofErr w:type="spellEnd"/>
      <w:r w:rsidRPr="006409E0">
        <w:rPr>
          <w:szCs w:val="24"/>
          <w:lang w:val="en-GB"/>
        </w:rPr>
        <w:t xml:space="preserve">. </w:t>
      </w:r>
    </w:p>
    <w:p w14:paraId="2A635319" w14:textId="77777777" w:rsidR="006409E0" w:rsidRPr="006409E0" w:rsidRDefault="006409E0" w:rsidP="00EE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rPr>
          <w:szCs w:val="24"/>
          <w:lang w:val="en-GB"/>
        </w:rPr>
      </w:pPr>
      <w:r w:rsidRPr="006409E0">
        <w:rPr>
          <w:szCs w:val="24"/>
          <w:lang w:val="en-GB"/>
        </w:rPr>
        <w:t>Debtor Banks must be able to report more specific reason codes where today only SL01 is available. By introducing specific codes for each of the four (optional) consumer settings, all parties (in the 4-corner model) can be informed more appropriate</w:t>
      </w:r>
      <w:r w:rsidR="001D10DB">
        <w:rPr>
          <w:szCs w:val="24"/>
          <w:lang w:val="en-GB"/>
        </w:rPr>
        <w:t>ly</w:t>
      </w:r>
      <w:r w:rsidRPr="006409E0">
        <w:rPr>
          <w:szCs w:val="24"/>
          <w:lang w:val="en-GB"/>
        </w:rPr>
        <w:t xml:space="preserve"> and </w:t>
      </w:r>
      <w:r w:rsidR="001D10DB">
        <w:rPr>
          <w:szCs w:val="24"/>
          <w:lang w:val="en-GB"/>
        </w:rPr>
        <w:t>will be</w:t>
      </w:r>
      <w:r w:rsidRPr="006409E0">
        <w:rPr>
          <w:szCs w:val="24"/>
          <w:lang w:val="en-GB"/>
        </w:rPr>
        <w:t xml:space="preserve"> able to respond in line with de parameter used.</w:t>
      </w:r>
    </w:p>
    <w:p w14:paraId="0CD4AED3" w14:textId="77777777" w:rsidR="00EE1D03" w:rsidRPr="003D6E70" w:rsidRDefault="00EE1D03" w:rsidP="00EE1D03">
      <w:pPr>
        <w:rPr>
          <w:szCs w:val="24"/>
          <w:lang w:val="en-GB"/>
        </w:rPr>
      </w:pPr>
      <w:r>
        <w:t>Dutch stakeholders were consulted on the alignment with their business processes and on requirements from a user perspective. Stakeholders do support this change request.</w:t>
      </w:r>
    </w:p>
    <w:p w14:paraId="4390E5D9" w14:textId="77777777" w:rsidR="006409E0" w:rsidRPr="006409E0" w:rsidRDefault="0435D3DB" w:rsidP="00EE1D03">
      <w:pPr>
        <w:rPr>
          <w:szCs w:val="24"/>
          <w:lang w:val="en-GB"/>
        </w:rPr>
      </w:pPr>
      <w:r w:rsidRPr="0435D3DB">
        <w:rPr>
          <w:lang w:val="en-GB"/>
        </w:rPr>
        <w:t xml:space="preserve">Therefore the Dutch Payments Association, on behalf of the Dutch Banking community, proposes four new </w:t>
      </w:r>
      <w:proofErr w:type="spellStart"/>
      <w:r w:rsidRPr="0435D3DB">
        <w:rPr>
          <w:lang w:val="en-GB"/>
        </w:rPr>
        <w:t>reasoncodes</w:t>
      </w:r>
      <w:proofErr w:type="spellEnd"/>
      <w:r w:rsidRPr="0435D3DB">
        <w:rPr>
          <w:lang w:val="en-GB"/>
        </w:rPr>
        <w:t xml:space="preserve"> (to be added to the SDD Rulebooks).</w:t>
      </w:r>
    </w:p>
    <w:p w14:paraId="4AB65E31" w14:textId="6788384A" w:rsidR="0435D3DB" w:rsidRDefault="0435D3DB">
      <w:r>
        <w:br w:type="page"/>
      </w:r>
    </w:p>
    <w:p w14:paraId="29738A34" w14:textId="77777777" w:rsidR="006409E0" w:rsidRPr="006409E0" w:rsidRDefault="006409E0" w:rsidP="00EE1D03">
      <w:pPr>
        <w:rPr>
          <w:szCs w:val="24"/>
          <w:lang w:val="en-GB"/>
        </w:rPr>
      </w:pPr>
      <w:r w:rsidRPr="006409E0">
        <w:rPr>
          <w:szCs w:val="24"/>
          <w:lang w:val="en-GB"/>
        </w:rPr>
        <w:lastRenderedPageBreak/>
        <w:t xml:space="preserve">These codes, to be used by </w:t>
      </w:r>
      <w:r w:rsidR="00CC2FBA">
        <w:rPr>
          <w:szCs w:val="24"/>
          <w:lang w:val="en-GB"/>
        </w:rPr>
        <w:t xml:space="preserve">all European </w:t>
      </w:r>
      <w:r w:rsidRPr="006409E0">
        <w:rPr>
          <w:szCs w:val="24"/>
          <w:lang w:val="en-GB"/>
        </w:rPr>
        <w:t>Debtor Banks, will identify the following four reasons:</w:t>
      </w:r>
    </w:p>
    <w:p w14:paraId="5CB846D4"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Whitelist in use; creditor / mandate not (properly) listed</w:t>
      </w:r>
    </w:p>
    <w:p w14:paraId="0D57D154"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Creditor blocked</w:t>
      </w:r>
    </w:p>
    <w:p w14:paraId="03ABAC1C" w14:textId="77777777" w:rsidR="00EE1D03"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 xml:space="preserve">Maximum number of Direct Debit transactions within certain period </w:t>
      </w:r>
    </w:p>
    <w:p w14:paraId="64395F01" w14:textId="77777777" w:rsidR="00EE1D03" w:rsidRPr="006409E0" w:rsidRDefault="00EE1D03" w:rsidP="00EE1D03">
      <w:pPr>
        <w:pStyle w:val="ListParagraph"/>
        <w:keepLine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ind w:left="576"/>
        <w:jc w:val="left"/>
        <w:rPr>
          <w:rFonts w:eastAsia="Times"/>
          <w:lang w:val="en-GB" w:eastAsia="en-US"/>
        </w:rPr>
      </w:pPr>
      <w:r>
        <w:rPr>
          <w:rFonts w:eastAsia="Times"/>
          <w:lang w:val="en-GB" w:eastAsia="en-US"/>
        </w:rPr>
        <w:tab/>
      </w:r>
      <w:r>
        <w:rPr>
          <w:rFonts w:eastAsia="Times"/>
          <w:lang w:val="en-GB" w:eastAsia="en-US"/>
        </w:rPr>
        <w:tab/>
      </w:r>
      <w:proofErr w:type="gramStart"/>
      <w:r>
        <w:rPr>
          <w:rFonts w:eastAsia="Times"/>
          <w:lang w:val="en-GB" w:eastAsia="en-US"/>
        </w:rPr>
        <w:t>i</w:t>
      </w:r>
      <w:r w:rsidRPr="006409E0">
        <w:rPr>
          <w:rFonts w:eastAsia="Times"/>
          <w:lang w:val="en-GB" w:eastAsia="en-US"/>
        </w:rPr>
        <w:t>s</w:t>
      </w:r>
      <w:proofErr w:type="gramEnd"/>
      <w:r>
        <w:rPr>
          <w:rFonts w:eastAsia="Times"/>
          <w:lang w:val="en-GB" w:eastAsia="en-US"/>
        </w:rPr>
        <w:t xml:space="preserve"> </w:t>
      </w:r>
      <w:r w:rsidRPr="006409E0">
        <w:rPr>
          <w:rFonts w:eastAsia="Times"/>
          <w:lang w:val="en-GB" w:eastAsia="en-US"/>
        </w:rPr>
        <w:t>exceeded by Creditor</w:t>
      </w:r>
    </w:p>
    <w:p w14:paraId="5A962698" w14:textId="77777777" w:rsidR="00EE1D03" w:rsidRPr="006409E0" w:rsidRDefault="00EE1D03" w:rsidP="00EE1D03">
      <w:pPr>
        <w:pStyle w:val="ListParagraph"/>
        <w:keepLines w:val="0"/>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5"/>
        <w:jc w:val="left"/>
        <w:rPr>
          <w:rFonts w:eastAsia="Times"/>
          <w:lang w:val="en-GB" w:eastAsia="en-US"/>
        </w:rPr>
      </w:pPr>
      <w:r w:rsidRPr="006409E0">
        <w:rPr>
          <w:rFonts w:eastAsia="Times"/>
          <w:lang w:val="en-GB" w:eastAsia="en-US"/>
        </w:rPr>
        <w:t>Transaction exceeds maximum amount</w:t>
      </w:r>
    </w:p>
    <w:p w14:paraId="7D4376C7" w14:textId="77777777" w:rsidR="00970120" w:rsidRDefault="00970120" w:rsidP="00970120">
      <w:pPr>
        <w:spacing w:before="0"/>
        <w:rPr>
          <w:szCs w:val="24"/>
          <w:lang w:val="en-GB"/>
        </w:rPr>
      </w:pPr>
      <w:r w:rsidRPr="00970120">
        <w:rPr>
          <w:szCs w:val="24"/>
          <w:lang w:val="en-GB"/>
        </w:rPr>
        <w:t xml:space="preserve">By adding new </w:t>
      </w:r>
      <w:proofErr w:type="spellStart"/>
      <w:r w:rsidRPr="00970120">
        <w:rPr>
          <w:szCs w:val="24"/>
          <w:lang w:val="en-GB"/>
        </w:rPr>
        <w:t>reasoncodes</w:t>
      </w:r>
      <w:proofErr w:type="spellEnd"/>
      <w:r w:rsidRPr="00970120">
        <w:rPr>
          <w:szCs w:val="24"/>
          <w:lang w:val="en-GB"/>
        </w:rPr>
        <w:t xml:space="preserve"> Debtor Banks can supply Creditor Banks with more useful information in case of whitelisting and/or specific debtor driven services provided by Debtor Banks (as described in the SEPA Regulation). Creditor Banks can pass this information towards their Creditors.</w:t>
      </w:r>
    </w:p>
    <w:p w14:paraId="4EA3AB99" w14:textId="77777777" w:rsidR="00970120" w:rsidRPr="00970120" w:rsidRDefault="00970120" w:rsidP="00970120">
      <w:pPr>
        <w:spacing w:before="0"/>
        <w:ind w:left="576"/>
        <w:rPr>
          <w:rFonts w:ascii="Calibri" w:eastAsia="Calibri" w:hAnsi="Calibri" w:cs="Calibri"/>
          <w:b/>
          <w:bCs/>
          <w:color w:val="1F497D"/>
          <w:sz w:val="22"/>
          <w:szCs w:val="22"/>
          <w:lang w:val="en-GB"/>
        </w:rPr>
      </w:pPr>
    </w:p>
    <w:p w14:paraId="4373450E" w14:textId="77777777" w:rsidR="00783891" w:rsidRDefault="00AA5E76" w:rsidP="00B778B4">
      <w:pPr>
        <w:numPr>
          <w:ilvl w:val="0"/>
          <w:numId w:val="6"/>
        </w:numPr>
        <w:tabs>
          <w:tab w:val="clear" w:pos="360"/>
          <w:tab w:val="num" w:pos="-426"/>
        </w:tabs>
        <w:ind w:left="0" w:firstLine="0"/>
        <w:rPr>
          <w:b/>
          <w:szCs w:val="24"/>
          <w:lang w:val="en-GB"/>
        </w:rPr>
      </w:pPr>
      <w:r>
        <w:rPr>
          <w:b/>
          <w:szCs w:val="24"/>
          <w:lang w:val="en-GB"/>
        </w:rPr>
        <w:t>Urgency of the request</w:t>
      </w:r>
      <w:r w:rsidR="00783891">
        <w:rPr>
          <w:b/>
          <w:szCs w:val="24"/>
          <w:lang w:val="en-GB"/>
        </w:rPr>
        <w:t>:</w:t>
      </w:r>
    </w:p>
    <w:p w14:paraId="2B470F66" w14:textId="77777777" w:rsidR="00D90AF3" w:rsidRDefault="00970120" w:rsidP="00F34C66">
      <w:pPr>
        <w:rPr>
          <w:szCs w:val="24"/>
          <w:lang w:val="en-GB"/>
        </w:rPr>
      </w:pPr>
      <w:r w:rsidRPr="00970120">
        <w:rPr>
          <w:szCs w:val="24"/>
          <w:lang w:val="en-GB"/>
        </w:rPr>
        <w:t>The Dutch banks would like to introduce the</w:t>
      </w:r>
      <w:r>
        <w:rPr>
          <w:szCs w:val="24"/>
          <w:lang w:val="en-GB"/>
        </w:rPr>
        <w:t>se</w:t>
      </w:r>
      <w:r w:rsidR="00D90AF3">
        <w:rPr>
          <w:szCs w:val="24"/>
          <w:lang w:val="en-GB"/>
        </w:rPr>
        <w:t xml:space="preserve"> 4</w:t>
      </w:r>
      <w:r>
        <w:rPr>
          <w:szCs w:val="24"/>
          <w:lang w:val="en-GB"/>
        </w:rPr>
        <w:t xml:space="preserve"> new ISO-</w:t>
      </w:r>
      <w:proofErr w:type="spellStart"/>
      <w:r>
        <w:rPr>
          <w:szCs w:val="24"/>
          <w:lang w:val="en-GB"/>
        </w:rPr>
        <w:t>Reasoncodes</w:t>
      </w:r>
      <w:proofErr w:type="spellEnd"/>
      <w:r>
        <w:rPr>
          <w:szCs w:val="24"/>
          <w:lang w:val="en-GB"/>
        </w:rPr>
        <w:t xml:space="preserve"> </w:t>
      </w:r>
      <w:r w:rsidR="00EE1D03">
        <w:rPr>
          <w:szCs w:val="24"/>
          <w:lang w:val="en-GB"/>
        </w:rPr>
        <w:t>in the next SDD Rulebook-version</w:t>
      </w:r>
      <w:r w:rsidRPr="00970120">
        <w:rPr>
          <w:szCs w:val="24"/>
          <w:lang w:val="en-GB"/>
        </w:rPr>
        <w:t xml:space="preserve">. </w:t>
      </w:r>
      <w:r w:rsidR="00EE1D03">
        <w:rPr>
          <w:szCs w:val="24"/>
          <w:lang w:val="en-GB"/>
        </w:rPr>
        <w:t>Publication</w:t>
      </w:r>
      <w:r w:rsidRPr="00970120">
        <w:rPr>
          <w:szCs w:val="24"/>
          <w:lang w:val="en-GB"/>
        </w:rPr>
        <w:t xml:space="preserve"> of the</w:t>
      </w:r>
      <w:r w:rsidR="00D90AF3">
        <w:rPr>
          <w:szCs w:val="24"/>
          <w:lang w:val="en-GB"/>
        </w:rPr>
        <w:t xml:space="preserve">se reason codes will take place in 2016 </w:t>
      </w:r>
      <w:r w:rsidR="00CC2FBA">
        <w:rPr>
          <w:szCs w:val="24"/>
          <w:lang w:val="en-GB"/>
        </w:rPr>
        <w:t>so</w:t>
      </w:r>
      <w:r w:rsidR="00D90AF3">
        <w:rPr>
          <w:szCs w:val="24"/>
          <w:lang w:val="en-GB"/>
        </w:rPr>
        <w:t xml:space="preserve"> Debtor Banks </w:t>
      </w:r>
      <w:r w:rsidR="00CC2FBA">
        <w:rPr>
          <w:szCs w:val="24"/>
          <w:lang w:val="en-GB"/>
        </w:rPr>
        <w:t>can</w:t>
      </w:r>
      <w:r w:rsidR="00D90AF3">
        <w:rPr>
          <w:szCs w:val="24"/>
          <w:lang w:val="en-GB"/>
        </w:rPr>
        <w:t xml:space="preserve"> generate them as from November 2017.</w:t>
      </w:r>
    </w:p>
    <w:p w14:paraId="30D03D3B" w14:textId="77777777" w:rsidR="00783891" w:rsidRDefault="008265E8" w:rsidP="00EE1D03">
      <w:pPr>
        <w:rPr>
          <w:szCs w:val="24"/>
          <w:lang w:val="en-GB"/>
        </w:rPr>
      </w:pPr>
      <w:r>
        <w:rPr>
          <w:b/>
          <w:szCs w:val="24"/>
          <w:lang w:val="en-GB"/>
        </w:rPr>
        <w:t>Business examples</w:t>
      </w:r>
      <w:r w:rsidR="00783891">
        <w:rPr>
          <w:b/>
          <w:szCs w:val="24"/>
          <w:lang w:val="en-GB"/>
        </w:rPr>
        <w:t>:</w:t>
      </w:r>
    </w:p>
    <w:p w14:paraId="53148BC2" w14:textId="77777777" w:rsidR="00D90AF3" w:rsidRDefault="00D90AF3" w:rsidP="00D90AF3">
      <w:pPr>
        <w:rPr>
          <w:lang w:val="en-GB"/>
        </w:rPr>
      </w:pPr>
      <w:r w:rsidRPr="00A305E1">
        <w:rPr>
          <w:lang w:val="en-GB"/>
        </w:rPr>
        <w:t>Please</w:t>
      </w:r>
      <w:r>
        <w:rPr>
          <w:lang w:val="en-GB"/>
        </w:rPr>
        <w:t xml:space="preserve"> see above.</w:t>
      </w:r>
    </w:p>
    <w:p w14:paraId="0EB01A7C" w14:textId="77777777" w:rsidR="00D90AF3" w:rsidRDefault="00CC2FBA" w:rsidP="00D90AF3">
      <w:pPr>
        <w:rPr>
          <w:lang w:val="en-GB"/>
        </w:rPr>
      </w:pPr>
      <w:r>
        <w:rPr>
          <w:lang w:val="en-GB"/>
        </w:rPr>
        <w:br w:type="page"/>
      </w:r>
    </w:p>
    <w:p w14:paraId="24BC8EA4" w14:textId="77777777" w:rsidR="00C41DDB" w:rsidRPr="00E8579D" w:rsidRDefault="00C41DDB" w:rsidP="00C41DDB">
      <w:pPr>
        <w:numPr>
          <w:ilvl w:val="0"/>
          <w:numId w:val="6"/>
        </w:numPr>
        <w:rPr>
          <w:b/>
          <w:lang w:val="en-GB"/>
        </w:rPr>
      </w:pPr>
      <w:r>
        <w:rPr>
          <w:b/>
          <w:lang w:val="en-GB"/>
        </w:rPr>
        <w:t>SEG recommendation:</w:t>
      </w:r>
    </w:p>
    <w:p w14:paraId="512572F1" w14:textId="77777777" w:rsidR="000E7941" w:rsidRDefault="000E7941"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gridCol w:w="236"/>
      </w:tblGrid>
      <w:tr w:rsidR="00706604" w:rsidRPr="006D7FF8" w14:paraId="0DC5A60B" w14:textId="77777777" w:rsidTr="00916A80">
        <w:trPr>
          <w:gridAfter w:val="3"/>
          <w:wAfter w:w="5623" w:type="dxa"/>
        </w:trPr>
        <w:tc>
          <w:tcPr>
            <w:tcW w:w="1242" w:type="dxa"/>
            <w:gridSpan w:val="2"/>
          </w:tcPr>
          <w:p w14:paraId="163FA839" w14:textId="77777777" w:rsidR="00706604" w:rsidRPr="00E3221E" w:rsidRDefault="00812A48" w:rsidP="00812A48">
            <w:pPr>
              <w:rPr>
                <w:b/>
                <w:szCs w:val="24"/>
                <w:lang w:val="en-GB"/>
              </w:rPr>
            </w:pPr>
            <w:r>
              <w:rPr>
                <w:b/>
                <w:szCs w:val="24"/>
                <w:lang w:val="en-GB"/>
              </w:rPr>
              <w:t>Accept</w:t>
            </w:r>
          </w:p>
        </w:tc>
        <w:tc>
          <w:tcPr>
            <w:tcW w:w="851" w:type="dxa"/>
          </w:tcPr>
          <w:p w14:paraId="2674E4A9" w14:textId="6A9CB852" w:rsidR="00706604" w:rsidRPr="006D7FF8" w:rsidRDefault="002454D5" w:rsidP="002454D5">
            <w:pPr>
              <w:jc w:val="center"/>
              <w:rPr>
                <w:szCs w:val="24"/>
                <w:lang w:val="en-GB"/>
              </w:rPr>
            </w:pPr>
            <w:r w:rsidRPr="002454D5">
              <w:rPr>
                <w:color w:val="FF0000"/>
                <w:szCs w:val="24"/>
                <w:lang w:val="en-GB"/>
              </w:rPr>
              <w:t>X</w:t>
            </w:r>
          </w:p>
        </w:tc>
        <w:tc>
          <w:tcPr>
            <w:tcW w:w="1417" w:type="dxa"/>
            <w:tcBorders>
              <w:top w:val="single" w:sz="4" w:space="0" w:color="auto"/>
              <w:right w:val="single" w:sz="4" w:space="0" w:color="auto"/>
            </w:tcBorders>
          </w:tcPr>
          <w:p w14:paraId="5D97EF25" w14:textId="77777777" w:rsidR="00706604" w:rsidRPr="00E3221E" w:rsidRDefault="00916A80" w:rsidP="00C41DDB">
            <w:pPr>
              <w:rPr>
                <w:b/>
                <w:szCs w:val="24"/>
                <w:lang w:val="en-GB"/>
              </w:rPr>
            </w:pPr>
            <w:r w:rsidRPr="00E3221E">
              <w:rPr>
                <w:b/>
                <w:szCs w:val="24"/>
                <w:lang w:val="en-GB"/>
              </w:rPr>
              <w:t>Timing</w:t>
            </w:r>
          </w:p>
        </w:tc>
      </w:tr>
      <w:tr w:rsidR="00916A80" w:rsidRPr="006D7FF8" w14:paraId="64C3330A" w14:textId="77777777" w:rsidTr="00812A48">
        <w:trPr>
          <w:gridBefore w:val="1"/>
          <w:gridAfter w:val="1"/>
          <w:wBefore w:w="1059" w:type="dxa"/>
          <w:wAfter w:w="236" w:type="dxa"/>
          <w:trHeight w:val="501"/>
        </w:trPr>
        <w:tc>
          <w:tcPr>
            <w:tcW w:w="1034" w:type="dxa"/>
            <w:gridSpan w:val="2"/>
            <w:tcBorders>
              <w:left w:val="nil"/>
              <w:bottom w:val="nil"/>
            </w:tcBorders>
          </w:tcPr>
          <w:p w14:paraId="612F2B9C" w14:textId="77777777" w:rsidR="00916A80" w:rsidRDefault="00916A80" w:rsidP="00C41DDB">
            <w:pPr>
              <w:rPr>
                <w:szCs w:val="24"/>
                <w:lang w:val="en-GB"/>
              </w:rPr>
            </w:pPr>
            <w:bookmarkStart w:id="0" w:name="_Hlk222812886"/>
          </w:p>
        </w:tc>
        <w:tc>
          <w:tcPr>
            <w:tcW w:w="3544" w:type="dxa"/>
            <w:gridSpan w:val="2"/>
          </w:tcPr>
          <w:p w14:paraId="6A382A06" w14:textId="77777777" w:rsidR="00916A80" w:rsidRDefault="00916A80" w:rsidP="00E3221E">
            <w:pPr>
              <w:spacing w:before="0"/>
              <w:rPr>
                <w:szCs w:val="24"/>
                <w:lang w:val="en-GB"/>
              </w:rPr>
            </w:pPr>
            <w:r>
              <w:rPr>
                <w:szCs w:val="24"/>
                <w:lang w:val="en-GB"/>
              </w:rPr>
              <w:t xml:space="preserve">- </w:t>
            </w:r>
            <w:r w:rsidRPr="00E3221E">
              <w:rPr>
                <w:b/>
                <w:szCs w:val="24"/>
                <w:lang w:val="en-GB"/>
              </w:rPr>
              <w:t xml:space="preserve">Next </w:t>
            </w:r>
            <w:r w:rsidR="00812A48">
              <w:rPr>
                <w:b/>
                <w:szCs w:val="24"/>
                <w:lang w:val="en-GB"/>
              </w:rPr>
              <w:t>possible quarterly release</w:t>
            </w:r>
          </w:p>
          <w:p w14:paraId="1649446F" w14:textId="77777777" w:rsidR="00916A80" w:rsidRPr="006D7FF8" w:rsidRDefault="00916A80" w:rsidP="007118C4">
            <w:pPr>
              <w:spacing w:before="0"/>
              <w:rPr>
                <w:szCs w:val="24"/>
                <w:lang w:val="en-GB"/>
              </w:rPr>
            </w:pPr>
          </w:p>
        </w:tc>
        <w:tc>
          <w:tcPr>
            <w:tcW w:w="3260" w:type="dxa"/>
            <w:tcBorders>
              <w:bottom w:val="single" w:sz="4" w:space="0" w:color="auto"/>
            </w:tcBorders>
          </w:tcPr>
          <w:p w14:paraId="3C2F035D" w14:textId="195807FE" w:rsidR="00916A80" w:rsidRDefault="002454D5" w:rsidP="002454D5">
            <w:pPr>
              <w:spacing w:before="0"/>
              <w:jc w:val="center"/>
              <w:rPr>
                <w:szCs w:val="24"/>
                <w:lang w:val="en-GB"/>
              </w:rPr>
            </w:pPr>
            <w:r w:rsidRPr="002454D5">
              <w:rPr>
                <w:color w:val="FF0000"/>
                <w:szCs w:val="24"/>
                <w:lang w:val="en-GB"/>
              </w:rPr>
              <w:t>X</w:t>
            </w:r>
          </w:p>
        </w:tc>
      </w:tr>
      <w:tr w:rsidR="00B307A7" w:rsidRPr="006D7FF8" w14:paraId="48B4524B" w14:textId="77777777" w:rsidTr="00F3743B">
        <w:trPr>
          <w:gridBefore w:val="1"/>
          <w:wBefore w:w="1059" w:type="dxa"/>
          <w:trHeight w:val="511"/>
        </w:trPr>
        <w:tc>
          <w:tcPr>
            <w:tcW w:w="1034" w:type="dxa"/>
            <w:gridSpan w:val="2"/>
            <w:tcBorders>
              <w:top w:val="nil"/>
              <w:left w:val="nil"/>
              <w:bottom w:val="nil"/>
            </w:tcBorders>
          </w:tcPr>
          <w:p w14:paraId="1C441A55" w14:textId="77777777" w:rsidR="00B307A7" w:rsidRDefault="00B307A7" w:rsidP="00E3221E">
            <w:pPr>
              <w:spacing w:before="0"/>
              <w:rPr>
                <w:szCs w:val="24"/>
                <w:lang w:val="en-GB"/>
              </w:rPr>
            </w:pPr>
          </w:p>
        </w:tc>
        <w:tc>
          <w:tcPr>
            <w:tcW w:w="6804" w:type="dxa"/>
            <w:gridSpan w:val="3"/>
          </w:tcPr>
          <w:p w14:paraId="194AA6BA" w14:textId="77777777" w:rsidR="00B307A7" w:rsidRDefault="00B307A7" w:rsidP="00B307A7">
            <w:pPr>
              <w:rPr>
                <w:szCs w:val="24"/>
                <w:lang w:val="en-GB"/>
              </w:rPr>
            </w:pPr>
            <w:r>
              <w:rPr>
                <w:szCs w:val="24"/>
                <w:lang w:val="en-GB"/>
              </w:rPr>
              <w:t xml:space="preserve">- </w:t>
            </w:r>
            <w:r>
              <w:rPr>
                <w:b/>
                <w:szCs w:val="24"/>
                <w:lang w:val="en-GB"/>
              </w:rPr>
              <w:t>Other timing:</w:t>
            </w:r>
          </w:p>
        </w:tc>
        <w:tc>
          <w:tcPr>
            <w:tcW w:w="236" w:type="dxa"/>
            <w:tcBorders>
              <w:top w:val="nil"/>
              <w:bottom w:val="nil"/>
              <w:right w:val="nil"/>
            </w:tcBorders>
          </w:tcPr>
          <w:p w14:paraId="32C6F8A7" w14:textId="77777777" w:rsidR="00B307A7" w:rsidRDefault="00B307A7" w:rsidP="00706604">
            <w:pPr>
              <w:ind w:left="360"/>
              <w:jc w:val="both"/>
              <w:rPr>
                <w:szCs w:val="24"/>
                <w:lang w:val="en-GB"/>
              </w:rPr>
            </w:pPr>
          </w:p>
          <w:p w14:paraId="127C7AF2" w14:textId="77777777" w:rsidR="00B307A7" w:rsidRDefault="00B307A7" w:rsidP="00706604">
            <w:pPr>
              <w:ind w:left="360"/>
              <w:jc w:val="both"/>
              <w:rPr>
                <w:szCs w:val="24"/>
                <w:lang w:val="en-GB"/>
              </w:rPr>
            </w:pPr>
          </w:p>
        </w:tc>
      </w:tr>
    </w:tbl>
    <w:bookmarkEnd w:id="0"/>
    <w:p w14:paraId="053B778E" w14:textId="26303B3F" w:rsidR="00C41DDB" w:rsidRDefault="00C41DDB" w:rsidP="00567F13">
      <w:pPr>
        <w:rPr>
          <w:szCs w:val="24"/>
          <w:lang w:val="en-GB"/>
        </w:rPr>
      </w:pPr>
      <w:r>
        <w:rPr>
          <w:szCs w:val="24"/>
          <w:lang w:val="en-GB"/>
        </w:rPr>
        <w:t>Comments:</w:t>
      </w:r>
      <w:r w:rsidR="002454D5">
        <w:rPr>
          <w:szCs w:val="24"/>
          <w:lang w:val="en-GB"/>
        </w:rPr>
        <w:t xml:space="preserve"> </w:t>
      </w:r>
      <w:r w:rsidR="002454D5" w:rsidRPr="002454D5">
        <w:rPr>
          <w:color w:val="FF0000"/>
          <w:szCs w:val="24"/>
          <w:lang w:val="en-GB"/>
        </w:rPr>
        <w:t>Typo corrected</w:t>
      </w:r>
      <w:r w:rsidR="002454D5">
        <w:rPr>
          <w:color w:val="FF0000"/>
          <w:szCs w:val="24"/>
          <w:lang w:val="en-GB"/>
        </w:rPr>
        <w:t>.</w:t>
      </w:r>
    </w:p>
    <w:p w14:paraId="7FA81871" w14:textId="77777777" w:rsidR="00C41DDB" w:rsidRDefault="00C41DDB" w:rsidP="00C41DDB">
      <w:pPr>
        <w:rPr>
          <w:szCs w:val="24"/>
          <w:lang w:val="en-GB"/>
        </w:rPr>
      </w:pPr>
    </w:p>
    <w:p w14:paraId="47466767"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6D7FF8" w14:paraId="4304F5ED" w14:textId="77777777" w:rsidTr="00F8432C">
        <w:tc>
          <w:tcPr>
            <w:tcW w:w="1242" w:type="dxa"/>
          </w:tcPr>
          <w:p w14:paraId="38E49C62" w14:textId="77777777" w:rsidR="00C41DDB" w:rsidRPr="00E3221E" w:rsidRDefault="00C41DDB" w:rsidP="00C41DDB">
            <w:pPr>
              <w:rPr>
                <w:b/>
                <w:szCs w:val="24"/>
                <w:lang w:val="en-GB"/>
              </w:rPr>
            </w:pPr>
            <w:r w:rsidRPr="00E3221E">
              <w:rPr>
                <w:b/>
                <w:szCs w:val="24"/>
                <w:lang w:val="en-GB"/>
              </w:rPr>
              <w:t>Reject</w:t>
            </w:r>
          </w:p>
        </w:tc>
        <w:tc>
          <w:tcPr>
            <w:tcW w:w="851" w:type="dxa"/>
          </w:tcPr>
          <w:p w14:paraId="6A4E25B4" w14:textId="77777777" w:rsidR="00C41DDB" w:rsidRPr="006D7FF8" w:rsidRDefault="00C41DDB" w:rsidP="00C41DDB">
            <w:pPr>
              <w:rPr>
                <w:szCs w:val="24"/>
                <w:lang w:val="en-GB"/>
              </w:rPr>
            </w:pPr>
          </w:p>
        </w:tc>
      </w:tr>
    </w:tbl>
    <w:p w14:paraId="2744203E"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9"/>
      <w:headerReference w:type="default" r:id="rId10"/>
      <w:footerReference w:type="even" r:id="rId11"/>
      <w:footerReference w:type="default" r:id="rId12"/>
      <w:headerReference w:type="first" r:id="rId13"/>
      <w:footerReference w:type="first" r:id="rId1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A1D2A" w14:textId="77777777" w:rsidR="00C90047" w:rsidRDefault="00C90047">
      <w:r>
        <w:separator/>
      </w:r>
    </w:p>
  </w:endnote>
  <w:endnote w:type="continuationSeparator" w:id="0">
    <w:p w14:paraId="31D5CC93" w14:textId="77777777" w:rsidR="00C90047" w:rsidRDefault="00C90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altName w:val="Calibri"/>
    <w:charset w:val="00"/>
    <w:family w:val="swiss"/>
    <w:pitch w:val="variable"/>
    <w:sig w:usb0="00000001" w:usb1="4000207B" w:usb2="00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B6D6C" w14:textId="77777777" w:rsidR="00811AF8" w:rsidRDefault="00811A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4386D" w14:textId="171FFFB9" w:rsidR="00CC5C74" w:rsidRDefault="00811AF8">
    <w:pPr>
      <w:pStyle w:val="Footer"/>
      <w:rPr>
        <w:rStyle w:val="PageNumber"/>
      </w:rPr>
    </w:pPr>
    <w:fldSimple w:instr=" FILENAME ">
      <w:r w:rsidR="00F17CE1">
        <w:rPr>
          <w:noProof/>
        </w:rPr>
        <w:t>CR0540_DPA_ExtReturnReason_v3.docx</w:t>
      </w:r>
    </w:fldSimple>
    <w:bookmarkStart w:id="1" w:name="_GoBack"/>
    <w:bookmarkEnd w:id="1"/>
    <w:r w:rsidR="005C420B">
      <w:t xml:space="preserve">   </w:t>
    </w:r>
    <w:r w:rsidR="00CC5C74">
      <w:t xml:space="preserve">Produced by </w:t>
    </w:r>
    <w:r>
      <w:t>DPA on 24 Feb 2016</w:t>
    </w:r>
    <w:r w:rsidR="00CC5C74" w:rsidDel="00CC062F">
      <w:t xml:space="preserve"> </w:t>
    </w:r>
    <w:r w:rsidR="00CC5C74">
      <w:tab/>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F17CE1">
      <w:rPr>
        <w:rStyle w:val="PageNumber"/>
        <w:noProof/>
      </w:rPr>
      <w:t>4</w:t>
    </w:r>
    <w:r w:rsidR="00CC5C74">
      <w:rPr>
        <w:rStyle w:val="PageNumber"/>
      </w:rPr>
      <w:fldChar w:fldCharType="end"/>
    </w:r>
  </w:p>
  <w:p w14:paraId="600BE739" w14:textId="77777777" w:rsidR="00CC5C74" w:rsidRDefault="00CC5C74">
    <w:pPr>
      <w:pStyle w:val="Footer"/>
      <w:rPr>
        <w:rStyle w:val="PageNumber"/>
      </w:rPr>
    </w:pPr>
  </w:p>
  <w:p w14:paraId="03CBC100" w14:textId="77777777" w:rsidR="00CC5C74" w:rsidRDefault="00CC5C74" w:rsidP="000B65C7">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93FB4" w14:textId="77777777" w:rsidR="00811AF8" w:rsidRDefault="00811A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1B0A6" w14:textId="77777777" w:rsidR="00C90047" w:rsidRDefault="00C90047">
      <w:r>
        <w:separator/>
      </w:r>
    </w:p>
  </w:footnote>
  <w:footnote w:type="continuationSeparator" w:id="0">
    <w:p w14:paraId="4ECB5D3A" w14:textId="77777777" w:rsidR="00C90047" w:rsidRDefault="00C90047">
      <w:r>
        <w:continuationSeparator/>
      </w:r>
    </w:p>
  </w:footnote>
  <w:footnote w:id="1">
    <w:p w14:paraId="74C72C81" w14:textId="77777777" w:rsidR="00745786" w:rsidRPr="00745786" w:rsidRDefault="00745786">
      <w:pPr>
        <w:pStyle w:val="FootnoteText"/>
        <w:rPr>
          <w:lang w:val="en-GB"/>
        </w:rPr>
      </w:pPr>
      <w:r>
        <w:rPr>
          <w:rStyle w:val="FootnoteReference"/>
        </w:rPr>
        <w:footnoteRef/>
      </w:r>
      <w:r>
        <w:t xml:space="preserve"> Number (13) according the </w:t>
      </w:r>
      <w:r w:rsidRPr="00745786">
        <w:t>ExternalCodeSets_3Q2015_27Nov2015_v1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23092" w14:textId="77777777" w:rsidR="00811AF8" w:rsidRDefault="00811A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936E" w14:textId="37B24BE8" w:rsidR="00811AF8" w:rsidRPr="00811AF8" w:rsidRDefault="00811AF8">
    <w:pPr>
      <w:pStyle w:val="Header"/>
      <w:rPr>
        <w:lang w:val="fr-BE"/>
      </w:rPr>
    </w:pPr>
    <w:r>
      <w:rPr>
        <w:lang w:val="fr-BE"/>
      </w:rPr>
      <w:t>RA ID : CR0540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0AF1A" w14:textId="77777777" w:rsidR="00811AF8" w:rsidRDefault="00811A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C94CAF"/>
    <w:multiLevelType w:val="hybridMultilevel"/>
    <w:tmpl w:val="23783E3E"/>
    <w:lvl w:ilvl="0" w:tplc="04130001">
      <w:start w:val="1"/>
      <w:numFmt w:val="bullet"/>
      <w:lvlText w:val=""/>
      <w:lvlJc w:val="left"/>
      <w:pPr>
        <w:ind w:left="1296" w:hanging="360"/>
      </w:pPr>
      <w:rPr>
        <w:rFonts w:ascii="Symbol" w:hAnsi="Symbol" w:hint="default"/>
      </w:rPr>
    </w:lvl>
    <w:lvl w:ilvl="1" w:tplc="04130003" w:tentative="1">
      <w:start w:val="1"/>
      <w:numFmt w:val="bullet"/>
      <w:lvlText w:val="o"/>
      <w:lvlJc w:val="left"/>
      <w:pPr>
        <w:ind w:left="2016" w:hanging="360"/>
      </w:pPr>
      <w:rPr>
        <w:rFonts w:ascii="Courier New" w:hAnsi="Courier New" w:cs="Courier New" w:hint="default"/>
      </w:rPr>
    </w:lvl>
    <w:lvl w:ilvl="2" w:tplc="04130005" w:tentative="1">
      <w:start w:val="1"/>
      <w:numFmt w:val="bullet"/>
      <w:lvlText w:val=""/>
      <w:lvlJc w:val="left"/>
      <w:pPr>
        <w:ind w:left="2736" w:hanging="360"/>
      </w:pPr>
      <w:rPr>
        <w:rFonts w:ascii="Wingdings" w:hAnsi="Wingdings" w:hint="default"/>
      </w:rPr>
    </w:lvl>
    <w:lvl w:ilvl="3" w:tplc="04130001" w:tentative="1">
      <w:start w:val="1"/>
      <w:numFmt w:val="bullet"/>
      <w:lvlText w:val=""/>
      <w:lvlJc w:val="left"/>
      <w:pPr>
        <w:ind w:left="3456" w:hanging="360"/>
      </w:pPr>
      <w:rPr>
        <w:rFonts w:ascii="Symbol" w:hAnsi="Symbol" w:hint="default"/>
      </w:rPr>
    </w:lvl>
    <w:lvl w:ilvl="4" w:tplc="04130003" w:tentative="1">
      <w:start w:val="1"/>
      <w:numFmt w:val="bullet"/>
      <w:lvlText w:val="o"/>
      <w:lvlJc w:val="left"/>
      <w:pPr>
        <w:ind w:left="4176" w:hanging="360"/>
      </w:pPr>
      <w:rPr>
        <w:rFonts w:ascii="Courier New" w:hAnsi="Courier New" w:cs="Courier New" w:hint="default"/>
      </w:rPr>
    </w:lvl>
    <w:lvl w:ilvl="5" w:tplc="04130005" w:tentative="1">
      <w:start w:val="1"/>
      <w:numFmt w:val="bullet"/>
      <w:lvlText w:val=""/>
      <w:lvlJc w:val="left"/>
      <w:pPr>
        <w:ind w:left="4896" w:hanging="360"/>
      </w:pPr>
      <w:rPr>
        <w:rFonts w:ascii="Wingdings" w:hAnsi="Wingdings" w:hint="default"/>
      </w:rPr>
    </w:lvl>
    <w:lvl w:ilvl="6" w:tplc="04130001" w:tentative="1">
      <w:start w:val="1"/>
      <w:numFmt w:val="bullet"/>
      <w:lvlText w:val=""/>
      <w:lvlJc w:val="left"/>
      <w:pPr>
        <w:ind w:left="5616" w:hanging="360"/>
      </w:pPr>
      <w:rPr>
        <w:rFonts w:ascii="Symbol" w:hAnsi="Symbol" w:hint="default"/>
      </w:rPr>
    </w:lvl>
    <w:lvl w:ilvl="7" w:tplc="04130003" w:tentative="1">
      <w:start w:val="1"/>
      <w:numFmt w:val="bullet"/>
      <w:lvlText w:val="o"/>
      <w:lvlJc w:val="left"/>
      <w:pPr>
        <w:ind w:left="6336" w:hanging="360"/>
      </w:pPr>
      <w:rPr>
        <w:rFonts w:ascii="Courier New" w:hAnsi="Courier New" w:cs="Courier New" w:hint="default"/>
      </w:rPr>
    </w:lvl>
    <w:lvl w:ilvl="8" w:tplc="04130005" w:tentative="1">
      <w:start w:val="1"/>
      <w:numFmt w:val="bullet"/>
      <w:lvlText w:val=""/>
      <w:lvlJc w:val="left"/>
      <w:pPr>
        <w:ind w:left="7056" w:hanging="360"/>
      </w:pPr>
      <w:rPr>
        <w:rFonts w:ascii="Wingdings" w:hAnsi="Wingdings" w:hint="default"/>
      </w:rPr>
    </w:lvl>
  </w:abstractNum>
  <w:abstractNum w:abstractNumId="15">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DAF154F"/>
    <w:multiLevelType w:val="hybridMultilevel"/>
    <w:tmpl w:val="752A4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27ED"/>
    <w:rsid w:val="000137D0"/>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101212"/>
    <w:rsid w:val="00101D5F"/>
    <w:rsid w:val="00105754"/>
    <w:rsid w:val="00114F60"/>
    <w:rsid w:val="00142F00"/>
    <w:rsid w:val="0014379C"/>
    <w:rsid w:val="00153ED1"/>
    <w:rsid w:val="00163DB3"/>
    <w:rsid w:val="001711D3"/>
    <w:rsid w:val="00184AE8"/>
    <w:rsid w:val="00185453"/>
    <w:rsid w:val="001D0D1B"/>
    <w:rsid w:val="001D10DB"/>
    <w:rsid w:val="001D176B"/>
    <w:rsid w:val="001D20B3"/>
    <w:rsid w:val="001D7CFD"/>
    <w:rsid w:val="001E287E"/>
    <w:rsid w:val="001E2B1C"/>
    <w:rsid w:val="001E3BCF"/>
    <w:rsid w:val="00217122"/>
    <w:rsid w:val="00217AE9"/>
    <w:rsid w:val="00225AA9"/>
    <w:rsid w:val="00230574"/>
    <w:rsid w:val="002454D5"/>
    <w:rsid w:val="002472D9"/>
    <w:rsid w:val="002509A2"/>
    <w:rsid w:val="002521C9"/>
    <w:rsid w:val="00255603"/>
    <w:rsid w:val="002711E6"/>
    <w:rsid w:val="00275740"/>
    <w:rsid w:val="002831A8"/>
    <w:rsid w:val="002904C8"/>
    <w:rsid w:val="002A04E0"/>
    <w:rsid w:val="002B0567"/>
    <w:rsid w:val="002D549A"/>
    <w:rsid w:val="002E014D"/>
    <w:rsid w:val="002E27A9"/>
    <w:rsid w:val="003006F2"/>
    <w:rsid w:val="00303E94"/>
    <w:rsid w:val="00304151"/>
    <w:rsid w:val="003061FE"/>
    <w:rsid w:val="0031300F"/>
    <w:rsid w:val="00316F04"/>
    <w:rsid w:val="00320A89"/>
    <w:rsid w:val="00324C6F"/>
    <w:rsid w:val="00332E8F"/>
    <w:rsid w:val="00336209"/>
    <w:rsid w:val="00336ED6"/>
    <w:rsid w:val="00352D7D"/>
    <w:rsid w:val="00360300"/>
    <w:rsid w:val="00365473"/>
    <w:rsid w:val="00380928"/>
    <w:rsid w:val="00386B78"/>
    <w:rsid w:val="003A3D7D"/>
    <w:rsid w:val="003B261A"/>
    <w:rsid w:val="003C0213"/>
    <w:rsid w:val="003C0267"/>
    <w:rsid w:val="003C3840"/>
    <w:rsid w:val="003D56E3"/>
    <w:rsid w:val="003E59BF"/>
    <w:rsid w:val="003E67E5"/>
    <w:rsid w:val="003F1C24"/>
    <w:rsid w:val="003F547E"/>
    <w:rsid w:val="003F57CE"/>
    <w:rsid w:val="003F6B05"/>
    <w:rsid w:val="00401998"/>
    <w:rsid w:val="0040275F"/>
    <w:rsid w:val="00427966"/>
    <w:rsid w:val="0044313F"/>
    <w:rsid w:val="00446B25"/>
    <w:rsid w:val="004475F9"/>
    <w:rsid w:val="0045022C"/>
    <w:rsid w:val="00451986"/>
    <w:rsid w:val="00462051"/>
    <w:rsid w:val="00465900"/>
    <w:rsid w:val="00473145"/>
    <w:rsid w:val="0048545D"/>
    <w:rsid w:val="004A0F20"/>
    <w:rsid w:val="004B5A22"/>
    <w:rsid w:val="004C3B58"/>
    <w:rsid w:val="004D59BE"/>
    <w:rsid w:val="004E1F21"/>
    <w:rsid w:val="004F0578"/>
    <w:rsid w:val="004F0934"/>
    <w:rsid w:val="004F61D5"/>
    <w:rsid w:val="0050171A"/>
    <w:rsid w:val="0052302E"/>
    <w:rsid w:val="005246BE"/>
    <w:rsid w:val="00555709"/>
    <w:rsid w:val="00563FFF"/>
    <w:rsid w:val="005677B8"/>
    <w:rsid w:val="00567C69"/>
    <w:rsid w:val="00567F13"/>
    <w:rsid w:val="00577861"/>
    <w:rsid w:val="00577BCC"/>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22B0D"/>
    <w:rsid w:val="00631A43"/>
    <w:rsid w:val="006409E0"/>
    <w:rsid w:val="006643DC"/>
    <w:rsid w:val="006725D3"/>
    <w:rsid w:val="006935EA"/>
    <w:rsid w:val="006A02BC"/>
    <w:rsid w:val="006A7B96"/>
    <w:rsid w:val="006B20DC"/>
    <w:rsid w:val="006D4A37"/>
    <w:rsid w:val="00706604"/>
    <w:rsid w:val="007118C4"/>
    <w:rsid w:val="00723DE0"/>
    <w:rsid w:val="0073061B"/>
    <w:rsid w:val="00732595"/>
    <w:rsid w:val="0074349F"/>
    <w:rsid w:val="00745786"/>
    <w:rsid w:val="00746F46"/>
    <w:rsid w:val="0075466C"/>
    <w:rsid w:val="00774921"/>
    <w:rsid w:val="00783891"/>
    <w:rsid w:val="00785283"/>
    <w:rsid w:val="00792693"/>
    <w:rsid w:val="007B0843"/>
    <w:rsid w:val="007B3927"/>
    <w:rsid w:val="007B631B"/>
    <w:rsid w:val="007C66BF"/>
    <w:rsid w:val="007C7AB4"/>
    <w:rsid w:val="007C7CD2"/>
    <w:rsid w:val="007D69B5"/>
    <w:rsid w:val="007D6A9F"/>
    <w:rsid w:val="007E64D9"/>
    <w:rsid w:val="007F60C5"/>
    <w:rsid w:val="007F6A8C"/>
    <w:rsid w:val="00811AF8"/>
    <w:rsid w:val="00812324"/>
    <w:rsid w:val="00812A48"/>
    <w:rsid w:val="00814D4C"/>
    <w:rsid w:val="00823961"/>
    <w:rsid w:val="008265E8"/>
    <w:rsid w:val="008270CD"/>
    <w:rsid w:val="008270DF"/>
    <w:rsid w:val="0084123C"/>
    <w:rsid w:val="008438AF"/>
    <w:rsid w:val="00843FE8"/>
    <w:rsid w:val="00854FA6"/>
    <w:rsid w:val="0085530C"/>
    <w:rsid w:val="00861DA2"/>
    <w:rsid w:val="008656A6"/>
    <w:rsid w:val="00865C2F"/>
    <w:rsid w:val="0086676E"/>
    <w:rsid w:val="00875210"/>
    <w:rsid w:val="008869D6"/>
    <w:rsid w:val="00894DD4"/>
    <w:rsid w:val="008A7F65"/>
    <w:rsid w:val="008B790F"/>
    <w:rsid w:val="008F5C90"/>
    <w:rsid w:val="00906C6A"/>
    <w:rsid w:val="00914273"/>
    <w:rsid w:val="00916A80"/>
    <w:rsid w:val="009279BF"/>
    <w:rsid w:val="00934DF7"/>
    <w:rsid w:val="00937D26"/>
    <w:rsid w:val="00942150"/>
    <w:rsid w:val="00951C86"/>
    <w:rsid w:val="00956D7A"/>
    <w:rsid w:val="0096281B"/>
    <w:rsid w:val="00966046"/>
    <w:rsid w:val="00970120"/>
    <w:rsid w:val="009770EE"/>
    <w:rsid w:val="009C1445"/>
    <w:rsid w:val="009C3FF9"/>
    <w:rsid w:val="00A21B8D"/>
    <w:rsid w:val="00A25B84"/>
    <w:rsid w:val="00A46877"/>
    <w:rsid w:val="00A47C6F"/>
    <w:rsid w:val="00A5492F"/>
    <w:rsid w:val="00A60DC3"/>
    <w:rsid w:val="00A60E56"/>
    <w:rsid w:val="00A70386"/>
    <w:rsid w:val="00A91F56"/>
    <w:rsid w:val="00A944B0"/>
    <w:rsid w:val="00AA5E76"/>
    <w:rsid w:val="00AC09D7"/>
    <w:rsid w:val="00AC53C4"/>
    <w:rsid w:val="00AE0A90"/>
    <w:rsid w:val="00AE4D14"/>
    <w:rsid w:val="00AF09E1"/>
    <w:rsid w:val="00AF2EBF"/>
    <w:rsid w:val="00B01132"/>
    <w:rsid w:val="00B052B6"/>
    <w:rsid w:val="00B06CA8"/>
    <w:rsid w:val="00B202FC"/>
    <w:rsid w:val="00B21761"/>
    <w:rsid w:val="00B307A7"/>
    <w:rsid w:val="00B30D86"/>
    <w:rsid w:val="00B44DEE"/>
    <w:rsid w:val="00B45490"/>
    <w:rsid w:val="00B5520C"/>
    <w:rsid w:val="00B70B84"/>
    <w:rsid w:val="00B778B4"/>
    <w:rsid w:val="00B8336E"/>
    <w:rsid w:val="00B865DB"/>
    <w:rsid w:val="00B921E0"/>
    <w:rsid w:val="00BA1600"/>
    <w:rsid w:val="00BA611B"/>
    <w:rsid w:val="00BA6F4D"/>
    <w:rsid w:val="00BB7F97"/>
    <w:rsid w:val="00BC4D68"/>
    <w:rsid w:val="00BD6786"/>
    <w:rsid w:val="00C06496"/>
    <w:rsid w:val="00C122AE"/>
    <w:rsid w:val="00C17665"/>
    <w:rsid w:val="00C30551"/>
    <w:rsid w:val="00C32DF8"/>
    <w:rsid w:val="00C41DDB"/>
    <w:rsid w:val="00C46C5A"/>
    <w:rsid w:val="00C52ABE"/>
    <w:rsid w:val="00C62B03"/>
    <w:rsid w:val="00C656B1"/>
    <w:rsid w:val="00C90047"/>
    <w:rsid w:val="00CB515B"/>
    <w:rsid w:val="00CB683A"/>
    <w:rsid w:val="00CB7C2C"/>
    <w:rsid w:val="00CC062F"/>
    <w:rsid w:val="00CC2FBA"/>
    <w:rsid w:val="00CC5C74"/>
    <w:rsid w:val="00CC68E1"/>
    <w:rsid w:val="00CD0745"/>
    <w:rsid w:val="00CD363B"/>
    <w:rsid w:val="00CD3C90"/>
    <w:rsid w:val="00CD59B1"/>
    <w:rsid w:val="00CF098A"/>
    <w:rsid w:val="00CF3041"/>
    <w:rsid w:val="00D123C1"/>
    <w:rsid w:val="00D234FD"/>
    <w:rsid w:val="00D2640B"/>
    <w:rsid w:val="00D3461A"/>
    <w:rsid w:val="00D51B61"/>
    <w:rsid w:val="00D56571"/>
    <w:rsid w:val="00D67DE0"/>
    <w:rsid w:val="00D74F66"/>
    <w:rsid w:val="00D82FBD"/>
    <w:rsid w:val="00D90899"/>
    <w:rsid w:val="00D90AF3"/>
    <w:rsid w:val="00D9338F"/>
    <w:rsid w:val="00D9582C"/>
    <w:rsid w:val="00DA043A"/>
    <w:rsid w:val="00DA116C"/>
    <w:rsid w:val="00DA22C9"/>
    <w:rsid w:val="00DB1849"/>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E1D03"/>
    <w:rsid w:val="00EE2A04"/>
    <w:rsid w:val="00EF0413"/>
    <w:rsid w:val="00EF1E93"/>
    <w:rsid w:val="00EF3F75"/>
    <w:rsid w:val="00EF6661"/>
    <w:rsid w:val="00F17CE1"/>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A659E"/>
    <w:rsid w:val="00FB56E2"/>
    <w:rsid w:val="00FC5011"/>
    <w:rsid w:val="00FD0B96"/>
    <w:rsid w:val="00FD54A5"/>
    <w:rsid w:val="00FD58BE"/>
    <w:rsid w:val="00FD6FDC"/>
    <w:rsid w:val="00FE1462"/>
    <w:rsid w:val="00FE6405"/>
    <w:rsid w:val="0435D3DB"/>
    <w:rsid w:val="6F3EC9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F77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eastAsia="en-US"/>
    </w:rPr>
  </w:style>
  <w:style w:type="paragraph" w:styleId="Heading2">
    <w:name w:val="heading 2"/>
    <w:next w:val="Normal"/>
    <w:qFormat/>
    <w:pPr>
      <w:keepNext/>
      <w:spacing w:before="300" w:after="60"/>
      <w:ind w:left="630" w:hanging="630"/>
      <w:outlineLvl w:val="1"/>
    </w:pPr>
    <w:rPr>
      <w:rFonts w:ascii="Arial" w:hAnsi="Arial"/>
      <w:b/>
      <w:noProof/>
      <w:sz w:val="26"/>
      <w:lang w:eastAsia="en-US"/>
    </w:rPr>
  </w:style>
  <w:style w:type="paragraph" w:styleId="Heading3">
    <w:name w:val="heading 3"/>
    <w:next w:val="Normal"/>
    <w:qFormat/>
    <w:pPr>
      <w:keepNext/>
      <w:spacing w:before="240" w:after="60"/>
      <w:ind w:left="720" w:hanging="720"/>
      <w:outlineLvl w:val="2"/>
    </w:pPr>
    <w:rPr>
      <w:rFonts w:ascii="Arial" w:hAnsi="Arial"/>
      <w:b/>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eastAsia="en-US"/>
    </w:rPr>
  </w:style>
  <w:style w:type="paragraph" w:styleId="ListNumber">
    <w:name w:val="List Number"/>
    <w:pPr>
      <w:numPr>
        <w:numId w:val="3"/>
      </w:numPr>
      <w:spacing w:before="60" w:after="20"/>
    </w:pPr>
    <w:rPr>
      <w:rFonts w:ascii="Times New Roman" w:hAnsi="Times New Roman"/>
      <w:noProof/>
      <w:sz w:val="24"/>
      <w:lang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99"/>
    <w:qFormat/>
    <w:rsid w:val="006409E0"/>
    <w:pPr>
      <w:keepLines/>
      <w:spacing w:before="120" w:after="120"/>
      <w:ind w:left="720"/>
      <w:contextualSpacing/>
      <w:jc w:val="both"/>
    </w:pPr>
    <w:rPr>
      <w:rFonts w:eastAsia="Times New Roman"/>
      <w:szCs w:val="24"/>
      <w:lang w:val="nl-NL" w:eastAsia="nl-NL"/>
    </w:rPr>
  </w:style>
  <w:style w:type="paragraph" w:styleId="FootnoteText">
    <w:name w:val="footnote text"/>
    <w:basedOn w:val="Normal"/>
    <w:link w:val="FootnoteTextChar"/>
    <w:rsid w:val="00745786"/>
    <w:rPr>
      <w:sz w:val="20"/>
    </w:rPr>
  </w:style>
  <w:style w:type="character" w:customStyle="1" w:styleId="FootnoteTextChar">
    <w:name w:val="Footnote Text Char"/>
    <w:link w:val="FootnoteText"/>
    <w:rsid w:val="00745786"/>
    <w:rPr>
      <w:rFonts w:ascii="Times New Roman" w:hAnsi="Times New Roman"/>
      <w:lang w:val="en-US" w:eastAsia="en-US"/>
    </w:rPr>
  </w:style>
  <w:style w:type="character" w:styleId="FootnoteReference">
    <w:name w:val="footnote reference"/>
    <w:rsid w:val="007457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68713">
      <w:bodyDiv w:val="1"/>
      <w:marLeft w:val="0"/>
      <w:marRight w:val="0"/>
      <w:marTop w:val="0"/>
      <w:marBottom w:val="0"/>
      <w:divBdr>
        <w:top w:val="none" w:sz="0" w:space="0" w:color="auto"/>
        <w:left w:val="none" w:sz="0" w:space="0" w:color="auto"/>
        <w:bottom w:val="none" w:sz="0" w:space="0" w:color="auto"/>
        <w:right w:val="none" w:sz="0" w:space="0" w:color="auto"/>
      </w:divBdr>
    </w:div>
    <w:div w:id="77274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E8F46-0640-405C-B57C-D3F56649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606</Words>
  <Characters>3422</Characters>
  <Application>Microsoft Office Word</Application>
  <DocSecurity>0</DocSecurity>
  <Lines>28</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MAINTENANCE CHANGE REQUEST</vt:lpstr>
    </vt:vector>
  </TitlesOfParts>
  <Company>S.W.I.F.T. sc</Company>
  <LinksUpToDate>false</LinksUpToDate>
  <CharactersWithSpaces>4020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jeloy</dc:creator>
  <cp:lastModifiedBy>STEENO Aurelie</cp:lastModifiedBy>
  <cp:revision>3</cp:revision>
  <cp:lastPrinted>2016-02-24T09:43:00Z</cp:lastPrinted>
  <dcterms:created xsi:type="dcterms:W3CDTF">2016-03-08T15:52:00Z</dcterms:created>
  <dcterms:modified xsi:type="dcterms:W3CDTF">2016-03-08T15:52:00Z</dcterms:modified>
</cp:coreProperties>
</file>