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60132F" w:rsidRDefault="0060132F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065537">
        <w:rPr>
          <w:szCs w:val="24"/>
          <w:lang w:val="en-GB"/>
        </w:rPr>
        <w:t>Tieto on behalf of the Swedish Banker’s Association</w:t>
      </w:r>
    </w:p>
    <w:p w:rsidR="00164870" w:rsidRDefault="000408BA" w:rsidP="00065537">
      <w:pPr>
        <w:rPr>
          <w:szCs w:val="24"/>
          <w:lang w:val="fr-BE"/>
        </w:rPr>
      </w:pPr>
      <w:r w:rsidRPr="0058127A">
        <w:rPr>
          <w:i/>
          <w:szCs w:val="24"/>
          <w:lang w:val="fr-BE"/>
        </w:rPr>
        <w:t xml:space="preserve">A.2 </w:t>
      </w:r>
      <w:r w:rsidR="00CC68E1" w:rsidRPr="0058127A">
        <w:rPr>
          <w:i/>
          <w:szCs w:val="24"/>
          <w:lang w:val="fr-BE"/>
        </w:rPr>
        <w:t>C</w:t>
      </w:r>
      <w:r w:rsidRPr="0058127A">
        <w:rPr>
          <w:i/>
          <w:szCs w:val="24"/>
          <w:lang w:val="fr-BE"/>
        </w:rPr>
        <w:t>ontact person:</w:t>
      </w:r>
      <w:r w:rsidR="008438AF" w:rsidRPr="0058127A">
        <w:rPr>
          <w:szCs w:val="24"/>
          <w:lang w:val="fr-BE"/>
        </w:rPr>
        <w:t xml:space="preserve"> </w:t>
      </w:r>
    </w:p>
    <w:p w:rsidR="000E2551" w:rsidRDefault="000E2551" w:rsidP="000E2551">
      <w:pPr>
        <w:ind w:firstLine="720"/>
        <w:rPr>
          <w:szCs w:val="24"/>
          <w:lang w:val="fr-BE"/>
        </w:rPr>
      </w:pPr>
      <w:r>
        <w:rPr>
          <w:szCs w:val="24"/>
          <w:lang w:val="fr-BE"/>
        </w:rPr>
        <w:t xml:space="preserve">Ulrika Sjödahl, </w:t>
      </w:r>
      <w:hyperlink r:id="rId12" w:history="1">
        <w:r>
          <w:rPr>
            <w:rStyle w:val="Hyperlink"/>
            <w:szCs w:val="24"/>
            <w:lang w:val="fr-BE"/>
          </w:rPr>
          <w:t>ulrika.sjodahl@tieto.com</w:t>
        </w:r>
      </w:hyperlink>
      <w:r>
        <w:rPr>
          <w:szCs w:val="24"/>
          <w:lang w:val="fr-BE"/>
        </w:rPr>
        <w:t>, +46104818037</w:t>
      </w:r>
    </w:p>
    <w:p w:rsidR="00065537" w:rsidRPr="0060132F" w:rsidRDefault="000E2551" w:rsidP="000E2551">
      <w:pPr>
        <w:ind w:firstLine="720"/>
        <w:rPr>
          <w:szCs w:val="24"/>
          <w:lang w:val="de-DE"/>
        </w:rPr>
      </w:pPr>
      <w:r w:rsidRPr="0060132F">
        <w:rPr>
          <w:szCs w:val="24"/>
          <w:lang w:val="de-DE"/>
        </w:rPr>
        <w:t xml:space="preserve">Pirkko Vedenpää, </w:t>
      </w:r>
      <w:hyperlink r:id="rId13" w:history="1">
        <w:r w:rsidRPr="0060132F">
          <w:rPr>
            <w:rStyle w:val="Hyperlink"/>
            <w:szCs w:val="24"/>
            <w:lang w:val="de-DE"/>
          </w:rPr>
          <w:t>pirkko.vedenpaa@tieto.com</w:t>
        </w:r>
      </w:hyperlink>
      <w:r w:rsidRPr="0060132F">
        <w:rPr>
          <w:szCs w:val="24"/>
          <w:lang w:val="de-DE"/>
        </w:rPr>
        <w:t xml:space="preserve">, </w:t>
      </w:r>
      <w:r w:rsidR="00301818" w:rsidRPr="0060132F">
        <w:rPr>
          <w:szCs w:val="24"/>
          <w:lang w:val="de-DE"/>
        </w:rPr>
        <w:t>+358207257525</w:t>
      </w:r>
    </w:p>
    <w:p w:rsidR="00065537" w:rsidRPr="00A475C0" w:rsidRDefault="00065537" w:rsidP="00065537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</w:t>
      </w:r>
      <w:r>
        <w:rPr>
          <w:i/>
          <w:szCs w:val="24"/>
          <w:lang w:val="en-GB"/>
        </w:rPr>
        <w:t>ponsor</w:t>
      </w:r>
      <w:r>
        <w:rPr>
          <w:szCs w:val="24"/>
          <w:lang w:val="en-GB"/>
        </w:rPr>
        <w:t>: Tieto Corporation</w:t>
      </w:r>
    </w:p>
    <w:p w:rsidR="0058127A" w:rsidRPr="00065537" w:rsidRDefault="0058127A" w:rsidP="008438AF">
      <w:pPr>
        <w:rPr>
          <w:szCs w:val="24"/>
          <w:lang w:val="en-GB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CA485B" w:rsidRDefault="0058127A" w:rsidP="00854FA6">
      <w:pPr>
        <w:rPr>
          <w:lang w:val="en-GB"/>
        </w:rPr>
      </w:pPr>
      <w:r>
        <w:rPr>
          <w:lang w:val="en-GB"/>
        </w:rPr>
        <w:t xml:space="preserve"> </w:t>
      </w:r>
      <w:r w:rsidR="007F6CAB">
        <w:rPr>
          <w:lang w:val="en-GB"/>
        </w:rPr>
        <w:t>tsin</w:t>
      </w:r>
      <w:r w:rsidR="00D97422">
        <w:rPr>
          <w:lang w:val="en-GB"/>
        </w:rPr>
        <w:t>.00</w:t>
      </w:r>
      <w:r w:rsidR="007F6CAB">
        <w:rPr>
          <w:lang w:val="en-GB"/>
        </w:rPr>
        <w:t>4.001.01</w:t>
      </w:r>
      <w:r w:rsidR="00443275">
        <w:rPr>
          <w:lang w:val="en-GB"/>
        </w:rPr>
        <w:t xml:space="preserve"> (</w:t>
      </w:r>
      <w:r w:rsidR="007F6CAB">
        <w:rPr>
          <w:lang w:val="en-GB"/>
        </w:rPr>
        <w:t>FinancialInvoice</w:t>
      </w:r>
      <w:r w:rsidR="00443275">
        <w:rPr>
          <w:lang w:val="en-GB"/>
        </w:rPr>
        <w:t>)</w:t>
      </w:r>
    </w:p>
    <w:p w:rsidR="00CA485B" w:rsidRPr="00D123C1" w:rsidRDefault="00CA485B" w:rsidP="00854FA6">
      <w:pPr>
        <w:rPr>
          <w:szCs w:val="24"/>
          <w:lang w:val="en-GB"/>
        </w:rPr>
      </w:pPr>
    </w:p>
    <w:p w:rsidR="00561876" w:rsidRPr="0058127A" w:rsidRDefault="006D4A37" w:rsidP="00561876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58127A">
        <w:rPr>
          <w:b/>
          <w:lang w:val="en-GB"/>
        </w:rPr>
        <w:t>Description of the change request:</w:t>
      </w:r>
    </w:p>
    <w:p w:rsidR="00E97413" w:rsidRDefault="00E97413" w:rsidP="00561876">
      <w:pPr>
        <w:rPr>
          <w:lang w:val="en-GB"/>
        </w:rPr>
      </w:pPr>
      <w:r w:rsidRPr="007F6CAB">
        <w:t xml:space="preserve">RndgAmt (RoundingAmount) </w:t>
      </w:r>
      <w:r>
        <w:t>might be in the range larger tha</w:t>
      </w:r>
      <w:r w:rsidRPr="007F6CAB">
        <w:t>n -1 and smaller than</w:t>
      </w:r>
      <w:r>
        <w:t xml:space="preserve"> 1. Add element RndgDrctn to exist with RndgAmt </w:t>
      </w:r>
      <w:r w:rsidRPr="007F6CAB">
        <w:rPr>
          <w:lang w:val="en-GB"/>
        </w:rPr>
        <w:t>to tell if it is a rounding</w:t>
      </w:r>
      <w:r>
        <w:rPr>
          <w:lang w:val="en-GB"/>
        </w:rPr>
        <w:t xml:space="preserve"> amount to add or withdraw.  Element values can be ADD or SUB for adding or subtracting.</w:t>
      </w:r>
    </w:p>
    <w:p w:rsidR="00E97413" w:rsidRDefault="007769B9" w:rsidP="00561876">
      <w:pPr>
        <w:rPr>
          <w:lang w:val="en-GB"/>
        </w:rPr>
      </w:pPr>
      <w:r>
        <w:rPr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6pt;height:97.8pt">
            <v:imagedata r:id="rId14" o:title=""/>
          </v:shape>
        </w:pict>
      </w:r>
    </w:p>
    <w:p w:rsidR="00D97422" w:rsidRDefault="00D97422" w:rsidP="00561876">
      <w:pPr>
        <w:rPr>
          <w:lang w:val="en-GB"/>
        </w:rPr>
      </w:pPr>
    </w:p>
    <w:p w:rsidR="005246BE" w:rsidRDefault="005246BE" w:rsidP="0058127A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D97422" w:rsidRDefault="00FA5C73" w:rsidP="00561876">
      <w:pPr>
        <w:rPr>
          <w:lang w:val="en-GB"/>
        </w:rPr>
      </w:pPr>
      <w:r>
        <w:rPr>
          <w:lang w:val="en-GB"/>
        </w:rPr>
        <w:t>Make it possible to add or withdrawn rounding amount to/from the invoice amount.</w:t>
      </w:r>
    </w:p>
    <w:p w:rsidR="0060132F" w:rsidRDefault="0060132F" w:rsidP="00561876">
      <w:pPr>
        <w:rPr>
          <w:lang w:val="en-GB"/>
        </w:rPr>
      </w:pPr>
    </w:p>
    <w:p w:rsidR="00783891" w:rsidRDefault="00AA5E76" w:rsidP="0058127A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301B1C" w:rsidRDefault="00CA0E81" w:rsidP="00F34C66">
      <w:pPr>
        <w:rPr>
          <w:i/>
          <w:szCs w:val="24"/>
          <w:lang w:val="en-GB"/>
        </w:rPr>
      </w:pPr>
      <w:r>
        <w:rPr>
          <w:szCs w:val="24"/>
          <w:lang w:val="en-GB"/>
        </w:rPr>
        <w:t>Normal.</w:t>
      </w:r>
    </w:p>
    <w:p w:rsidR="00301B1C" w:rsidRPr="0085530C" w:rsidRDefault="00301B1C" w:rsidP="00F34C66">
      <w:pPr>
        <w:rPr>
          <w:i/>
          <w:szCs w:val="24"/>
          <w:lang w:val="en-GB"/>
        </w:rPr>
      </w:pPr>
    </w:p>
    <w:p w:rsidR="009C75FA" w:rsidRDefault="008265E8" w:rsidP="009C75FA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0E471F" w:rsidRDefault="009C75FA" w:rsidP="00783891">
      <w:r>
        <w:rPr>
          <w:lang w:val="en-GB"/>
        </w:rPr>
        <w:t xml:space="preserve">Rounding is common practice in Sweden. Commonly used format is Svefaktura that handles rounding as follows: </w:t>
      </w:r>
      <w:r w:rsidR="00BD2B60">
        <w:rPr>
          <w:lang w:val="en-GB"/>
        </w:rPr>
        <w:t>“</w:t>
      </w:r>
      <w:r w:rsidR="00BD2B60" w:rsidRPr="00BD2B60">
        <w:t>Used when the provider's billing system</w:t>
      </w:r>
      <w:r w:rsidR="009C3F45">
        <w:t xml:space="preserve"> </w:t>
      </w:r>
      <w:r w:rsidR="00BD2B60" w:rsidRPr="00BD2B60">
        <w:t>can</w:t>
      </w:r>
      <w:r w:rsidR="009C3F45">
        <w:t>’</w:t>
      </w:r>
      <w:r w:rsidR="00BD2B60" w:rsidRPr="00BD2B60">
        <w:t>t handle non-capped amount</w:t>
      </w:r>
      <w:r w:rsidR="00BD2B60">
        <w:t xml:space="preserve"> </w:t>
      </w:r>
      <w:r w:rsidR="00BD2B60" w:rsidRPr="00BD2B60">
        <w:t>payment amount. Used e</w:t>
      </w:r>
      <w:r w:rsidR="00BD2B60">
        <w:t>.</w:t>
      </w:r>
      <w:r w:rsidR="00BD2B60" w:rsidRPr="00BD2B60">
        <w:t>g</w:t>
      </w:r>
      <w:r w:rsidR="00BD2B60">
        <w:t>.</w:t>
      </w:r>
      <w:r w:rsidR="00BD2B60" w:rsidRPr="00BD2B60">
        <w:t> for rounding-off to the whole crown, -0.49 &lt;=</w:t>
      </w:r>
      <w:r w:rsidR="00BD2B60" w:rsidRPr="00BD2B60">
        <w:br/>
        <w:t>amount of equalization &lt;= +0.50.</w:t>
      </w:r>
      <w:r w:rsidR="00BD2B60">
        <w:t>”</w:t>
      </w:r>
      <w:r w:rsidR="000E471F">
        <w:t xml:space="preserve"> </w:t>
      </w:r>
    </w:p>
    <w:p w:rsidR="00783891" w:rsidRDefault="000E471F" w:rsidP="00783891">
      <w:r>
        <w:lastRenderedPageBreak/>
        <w:t>Also the SFTI 2.3 INVOIC, subset of INVO</w:t>
      </w:r>
      <w:r w:rsidR="00474BA7">
        <w:t>IC D96A has the same definition of rounding amount.</w:t>
      </w:r>
    </w:p>
    <w:p w:rsidR="00D37EC8" w:rsidRPr="000E471F" w:rsidRDefault="00D37EC8" w:rsidP="00783891">
      <w:r>
        <w:t xml:space="preserve">Definition, usage and examples according to In CEN/BII </w:t>
      </w:r>
      <w:r w:rsidRPr="00C079B5">
        <w:rPr>
          <w:bCs/>
        </w:rPr>
        <w:t>Invoicing BiiColl004</w:t>
      </w:r>
      <w: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710"/>
      </w:tblGrid>
      <w:tr w:rsidR="00D37EC8" w:rsidRPr="00D37EC8" w:rsidTr="00D37EC8">
        <w:trPr>
          <w:tblCellSpacing w:w="0" w:type="dxa"/>
        </w:trPr>
        <w:tc>
          <w:tcPr>
            <w:tcW w:w="1263" w:type="pct"/>
            <w:hideMark/>
          </w:tcPr>
          <w:p w:rsidR="00D37EC8" w:rsidRPr="00D37EC8" w:rsidRDefault="00D37EC8" w:rsidP="00D37EC8">
            <w:pPr>
              <w:rPr>
                <w:lang w:val="sv-SE"/>
              </w:rPr>
            </w:pPr>
            <w:r w:rsidRPr="00D37EC8">
              <w:rPr>
                <w:lang w:val="sv-SE"/>
              </w:rPr>
              <w:t xml:space="preserve">Definition  </w:t>
            </w:r>
          </w:p>
        </w:tc>
        <w:tc>
          <w:tcPr>
            <w:tcW w:w="3737" w:type="pct"/>
            <w:hideMark/>
          </w:tcPr>
          <w:p w:rsidR="00D37EC8" w:rsidRPr="00D37EC8" w:rsidRDefault="00D37EC8" w:rsidP="00D37EC8">
            <w:r w:rsidRPr="00D37EC8">
              <w:t>The rounding amount (positive or negative) added to the calculated Line Extension Total Amount to produce the rounded Line Extension Total Amount.</w:t>
            </w:r>
          </w:p>
        </w:tc>
      </w:tr>
      <w:tr w:rsidR="00D37EC8" w:rsidRPr="00D37EC8" w:rsidTr="00D37EC8">
        <w:trPr>
          <w:tblCellSpacing w:w="0" w:type="dxa"/>
        </w:trPr>
        <w:tc>
          <w:tcPr>
            <w:tcW w:w="1263" w:type="pct"/>
            <w:hideMark/>
          </w:tcPr>
          <w:p w:rsidR="00D37EC8" w:rsidRPr="00D37EC8" w:rsidRDefault="00D37EC8" w:rsidP="00D37EC8">
            <w:pPr>
              <w:rPr>
                <w:lang w:val="sv-SE"/>
              </w:rPr>
            </w:pPr>
            <w:r w:rsidRPr="00D37EC8">
              <w:rPr>
                <w:lang w:val="sv-SE"/>
              </w:rPr>
              <w:t>CENBII Usage</w:t>
            </w:r>
          </w:p>
        </w:tc>
        <w:tc>
          <w:tcPr>
            <w:tcW w:w="3737" w:type="pct"/>
            <w:hideMark/>
          </w:tcPr>
          <w:p w:rsidR="00D37EC8" w:rsidRPr="00D37EC8" w:rsidRDefault="00D37EC8" w:rsidP="00D37EC8">
            <w:r w:rsidRPr="00D37EC8">
              <w:t>The rounding amount (positive or negative) added to the invoice to produce a rounded MonetaryTotal/PayableAmount</w:t>
            </w:r>
            <w:r w:rsidRPr="00D37EC8">
              <w:br/>
              <w:t>Rounding amount for payment amount as applied by the seller.</w:t>
            </w:r>
          </w:p>
        </w:tc>
      </w:tr>
      <w:tr w:rsidR="00D37EC8" w:rsidRPr="00D37EC8" w:rsidTr="00D37EC8">
        <w:trPr>
          <w:tblCellSpacing w:w="0" w:type="dxa"/>
        </w:trPr>
        <w:tc>
          <w:tcPr>
            <w:tcW w:w="1263" w:type="pct"/>
            <w:hideMark/>
          </w:tcPr>
          <w:p w:rsidR="00D37EC8" w:rsidRPr="00D37EC8" w:rsidRDefault="00D37EC8" w:rsidP="00D37EC8">
            <w:pPr>
              <w:rPr>
                <w:lang w:val="sv-SE"/>
              </w:rPr>
            </w:pPr>
            <w:r w:rsidRPr="00D37EC8">
              <w:rPr>
                <w:lang w:val="sv-SE"/>
              </w:rPr>
              <w:t>CENBII Example</w:t>
            </w:r>
          </w:p>
        </w:tc>
        <w:tc>
          <w:tcPr>
            <w:tcW w:w="3737" w:type="pct"/>
            <w:hideMark/>
          </w:tcPr>
          <w:p w:rsidR="00D37EC8" w:rsidRPr="00D37EC8" w:rsidRDefault="00D37EC8" w:rsidP="00D37EC8">
            <w:r w:rsidRPr="00D37EC8">
              <w:t>Amount that rounds the payable amount; to neare</w:t>
            </w:r>
            <w:r w:rsidR="00871458">
              <w:t>st integer,  down to next inte</w:t>
            </w:r>
            <w:r w:rsidRPr="00D37EC8">
              <w:t>ger, to nearest hundred, etc.</w:t>
            </w:r>
          </w:p>
        </w:tc>
      </w:tr>
    </w:tbl>
    <w:p w:rsidR="00F87EB5" w:rsidRPr="000E471F" w:rsidRDefault="00F87EB5" w:rsidP="00783891"/>
    <w:p w:rsidR="00164870" w:rsidRPr="00E8579D" w:rsidRDefault="000458A6" w:rsidP="00164870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164870">
        <w:rPr>
          <w:b/>
          <w:lang w:val="en-GB"/>
        </w:rPr>
        <w:lastRenderedPageBreak/>
        <w:t>SEG recommendation:</w:t>
      </w:r>
    </w:p>
    <w:p w:rsidR="00164870" w:rsidRDefault="00164870" w:rsidP="00164870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164870" w:rsidRPr="006D7FF8" w:rsidTr="00A12635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164870" w:rsidRPr="00E3221E" w:rsidRDefault="00164870" w:rsidP="00A12635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164870" w:rsidRPr="00AD7CD5" w:rsidRDefault="0048526E" w:rsidP="0048526E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64870" w:rsidRPr="00E3221E" w:rsidRDefault="00164870" w:rsidP="00A12635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64870" w:rsidRPr="006D7FF8" w:rsidTr="00A1263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164870" w:rsidRDefault="00164870" w:rsidP="00A12635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64870" w:rsidRDefault="00164870" w:rsidP="00A12635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>
              <w:rPr>
                <w:b/>
                <w:szCs w:val="24"/>
                <w:lang w:val="en-GB"/>
              </w:rPr>
              <w:t>: 2012/2013</w:t>
            </w:r>
          </w:p>
          <w:p w:rsidR="00164870" w:rsidRPr="006D7FF8" w:rsidRDefault="00164870" w:rsidP="00A12635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2012 and completes with the publication of new message versions in the spring of 2013)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4870" w:rsidRPr="00AD7CD5" w:rsidRDefault="00164870" w:rsidP="00A12635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164870" w:rsidRPr="006D7FF8" w:rsidTr="00A1263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64870" w:rsidRDefault="00164870" w:rsidP="00A12635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64870" w:rsidRDefault="00164870" w:rsidP="00A12635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164870" w:rsidRDefault="00164870" w:rsidP="00A12635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164870" w:rsidRPr="00AD7CD5" w:rsidRDefault="009B2034" w:rsidP="0048526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164870" w:rsidRPr="006D7FF8" w:rsidTr="00A12635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64870" w:rsidRDefault="00164870" w:rsidP="00A12635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64870" w:rsidRDefault="00164870" w:rsidP="00A12635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164870" w:rsidRDefault="00164870" w:rsidP="00A12635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164870" w:rsidRPr="00AD7CD5" w:rsidRDefault="00164870" w:rsidP="00A12635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164870" w:rsidRDefault="00164870" w:rsidP="00A12635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164870" w:rsidRPr="006D7FF8" w:rsidTr="00A12635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64870" w:rsidRDefault="00164870" w:rsidP="00A12635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164870" w:rsidRPr="00AD7CD5" w:rsidRDefault="00164870" w:rsidP="00A12635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164870" w:rsidRDefault="00164870" w:rsidP="00A12635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164870" w:rsidRDefault="00164870" w:rsidP="00A12635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164870" w:rsidRDefault="00164870" w:rsidP="00164870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164870" w:rsidRPr="009B2034" w:rsidRDefault="009B2034" w:rsidP="00164870">
      <w:pPr>
        <w:rPr>
          <w:szCs w:val="24"/>
        </w:rPr>
      </w:pPr>
      <w:r w:rsidRPr="00893866">
        <w:rPr>
          <w:color w:val="FF0000"/>
        </w:rPr>
        <w:t>Agreed subject to the description of the CR defining the element(s) to which the rounding amount applies.</w:t>
      </w:r>
      <w:r w:rsidRPr="005D6157">
        <w:rPr>
          <w:color w:val="FF0000"/>
        </w:rPr>
        <w:br/>
      </w:r>
    </w:p>
    <w:p w:rsidR="00164870" w:rsidRDefault="00164870" w:rsidP="00164870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164870" w:rsidRPr="00AD7CD5" w:rsidTr="00A12635">
        <w:tc>
          <w:tcPr>
            <w:tcW w:w="1242" w:type="dxa"/>
          </w:tcPr>
          <w:p w:rsidR="00164870" w:rsidRPr="00E3221E" w:rsidRDefault="00164870" w:rsidP="00A12635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164870" w:rsidRPr="00AD7CD5" w:rsidRDefault="00164870" w:rsidP="00A12635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164870" w:rsidP="00164870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5"/>
      <w:footerReference w:type="default" r:id="rId16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BE" w:rsidRDefault="00E307BE">
      <w:r>
        <w:separator/>
      </w:r>
    </w:p>
  </w:endnote>
  <w:endnote w:type="continuationSeparator" w:id="0">
    <w:p w:rsidR="00E307BE" w:rsidRDefault="00E3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B5" w:rsidRDefault="0048526E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CR0167_TIETO_RoundingAmount_v2</w:t>
    </w:r>
    <w:r>
      <w:rPr>
        <w:noProof/>
      </w:rPr>
      <w:fldChar w:fldCharType="end"/>
    </w:r>
    <w:r w:rsidR="00F87EB5">
      <w:tab/>
    </w:r>
    <w:r w:rsidR="00164870">
      <w:t xml:space="preserve">             </w:t>
    </w:r>
    <w:r w:rsidR="00F87EB5">
      <w:t xml:space="preserve">Produced by </w:t>
    </w:r>
    <w:r w:rsidR="00164870">
      <w:t>TIETO on 12 Mar 2012</w:t>
    </w:r>
    <w:r w:rsidR="00F87EB5" w:rsidDel="00CC062F">
      <w:t xml:space="preserve"> </w:t>
    </w:r>
    <w:r w:rsidR="00F87EB5">
      <w:tab/>
      <w:t xml:space="preserve">Page </w:t>
    </w:r>
    <w:r w:rsidR="00F87EB5">
      <w:rPr>
        <w:rStyle w:val="PageNumber"/>
      </w:rPr>
      <w:fldChar w:fldCharType="begin"/>
    </w:r>
    <w:r w:rsidR="00F87EB5">
      <w:rPr>
        <w:rStyle w:val="PageNumber"/>
      </w:rPr>
      <w:instrText xml:space="preserve"> PAGE </w:instrText>
    </w:r>
    <w:r w:rsidR="00F87EB5">
      <w:rPr>
        <w:rStyle w:val="PageNumber"/>
      </w:rPr>
      <w:fldChar w:fldCharType="separate"/>
    </w:r>
    <w:r w:rsidR="007769B9">
      <w:rPr>
        <w:rStyle w:val="PageNumber"/>
        <w:noProof/>
      </w:rPr>
      <w:t>1</w:t>
    </w:r>
    <w:r w:rsidR="00F87EB5">
      <w:rPr>
        <w:rStyle w:val="PageNumber"/>
      </w:rPr>
      <w:fldChar w:fldCharType="end"/>
    </w:r>
  </w:p>
  <w:p w:rsidR="00F87EB5" w:rsidRDefault="00F87EB5">
    <w:pPr>
      <w:pStyle w:val="Footer"/>
      <w:rPr>
        <w:rStyle w:val="PageNumber"/>
      </w:rPr>
    </w:pPr>
  </w:p>
  <w:p w:rsidR="00F87EB5" w:rsidRDefault="00F87EB5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BE" w:rsidRDefault="00E307BE">
      <w:r>
        <w:separator/>
      </w:r>
    </w:p>
  </w:footnote>
  <w:footnote w:type="continuationSeparator" w:id="0">
    <w:p w:rsidR="00E307BE" w:rsidRDefault="00E30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ABF" w:rsidRDefault="00851ABF">
    <w:pPr>
      <w:pStyle w:val="Header"/>
    </w:pPr>
    <w:r>
      <w:rPr>
        <w:lang w:val="fr-BE"/>
      </w:rPr>
      <w:t>RA I</w:t>
    </w:r>
    <w:r w:rsidR="0060132F">
      <w:rPr>
        <w:lang w:val="fr-BE"/>
      </w:rPr>
      <w:t>d</w:t>
    </w:r>
    <w:r>
      <w:rPr>
        <w:lang w:val="fr-BE"/>
      </w:rPr>
      <w:t>: CR</w:t>
    </w:r>
    <w:r w:rsidR="0060132F">
      <w:rPr>
        <w:lang w:val="fr-BE"/>
      </w:rPr>
      <w:t>0167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E85A5E"/>
    <w:multiLevelType w:val="hybridMultilevel"/>
    <w:tmpl w:val="7E96BBA6"/>
    <w:lvl w:ilvl="0" w:tplc="CA56BE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456A3"/>
    <w:multiLevelType w:val="hybridMultilevel"/>
    <w:tmpl w:val="EB1876DC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5D4925"/>
    <w:multiLevelType w:val="hybridMultilevel"/>
    <w:tmpl w:val="C8B428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C2F"/>
    <w:rsid w:val="000026F5"/>
    <w:rsid w:val="000127ED"/>
    <w:rsid w:val="00021C86"/>
    <w:rsid w:val="0003395A"/>
    <w:rsid w:val="000408BA"/>
    <w:rsid w:val="00041661"/>
    <w:rsid w:val="000458A6"/>
    <w:rsid w:val="000558EF"/>
    <w:rsid w:val="0006293F"/>
    <w:rsid w:val="00065537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2551"/>
    <w:rsid w:val="000E471F"/>
    <w:rsid w:val="000E78F2"/>
    <w:rsid w:val="000E7941"/>
    <w:rsid w:val="000F3C8B"/>
    <w:rsid w:val="000F43E3"/>
    <w:rsid w:val="00101212"/>
    <w:rsid w:val="00101D5F"/>
    <w:rsid w:val="00105754"/>
    <w:rsid w:val="0014379C"/>
    <w:rsid w:val="00153ED1"/>
    <w:rsid w:val="00163862"/>
    <w:rsid w:val="00163DB3"/>
    <w:rsid w:val="00164870"/>
    <w:rsid w:val="001711D3"/>
    <w:rsid w:val="00185453"/>
    <w:rsid w:val="001B57B7"/>
    <w:rsid w:val="001C5A4F"/>
    <w:rsid w:val="001D0D1B"/>
    <w:rsid w:val="001D176B"/>
    <w:rsid w:val="001D20B3"/>
    <w:rsid w:val="001E287E"/>
    <w:rsid w:val="001E2B1C"/>
    <w:rsid w:val="001E3BCF"/>
    <w:rsid w:val="00204296"/>
    <w:rsid w:val="00217122"/>
    <w:rsid w:val="00217636"/>
    <w:rsid w:val="00217AE9"/>
    <w:rsid w:val="00225AA9"/>
    <w:rsid w:val="00230574"/>
    <w:rsid w:val="002472D9"/>
    <w:rsid w:val="002509A2"/>
    <w:rsid w:val="0025138E"/>
    <w:rsid w:val="002521C9"/>
    <w:rsid w:val="002711E6"/>
    <w:rsid w:val="002904C8"/>
    <w:rsid w:val="002B0567"/>
    <w:rsid w:val="002C1DA8"/>
    <w:rsid w:val="002D2A1C"/>
    <w:rsid w:val="002D549A"/>
    <w:rsid w:val="002E014D"/>
    <w:rsid w:val="002E27A9"/>
    <w:rsid w:val="003006F2"/>
    <w:rsid w:val="003014E7"/>
    <w:rsid w:val="00301818"/>
    <w:rsid w:val="00301B1C"/>
    <w:rsid w:val="0030358C"/>
    <w:rsid w:val="00303E94"/>
    <w:rsid w:val="00304151"/>
    <w:rsid w:val="00316F04"/>
    <w:rsid w:val="00320A89"/>
    <w:rsid w:val="00324C6F"/>
    <w:rsid w:val="00332E8F"/>
    <w:rsid w:val="00336209"/>
    <w:rsid w:val="00336ED6"/>
    <w:rsid w:val="0035054A"/>
    <w:rsid w:val="00360300"/>
    <w:rsid w:val="003645AC"/>
    <w:rsid w:val="00380928"/>
    <w:rsid w:val="0038532B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14"/>
    <w:rsid w:val="0044313F"/>
    <w:rsid w:val="00443275"/>
    <w:rsid w:val="00445D10"/>
    <w:rsid w:val="00446B25"/>
    <w:rsid w:val="004475F9"/>
    <w:rsid w:val="0045022C"/>
    <w:rsid w:val="00451986"/>
    <w:rsid w:val="00462051"/>
    <w:rsid w:val="00465900"/>
    <w:rsid w:val="00473145"/>
    <w:rsid w:val="00474BA7"/>
    <w:rsid w:val="0048526E"/>
    <w:rsid w:val="00486AB6"/>
    <w:rsid w:val="004A168F"/>
    <w:rsid w:val="004B5A22"/>
    <w:rsid w:val="004E1F21"/>
    <w:rsid w:val="004F0578"/>
    <w:rsid w:val="004F0934"/>
    <w:rsid w:val="004F5AE1"/>
    <w:rsid w:val="004F61D5"/>
    <w:rsid w:val="0050171A"/>
    <w:rsid w:val="0052302E"/>
    <w:rsid w:val="005246BE"/>
    <w:rsid w:val="00555709"/>
    <w:rsid w:val="00561876"/>
    <w:rsid w:val="00563FFF"/>
    <w:rsid w:val="005677B8"/>
    <w:rsid w:val="00567F13"/>
    <w:rsid w:val="00577861"/>
    <w:rsid w:val="00577BCC"/>
    <w:rsid w:val="005810CA"/>
    <w:rsid w:val="0058127A"/>
    <w:rsid w:val="00594A5F"/>
    <w:rsid w:val="00594FDA"/>
    <w:rsid w:val="005960E2"/>
    <w:rsid w:val="00596453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132F"/>
    <w:rsid w:val="006042BE"/>
    <w:rsid w:val="006043A9"/>
    <w:rsid w:val="00610B1B"/>
    <w:rsid w:val="00610F9A"/>
    <w:rsid w:val="00631A43"/>
    <w:rsid w:val="006643DC"/>
    <w:rsid w:val="006A02BC"/>
    <w:rsid w:val="006A7B96"/>
    <w:rsid w:val="006B20DC"/>
    <w:rsid w:val="006D4A37"/>
    <w:rsid w:val="00706604"/>
    <w:rsid w:val="007118C4"/>
    <w:rsid w:val="00711CC9"/>
    <w:rsid w:val="00723DE0"/>
    <w:rsid w:val="00732595"/>
    <w:rsid w:val="0074349F"/>
    <w:rsid w:val="0075466C"/>
    <w:rsid w:val="00774921"/>
    <w:rsid w:val="007769B9"/>
    <w:rsid w:val="00783891"/>
    <w:rsid w:val="007863D2"/>
    <w:rsid w:val="007B2AB6"/>
    <w:rsid w:val="007B3927"/>
    <w:rsid w:val="007C7AB4"/>
    <w:rsid w:val="007C7CD2"/>
    <w:rsid w:val="007D69B5"/>
    <w:rsid w:val="007D6A9F"/>
    <w:rsid w:val="007E64D9"/>
    <w:rsid w:val="007F281D"/>
    <w:rsid w:val="007F6A8C"/>
    <w:rsid w:val="007F6CAB"/>
    <w:rsid w:val="00812324"/>
    <w:rsid w:val="00814D4C"/>
    <w:rsid w:val="008265E8"/>
    <w:rsid w:val="008270CD"/>
    <w:rsid w:val="008270DF"/>
    <w:rsid w:val="0084123C"/>
    <w:rsid w:val="008438AF"/>
    <w:rsid w:val="00843FE8"/>
    <w:rsid w:val="00851ABF"/>
    <w:rsid w:val="00852CB1"/>
    <w:rsid w:val="00854FA6"/>
    <w:rsid w:val="0085530C"/>
    <w:rsid w:val="00861DA2"/>
    <w:rsid w:val="008656A6"/>
    <w:rsid w:val="00865C2F"/>
    <w:rsid w:val="0086676E"/>
    <w:rsid w:val="00871458"/>
    <w:rsid w:val="00875210"/>
    <w:rsid w:val="008869D6"/>
    <w:rsid w:val="008A7F65"/>
    <w:rsid w:val="008F5C90"/>
    <w:rsid w:val="00906C6A"/>
    <w:rsid w:val="00914273"/>
    <w:rsid w:val="00916A80"/>
    <w:rsid w:val="009279BF"/>
    <w:rsid w:val="00937D26"/>
    <w:rsid w:val="00951C86"/>
    <w:rsid w:val="00956D7A"/>
    <w:rsid w:val="00966046"/>
    <w:rsid w:val="009770EE"/>
    <w:rsid w:val="009B2034"/>
    <w:rsid w:val="009C1445"/>
    <w:rsid w:val="009C3F45"/>
    <w:rsid w:val="009C75FA"/>
    <w:rsid w:val="00A12635"/>
    <w:rsid w:val="00A21B8D"/>
    <w:rsid w:val="00A25B84"/>
    <w:rsid w:val="00A46877"/>
    <w:rsid w:val="00A47C6F"/>
    <w:rsid w:val="00A5492F"/>
    <w:rsid w:val="00A60DC3"/>
    <w:rsid w:val="00A60E56"/>
    <w:rsid w:val="00A91F56"/>
    <w:rsid w:val="00A93C12"/>
    <w:rsid w:val="00A97398"/>
    <w:rsid w:val="00AA5E76"/>
    <w:rsid w:val="00AD7CD5"/>
    <w:rsid w:val="00AE0A90"/>
    <w:rsid w:val="00AE4D14"/>
    <w:rsid w:val="00AF09E1"/>
    <w:rsid w:val="00AF2EBF"/>
    <w:rsid w:val="00B01132"/>
    <w:rsid w:val="00B06CA8"/>
    <w:rsid w:val="00B14B68"/>
    <w:rsid w:val="00B21761"/>
    <w:rsid w:val="00B21FA3"/>
    <w:rsid w:val="00B307A7"/>
    <w:rsid w:val="00B30D86"/>
    <w:rsid w:val="00B44DEE"/>
    <w:rsid w:val="00B45490"/>
    <w:rsid w:val="00B5520C"/>
    <w:rsid w:val="00B70B84"/>
    <w:rsid w:val="00B8336E"/>
    <w:rsid w:val="00B865DB"/>
    <w:rsid w:val="00B921E0"/>
    <w:rsid w:val="00BA1600"/>
    <w:rsid w:val="00BA611B"/>
    <w:rsid w:val="00BB7F97"/>
    <w:rsid w:val="00BC4D68"/>
    <w:rsid w:val="00BD2B60"/>
    <w:rsid w:val="00BD6786"/>
    <w:rsid w:val="00C06496"/>
    <w:rsid w:val="00C122AE"/>
    <w:rsid w:val="00C17665"/>
    <w:rsid w:val="00C32DF8"/>
    <w:rsid w:val="00C35897"/>
    <w:rsid w:val="00C40729"/>
    <w:rsid w:val="00C41DDB"/>
    <w:rsid w:val="00C46C5A"/>
    <w:rsid w:val="00C52ABE"/>
    <w:rsid w:val="00C656B1"/>
    <w:rsid w:val="00C80BEB"/>
    <w:rsid w:val="00CA0E81"/>
    <w:rsid w:val="00CA485B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37EC8"/>
    <w:rsid w:val="00D51B61"/>
    <w:rsid w:val="00D56571"/>
    <w:rsid w:val="00D67DE0"/>
    <w:rsid w:val="00D74F66"/>
    <w:rsid w:val="00D82FBD"/>
    <w:rsid w:val="00D9338F"/>
    <w:rsid w:val="00D9582C"/>
    <w:rsid w:val="00D97422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588B"/>
    <w:rsid w:val="00E307BE"/>
    <w:rsid w:val="00E3221E"/>
    <w:rsid w:val="00E5111B"/>
    <w:rsid w:val="00E67D1B"/>
    <w:rsid w:val="00E7537D"/>
    <w:rsid w:val="00E845AB"/>
    <w:rsid w:val="00E8579D"/>
    <w:rsid w:val="00E928F1"/>
    <w:rsid w:val="00E97413"/>
    <w:rsid w:val="00EA0A58"/>
    <w:rsid w:val="00EA246B"/>
    <w:rsid w:val="00EA3454"/>
    <w:rsid w:val="00EB2786"/>
    <w:rsid w:val="00EB589C"/>
    <w:rsid w:val="00EC35A4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2C18"/>
    <w:rsid w:val="00F56866"/>
    <w:rsid w:val="00F62A6F"/>
    <w:rsid w:val="00F6410E"/>
    <w:rsid w:val="00F74EB6"/>
    <w:rsid w:val="00F8432C"/>
    <w:rsid w:val="00F87EB5"/>
    <w:rsid w:val="00F91D83"/>
    <w:rsid w:val="00F91F93"/>
    <w:rsid w:val="00F93A64"/>
    <w:rsid w:val="00F94A2A"/>
    <w:rsid w:val="00FA112C"/>
    <w:rsid w:val="00FA5C73"/>
    <w:rsid w:val="00FB56E2"/>
    <w:rsid w:val="00FC5011"/>
    <w:rsid w:val="00FD0B96"/>
    <w:rsid w:val="00FD54A5"/>
    <w:rsid w:val="00FD58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1876"/>
    <w:pPr>
      <w:spacing w:before="0"/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rkko.vedenpaa@tiet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lrika.sjodahl@tiet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C2194DBA2EE48B31589E1F4CADA68" ma:contentTypeVersion="4" ma:contentTypeDescription="Create a new document." ma:contentTypeScope="" ma:versionID="01a88c0767777c8599cdb0b9d2c4488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63dfbb30aade03d310afa12d90c96f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976D-4D11-409C-9A37-36DBAFAC0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549AF-BC46-4165-81E0-D1D75F30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6D932-AF70-4BB5-BB16-FB739B45B8B1}">
  <ds:schemaRefs>
    <ds:schemaRef ds:uri="http://schemas.microsoft.com/office/2006/metadata/propertie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0DC0022-75CB-4CC2-AF7A-D8BE58CF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2641</CharactersWithSpaces>
  <SharedDoc>false</SharedDoc>
  <HLinks>
    <vt:vector size="12" baseType="variant"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mailto:pirkko.vedenpaa@tieto.com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mailto:ulrika.sjodahl@tieto.com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dc:description/>
  <cp:lastModifiedBy>STEENO Aurelie</cp:lastModifiedBy>
  <cp:revision>5</cp:revision>
  <cp:lastPrinted>2009-03-10T16:18:00Z</cp:lastPrinted>
  <dcterms:created xsi:type="dcterms:W3CDTF">2012-07-07T13:18:00Z</dcterms:created>
  <dcterms:modified xsi:type="dcterms:W3CDTF">2012-07-09T12:47:00Z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