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1F0E0" w14:textId="77777777" w:rsidR="00FC66CD" w:rsidRPr="00DC44E7" w:rsidRDefault="008D7690" w:rsidP="00340567">
      <w:pPr>
        <w:pStyle w:val="ISO20022Heading"/>
        <w:rPr>
          <w:rStyle w:val="Bold"/>
          <w:b/>
        </w:rPr>
      </w:pPr>
      <w:r w:rsidRPr="00DC44E7">
        <w:rPr>
          <w:rStyle w:val="Bold"/>
        </w:rPr>
        <w:t>ISO 20022</w:t>
      </w:r>
    </w:p>
    <w:p w14:paraId="12427A53" w14:textId="5650C445" w:rsidR="00FC66CD" w:rsidRDefault="009F658F" w:rsidP="005A6353">
      <w:pPr>
        <w:pStyle w:val="ProductName"/>
      </w:pPr>
      <w:r>
        <w:t xml:space="preserve">Target2-Securities - </w:t>
      </w:r>
      <w:r w:rsidR="00767EBC">
        <w:t>Cash Account Query and Report</w:t>
      </w:r>
    </w:p>
    <w:p w14:paraId="1B5B776E" w14:textId="77777777" w:rsidR="00FC66CD" w:rsidRDefault="00FC66CD" w:rsidP="005A6353">
      <w:pPr>
        <w:pStyle w:val="Titlepagetext"/>
      </w:pPr>
    </w:p>
    <w:p w14:paraId="1F01700F" w14:textId="77777777" w:rsidR="00FC66CD" w:rsidRPr="00657A1D" w:rsidRDefault="000877E0" w:rsidP="005A6353">
      <w:pPr>
        <w:pStyle w:val="DocumentTitle"/>
      </w:pPr>
      <w:r>
        <w:t>Message Definition Report Part 1</w:t>
      </w:r>
    </w:p>
    <w:p w14:paraId="1534B2AA" w14:textId="7E8EDB56" w:rsidR="00FC66CD" w:rsidRPr="00657A1D" w:rsidRDefault="009F658F" w:rsidP="005A6353">
      <w:pPr>
        <w:pStyle w:val="DocumentSubtitle"/>
      </w:pPr>
      <w:r>
        <w:t>Approved by the Securities SEG on 18 June 2026</w:t>
      </w:r>
    </w:p>
    <w:p w14:paraId="21B6D49D" w14:textId="693673EA" w:rsidR="00FC66CD" w:rsidRPr="00646E29" w:rsidRDefault="00732142" w:rsidP="005A6353">
      <w:pPr>
        <w:pStyle w:val="Titlepagetext"/>
      </w:pPr>
      <w:r w:rsidRPr="00732142">
        <w:t xml:space="preserve">This document provides information about the use of the </w:t>
      </w:r>
      <w:r w:rsidR="00922455">
        <w:t xml:space="preserve">candidate </w:t>
      </w:r>
      <w:r w:rsidRPr="00732142">
        <w:t xml:space="preserve">messages for </w:t>
      </w:r>
      <w:r w:rsidR="00767EBC">
        <w:t xml:space="preserve">Cash Account Query and Report </w:t>
      </w:r>
      <w:r w:rsidRPr="00732142">
        <w:t>and includes, for example, business transactions and examples.</w:t>
      </w:r>
    </w:p>
    <w:p w14:paraId="3AB04A79" w14:textId="77777777" w:rsidR="009F658F" w:rsidRDefault="009F658F" w:rsidP="005A6353">
      <w:pPr>
        <w:pStyle w:val="Releasedate"/>
      </w:pPr>
    </w:p>
    <w:p w14:paraId="796E5CCF" w14:textId="7BB444C3" w:rsidR="00C45139" w:rsidRDefault="009F658F" w:rsidP="005A6353">
      <w:pPr>
        <w:pStyle w:val="Releasedate"/>
      </w:pPr>
      <w:r>
        <w:t>August</w:t>
      </w:r>
      <w:r w:rsidR="00885396" w:rsidRPr="00885396">
        <w:t xml:space="preserve"> 2026</w:t>
      </w:r>
    </w:p>
    <w:p w14:paraId="19EB58D4" w14:textId="77777777" w:rsidR="00903BF6" w:rsidRDefault="00903BF6" w:rsidP="005A6353">
      <w:pPr>
        <w:pStyle w:val="Releasedate"/>
      </w:pPr>
    </w:p>
    <w:p w14:paraId="74BB7895" w14:textId="77777777" w:rsidR="00FC66CD" w:rsidRDefault="00FC66CD" w:rsidP="005A6353">
      <w:pPr>
        <w:rPr>
          <w:snapToGrid w:val="0"/>
        </w:rPr>
        <w:sectPr w:rsidR="00FC66CD"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p>
    <w:p w14:paraId="570DD57A" w14:textId="77777777" w:rsidR="00FC66CD" w:rsidRDefault="00FC66CD" w:rsidP="00A8050C">
      <w:pPr>
        <w:pStyle w:val="IntroHeading"/>
      </w:pPr>
      <w:bookmarkStart w:id="0" w:name="_Toc314668488"/>
      <w:bookmarkStart w:id="1" w:name="_Toc315438490"/>
      <w:bookmarkStart w:id="2" w:name="_Toc237464249"/>
      <w:r>
        <w:lastRenderedPageBreak/>
        <w:t>Table of Contents</w:t>
      </w:r>
      <w:bookmarkEnd w:id="0"/>
      <w:bookmarkEnd w:id="1"/>
      <w:bookmarkEnd w:id="2"/>
    </w:p>
    <w:p w14:paraId="63313750" w14:textId="760CF7F1" w:rsidR="009F658F" w:rsidRDefault="00F45CD3">
      <w:pPr>
        <w:pStyle w:val="TOC1"/>
        <w:rPr>
          <w:rFonts w:asciiTheme="minorHAnsi" w:eastAsiaTheme="minorEastAsia" w:hAnsiTheme="minorHAnsi" w:cstheme="minorBidi"/>
          <w:b w:val="0"/>
          <w:kern w:val="2"/>
          <w:sz w:val="24"/>
          <w:szCs w:val="24"/>
          <w:lang w:eastAsia="en-GB"/>
          <w14:ligatures w14:val="standardContextual"/>
        </w:rPr>
      </w:pPr>
      <w:r>
        <w:rPr>
          <w:b w:val="0"/>
        </w:rPr>
        <w:fldChar w:fldCharType="begin"/>
      </w:r>
      <w:r>
        <w:rPr>
          <w:b w:val="0"/>
        </w:rPr>
        <w:instrText xml:space="preserve"> TOC \o "1-2" \h \z \u </w:instrText>
      </w:r>
      <w:r>
        <w:rPr>
          <w:b w:val="0"/>
        </w:rPr>
        <w:fldChar w:fldCharType="separate"/>
      </w:r>
      <w:hyperlink w:anchor="_Toc237464249" w:history="1">
        <w:r w:rsidR="009F658F" w:rsidRPr="004B0459">
          <w:rPr>
            <w:rStyle w:val="Hyperlink"/>
          </w:rPr>
          <w:t>Table of Contents</w:t>
        </w:r>
        <w:r w:rsidR="009F658F">
          <w:rPr>
            <w:webHidden/>
          </w:rPr>
          <w:tab/>
        </w:r>
        <w:r w:rsidR="009F658F">
          <w:rPr>
            <w:webHidden/>
          </w:rPr>
          <w:fldChar w:fldCharType="begin"/>
        </w:r>
        <w:r w:rsidR="009F658F">
          <w:rPr>
            <w:webHidden/>
          </w:rPr>
          <w:instrText xml:space="preserve"> PAGEREF _Toc237464249 \h </w:instrText>
        </w:r>
        <w:r w:rsidR="009F658F">
          <w:rPr>
            <w:webHidden/>
          </w:rPr>
        </w:r>
        <w:r w:rsidR="009F658F">
          <w:rPr>
            <w:webHidden/>
          </w:rPr>
          <w:fldChar w:fldCharType="separate"/>
        </w:r>
        <w:r w:rsidR="009F658F">
          <w:rPr>
            <w:webHidden/>
          </w:rPr>
          <w:t>2</w:t>
        </w:r>
        <w:r w:rsidR="009F658F">
          <w:rPr>
            <w:webHidden/>
          </w:rPr>
          <w:fldChar w:fldCharType="end"/>
        </w:r>
      </w:hyperlink>
    </w:p>
    <w:p w14:paraId="7223D2A6" w14:textId="4E012217" w:rsidR="009F658F" w:rsidRDefault="009F658F">
      <w:pPr>
        <w:pStyle w:val="TOC1"/>
        <w:rPr>
          <w:rFonts w:asciiTheme="minorHAnsi" w:eastAsiaTheme="minorEastAsia" w:hAnsiTheme="minorHAnsi" w:cstheme="minorBidi"/>
          <w:b w:val="0"/>
          <w:kern w:val="2"/>
          <w:sz w:val="24"/>
          <w:szCs w:val="24"/>
          <w:lang w:eastAsia="en-GB"/>
          <w14:ligatures w14:val="standardContextual"/>
        </w:rPr>
      </w:pPr>
      <w:hyperlink w:anchor="_Toc237464250" w:history="1">
        <w:r w:rsidRPr="004B0459">
          <w:rPr>
            <w:rStyle w:val="Hyperlink"/>
          </w:rPr>
          <w:t>1</w:t>
        </w:r>
        <w:r>
          <w:rPr>
            <w:rFonts w:asciiTheme="minorHAnsi" w:eastAsiaTheme="minorEastAsia" w:hAnsiTheme="minorHAnsi" w:cstheme="minorBidi"/>
            <w:b w:val="0"/>
            <w:kern w:val="2"/>
            <w:sz w:val="24"/>
            <w:szCs w:val="24"/>
            <w:lang w:eastAsia="en-GB"/>
            <w14:ligatures w14:val="standardContextual"/>
          </w:rPr>
          <w:tab/>
        </w:r>
        <w:r w:rsidRPr="004B0459">
          <w:rPr>
            <w:rStyle w:val="Hyperlink"/>
          </w:rPr>
          <w:t>Introduction</w:t>
        </w:r>
        <w:r>
          <w:rPr>
            <w:webHidden/>
          </w:rPr>
          <w:tab/>
        </w:r>
        <w:r>
          <w:rPr>
            <w:webHidden/>
          </w:rPr>
          <w:fldChar w:fldCharType="begin"/>
        </w:r>
        <w:r>
          <w:rPr>
            <w:webHidden/>
          </w:rPr>
          <w:instrText xml:space="preserve"> PAGEREF _Toc237464250 \h </w:instrText>
        </w:r>
        <w:r>
          <w:rPr>
            <w:webHidden/>
          </w:rPr>
        </w:r>
        <w:r>
          <w:rPr>
            <w:webHidden/>
          </w:rPr>
          <w:fldChar w:fldCharType="separate"/>
        </w:r>
        <w:r>
          <w:rPr>
            <w:webHidden/>
          </w:rPr>
          <w:t>5</w:t>
        </w:r>
        <w:r>
          <w:rPr>
            <w:webHidden/>
          </w:rPr>
          <w:fldChar w:fldCharType="end"/>
        </w:r>
      </w:hyperlink>
    </w:p>
    <w:p w14:paraId="63551B4B" w14:textId="4DBE83EA"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51" w:history="1">
        <w:r w:rsidRPr="004B0459">
          <w:rPr>
            <w:rStyle w:val="Hyperlink"/>
          </w:rPr>
          <w:t>1.1</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Terms and Definitions</w:t>
        </w:r>
        <w:r>
          <w:rPr>
            <w:webHidden/>
          </w:rPr>
          <w:tab/>
        </w:r>
        <w:r>
          <w:rPr>
            <w:webHidden/>
          </w:rPr>
          <w:fldChar w:fldCharType="begin"/>
        </w:r>
        <w:r>
          <w:rPr>
            <w:webHidden/>
          </w:rPr>
          <w:instrText xml:space="preserve"> PAGEREF _Toc237464251 \h </w:instrText>
        </w:r>
        <w:r>
          <w:rPr>
            <w:webHidden/>
          </w:rPr>
        </w:r>
        <w:r>
          <w:rPr>
            <w:webHidden/>
          </w:rPr>
          <w:fldChar w:fldCharType="separate"/>
        </w:r>
        <w:r>
          <w:rPr>
            <w:webHidden/>
          </w:rPr>
          <w:t>5</w:t>
        </w:r>
        <w:r>
          <w:rPr>
            <w:webHidden/>
          </w:rPr>
          <w:fldChar w:fldCharType="end"/>
        </w:r>
      </w:hyperlink>
    </w:p>
    <w:p w14:paraId="53050927" w14:textId="06D3D10D"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52" w:history="1">
        <w:r w:rsidRPr="004B0459">
          <w:rPr>
            <w:rStyle w:val="Hyperlink"/>
          </w:rPr>
          <w:t>1.2</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Abbreviations and Acronyms</w:t>
        </w:r>
        <w:r>
          <w:rPr>
            <w:webHidden/>
          </w:rPr>
          <w:tab/>
        </w:r>
        <w:r>
          <w:rPr>
            <w:webHidden/>
          </w:rPr>
          <w:fldChar w:fldCharType="begin"/>
        </w:r>
        <w:r>
          <w:rPr>
            <w:webHidden/>
          </w:rPr>
          <w:instrText xml:space="preserve"> PAGEREF _Toc237464252 \h </w:instrText>
        </w:r>
        <w:r>
          <w:rPr>
            <w:webHidden/>
          </w:rPr>
        </w:r>
        <w:r>
          <w:rPr>
            <w:webHidden/>
          </w:rPr>
          <w:fldChar w:fldCharType="separate"/>
        </w:r>
        <w:r>
          <w:rPr>
            <w:webHidden/>
          </w:rPr>
          <w:t>5</w:t>
        </w:r>
        <w:r>
          <w:rPr>
            <w:webHidden/>
          </w:rPr>
          <w:fldChar w:fldCharType="end"/>
        </w:r>
      </w:hyperlink>
    </w:p>
    <w:p w14:paraId="033CEF25" w14:textId="485940B1"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53" w:history="1">
        <w:r w:rsidRPr="004B0459">
          <w:rPr>
            <w:rStyle w:val="Hyperlink"/>
          </w:rPr>
          <w:t>1.3</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Document Scope and Objectives</w:t>
        </w:r>
        <w:r>
          <w:rPr>
            <w:webHidden/>
          </w:rPr>
          <w:tab/>
        </w:r>
        <w:r>
          <w:rPr>
            <w:webHidden/>
          </w:rPr>
          <w:fldChar w:fldCharType="begin"/>
        </w:r>
        <w:r>
          <w:rPr>
            <w:webHidden/>
          </w:rPr>
          <w:instrText xml:space="preserve"> PAGEREF _Toc237464253 \h </w:instrText>
        </w:r>
        <w:r>
          <w:rPr>
            <w:webHidden/>
          </w:rPr>
        </w:r>
        <w:r>
          <w:rPr>
            <w:webHidden/>
          </w:rPr>
          <w:fldChar w:fldCharType="separate"/>
        </w:r>
        <w:r>
          <w:rPr>
            <w:webHidden/>
          </w:rPr>
          <w:t>6</w:t>
        </w:r>
        <w:r>
          <w:rPr>
            <w:webHidden/>
          </w:rPr>
          <w:fldChar w:fldCharType="end"/>
        </w:r>
      </w:hyperlink>
    </w:p>
    <w:p w14:paraId="53AF06FA" w14:textId="424F7E1F"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54" w:history="1">
        <w:r w:rsidRPr="004B0459">
          <w:rPr>
            <w:rStyle w:val="Hyperlink"/>
          </w:rPr>
          <w:t>1.4</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References</w:t>
        </w:r>
        <w:r>
          <w:rPr>
            <w:webHidden/>
          </w:rPr>
          <w:tab/>
        </w:r>
        <w:r>
          <w:rPr>
            <w:webHidden/>
          </w:rPr>
          <w:fldChar w:fldCharType="begin"/>
        </w:r>
        <w:r>
          <w:rPr>
            <w:webHidden/>
          </w:rPr>
          <w:instrText xml:space="preserve"> PAGEREF _Toc237464254 \h </w:instrText>
        </w:r>
        <w:r>
          <w:rPr>
            <w:webHidden/>
          </w:rPr>
        </w:r>
        <w:r>
          <w:rPr>
            <w:webHidden/>
          </w:rPr>
          <w:fldChar w:fldCharType="separate"/>
        </w:r>
        <w:r>
          <w:rPr>
            <w:webHidden/>
          </w:rPr>
          <w:t>7</w:t>
        </w:r>
        <w:r>
          <w:rPr>
            <w:webHidden/>
          </w:rPr>
          <w:fldChar w:fldCharType="end"/>
        </w:r>
      </w:hyperlink>
    </w:p>
    <w:p w14:paraId="7CAB88EC" w14:textId="4C59A0BF" w:rsidR="009F658F" w:rsidRDefault="009F658F">
      <w:pPr>
        <w:pStyle w:val="TOC1"/>
        <w:rPr>
          <w:rFonts w:asciiTheme="minorHAnsi" w:eastAsiaTheme="minorEastAsia" w:hAnsiTheme="minorHAnsi" w:cstheme="minorBidi"/>
          <w:b w:val="0"/>
          <w:kern w:val="2"/>
          <w:sz w:val="24"/>
          <w:szCs w:val="24"/>
          <w:lang w:eastAsia="en-GB"/>
          <w14:ligatures w14:val="standardContextual"/>
        </w:rPr>
      </w:pPr>
      <w:hyperlink w:anchor="_Toc237464255" w:history="1">
        <w:r w:rsidRPr="004B0459">
          <w:rPr>
            <w:rStyle w:val="Hyperlink"/>
          </w:rPr>
          <w:t>2</w:t>
        </w:r>
        <w:r>
          <w:rPr>
            <w:rFonts w:asciiTheme="minorHAnsi" w:eastAsiaTheme="minorEastAsia" w:hAnsiTheme="minorHAnsi" w:cstheme="minorBidi"/>
            <w:b w:val="0"/>
            <w:kern w:val="2"/>
            <w:sz w:val="24"/>
            <w:szCs w:val="24"/>
            <w:lang w:eastAsia="en-GB"/>
            <w14:ligatures w14:val="standardContextual"/>
          </w:rPr>
          <w:tab/>
        </w:r>
        <w:r w:rsidRPr="004B0459">
          <w:rPr>
            <w:rStyle w:val="Hyperlink"/>
          </w:rPr>
          <w:t>Scope and Functionality</w:t>
        </w:r>
        <w:r>
          <w:rPr>
            <w:webHidden/>
          </w:rPr>
          <w:tab/>
        </w:r>
        <w:r>
          <w:rPr>
            <w:webHidden/>
          </w:rPr>
          <w:fldChar w:fldCharType="begin"/>
        </w:r>
        <w:r>
          <w:rPr>
            <w:webHidden/>
          </w:rPr>
          <w:instrText xml:space="preserve"> PAGEREF _Toc237464255 \h </w:instrText>
        </w:r>
        <w:r>
          <w:rPr>
            <w:webHidden/>
          </w:rPr>
        </w:r>
        <w:r>
          <w:rPr>
            <w:webHidden/>
          </w:rPr>
          <w:fldChar w:fldCharType="separate"/>
        </w:r>
        <w:r>
          <w:rPr>
            <w:webHidden/>
          </w:rPr>
          <w:t>8</w:t>
        </w:r>
        <w:r>
          <w:rPr>
            <w:webHidden/>
          </w:rPr>
          <w:fldChar w:fldCharType="end"/>
        </w:r>
      </w:hyperlink>
    </w:p>
    <w:p w14:paraId="5BB0D05A" w14:textId="1DD7A08A"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56" w:history="1">
        <w:r w:rsidRPr="004B0459">
          <w:rPr>
            <w:rStyle w:val="Hyperlink"/>
          </w:rPr>
          <w:t>2.1</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Background</w:t>
        </w:r>
        <w:r>
          <w:rPr>
            <w:webHidden/>
          </w:rPr>
          <w:tab/>
        </w:r>
        <w:r>
          <w:rPr>
            <w:webHidden/>
          </w:rPr>
          <w:fldChar w:fldCharType="begin"/>
        </w:r>
        <w:r>
          <w:rPr>
            <w:webHidden/>
          </w:rPr>
          <w:instrText xml:space="preserve"> PAGEREF _Toc237464256 \h </w:instrText>
        </w:r>
        <w:r>
          <w:rPr>
            <w:webHidden/>
          </w:rPr>
        </w:r>
        <w:r>
          <w:rPr>
            <w:webHidden/>
          </w:rPr>
          <w:fldChar w:fldCharType="separate"/>
        </w:r>
        <w:r>
          <w:rPr>
            <w:webHidden/>
          </w:rPr>
          <w:t>8</w:t>
        </w:r>
        <w:r>
          <w:rPr>
            <w:webHidden/>
          </w:rPr>
          <w:fldChar w:fldCharType="end"/>
        </w:r>
      </w:hyperlink>
    </w:p>
    <w:p w14:paraId="2935E809" w14:textId="6BC63BF1"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57" w:history="1">
        <w:r w:rsidRPr="004B0459">
          <w:rPr>
            <w:rStyle w:val="Hyperlink"/>
          </w:rPr>
          <w:t>2.2</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Scope</w:t>
        </w:r>
        <w:r>
          <w:rPr>
            <w:webHidden/>
          </w:rPr>
          <w:tab/>
        </w:r>
        <w:r>
          <w:rPr>
            <w:webHidden/>
          </w:rPr>
          <w:fldChar w:fldCharType="begin"/>
        </w:r>
        <w:r>
          <w:rPr>
            <w:webHidden/>
          </w:rPr>
          <w:instrText xml:space="preserve"> PAGEREF _Toc237464257 \h </w:instrText>
        </w:r>
        <w:r>
          <w:rPr>
            <w:webHidden/>
          </w:rPr>
        </w:r>
        <w:r>
          <w:rPr>
            <w:webHidden/>
          </w:rPr>
          <w:fldChar w:fldCharType="separate"/>
        </w:r>
        <w:r>
          <w:rPr>
            <w:webHidden/>
          </w:rPr>
          <w:t>8</w:t>
        </w:r>
        <w:r>
          <w:rPr>
            <w:webHidden/>
          </w:rPr>
          <w:fldChar w:fldCharType="end"/>
        </w:r>
      </w:hyperlink>
    </w:p>
    <w:p w14:paraId="141364DC" w14:textId="42CAA223"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58" w:history="1">
        <w:r w:rsidRPr="004B0459">
          <w:rPr>
            <w:rStyle w:val="Hyperlink"/>
          </w:rPr>
          <w:t>2.3</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Groups of MessageDefinitions and Functionality</w:t>
        </w:r>
        <w:r>
          <w:rPr>
            <w:webHidden/>
          </w:rPr>
          <w:tab/>
        </w:r>
        <w:r>
          <w:rPr>
            <w:webHidden/>
          </w:rPr>
          <w:fldChar w:fldCharType="begin"/>
        </w:r>
        <w:r>
          <w:rPr>
            <w:webHidden/>
          </w:rPr>
          <w:instrText xml:space="preserve"> PAGEREF _Toc237464258 \h </w:instrText>
        </w:r>
        <w:r>
          <w:rPr>
            <w:webHidden/>
          </w:rPr>
        </w:r>
        <w:r>
          <w:rPr>
            <w:webHidden/>
          </w:rPr>
          <w:fldChar w:fldCharType="separate"/>
        </w:r>
        <w:r>
          <w:rPr>
            <w:webHidden/>
          </w:rPr>
          <w:t>8</w:t>
        </w:r>
        <w:r>
          <w:rPr>
            <w:webHidden/>
          </w:rPr>
          <w:fldChar w:fldCharType="end"/>
        </w:r>
      </w:hyperlink>
    </w:p>
    <w:p w14:paraId="4710F941" w14:textId="093A2049" w:rsidR="009F658F" w:rsidRDefault="009F658F">
      <w:pPr>
        <w:pStyle w:val="TOC1"/>
        <w:rPr>
          <w:rFonts w:asciiTheme="minorHAnsi" w:eastAsiaTheme="minorEastAsia" w:hAnsiTheme="minorHAnsi" w:cstheme="minorBidi"/>
          <w:b w:val="0"/>
          <w:kern w:val="2"/>
          <w:sz w:val="24"/>
          <w:szCs w:val="24"/>
          <w:lang w:eastAsia="en-GB"/>
          <w14:ligatures w14:val="standardContextual"/>
        </w:rPr>
      </w:pPr>
      <w:hyperlink w:anchor="_Toc237464259" w:history="1">
        <w:r w:rsidRPr="004B0459">
          <w:rPr>
            <w:rStyle w:val="Hyperlink"/>
          </w:rPr>
          <w:t>3</w:t>
        </w:r>
        <w:r>
          <w:rPr>
            <w:rFonts w:asciiTheme="minorHAnsi" w:eastAsiaTheme="minorEastAsia" w:hAnsiTheme="minorHAnsi" w:cstheme="minorBidi"/>
            <w:b w:val="0"/>
            <w:kern w:val="2"/>
            <w:sz w:val="24"/>
            <w:szCs w:val="24"/>
            <w:lang w:eastAsia="en-GB"/>
            <w14:ligatures w14:val="standardContextual"/>
          </w:rPr>
          <w:tab/>
        </w:r>
        <w:r w:rsidRPr="004B0459">
          <w:rPr>
            <w:rStyle w:val="Hyperlink"/>
          </w:rPr>
          <w:t>BusinessRoles and Participants</w:t>
        </w:r>
        <w:r>
          <w:rPr>
            <w:webHidden/>
          </w:rPr>
          <w:tab/>
        </w:r>
        <w:r>
          <w:rPr>
            <w:webHidden/>
          </w:rPr>
          <w:fldChar w:fldCharType="begin"/>
        </w:r>
        <w:r>
          <w:rPr>
            <w:webHidden/>
          </w:rPr>
          <w:instrText xml:space="preserve"> PAGEREF _Toc237464259 \h </w:instrText>
        </w:r>
        <w:r>
          <w:rPr>
            <w:webHidden/>
          </w:rPr>
        </w:r>
        <w:r>
          <w:rPr>
            <w:webHidden/>
          </w:rPr>
          <w:fldChar w:fldCharType="separate"/>
        </w:r>
        <w:r>
          <w:rPr>
            <w:webHidden/>
          </w:rPr>
          <w:t>10</w:t>
        </w:r>
        <w:r>
          <w:rPr>
            <w:webHidden/>
          </w:rPr>
          <w:fldChar w:fldCharType="end"/>
        </w:r>
      </w:hyperlink>
    </w:p>
    <w:p w14:paraId="71370854" w14:textId="003AFCE9"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60" w:history="1">
        <w:r w:rsidRPr="004B0459">
          <w:rPr>
            <w:rStyle w:val="Hyperlink"/>
          </w:rPr>
          <w:t>3.1</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Participants and BusinessRoles Definitions</w:t>
        </w:r>
        <w:r>
          <w:rPr>
            <w:webHidden/>
          </w:rPr>
          <w:tab/>
        </w:r>
        <w:r>
          <w:rPr>
            <w:webHidden/>
          </w:rPr>
          <w:fldChar w:fldCharType="begin"/>
        </w:r>
        <w:r>
          <w:rPr>
            <w:webHidden/>
          </w:rPr>
          <w:instrText xml:space="preserve"> PAGEREF _Toc237464260 \h </w:instrText>
        </w:r>
        <w:r>
          <w:rPr>
            <w:webHidden/>
          </w:rPr>
        </w:r>
        <w:r>
          <w:rPr>
            <w:webHidden/>
          </w:rPr>
          <w:fldChar w:fldCharType="separate"/>
        </w:r>
        <w:r>
          <w:rPr>
            <w:webHidden/>
          </w:rPr>
          <w:t>10</w:t>
        </w:r>
        <w:r>
          <w:rPr>
            <w:webHidden/>
          </w:rPr>
          <w:fldChar w:fldCharType="end"/>
        </w:r>
      </w:hyperlink>
    </w:p>
    <w:p w14:paraId="674776EC" w14:textId="4D8F1D84"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61" w:history="1">
        <w:r w:rsidRPr="004B0459">
          <w:rPr>
            <w:rStyle w:val="Hyperlink"/>
          </w:rPr>
          <w:t>3.2</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BusinessRoles and Participants Table</w:t>
        </w:r>
        <w:r>
          <w:rPr>
            <w:webHidden/>
          </w:rPr>
          <w:tab/>
        </w:r>
        <w:r>
          <w:rPr>
            <w:webHidden/>
          </w:rPr>
          <w:fldChar w:fldCharType="begin"/>
        </w:r>
        <w:r>
          <w:rPr>
            <w:webHidden/>
          </w:rPr>
          <w:instrText xml:space="preserve"> PAGEREF _Toc237464261 \h </w:instrText>
        </w:r>
        <w:r>
          <w:rPr>
            <w:webHidden/>
          </w:rPr>
        </w:r>
        <w:r>
          <w:rPr>
            <w:webHidden/>
          </w:rPr>
          <w:fldChar w:fldCharType="separate"/>
        </w:r>
        <w:r>
          <w:rPr>
            <w:webHidden/>
          </w:rPr>
          <w:t>11</w:t>
        </w:r>
        <w:r>
          <w:rPr>
            <w:webHidden/>
          </w:rPr>
          <w:fldChar w:fldCharType="end"/>
        </w:r>
      </w:hyperlink>
    </w:p>
    <w:p w14:paraId="3BAA380A" w14:textId="0216985E" w:rsidR="009F658F" w:rsidRDefault="009F658F">
      <w:pPr>
        <w:pStyle w:val="TOC1"/>
        <w:rPr>
          <w:rFonts w:asciiTheme="minorHAnsi" w:eastAsiaTheme="minorEastAsia" w:hAnsiTheme="minorHAnsi" w:cstheme="minorBidi"/>
          <w:b w:val="0"/>
          <w:kern w:val="2"/>
          <w:sz w:val="24"/>
          <w:szCs w:val="24"/>
          <w:lang w:eastAsia="en-GB"/>
          <w14:ligatures w14:val="standardContextual"/>
        </w:rPr>
      </w:pPr>
      <w:hyperlink w:anchor="_Toc237464262" w:history="1">
        <w:r w:rsidRPr="004B0459">
          <w:rPr>
            <w:rStyle w:val="Hyperlink"/>
          </w:rPr>
          <w:t>4</w:t>
        </w:r>
        <w:r>
          <w:rPr>
            <w:rFonts w:asciiTheme="minorHAnsi" w:eastAsiaTheme="minorEastAsia" w:hAnsiTheme="minorHAnsi" w:cstheme="minorBidi"/>
            <w:b w:val="0"/>
            <w:kern w:val="2"/>
            <w:sz w:val="24"/>
            <w:szCs w:val="24"/>
            <w:lang w:eastAsia="en-GB"/>
            <w14:ligatures w14:val="standardContextual"/>
          </w:rPr>
          <w:tab/>
        </w:r>
        <w:r w:rsidRPr="004B0459">
          <w:rPr>
            <w:rStyle w:val="Hyperlink"/>
          </w:rPr>
          <w:t>BusinessProcess Description</w:t>
        </w:r>
        <w:r>
          <w:rPr>
            <w:webHidden/>
          </w:rPr>
          <w:tab/>
        </w:r>
        <w:r>
          <w:rPr>
            <w:webHidden/>
          </w:rPr>
          <w:fldChar w:fldCharType="begin"/>
        </w:r>
        <w:r>
          <w:rPr>
            <w:webHidden/>
          </w:rPr>
          <w:instrText xml:space="preserve"> PAGEREF _Toc237464262 \h </w:instrText>
        </w:r>
        <w:r>
          <w:rPr>
            <w:webHidden/>
          </w:rPr>
        </w:r>
        <w:r>
          <w:rPr>
            <w:webHidden/>
          </w:rPr>
          <w:fldChar w:fldCharType="separate"/>
        </w:r>
        <w:r>
          <w:rPr>
            <w:webHidden/>
          </w:rPr>
          <w:t>12</w:t>
        </w:r>
        <w:r>
          <w:rPr>
            <w:webHidden/>
          </w:rPr>
          <w:fldChar w:fldCharType="end"/>
        </w:r>
      </w:hyperlink>
    </w:p>
    <w:p w14:paraId="0C34BE96" w14:textId="251046CE" w:rsidR="009F658F" w:rsidRDefault="009F658F">
      <w:pPr>
        <w:pStyle w:val="TOC1"/>
        <w:rPr>
          <w:rFonts w:asciiTheme="minorHAnsi" w:eastAsiaTheme="minorEastAsia" w:hAnsiTheme="minorHAnsi" w:cstheme="minorBidi"/>
          <w:b w:val="0"/>
          <w:kern w:val="2"/>
          <w:sz w:val="24"/>
          <w:szCs w:val="24"/>
          <w:lang w:eastAsia="en-GB"/>
          <w14:ligatures w14:val="standardContextual"/>
        </w:rPr>
      </w:pPr>
      <w:hyperlink w:anchor="_Toc237464263" w:history="1">
        <w:r w:rsidRPr="004B0459">
          <w:rPr>
            <w:rStyle w:val="Hyperlink"/>
          </w:rPr>
          <w:t>5</w:t>
        </w:r>
        <w:r>
          <w:rPr>
            <w:rFonts w:asciiTheme="minorHAnsi" w:eastAsiaTheme="minorEastAsia" w:hAnsiTheme="minorHAnsi" w:cstheme="minorBidi"/>
            <w:b w:val="0"/>
            <w:kern w:val="2"/>
            <w:sz w:val="24"/>
            <w:szCs w:val="24"/>
            <w:lang w:eastAsia="en-GB"/>
            <w14:ligatures w14:val="standardContextual"/>
          </w:rPr>
          <w:tab/>
        </w:r>
        <w:r w:rsidRPr="004B0459">
          <w:rPr>
            <w:rStyle w:val="Hyperlink"/>
          </w:rPr>
          <w:t>Description of BusinessActivities</w:t>
        </w:r>
        <w:r>
          <w:rPr>
            <w:webHidden/>
          </w:rPr>
          <w:tab/>
        </w:r>
        <w:r>
          <w:rPr>
            <w:webHidden/>
          </w:rPr>
          <w:fldChar w:fldCharType="begin"/>
        </w:r>
        <w:r>
          <w:rPr>
            <w:webHidden/>
          </w:rPr>
          <w:instrText xml:space="preserve"> PAGEREF _Toc237464263 \h </w:instrText>
        </w:r>
        <w:r>
          <w:rPr>
            <w:webHidden/>
          </w:rPr>
        </w:r>
        <w:r>
          <w:rPr>
            <w:webHidden/>
          </w:rPr>
          <w:fldChar w:fldCharType="separate"/>
        </w:r>
        <w:r>
          <w:rPr>
            <w:webHidden/>
          </w:rPr>
          <w:t>14</w:t>
        </w:r>
        <w:r>
          <w:rPr>
            <w:webHidden/>
          </w:rPr>
          <w:fldChar w:fldCharType="end"/>
        </w:r>
      </w:hyperlink>
    </w:p>
    <w:p w14:paraId="5E8049FF" w14:textId="4BFC0CFB"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64" w:history="1">
        <w:r w:rsidRPr="004B0459">
          <w:rPr>
            <w:rStyle w:val="Hyperlink"/>
          </w:rPr>
          <w:t>5.1</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Cash Account Query and Report</w:t>
        </w:r>
        <w:r>
          <w:rPr>
            <w:webHidden/>
          </w:rPr>
          <w:tab/>
        </w:r>
        <w:r>
          <w:rPr>
            <w:webHidden/>
          </w:rPr>
          <w:fldChar w:fldCharType="begin"/>
        </w:r>
        <w:r>
          <w:rPr>
            <w:webHidden/>
          </w:rPr>
          <w:instrText xml:space="preserve"> PAGEREF _Toc237464264 \h </w:instrText>
        </w:r>
        <w:r>
          <w:rPr>
            <w:webHidden/>
          </w:rPr>
        </w:r>
        <w:r>
          <w:rPr>
            <w:webHidden/>
          </w:rPr>
          <w:fldChar w:fldCharType="separate"/>
        </w:r>
        <w:r>
          <w:rPr>
            <w:webHidden/>
          </w:rPr>
          <w:t>14</w:t>
        </w:r>
        <w:r>
          <w:rPr>
            <w:webHidden/>
          </w:rPr>
          <w:fldChar w:fldCharType="end"/>
        </w:r>
      </w:hyperlink>
    </w:p>
    <w:p w14:paraId="7AA39CBE" w14:textId="2B8961F5" w:rsidR="009F658F" w:rsidRDefault="009F658F">
      <w:pPr>
        <w:pStyle w:val="TOC1"/>
        <w:rPr>
          <w:rFonts w:asciiTheme="minorHAnsi" w:eastAsiaTheme="minorEastAsia" w:hAnsiTheme="minorHAnsi" w:cstheme="minorBidi"/>
          <w:b w:val="0"/>
          <w:kern w:val="2"/>
          <w:sz w:val="24"/>
          <w:szCs w:val="24"/>
          <w:lang w:eastAsia="en-GB"/>
          <w14:ligatures w14:val="standardContextual"/>
        </w:rPr>
      </w:pPr>
      <w:hyperlink w:anchor="_Toc237464265" w:history="1">
        <w:r w:rsidRPr="004B0459">
          <w:rPr>
            <w:rStyle w:val="Hyperlink"/>
          </w:rPr>
          <w:t>6</w:t>
        </w:r>
        <w:r>
          <w:rPr>
            <w:rFonts w:asciiTheme="minorHAnsi" w:eastAsiaTheme="minorEastAsia" w:hAnsiTheme="minorHAnsi" w:cstheme="minorBidi"/>
            <w:b w:val="0"/>
            <w:kern w:val="2"/>
            <w:sz w:val="24"/>
            <w:szCs w:val="24"/>
            <w:lang w:eastAsia="en-GB"/>
            <w14:ligatures w14:val="standardContextual"/>
          </w:rPr>
          <w:tab/>
        </w:r>
        <w:r w:rsidRPr="004B0459">
          <w:rPr>
            <w:rStyle w:val="Hyperlink"/>
          </w:rPr>
          <w:t>BusinessTransactions</w:t>
        </w:r>
        <w:r>
          <w:rPr>
            <w:webHidden/>
          </w:rPr>
          <w:tab/>
        </w:r>
        <w:r>
          <w:rPr>
            <w:webHidden/>
          </w:rPr>
          <w:fldChar w:fldCharType="begin"/>
        </w:r>
        <w:r>
          <w:rPr>
            <w:webHidden/>
          </w:rPr>
          <w:instrText xml:space="preserve"> PAGEREF _Toc237464265 \h </w:instrText>
        </w:r>
        <w:r>
          <w:rPr>
            <w:webHidden/>
          </w:rPr>
        </w:r>
        <w:r>
          <w:rPr>
            <w:webHidden/>
          </w:rPr>
          <w:fldChar w:fldCharType="separate"/>
        </w:r>
        <w:r>
          <w:rPr>
            <w:webHidden/>
          </w:rPr>
          <w:t>18</w:t>
        </w:r>
        <w:r>
          <w:rPr>
            <w:webHidden/>
          </w:rPr>
          <w:fldChar w:fldCharType="end"/>
        </w:r>
      </w:hyperlink>
    </w:p>
    <w:p w14:paraId="71C10E72" w14:textId="4F8A85DA"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66" w:history="1">
        <w:r w:rsidRPr="004B0459">
          <w:rPr>
            <w:rStyle w:val="Hyperlink"/>
          </w:rPr>
          <w:t>6.1</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Query/Response Process</w:t>
        </w:r>
        <w:r>
          <w:rPr>
            <w:webHidden/>
          </w:rPr>
          <w:tab/>
        </w:r>
        <w:r>
          <w:rPr>
            <w:webHidden/>
          </w:rPr>
          <w:fldChar w:fldCharType="begin"/>
        </w:r>
        <w:r>
          <w:rPr>
            <w:webHidden/>
          </w:rPr>
          <w:instrText xml:space="preserve"> PAGEREF _Toc237464266 \h </w:instrText>
        </w:r>
        <w:r>
          <w:rPr>
            <w:webHidden/>
          </w:rPr>
        </w:r>
        <w:r>
          <w:rPr>
            <w:webHidden/>
          </w:rPr>
          <w:fldChar w:fldCharType="separate"/>
        </w:r>
        <w:r>
          <w:rPr>
            <w:webHidden/>
          </w:rPr>
          <w:t>18</w:t>
        </w:r>
        <w:r>
          <w:rPr>
            <w:webHidden/>
          </w:rPr>
          <w:fldChar w:fldCharType="end"/>
        </w:r>
      </w:hyperlink>
    </w:p>
    <w:p w14:paraId="16541B23" w14:textId="2E5773CE" w:rsidR="009F658F" w:rsidRDefault="009F658F">
      <w:pPr>
        <w:pStyle w:val="TOC1"/>
        <w:rPr>
          <w:rFonts w:asciiTheme="minorHAnsi" w:eastAsiaTheme="minorEastAsia" w:hAnsiTheme="minorHAnsi" w:cstheme="minorBidi"/>
          <w:b w:val="0"/>
          <w:kern w:val="2"/>
          <w:sz w:val="24"/>
          <w:szCs w:val="24"/>
          <w:lang w:eastAsia="en-GB"/>
          <w14:ligatures w14:val="standardContextual"/>
        </w:rPr>
      </w:pPr>
      <w:hyperlink w:anchor="_Toc237464267" w:history="1">
        <w:r w:rsidRPr="004B0459">
          <w:rPr>
            <w:rStyle w:val="Hyperlink"/>
          </w:rPr>
          <w:t>7</w:t>
        </w:r>
        <w:r>
          <w:rPr>
            <w:rFonts w:asciiTheme="minorHAnsi" w:eastAsiaTheme="minorEastAsia" w:hAnsiTheme="minorHAnsi" w:cstheme="minorBidi"/>
            <w:b w:val="0"/>
            <w:kern w:val="2"/>
            <w:sz w:val="24"/>
            <w:szCs w:val="24"/>
            <w:lang w:eastAsia="en-GB"/>
            <w14:ligatures w14:val="standardContextual"/>
          </w:rPr>
          <w:tab/>
        </w:r>
        <w:r w:rsidRPr="004B0459">
          <w:rPr>
            <w:rStyle w:val="Hyperlink"/>
          </w:rPr>
          <w:t>Business Examples</w:t>
        </w:r>
        <w:r>
          <w:rPr>
            <w:webHidden/>
          </w:rPr>
          <w:tab/>
        </w:r>
        <w:r>
          <w:rPr>
            <w:webHidden/>
          </w:rPr>
          <w:fldChar w:fldCharType="begin"/>
        </w:r>
        <w:r>
          <w:rPr>
            <w:webHidden/>
          </w:rPr>
          <w:instrText xml:space="preserve"> PAGEREF _Toc237464267 \h </w:instrText>
        </w:r>
        <w:r>
          <w:rPr>
            <w:webHidden/>
          </w:rPr>
        </w:r>
        <w:r>
          <w:rPr>
            <w:webHidden/>
          </w:rPr>
          <w:fldChar w:fldCharType="separate"/>
        </w:r>
        <w:r>
          <w:rPr>
            <w:webHidden/>
          </w:rPr>
          <w:t>21</w:t>
        </w:r>
        <w:r>
          <w:rPr>
            <w:webHidden/>
          </w:rPr>
          <w:fldChar w:fldCharType="end"/>
        </w:r>
      </w:hyperlink>
    </w:p>
    <w:p w14:paraId="33A1BA99" w14:textId="36FA20BF"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68" w:history="1">
        <w:r w:rsidRPr="004B0459">
          <w:rPr>
            <w:rStyle w:val="Hyperlink"/>
          </w:rPr>
          <w:t>7.1</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Account Query List/Report</w:t>
        </w:r>
        <w:r>
          <w:rPr>
            <w:webHidden/>
          </w:rPr>
          <w:tab/>
        </w:r>
        <w:r>
          <w:rPr>
            <w:webHidden/>
          </w:rPr>
          <w:fldChar w:fldCharType="begin"/>
        </w:r>
        <w:r>
          <w:rPr>
            <w:webHidden/>
          </w:rPr>
          <w:instrText xml:space="preserve"> PAGEREF _Toc237464268 \h </w:instrText>
        </w:r>
        <w:r>
          <w:rPr>
            <w:webHidden/>
          </w:rPr>
        </w:r>
        <w:r>
          <w:rPr>
            <w:webHidden/>
          </w:rPr>
          <w:fldChar w:fldCharType="separate"/>
        </w:r>
        <w:r>
          <w:rPr>
            <w:webHidden/>
          </w:rPr>
          <w:t>21</w:t>
        </w:r>
        <w:r>
          <w:rPr>
            <w:webHidden/>
          </w:rPr>
          <w:fldChar w:fldCharType="end"/>
        </w:r>
      </w:hyperlink>
    </w:p>
    <w:p w14:paraId="5E8051DA" w14:textId="5159C332"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69" w:history="1">
        <w:r w:rsidRPr="004B0459">
          <w:rPr>
            <w:rStyle w:val="Hyperlink"/>
          </w:rPr>
          <w:t>7.2</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Cash Account Activity Advice</w:t>
        </w:r>
        <w:r>
          <w:rPr>
            <w:webHidden/>
          </w:rPr>
          <w:tab/>
        </w:r>
        <w:r>
          <w:rPr>
            <w:webHidden/>
          </w:rPr>
          <w:fldChar w:fldCharType="begin"/>
        </w:r>
        <w:r>
          <w:rPr>
            <w:webHidden/>
          </w:rPr>
          <w:instrText xml:space="preserve"> PAGEREF _Toc237464269 \h </w:instrText>
        </w:r>
        <w:r>
          <w:rPr>
            <w:webHidden/>
          </w:rPr>
        </w:r>
        <w:r>
          <w:rPr>
            <w:webHidden/>
          </w:rPr>
          <w:fldChar w:fldCharType="separate"/>
        </w:r>
        <w:r>
          <w:rPr>
            <w:webHidden/>
          </w:rPr>
          <w:t>23</w:t>
        </w:r>
        <w:r>
          <w:rPr>
            <w:webHidden/>
          </w:rPr>
          <w:fldChar w:fldCharType="end"/>
        </w:r>
      </w:hyperlink>
    </w:p>
    <w:p w14:paraId="7BD102F7" w14:textId="186AC59B" w:rsidR="009F658F" w:rsidRDefault="009F658F">
      <w:pPr>
        <w:pStyle w:val="TOC2"/>
        <w:rPr>
          <w:rFonts w:asciiTheme="minorHAnsi" w:eastAsiaTheme="minorEastAsia" w:hAnsiTheme="minorHAnsi" w:cstheme="minorBidi"/>
          <w:snapToGrid/>
          <w:kern w:val="2"/>
          <w:sz w:val="24"/>
          <w:szCs w:val="24"/>
          <w:lang w:eastAsia="en-GB"/>
          <w14:ligatures w14:val="standardContextual"/>
        </w:rPr>
      </w:pPr>
      <w:hyperlink w:anchor="_Toc237464270" w:history="1">
        <w:r w:rsidRPr="004B0459">
          <w:rPr>
            <w:rStyle w:val="Hyperlink"/>
          </w:rPr>
          <w:t>7.3</w:t>
        </w:r>
        <w:r>
          <w:rPr>
            <w:rFonts w:asciiTheme="minorHAnsi" w:eastAsiaTheme="minorEastAsia" w:hAnsiTheme="minorHAnsi" w:cstheme="minorBidi"/>
            <w:snapToGrid/>
            <w:kern w:val="2"/>
            <w:sz w:val="24"/>
            <w:szCs w:val="24"/>
            <w:lang w:eastAsia="en-GB"/>
            <w14:ligatures w14:val="standardContextual"/>
          </w:rPr>
          <w:tab/>
        </w:r>
        <w:r w:rsidRPr="004B0459">
          <w:rPr>
            <w:rStyle w:val="Hyperlink"/>
          </w:rPr>
          <w:t>Cash Account Audit Trail Query / Report</w:t>
        </w:r>
        <w:r>
          <w:rPr>
            <w:webHidden/>
          </w:rPr>
          <w:tab/>
        </w:r>
        <w:r>
          <w:rPr>
            <w:webHidden/>
          </w:rPr>
          <w:fldChar w:fldCharType="begin"/>
        </w:r>
        <w:r>
          <w:rPr>
            <w:webHidden/>
          </w:rPr>
          <w:instrText xml:space="preserve"> PAGEREF _Toc237464270 \h </w:instrText>
        </w:r>
        <w:r>
          <w:rPr>
            <w:webHidden/>
          </w:rPr>
        </w:r>
        <w:r>
          <w:rPr>
            <w:webHidden/>
          </w:rPr>
          <w:fldChar w:fldCharType="separate"/>
        </w:r>
        <w:r>
          <w:rPr>
            <w:webHidden/>
          </w:rPr>
          <w:t>24</w:t>
        </w:r>
        <w:r>
          <w:rPr>
            <w:webHidden/>
          </w:rPr>
          <w:fldChar w:fldCharType="end"/>
        </w:r>
      </w:hyperlink>
    </w:p>
    <w:p w14:paraId="1C6BB7B7" w14:textId="49691723" w:rsidR="009F658F" w:rsidRDefault="009F658F">
      <w:pPr>
        <w:pStyle w:val="TOC1"/>
        <w:rPr>
          <w:rFonts w:asciiTheme="minorHAnsi" w:eastAsiaTheme="minorEastAsia" w:hAnsiTheme="minorHAnsi" w:cstheme="minorBidi"/>
          <w:b w:val="0"/>
          <w:kern w:val="2"/>
          <w:sz w:val="24"/>
          <w:szCs w:val="24"/>
          <w:lang w:eastAsia="en-GB"/>
          <w14:ligatures w14:val="standardContextual"/>
        </w:rPr>
      </w:pPr>
      <w:hyperlink w:anchor="_Toc237464271" w:history="1">
        <w:r w:rsidRPr="004B0459">
          <w:rPr>
            <w:rStyle w:val="Hyperlink"/>
          </w:rPr>
          <w:t>8</w:t>
        </w:r>
        <w:r>
          <w:rPr>
            <w:rFonts w:asciiTheme="minorHAnsi" w:eastAsiaTheme="minorEastAsia" w:hAnsiTheme="minorHAnsi" w:cstheme="minorBidi"/>
            <w:b w:val="0"/>
            <w:kern w:val="2"/>
            <w:sz w:val="24"/>
            <w:szCs w:val="24"/>
            <w:lang w:eastAsia="en-GB"/>
            <w14:ligatures w14:val="standardContextual"/>
          </w:rPr>
          <w:tab/>
        </w:r>
        <w:r w:rsidRPr="004B0459">
          <w:rPr>
            <w:rStyle w:val="Hyperlink"/>
          </w:rPr>
          <w:t>Revision Record</w:t>
        </w:r>
        <w:r>
          <w:rPr>
            <w:webHidden/>
          </w:rPr>
          <w:tab/>
        </w:r>
        <w:r>
          <w:rPr>
            <w:webHidden/>
          </w:rPr>
          <w:fldChar w:fldCharType="begin"/>
        </w:r>
        <w:r>
          <w:rPr>
            <w:webHidden/>
          </w:rPr>
          <w:instrText xml:space="preserve"> PAGEREF _Toc237464271 \h </w:instrText>
        </w:r>
        <w:r>
          <w:rPr>
            <w:webHidden/>
          </w:rPr>
        </w:r>
        <w:r>
          <w:rPr>
            <w:webHidden/>
          </w:rPr>
          <w:fldChar w:fldCharType="separate"/>
        </w:r>
        <w:r>
          <w:rPr>
            <w:webHidden/>
          </w:rPr>
          <w:t>27</w:t>
        </w:r>
        <w:r>
          <w:rPr>
            <w:webHidden/>
          </w:rPr>
          <w:fldChar w:fldCharType="end"/>
        </w:r>
      </w:hyperlink>
    </w:p>
    <w:p w14:paraId="214E78B5" w14:textId="6B73B63A" w:rsidR="009F658F" w:rsidRDefault="00F45CD3" w:rsidP="00C45139">
      <w:pPr>
        <w:pStyle w:val="PreliminaryNote"/>
      </w:pPr>
      <w:r>
        <w:rPr>
          <w:b w:val="0"/>
        </w:rPr>
        <w:fldChar w:fldCharType="end"/>
      </w:r>
    </w:p>
    <w:p w14:paraId="014CAE81" w14:textId="77777777" w:rsidR="009F658F" w:rsidRDefault="009F658F">
      <w:pPr>
        <w:suppressAutoHyphens w:val="0"/>
        <w:spacing w:before="0"/>
        <w:rPr>
          <w:b/>
          <w:noProof/>
          <w:snapToGrid w:val="0"/>
          <w:sz w:val="21"/>
        </w:rPr>
      </w:pPr>
      <w:r>
        <w:br w:type="page"/>
      </w:r>
    </w:p>
    <w:p w14:paraId="04F52AA3" w14:textId="77777777" w:rsidR="009F658F" w:rsidRDefault="009F658F" w:rsidP="00C45139">
      <w:pPr>
        <w:pStyle w:val="PreliminaryNote"/>
      </w:pPr>
    </w:p>
    <w:p w14:paraId="56378BD1" w14:textId="58B3CE10" w:rsidR="00C45139" w:rsidRPr="00C45139" w:rsidRDefault="00C45139" w:rsidP="00C45139">
      <w:pPr>
        <w:pStyle w:val="PreliminaryNote"/>
      </w:pPr>
      <w:r>
        <w:t>Preliminary Note</w:t>
      </w:r>
    </w:p>
    <w:p w14:paraId="2BFBC1D8" w14:textId="77777777" w:rsidR="00C45139" w:rsidRDefault="00C45139" w:rsidP="00C45139">
      <w:pPr>
        <w:pStyle w:val="Normalbeforetable"/>
      </w:pPr>
      <w:r>
        <w:t>The Message Definition Report (MDR) is made of three parts:</w:t>
      </w:r>
    </w:p>
    <w:p w14:paraId="74484B0A" w14:textId="77777777" w:rsidR="00C45139" w:rsidRDefault="00C45139" w:rsidP="00C45139">
      <w:pPr>
        <w:pStyle w:val="BlockLabel"/>
      </w:pPr>
      <w:r>
        <w:t>MDR Part 1</w:t>
      </w:r>
    </w:p>
    <w:p w14:paraId="1473BB17" w14:textId="77777777" w:rsidR="00C45139" w:rsidRDefault="00C45139" w:rsidP="00C45139">
      <w:r>
        <w:t>This describes the contextual background required to understand the functionality of the proposed message set. Part 1 is produced by the submitting organi</w:t>
      </w:r>
      <w:r w:rsidR="009A5FB9">
        <w:t>z</w:t>
      </w:r>
      <w:r>
        <w:t xml:space="preserve">ation that developed or maintained the message set in line with an MDR Part 1 template provided by the ISO 20022 Registration Authority (RA) on </w:t>
      </w:r>
      <w:hyperlink r:id="rId18" w:history="1">
        <w:r w:rsidRPr="00D31030">
          <w:rPr>
            <w:rStyle w:val="Hyperlink"/>
          </w:rPr>
          <w:t>www.iso20022.org</w:t>
        </w:r>
      </w:hyperlink>
      <w:r>
        <w:t xml:space="preserve">. </w:t>
      </w:r>
    </w:p>
    <w:p w14:paraId="36DD2FF5" w14:textId="77777777" w:rsidR="00C45139" w:rsidRDefault="00C45139" w:rsidP="00C45139">
      <w:pPr>
        <w:pStyle w:val="BlockLabel"/>
      </w:pPr>
      <w:r>
        <w:t>MDR Part 2</w:t>
      </w:r>
    </w:p>
    <w:p w14:paraId="5E85923C" w14:textId="77777777" w:rsidR="00C45139" w:rsidRDefault="00C45139" w:rsidP="00C45139">
      <w:r>
        <w:t>This is the detailed description of each message definition of the message set. Part 2 is produced by the RA using the model developed by the submitting organi</w:t>
      </w:r>
      <w:r w:rsidR="009A5FB9">
        <w:t>z</w:t>
      </w:r>
      <w:r>
        <w:t>ation.</w:t>
      </w:r>
    </w:p>
    <w:p w14:paraId="4547E588" w14:textId="77777777" w:rsidR="00C45139" w:rsidRDefault="00C45139" w:rsidP="00C45139">
      <w:pPr>
        <w:pStyle w:val="BlockLabel"/>
      </w:pPr>
      <w:r>
        <w:t>MDR Part 3</w:t>
      </w:r>
    </w:p>
    <w:p w14:paraId="3AC48F2B" w14:textId="1B11A7CA" w:rsidR="00FC66CD" w:rsidRDefault="00C45139" w:rsidP="005A6353">
      <w:r>
        <w:t>This is an extract if the ISO 20022 Business Model describing the business concepts used in the message set. Part 2 is an Excel document produced by the RA.</w:t>
      </w:r>
    </w:p>
    <w:p w14:paraId="21B54668" w14:textId="77777777" w:rsidR="00FC66CD" w:rsidRDefault="00FC66CD" w:rsidP="005A6353"/>
    <w:p w14:paraId="425AB8D5" w14:textId="77777777" w:rsidR="00FC66CD" w:rsidRPr="00A23189" w:rsidRDefault="00FC66CD" w:rsidP="005A6353">
      <w:pPr>
        <w:pStyle w:val="Label"/>
        <w:rPr>
          <w:rStyle w:val="Italic"/>
        </w:rPr>
        <w:sectPr w:rsidR="00FC66CD" w:rsidRPr="00A23189" w:rsidSect="006E0076">
          <w:headerReference w:type="even" r:id="rId19"/>
          <w:headerReference w:type="default" r:id="rId20"/>
          <w:footerReference w:type="even" r:id="rId21"/>
          <w:footerReference w:type="default" r:id="rId22"/>
          <w:pgSz w:w="11909" w:h="15840" w:code="9"/>
          <w:pgMar w:top="1021" w:right="1304" w:bottom="1701" w:left="1304" w:header="567" w:footer="567" w:gutter="0"/>
          <w:cols w:space="720"/>
          <w:docGrid w:linePitch="258"/>
        </w:sectPr>
      </w:pPr>
    </w:p>
    <w:p w14:paraId="2D718DEF" w14:textId="77777777" w:rsidR="00FC66CD" w:rsidRDefault="000E53BB" w:rsidP="00A8050C">
      <w:pPr>
        <w:pStyle w:val="Heading1"/>
      </w:pPr>
      <w:bookmarkStart w:id="3" w:name="_Toc237464250"/>
      <w:r>
        <w:lastRenderedPageBreak/>
        <w:t>Introduction</w:t>
      </w:r>
      <w:bookmarkEnd w:id="3"/>
    </w:p>
    <w:p w14:paraId="785ED965" w14:textId="77777777" w:rsidR="00FC66CD" w:rsidRPr="00526C98" w:rsidRDefault="000E53BB" w:rsidP="00A8050C">
      <w:pPr>
        <w:pStyle w:val="Heading2"/>
      </w:pPr>
      <w:bookmarkStart w:id="4" w:name="_Toc533501210"/>
      <w:bookmarkStart w:id="5" w:name="_Toc237464251"/>
      <w:r>
        <w:t>Terms and Definitions</w:t>
      </w:r>
      <w:bookmarkEnd w:id="5"/>
    </w:p>
    <w:p w14:paraId="69C6F425" w14:textId="77777777" w:rsidR="00236C6A" w:rsidRDefault="0096292A" w:rsidP="0069044F">
      <w:pPr>
        <w:pStyle w:val="Normalbeforetable"/>
      </w:pPr>
      <w:r w:rsidRPr="0096292A">
        <w:t xml:space="preserve">The following terms are reserved words defined in ISO 20022 Edition 2013 – Part1. When used in this document, the </w:t>
      </w:r>
      <w:r w:rsidRPr="0039527E">
        <w:t>UpperCamelCase n</w:t>
      </w:r>
      <w:r w:rsidRPr="0096292A">
        <w:t>otation</w:t>
      </w:r>
      <w:r w:rsidR="00A72CAE">
        <w:t xml:space="preserve"> is followed</w:t>
      </w:r>
      <w:r w:rsidRPr="0096292A">
        <w:t>.</w:t>
      </w:r>
    </w:p>
    <w:tbl>
      <w:tblPr>
        <w:tblW w:w="836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988"/>
      </w:tblGrid>
      <w:tr w:rsidR="00922455" w14:paraId="2FD8BAD4" w14:textId="77777777" w:rsidTr="00922455">
        <w:trPr>
          <w:cantSplit/>
          <w:tblHeader/>
        </w:trPr>
        <w:tc>
          <w:tcPr>
            <w:tcW w:w="2376" w:type="dxa"/>
            <w:tcBorders>
              <w:top w:val="single" w:sz="4" w:space="0" w:color="auto"/>
              <w:left w:val="single" w:sz="4" w:space="0" w:color="auto"/>
              <w:bottom w:val="single" w:sz="4" w:space="0" w:color="auto"/>
              <w:right w:val="single" w:sz="4" w:space="0" w:color="auto"/>
              <w:tl2br w:val="nil"/>
              <w:tr2bl w:val="nil"/>
            </w:tcBorders>
            <w:shd w:val="clear" w:color="auto" w:fill="D9D9D9"/>
            <w:vAlign w:val="bottom"/>
          </w:tcPr>
          <w:p w14:paraId="10912468" w14:textId="77777777" w:rsidR="0052733C" w:rsidRPr="0052733C" w:rsidRDefault="0052733C" w:rsidP="0052733C">
            <w:pPr>
              <w:pStyle w:val="TableHeading"/>
            </w:pPr>
            <w:r w:rsidRPr="0052733C">
              <w:t>Term</w:t>
            </w:r>
          </w:p>
        </w:tc>
        <w:tc>
          <w:tcPr>
            <w:tcW w:w="5988" w:type="dxa"/>
            <w:tcBorders>
              <w:top w:val="single" w:sz="4" w:space="0" w:color="auto"/>
              <w:left w:val="single" w:sz="4" w:space="0" w:color="auto"/>
              <w:bottom w:val="single" w:sz="4" w:space="0" w:color="auto"/>
              <w:right w:val="single" w:sz="4" w:space="0" w:color="auto"/>
              <w:tl2br w:val="nil"/>
              <w:tr2bl w:val="nil"/>
            </w:tcBorders>
            <w:shd w:val="clear" w:color="auto" w:fill="D9D9D9"/>
            <w:vAlign w:val="bottom"/>
          </w:tcPr>
          <w:p w14:paraId="2B2E7204" w14:textId="77777777" w:rsidR="0052733C" w:rsidRPr="0052733C" w:rsidRDefault="0052733C" w:rsidP="0052733C">
            <w:pPr>
              <w:pStyle w:val="TableHeading"/>
            </w:pPr>
            <w:r w:rsidRPr="0052733C">
              <w:t>Definition</w:t>
            </w:r>
          </w:p>
        </w:tc>
      </w:tr>
      <w:tr w:rsidR="0052733C" w14:paraId="2DFD08CB" w14:textId="77777777" w:rsidTr="00922455">
        <w:tc>
          <w:tcPr>
            <w:tcW w:w="2376" w:type="dxa"/>
            <w:shd w:val="clear" w:color="auto" w:fill="FFFFFF"/>
          </w:tcPr>
          <w:p w14:paraId="28841369" w14:textId="77777777" w:rsidR="0052733C" w:rsidRPr="00922455" w:rsidRDefault="0052733C" w:rsidP="0052733C">
            <w:pPr>
              <w:pStyle w:val="TableText"/>
              <w:rPr>
                <w:rStyle w:val="Italic"/>
                <w:i w:val="0"/>
              </w:rPr>
            </w:pPr>
            <w:r w:rsidRPr="00922455">
              <w:rPr>
                <w:rStyle w:val="Italic"/>
                <w:i w:val="0"/>
              </w:rPr>
              <w:t>BusinessRole</w:t>
            </w:r>
          </w:p>
        </w:tc>
        <w:tc>
          <w:tcPr>
            <w:tcW w:w="5988" w:type="dxa"/>
            <w:shd w:val="clear" w:color="auto" w:fill="FFFFFF"/>
          </w:tcPr>
          <w:p w14:paraId="6DE9660E" w14:textId="77777777" w:rsidR="0052733C" w:rsidRPr="0052733C" w:rsidRDefault="0052733C" w:rsidP="0052733C">
            <w:pPr>
              <w:pStyle w:val="TableText"/>
            </w:pPr>
            <w:r w:rsidRPr="0052733C">
              <w:t xml:space="preserve">Functional role played by a business actor in a particular </w:t>
            </w:r>
            <w:r w:rsidRPr="00922455">
              <w:rPr>
                <w:rStyle w:val="Italic"/>
                <w:i w:val="0"/>
              </w:rPr>
              <w:t>BusinessProcess</w:t>
            </w:r>
            <w:r w:rsidRPr="0052733C">
              <w:t xml:space="preserve"> or </w:t>
            </w:r>
            <w:r w:rsidRPr="00922455">
              <w:rPr>
                <w:rStyle w:val="Italic"/>
                <w:i w:val="0"/>
              </w:rPr>
              <w:t>BusinessTransaction.</w:t>
            </w:r>
          </w:p>
        </w:tc>
      </w:tr>
      <w:tr w:rsidR="0052733C" w14:paraId="1E7B4D86" w14:textId="77777777" w:rsidTr="00922455">
        <w:tc>
          <w:tcPr>
            <w:tcW w:w="2376" w:type="dxa"/>
            <w:shd w:val="clear" w:color="auto" w:fill="FFFFFF"/>
          </w:tcPr>
          <w:p w14:paraId="5F472830" w14:textId="77777777" w:rsidR="0052733C" w:rsidRPr="00922455" w:rsidRDefault="0052733C" w:rsidP="0052733C">
            <w:pPr>
              <w:pStyle w:val="TableText"/>
              <w:rPr>
                <w:rStyle w:val="Italic"/>
                <w:i w:val="0"/>
              </w:rPr>
            </w:pPr>
            <w:r w:rsidRPr="00922455">
              <w:rPr>
                <w:rStyle w:val="Italic"/>
                <w:i w:val="0"/>
              </w:rPr>
              <w:t>Participant</w:t>
            </w:r>
          </w:p>
        </w:tc>
        <w:tc>
          <w:tcPr>
            <w:tcW w:w="5988" w:type="dxa"/>
            <w:shd w:val="clear" w:color="auto" w:fill="FFFFFF"/>
          </w:tcPr>
          <w:p w14:paraId="47DDAE7A" w14:textId="77777777" w:rsidR="0052733C" w:rsidRPr="0052733C" w:rsidRDefault="0052733C" w:rsidP="0052733C">
            <w:pPr>
              <w:pStyle w:val="TableText"/>
            </w:pPr>
            <w:r w:rsidRPr="0052733C">
              <w:t xml:space="preserve">Involvement of a </w:t>
            </w:r>
            <w:r w:rsidRPr="00922455">
              <w:rPr>
                <w:rStyle w:val="Italic"/>
                <w:i w:val="0"/>
              </w:rPr>
              <w:t>BusinessRole</w:t>
            </w:r>
            <w:r w:rsidRPr="0052733C">
              <w:t xml:space="preserve"> in a </w:t>
            </w:r>
            <w:r w:rsidRPr="00922455">
              <w:rPr>
                <w:rStyle w:val="Italic"/>
                <w:i w:val="0"/>
              </w:rPr>
              <w:t>BusinessTransaction.</w:t>
            </w:r>
          </w:p>
        </w:tc>
      </w:tr>
      <w:tr w:rsidR="0052733C" w14:paraId="0CEC7FB0" w14:textId="77777777" w:rsidTr="00922455">
        <w:tc>
          <w:tcPr>
            <w:tcW w:w="2376" w:type="dxa"/>
            <w:shd w:val="clear" w:color="auto" w:fill="FFFFFF"/>
          </w:tcPr>
          <w:p w14:paraId="7B59C0ED" w14:textId="77777777" w:rsidR="0052733C" w:rsidRPr="00922455" w:rsidRDefault="0052733C" w:rsidP="0052733C">
            <w:pPr>
              <w:pStyle w:val="TableText"/>
              <w:rPr>
                <w:rStyle w:val="Italic"/>
                <w:i w:val="0"/>
              </w:rPr>
            </w:pPr>
            <w:r w:rsidRPr="00922455">
              <w:rPr>
                <w:rStyle w:val="Italic"/>
                <w:i w:val="0"/>
              </w:rPr>
              <w:t>BusinessProcess</w:t>
            </w:r>
          </w:p>
        </w:tc>
        <w:tc>
          <w:tcPr>
            <w:tcW w:w="5988" w:type="dxa"/>
            <w:shd w:val="clear" w:color="auto" w:fill="FFFFFF"/>
          </w:tcPr>
          <w:p w14:paraId="3D4B4D97" w14:textId="77777777" w:rsidR="0052733C" w:rsidRPr="0052733C" w:rsidRDefault="0052733C" w:rsidP="0052733C">
            <w:pPr>
              <w:pStyle w:val="TableText"/>
            </w:pPr>
            <w:r w:rsidRPr="0052733C">
              <w:t xml:space="preserve">Definition of the business activities undertaken by </w:t>
            </w:r>
            <w:r w:rsidRPr="00922455">
              <w:rPr>
                <w:rStyle w:val="Italic"/>
                <w:i w:val="0"/>
              </w:rPr>
              <w:t>BusinessRoles</w:t>
            </w:r>
            <w:r w:rsidRPr="0052733C">
              <w:t xml:space="preserve"> within a </w:t>
            </w:r>
            <w:r w:rsidRPr="00922455">
              <w:rPr>
                <w:rStyle w:val="Italic"/>
                <w:i w:val="0"/>
              </w:rPr>
              <w:t>BusinessArea</w:t>
            </w:r>
            <w:r w:rsidRPr="0052733C">
              <w:t xml:space="preserve"> whereby each </w:t>
            </w:r>
            <w:r w:rsidRPr="00922455">
              <w:rPr>
                <w:rStyle w:val="Italic"/>
                <w:i w:val="0"/>
              </w:rPr>
              <w:t>BusinessProcess</w:t>
            </w:r>
            <w:r w:rsidRPr="0052733C">
              <w:t xml:space="preserve"> fulfils one type of business activity and whereby a </w:t>
            </w:r>
            <w:r w:rsidRPr="00922455">
              <w:rPr>
                <w:rStyle w:val="Italic"/>
                <w:i w:val="0"/>
              </w:rPr>
              <w:t>BusinessProcess</w:t>
            </w:r>
            <w:r w:rsidRPr="0052733C">
              <w:t xml:space="preserve"> may include and extend other </w:t>
            </w:r>
            <w:r w:rsidRPr="00922455">
              <w:rPr>
                <w:rStyle w:val="Italic"/>
                <w:i w:val="0"/>
              </w:rPr>
              <w:t>BusinessProcesses.</w:t>
            </w:r>
          </w:p>
        </w:tc>
      </w:tr>
      <w:tr w:rsidR="0052733C" w14:paraId="1496AE86" w14:textId="77777777" w:rsidTr="00922455">
        <w:tc>
          <w:tcPr>
            <w:tcW w:w="2376" w:type="dxa"/>
            <w:shd w:val="clear" w:color="auto" w:fill="FFFFFF"/>
          </w:tcPr>
          <w:p w14:paraId="67EB30A4" w14:textId="77777777" w:rsidR="0052733C" w:rsidRPr="00922455" w:rsidRDefault="0052733C" w:rsidP="0052733C">
            <w:pPr>
              <w:pStyle w:val="TableText"/>
              <w:rPr>
                <w:rStyle w:val="Italic"/>
                <w:i w:val="0"/>
              </w:rPr>
            </w:pPr>
            <w:r w:rsidRPr="00922455">
              <w:rPr>
                <w:rStyle w:val="Italic"/>
                <w:i w:val="0"/>
              </w:rPr>
              <w:t>BusinessTransaction</w:t>
            </w:r>
          </w:p>
        </w:tc>
        <w:tc>
          <w:tcPr>
            <w:tcW w:w="5988" w:type="dxa"/>
            <w:shd w:val="clear" w:color="auto" w:fill="FFFFFF"/>
          </w:tcPr>
          <w:p w14:paraId="44B5FC23" w14:textId="77777777" w:rsidR="0052733C" w:rsidRPr="0052733C" w:rsidRDefault="0052733C" w:rsidP="0052733C">
            <w:pPr>
              <w:pStyle w:val="TableText"/>
            </w:pPr>
            <w:r w:rsidRPr="0052733C">
              <w:t xml:space="preserve">Particular solution that meets the communication requirements and the interaction requirements of a particular </w:t>
            </w:r>
            <w:r w:rsidRPr="00922455">
              <w:rPr>
                <w:rStyle w:val="Italic"/>
                <w:i w:val="0"/>
              </w:rPr>
              <w:t>BusinessProcess</w:t>
            </w:r>
            <w:r w:rsidRPr="0052733C">
              <w:t xml:space="preserve"> and </w:t>
            </w:r>
            <w:r w:rsidRPr="00922455">
              <w:rPr>
                <w:rStyle w:val="Italic"/>
                <w:i w:val="0"/>
              </w:rPr>
              <w:t>BusinessArea.</w:t>
            </w:r>
          </w:p>
        </w:tc>
      </w:tr>
      <w:tr w:rsidR="0052733C" w14:paraId="6D5D0D7D" w14:textId="77777777" w:rsidTr="00922455">
        <w:tc>
          <w:tcPr>
            <w:tcW w:w="2376" w:type="dxa"/>
            <w:shd w:val="clear" w:color="auto" w:fill="FFFFFF"/>
          </w:tcPr>
          <w:p w14:paraId="73B1FC0E" w14:textId="77777777" w:rsidR="0052733C" w:rsidRPr="00922455" w:rsidRDefault="0052733C" w:rsidP="0052733C">
            <w:pPr>
              <w:pStyle w:val="TableText"/>
              <w:rPr>
                <w:rStyle w:val="Italic"/>
                <w:i w:val="0"/>
              </w:rPr>
            </w:pPr>
            <w:r w:rsidRPr="00922455">
              <w:rPr>
                <w:rStyle w:val="Italic"/>
                <w:i w:val="0"/>
              </w:rPr>
              <w:t>MessageDefinition</w:t>
            </w:r>
          </w:p>
        </w:tc>
        <w:tc>
          <w:tcPr>
            <w:tcW w:w="5988" w:type="dxa"/>
            <w:shd w:val="clear" w:color="auto" w:fill="FFFFFF"/>
          </w:tcPr>
          <w:p w14:paraId="0E1F99D4" w14:textId="77777777" w:rsidR="0052733C" w:rsidRPr="0052733C" w:rsidRDefault="0052733C" w:rsidP="0052733C">
            <w:pPr>
              <w:pStyle w:val="TableText"/>
            </w:pPr>
            <w:r w:rsidRPr="0052733C">
              <w:t>Formal description of the structure of a message instance.</w:t>
            </w:r>
          </w:p>
        </w:tc>
      </w:tr>
    </w:tbl>
    <w:p w14:paraId="25DB6C72" w14:textId="77777777" w:rsidR="00E61D13" w:rsidRDefault="00E61D13" w:rsidP="00E61D13">
      <w:pPr>
        <w:pStyle w:val="Note"/>
      </w:pPr>
      <w:r w:rsidRPr="00E61D13">
        <w:t>When a MessageDefinition or message identifier is specified, it should include the variant and version number. However, in this document (except in the business examples section, if present), variant and version numbers are not included. In order to know the correct variant and version number for a MessageDefinition, the related Message Definition Report Part 2 document should be consulted</w:t>
      </w:r>
      <w:r>
        <w:t>.</w:t>
      </w:r>
    </w:p>
    <w:p w14:paraId="6DDC2AF3" w14:textId="77777777" w:rsidR="00FD654E" w:rsidRDefault="00CD7997" w:rsidP="008F067F">
      <w:pPr>
        <w:pStyle w:val="Heading2"/>
      </w:pPr>
      <w:bookmarkStart w:id="6" w:name="_Toc237464252"/>
      <w:r>
        <w:t>Abbreviations and Acronyms</w:t>
      </w:r>
      <w:bookmarkEnd w:id="6"/>
    </w:p>
    <w:p w14:paraId="3268AECE" w14:textId="77777777" w:rsidR="003355DB" w:rsidRDefault="003355DB" w:rsidP="003355DB">
      <w:pPr>
        <w:pStyle w:val="Normalbeforetable"/>
      </w:pPr>
      <w:r>
        <w:t xml:space="preserve">The following is a list of abbreviations and </w:t>
      </w:r>
      <w:r w:rsidR="009C3408">
        <w:t>acronyms</w:t>
      </w:r>
      <w:r>
        <w:t xml:space="preserve"> used in the document.</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764"/>
      </w:tblGrid>
      <w:tr w:rsidR="00922455" w14:paraId="49243C38" w14:textId="77777777" w:rsidTr="00922455">
        <w:trPr>
          <w:cantSplit/>
          <w:tblHeader/>
        </w:trPr>
        <w:tc>
          <w:tcPr>
            <w:tcW w:w="237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506D87E" w14:textId="77777777" w:rsidR="0052733C" w:rsidRDefault="0052733C" w:rsidP="00DD3851">
            <w:pPr>
              <w:pStyle w:val="TableHeading"/>
            </w:pPr>
            <w:r>
              <w:t>Abbreviation/Acronyms</w:t>
            </w:r>
          </w:p>
        </w:tc>
        <w:tc>
          <w:tcPr>
            <w:tcW w:w="598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2AC5ACD" w14:textId="77777777" w:rsidR="0052733C" w:rsidRDefault="0052733C" w:rsidP="00DD3851">
            <w:pPr>
              <w:pStyle w:val="TableHeading"/>
            </w:pPr>
            <w:r>
              <w:t>Definition</w:t>
            </w:r>
          </w:p>
        </w:tc>
      </w:tr>
      <w:tr w:rsidR="006D74D7" w:rsidRPr="00885396" w14:paraId="13CF9198" w14:textId="77777777" w:rsidTr="00922455">
        <w:tc>
          <w:tcPr>
            <w:tcW w:w="2376" w:type="dxa"/>
            <w:shd w:val="clear" w:color="auto" w:fill="FFFFFF"/>
          </w:tcPr>
          <w:p w14:paraId="71E86448" w14:textId="1F3113F1" w:rsidR="006D74D7" w:rsidRDefault="006D74D7" w:rsidP="006D74D7">
            <w:pPr>
              <w:pStyle w:val="TableText"/>
            </w:pPr>
            <w:r>
              <w:t>4CB</w:t>
            </w:r>
          </w:p>
        </w:tc>
        <w:tc>
          <w:tcPr>
            <w:tcW w:w="5989" w:type="dxa"/>
            <w:shd w:val="clear" w:color="auto" w:fill="FFFFFF"/>
          </w:tcPr>
          <w:p w14:paraId="7B5C0242" w14:textId="37E139A2" w:rsidR="006D74D7" w:rsidRPr="006D74D7" w:rsidRDefault="006D74D7" w:rsidP="006D74D7">
            <w:pPr>
              <w:pStyle w:val="TableText"/>
              <w:rPr>
                <w:lang w:val="it-IT"/>
              </w:rPr>
            </w:pPr>
            <w:r w:rsidRPr="006D74D7">
              <w:rPr>
                <w:lang w:val="it-IT"/>
              </w:rPr>
              <w:t>Banca d’Italia, Banque de France, Deutsche Bundesbank and Banco d’España</w:t>
            </w:r>
          </w:p>
        </w:tc>
      </w:tr>
      <w:tr w:rsidR="006D74D7" w14:paraId="42FF3B44" w14:textId="77777777" w:rsidTr="00922455">
        <w:tc>
          <w:tcPr>
            <w:tcW w:w="2376" w:type="dxa"/>
            <w:shd w:val="clear" w:color="auto" w:fill="FFFFFF"/>
          </w:tcPr>
          <w:p w14:paraId="0E2710B4" w14:textId="77777777" w:rsidR="006D74D7" w:rsidRPr="00CA3B47" w:rsidRDefault="006D74D7" w:rsidP="006D74D7">
            <w:pPr>
              <w:pStyle w:val="TableText"/>
            </w:pPr>
            <w:r>
              <w:t>ACK</w:t>
            </w:r>
          </w:p>
        </w:tc>
        <w:tc>
          <w:tcPr>
            <w:tcW w:w="5989" w:type="dxa"/>
            <w:shd w:val="clear" w:color="auto" w:fill="FFFFFF"/>
          </w:tcPr>
          <w:p w14:paraId="0BB89380" w14:textId="77777777" w:rsidR="006D74D7" w:rsidRPr="00CA3B47" w:rsidRDefault="006D74D7" w:rsidP="006D74D7">
            <w:pPr>
              <w:pStyle w:val="TableText"/>
            </w:pPr>
            <w:r w:rsidRPr="00CA3B47">
              <w:t>Acknowledgement</w:t>
            </w:r>
          </w:p>
        </w:tc>
      </w:tr>
      <w:tr w:rsidR="006D74D7" w14:paraId="18ADA361" w14:textId="77777777" w:rsidTr="00922455">
        <w:tc>
          <w:tcPr>
            <w:tcW w:w="2376" w:type="dxa"/>
            <w:shd w:val="clear" w:color="auto" w:fill="FFFFFF"/>
          </w:tcPr>
          <w:p w14:paraId="54916828" w14:textId="77777777" w:rsidR="006D74D7" w:rsidRDefault="006D74D7" w:rsidP="006D74D7">
            <w:pPr>
              <w:pStyle w:val="TableText"/>
            </w:pPr>
            <w:r>
              <w:t>ACH</w:t>
            </w:r>
          </w:p>
        </w:tc>
        <w:tc>
          <w:tcPr>
            <w:tcW w:w="5989" w:type="dxa"/>
            <w:shd w:val="clear" w:color="auto" w:fill="FFFFFF"/>
          </w:tcPr>
          <w:p w14:paraId="6955B92B" w14:textId="77777777" w:rsidR="006D74D7" w:rsidRDefault="006D74D7" w:rsidP="006D74D7">
            <w:pPr>
              <w:pStyle w:val="TableText"/>
            </w:pPr>
            <w:r>
              <w:t>Automated Clearing House</w:t>
            </w:r>
          </w:p>
        </w:tc>
      </w:tr>
      <w:tr w:rsidR="006D74D7" w14:paraId="4818EC65" w14:textId="77777777" w:rsidTr="00922455">
        <w:tc>
          <w:tcPr>
            <w:tcW w:w="2376" w:type="dxa"/>
            <w:shd w:val="clear" w:color="auto" w:fill="FFFFFF"/>
          </w:tcPr>
          <w:p w14:paraId="58618446" w14:textId="77777777" w:rsidR="006D74D7" w:rsidRDefault="006D74D7" w:rsidP="006D74D7">
            <w:pPr>
              <w:pStyle w:val="TableText"/>
            </w:pPr>
            <w:r>
              <w:t>AML</w:t>
            </w:r>
          </w:p>
        </w:tc>
        <w:tc>
          <w:tcPr>
            <w:tcW w:w="5989" w:type="dxa"/>
            <w:shd w:val="clear" w:color="auto" w:fill="FFFFFF"/>
          </w:tcPr>
          <w:p w14:paraId="301C4893" w14:textId="77777777" w:rsidR="006D74D7" w:rsidRDefault="006D74D7" w:rsidP="006D74D7">
            <w:pPr>
              <w:pStyle w:val="TableText"/>
            </w:pPr>
            <w:r>
              <w:t>Anti-Money Laundering</w:t>
            </w:r>
          </w:p>
        </w:tc>
      </w:tr>
      <w:tr w:rsidR="006D74D7" w14:paraId="5E383BBF" w14:textId="77777777" w:rsidTr="00922455">
        <w:tc>
          <w:tcPr>
            <w:tcW w:w="2376" w:type="dxa"/>
            <w:shd w:val="clear" w:color="auto" w:fill="FFFFFF"/>
          </w:tcPr>
          <w:p w14:paraId="7F31B2FB" w14:textId="77777777" w:rsidR="006D74D7" w:rsidRDefault="006D74D7" w:rsidP="006D74D7">
            <w:pPr>
              <w:pStyle w:val="TableText"/>
            </w:pPr>
            <w:r>
              <w:t>BIC</w:t>
            </w:r>
          </w:p>
        </w:tc>
        <w:tc>
          <w:tcPr>
            <w:tcW w:w="5989" w:type="dxa"/>
            <w:shd w:val="clear" w:color="auto" w:fill="FFFFFF"/>
          </w:tcPr>
          <w:p w14:paraId="30AC54A6" w14:textId="77777777" w:rsidR="006D74D7" w:rsidRDefault="006D74D7" w:rsidP="006D74D7">
            <w:pPr>
              <w:pStyle w:val="TableText"/>
            </w:pPr>
            <w:r>
              <w:t>Business Identifier Code</w:t>
            </w:r>
          </w:p>
        </w:tc>
      </w:tr>
      <w:tr w:rsidR="006D74D7" w14:paraId="28C853D6" w14:textId="77777777" w:rsidTr="00922455">
        <w:tc>
          <w:tcPr>
            <w:tcW w:w="2376" w:type="dxa"/>
            <w:shd w:val="clear" w:color="auto" w:fill="FFFFFF"/>
          </w:tcPr>
          <w:p w14:paraId="2E58E741" w14:textId="77777777" w:rsidR="006D74D7" w:rsidRPr="00584FAE" w:rsidRDefault="006D74D7" w:rsidP="006D74D7">
            <w:pPr>
              <w:pStyle w:val="TableText"/>
            </w:pPr>
            <w:r>
              <w:t>B/D</w:t>
            </w:r>
          </w:p>
        </w:tc>
        <w:tc>
          <w:tcPr>
            <w:tcW w:w="5989" w:type="dxa"/>
            <w:shd w:val="clear" w:color="auto" w:fill="FFFFFF"/>
          </w:tcPr>
          <w:p w14:paraId="23AC6C6D" w14:textId="77777777" w:rsidR="006D74D7" w:rsidRPr="00584FAE" w:rsidRDefault="006D74D7" w:rsidP="006D74D7">
            <w:pPr>
              <w:pStyle w:val="TableText"/>
            </w:pPr>
            <w:r>
              <w:t>Broker/Dealer</w:t>
            </w:r>
          </w:p>
        </w:tc>
      </w:tr>
      <w:tr w:rsidR="006D74D7" w14:paraId="747024EA" w14:textId="77777777" w:rsidTr="00922455">
        <w:tc>
          <w:tcPr>
            <w:tcW w:w="2376" w:type="dxa"/>
            <w:shd w:val="clear" w:color="auto" w:fill="FFFFFF"/>
          </w:tcPr>
          <w:p w14:paraId="28450219" w14:textId="77777777" w:rsidR="006D74D7" w:rsidRDefault="006D74D7" w:rsidP="006D74D7">
            <w:pPr>
              <w:pStyle w:val="TableText"/>
            </w:pPr>
            <w:r>
              <w:t>CA</w:t>
            </w:r>
          </w:p>
        </w:tc>
        <w:tc>
          <w:tcPr>
            <w:tcW w:w="5989" w:type="dxa"/>
            <w:shd w:val="clear" w:color="auto" w:fill="FFFFFF"/>
          </w:tcPr>
          <w:p w14:paraId="7A6E4C40" w14:textId="77777777" w:rsidR="006D74D7" w:rsidRDefault="006D74D7" w:rsidP="006D74D7">
            <w:pPr>
              <w:pStyle w:val="TableText"/>
            </w:pPr>
            <w:r>
              <w:t>Corporate Actions</w:t>
            </w:r>
          </w:p>
        </w:tc>
      </w:tr>
      <w:tr w:rsidR="006D74D7" w14:paraId="0BA15F4B" w14:textId="77777777" w:rsidTr="00922455">
        <w:tc>
          <w:tcPr>
            <w:tcW w:w="2376" w:type="dxa"/>
            <w:shd w:val="clear" w:color="auto" w:fill="FFFFFF"/>
          </w:tcPr>
          <w:p w14:paraId="0D4513FB" w14:textId="77777777" w:rsidR="006D74D7" w:rsidRDefault="006D74D7" w:rsidP="006D74D7">
            <w:pPr>
              <w:pStyle w:val="TableText"/>
            </w:pPr>
            <w:r>
              <w:t>CAG</w:t>
            </w:r>
          </w:p>
        </w:tc>
        <w:tc>
          <w:tcPr>
            <w:tcW w:w="5989" w:type="dxa"/>
            <w:shd w:val="clear" w:color="auto" w:fill="FFFFFF"/>
          </w:tcPr>
          <w:p w14:paraId="2E1C381C" w14:textId="77777777" w:rsidR="006D74D7" w:rsidRDefault="006D74D7" w:rsidP="006D74D7">
            <w:pPr>
              <w:pStyle w:val="TableText"/>
            </w:pPr>
            <w:r>
              <w:t>Corporate Advisory Group</w:t>
            </w:r>
          </w:p>
        </w:tc>
      </w:tr>
      <w:tr w:rsidR="006D74D7" w14:paraId="6927CAE2" w14:textId="77777777" w:rsidTr="00922455">
        <w:tc>
          <w:tcPr>
            <w:tcW w:w="2376" w:type="dxa"/>
            <w:shd w:val="clear" w:color="auto" w:fill="FFFFFF"/>
          </w:tcPr>
          <w:p w14:paraId="48D180E9" w14:textId="77777777" w:rsidR="006D74D7" w:rsidRDefault="006D74D7" w:rsidP="006D74D7">
            <w:pPr>
              <w:pStyle w:val="TableText"/>
            </w:pPr>
            <w:r>
              <w:t>CBI</w:t>
            </w:r>
          </w:p>
        </w:tc>
        <w:tc>
          <w:tcPr>
            <w:tcW w:w="5989" w:type="dxa"/>
            <w:shd w:val="clear" w:color="auto" w:fill="FFFFFF"/>
          </w:tcPr>
          <w:p w14:paraId="284B3B1F" w14:textId="77777777" w:rsidR="006D74D7" w:rsidRDefault="006D74D7" w:rsidP="006D74D7">
            <w:pPr>
              <w:pStyle w:val="TableText"/>
            </w:pPr>
            <w:r>
              <w:t>Corporate Banking Interbancario</w:t>
            </w:r>
          </w:p>
        </w:tc>
      </w:tr>
      <w:tr w:rsidR="006D74D7" w14:paraId="7F4BF2CE" w14:textId="77777777" w:rsidTr="00922455">
        <w:tc>
          <w:tcPr>
            <w:tcW w:w="2376" w:type="dxa"/>
            <w:shd w:val="clear" w:color="auto" w:fill="FFFFFF"/>
          </w:tcPr>
          <w:p w14:paraId="369F29E7" w14:textId="77777777" w:rsidR="006D74D7" w:rsidRPr="00584FAE" w:rsidRDefault="006D74D7" w:rsidP="006D74D7">
            <w:pPr>
              <w:pStyle w:val="TableText"/>
            </w:pPr>
            <w:r>
              <w:t>CCP</w:t>
            </w:r>
          </w:p>
        </w:tc>
        <w:tc>
          <w:tcPr>
            <w:tcW w:w="5989" w:type="dxa"/>
            <w:shd w:val="clear" w:color="auto" w:fill="FFFFFF"/>
          </w:tcPr>
          <w:p w14:paraId="131748AE" w14:textId="77777777" w:rsidR="006D74D7" w:rsidRPr="00584FAE" w:rsidRDefault="006D74D7" w:rsidP="006D74D7">
            <w:pPr>
              <w:pStyle w:val="TableText"/>
            </w:pPr>
            <w:r>
              <w:t>Central Counterparty</w:t>
            </w:r>
          </w:p>
        </w:tc>
      </w:tr>
      <w:tr w:rsidR="006D74D7" w14:paraId="559A800F" w14:textId="77777777" w:rsidTr="00922455">
        <w:tc>
          <w:tcPr>
            <w:tcW w:w="2376" w:type="dxa"/>
            <w:shd w:val="clear" w:color="auto" w:fill="FFFFFF"/>
          </w:tcPr>
          <w:p w14:paraId="1FAEC080" w14:textId="77777777" w:rsidR="006D74D7" w:rsidRPr="00584FAE" w:rsidRDefault="006D74D7" w:rsidP="006D74D7">
            <w:pPr>
              <w:pStyle w:val="TableText"/>
            </w:pPr>
            <w:r>
              <w:t>CNS</w:t>
            </w:r>
          </w:p>
        </w:tc>
        <w:tc>
          <w:tcPr>
            <w:tcW w:w="5989" w:type="dxa"/>
            <w:shd w:val="clear" w:color="auto" w:fill="FFFFFF"/>
          </w:tcPr>
          <w:p w14:paraId="0E1BA520" w14:textId="77777777" w:rsidR="006D74D7" w:rsidRPr="00584FAE" w:rsidRDefault="006D74D7" w:rsidP="006D74D7">
            <w:pPr>
              <w:pStyle w:val="TableText"/>
            </w:pPr>
            <w:r>
              <w:t>Continuous Net Settlement</w:t>
            </w:r>
          </w:p>
        </w:tc>
      </w:tr>
      <w:tr w:rsidR="006D74D7" w14:paraId="05B2774D" w14:textId="77777777" w:rsidTr="00922455">
        <w:tc>
          <w:tcPr>
            <w:tcW w:w="2376" w:type="dxa"/>
            <w:shd w:val="clear" w:color="auto" w:fill="FFFFFF"/>
          </w:tcPr>
          <w:p w14:paraId="232FAB93" w14:textId="77777777" w:rsidR="006D74D7" w:rsidRPr="00584FAE" w:rsidRDefault="006D74D7" w:rsidP="006D74D7">
            <w:pPr>
              <w:pStyle w:val="TableText"/>
            </w:pPr>
            <w:r w:rsidRPr="00584FAE">
              <w:t>CSD</w:t>
            </w:r>
          </w:p>
        </w:tc>
        <w:tc>
          <w:tcPr>
            <w:tcW w:w="5989" w:type="dxa"/>
            <w:shd w:val="clear" w:color="auto" w:fill="FFFFFF"/>
          </w:tcPr>
          <w:p w14:paraId="76D5DDFF" w14:textId="77777777" w:rsidR="006D74D7" w:rsidRPr="00584FAE" w:rsidRDefault="006D74D7" w:rsidP="006D74D7">
            <w:pPr>
              <w:pStyle w:val="TableText"/>
            </w:pPr>
            <w:r w:rsidRPr="00584FAE">
              <w:t>Central Securities Depository</w:t>
            </w:r>
          </w:p>
        </w:tc>
      </w:tr>
      <w:tr w:rsidR="006D74D7" w14:paraId="4F096593" w14:textId="77777777" w:rsidTr="00922455">
        <w:tc>
          <w:tcPr>
            <w:tcW w:w="2376" w:type="dxa"/>
            <w:shd w:val="clear" w:color="auto" w:fill="FFFFFF"/>
          </w:tcPr>
          <w:p w14:paraId="2A977B99" w14:textId="77777777" w:rsidR="006D74D7" w:rsidRDefault="006D74D7" w:rsidP="006D74D7">
            <w:pPr>
              <w:pStyle w:val="TableText"/>
            </w:pPr>
            <w:r>
              <w:t>CUG</w:t>
            </w:r>
          </w:p>
        </w:tc>
        <w:tc>
          <w:tcPr>
            <w:tcW w:w="5989" w:type="dxa"/>
            <w:shd w:val="clear" w:color="auto" w:fill="FFFFFF"/>
          </w:tcPr>
          <w:p w14:paraId="106D6005" w14:textId="77777777" w:rsidR="006D74D7" w:rsidRDefault="006D74D7" w:rsidP="006D74D7">
            <w:pPr>
              <w:pStyle w:val="TableText"/>
            </w:pPr>
            <w:r>
              <w:t>Closed User Group</w:t>
            </w:r>
          </w:p>
        </w:tc>
      </w:tr>
      <w:tr w:rsidR="006D74D7" w14:paraId="79FBE589" w14:textId="77777777" w:rsidTr="00922455">
        <w:tc>
          <w:tcPr>
            <w:tcW w:w="2376" w:type="dxa"/>
            <w:shd w:val="clear" w:color="auto" w:fill="FFFFFF"/>
          </w:tcPr>
          <w:p w14:paraId="368A965D" w14:textId="77777777" w:rsidR="006D74D7" w:rsidRDefault="006D74D7" w:rsidP="006D74D7">
            <w:pPr>
              <w:pStyle w:val="TableText"/>
            </w:pPr>
            <w:r>
              <w:lastRenderedPageBreak/>
              <w:t>DD</w:t>
            </w:r>
          </w:p>
        </w:tc>
        <w:tc>
          <w:tcPr>
            <w:tcW w:w="5989" w:type="dxa"/>
            <w:shd w:val="clear" w:color="auto" w:fill="FFFFFF"/>
          </w:tcPr>
          <w:p w14:paraId="7DB73F14" w14:textId="77777777" w:rsidR="006D74D7" w:rsidRDefault="006D74D7" w:rsidP="006D74D7">
            <w:pPr>
              <w:pStyle w:val="TableText"/>
            </w:pPr>
            <w:r>
              <w:t>Direct Debit</w:t>
            </w:r>
          </w:p>
        </w:tc>
      </w:tr>
      <w:tr w:rsidR="006D74D7" w14:paraId="512A2021" w14:textId="77777777" w:rsidTr="00922455">
        <w:tc>
          <w:tcPr>
            <w:tcW w:w="2376" w:type="dxa"/>
            <w:shd w:val="clear" w:color="auto" w:fill="FFFFFF"/>
          </w:tcPr>
          <w:p w14:paraId="4FA1C1F6" w14:textId="77777777" w:rsidR="006D74D7" w:rsidRDefault="006D74D7" w:rsidP="006D74D7">
            <w:pPr>
              <w:pStyle w:val="TableText"/>
            </w:pPr>
            <w:r>
              <w:t>EACH</w:t>
            </w:r>
          </w:p>
        </w:tc>
        <w:tc>
          <w:tcPr>
            <w:tcW w:w="5989" w:type="dxa"/>
            <w:shd w:val="clear" w:color="auto" w:fill="FFFFFF"/>
          </w:tcPr>
          <w:p w14:paraId="0B9AEAB0" w14:textId="77777777" w:rsidR="006D74D7" w:rsidRDefault="006D74D7" w:rsidP="006D74D7">
            <w:pPr>
              <w:pStyle w:val="TableText"/>
            </w:pPr>
            <w:r>
              <w:t>European Association of Central Counterparty Clearing Houses</w:t>
            </w:r>
          </w:p>
        </w:tc>
      </w:tr>
      <w:tr w:rsidR="006D74D7" w14:paraId="42B943AB" w14:textId="77777777" w:rsidTr="00922455">
        <w:tc>
          <w:tcPr>
            <w:tcW w:w="2376" w:type="dxa"/>
            <w:shd w:val="clear" w:color="auto" w:fill="FFFFFF"/>
          </w:tcPr>
          <w:p w14:paraId="581F62AF" w14:textId="77777777" w:rsidR="006D74D7" w:rsidRDefault="006D74D7" w:rsidP="006D74D7">
            <w:pPr>
              <w:pStyle w:val="TableText"/>
            </w:pPr>
            <w:r>
              <w:t>EnI</w:t>
            </w:r>
          </w:p>
        </w:tc>
        <w:tc>
          <w:tcPr>
            <w:tcW w:w="5989" w:type="dxa"/>
            <w:shd w:val="clear" w:color="auto" w:fill="FFFFFF"/>
          </w:tcPr>
          <w:p w14:paraId="4719C577" w14:textId="77777777" w:rsidR="006D74D7" w:rsidRDefault="006D74D7" w:rsidP="006D74D7">
            <w:pPr>
              <w:pStyle w:val="TableText"/>
            </w:pPr>
            <w:r>
              <w:t>Exceptions and Investigations</w:t>
            </w:r>
          </w:p>
        </w:tc>
      </w:tr>
      <w:tr w:rsidR="006D74D7" w14:paraId="22FE95B0" w14:textId="77777777" w:rsidTr="00922455">
        <w:tc>
          <w:tcPr>
            <w:tcW w:w="2376" w:type="dxa"/>
            <w:shd w:val="clear" w:color="auto" w:fill="FFFFFF"/>
          </w:tcPr>
          <w:p w14:paraId="5865BE01" w14:textId="77777777" w:rsidR="006D74D7" w:rsidRPr="00584FAE" w:rsidRDefault="006D74D7" w:rsidP="006D74D7">
            <w:pPr>
              <w:pStyle w:val="TableText"/>
            </w:pPr>
            <w:r>
              <w:t>ESCH</w:t>
            </w:r>
          </w:p>
        </w:tc>
        <w:tc>
          <w:tcPr>
            <w:tcW w:w="5989" w:type="dxa"/>
            <w:shd w:val="clear" w:color="auto" w:fill="FFFFFF"/>
          </w:tcPr>
          <w:p w14:paraId="5236FFC2" w14:textId="77777777" w:rsidR="006D74D7" w:rsidRPr="00584FAE" w:rsidRDefault="006D74D7" w:rsidP="006D74D7">
            <w:pPr>
              <w:pStyle w:val="TableText"/>
            </w:pPr>
            <w:r>
              <w:t>European System of Central Banks</w:t>
            </w:r>
          </w:p>
        </w:tc>
      </w:tr>
      <w:tr w:rsidR="006D74D7" w14:paraId="6936F16A" w14:textId="77777777" w:rsidTr="00922455">
        <w:tc>
          <w:tcPr>
            <w:tcW w:w="2376" w:type="dxa"/>
            <w:shd w:val="clear" w:color="auto" w:fill="FFFFFF"/>
          </w:tcPr>
          <w:p w14:paraId="1BC13D1C" w14:textId="77777777" w:rsidR="006D74D7" w:rsidRPr="00584FAE" w:rsidRDefault="006D74D7" w:rsidP="006D74D7">
            <w:pPr>
              <w:pStyle w:val="TableText"/>
            </w:pPr>
            <w:r>
              <w:t>ESCR</w:t>
            </w:r>
          </w:p>
        </w:tc>
        <w:tc>
          <w:tcPr>
            <w:tcW w:w="5989" w:type="dxa"/>
            <w:shd w:val="clear" w:color="auto" w:fill="FFFFFF"/>
          </w:tcPr>
          <w:p w14:paraId="5F52092D" w14:textId="77777777" w:rsidR="006D74D7" w:rsidRPr="00584FAE" w:rsidRDefault="006D74D7" w:rsidP="006D74D7">
            <w:pPr>
              <w:pStyle w:val="TableText"/>
            </w:pPr>
            <w:r>
              <w:t>Committee of European Securities Regulators</w:t>
            </w:r>
          </w:p>
        </w:tc>
      </w:tr>
      <w:tr w:rsidR="006D74D7" w14:paraId="4A19A45C" w14:textId="77777777" w:rsidTr="00922455">
        <w:tc>
          <w:tcPr>
            <w:tcW w:w="2376" w:type="dxa"/>
            <w:shd w:val="clear" w:color="auto" w:fill="FFFFFF"/>
          </w:tcPr>
          <w:p w14:paraId="7BD86930" w14:textId="77777777" w:rsidR="006D74D7" w:rsidRDefault="006D74D7" w:rsidP="006D74D7">
            <w:pPr>
              <w:pStyle w:val="TableText"/>
            </w:pPr>
            <w:r>
              <w:t>FI</w:t>
            </w:r>
          </w:p>
        </w:tc>
        <w:tc>
          <w:tcPr>
            <w:tcW w:w="5989" w:type="dxa"/>
            <w:shd w:val="clear" w:color="auto" w:fill="FFFFFF"/>
          </w:tcPr>
          <w:p w14:paraId="3848560B" w14:textId="77777777" w:rsidR="006D74D7" w:rsidRDefault="006D74D7" w:rsidP="006D74D7">
            <w:pPr>
              <w:pStyle w:val="TableText"/>
            </w:pPr>
            <w:r>
              <w:t>Financial Institution</w:t>
            </w:r>
          </w:p>
        </w:tc>
      </w:tr>
      <w:tr w:rsidR="006D74D7" w14:paraId="03049BD8" w14:textId="77777777" w:rsidTr="00922455">
        <w:tc>
          <w:tcPr>
            <w:tcW w:w="2376" w:type="dxa"/>
            <w:shd w:val="clear" w:color="auto" w:fill="FFFFFF"/>
          </w:tcPr>
          <w:p w14:paraId="54C33862" w14:textId="77777777" w:rsidR="006D74D7" w:rsidRPr="00584FAE" w:rsidRDefault="006D74D7" w:rsidP="006D74D7">
            <w:pPr>
              <w:pStyle w:val="TableText"/>
            </w:pPr>
            <w:r>
              <w:t>FIA</w:t>
            </w:r>
          </w:p>
        </w:tc>
        <w:tc>
          <w:tcPr>
            <w:tcW w:w="5989" w:type="dxa"/>
            <w:shd w:val="clear" w:color="auto" w:fill="FFFFFF"/>
          </w:tcPr>
          <w:p w14:paraId="6056F512" w14:textId="77777777" w:rsidR="006D74D7" w:rsidRPr="00584FAE" w:rsidRDefault="006D74D7" w:rsidP="006D74D7">
            <w:pPr>
              <w:pStyle w:val="TableText"/>
            </w:pPr>
            <w:r>
              <w:t>Futures Industry Association</w:t>
            </w:r>
          </w:p>
        </w:tc>
      </w:tr>
      <w:tr w:rsidR="006D74D7" w14:paraId="033354A3" w14:textId="77777777" w:rsidTr="00922455">
        <w:tc>
          <w:tcPr>
            <w:tcW w:w="2376" w:type="dxa"/>
            <w:shd w:val="clear" w:color="auto" w:fill="FFFFFF"/>
          </w:tcPr>
          <w:p w14:paraId="62DB5AF3" w14:textId="77777777" w:rsidR="006D74D7" w:rsidRDefault="006D74D7" w:rsidP="006D74D7">
            <w:pPr>
              <w:pStyle w:val="TableText"/>
            </w:pPr>
            <w:r>
              <w:t>FOA</w:t>
            </w:r>
          </w:p>
        </w:tc>
        <w:tc>
          <w:tcPr>
            <w:tcW w:w="5989" w:type="dxa"/>
            <w:shd w:val="clear" w:color="auto" w:fill="FFFFFF"/>
          </w:tcPr>
          <w:p w14:paraId="143CFFF0" w14:textId="77777777" w:rsidR="006D74D7" w:rsidRDefault="006D74D7" w:rsidP="006D74D7">
            <w:pPr>
              <w:pStyle w:val="TableText"/>
            </w:pPr>
            <w:r>
              <w:t>Futures and Options Association</w:t>
            </w:r>
          </w:p>
        </w:tc>
      </w:tr>
      <w:tr w:rsidR="006D74D7" w14:paraId="28B1C9C8" w14:textId="77777777" w:rsidTr="00922455">
        <w:tc>
          <w:tcPr>
            <w:tcW w:w="2376" w:type="dxa"/>
            <w:shd w:val="clear" w:color="auto" w:fill="FFFFFF"/>
          </w:tcPr>
          <w:p w14:paraId="63429867" w14:textId="77777777" w:rsidR="006D74D7" w:rsidRPr="00584FAE" w:rsidRDefault="006D74D7" w:rsidP="006D74D7">
            <w:pPr>
              <w:pStyle w:val="TableText"/>
            </w:pPr>
            <w:r>
              <w:t>GCM</w:t>
            </w:r>
          </w:p>
        </w:tc>
        <w:tc>
          <w:tcPr>
            <w:tcW w:w="5989" w:type="dxa"/>
            <w:shd w:val="clear" w:color="auto" w:fill="FFFFFF"/>
          </w:tcPr>
          <w:p w14:paraId="0CDD8130" w14:textId="77777777" w:rsidR="006D74D7" w:rsidRPr="00584FAE" w:rsidRDefault="006D74D7" w:rsidP="006D74D7">
            <w:pPr>
              <w:pStyle w:val="TableText"/>
            </w:pPr>
            <w:r>
              <w:t>General Clearing Member</w:t>
            </w:r>
          </w:p>
        </w:tc>
      </w:tr>
      <w:tr w:rsidR="006D74D7" w14:paraId="274FBA76" w14:textId="77777777" w:rsidTr="00922455">
        <w:tc>
          <w:tcPr>
            <w:tcW w:w="2376" w:type="dxa"/>
            <w:shd w:val="clear" w:color="auto" w:fill="FFFFFF"/>
          </w:tcPr>
          <w:p w14:paraId="4796D21A" w14:textId="77777777" w:rsidR="006D74D7" w:rsidRDefault="006D74D7" w:rsidP="006D74D7">
            <w:pPr>
              <w:pStyle w:val="TableText"/>
            </w:pPr>
            <w:r>
              <w:t>IBAN</w:t>
            </w:r>
          </w:p>
        </w:tc>
        <w:tc>
          <w:tcPr>
            <w:tcW w:w="5989" w:type="dxa"/>
            <w:shd w:val="clear" w:color="auto" w:fill="FFFFFF"/>
          </w:tcPr>
          <w:p w14:paraId="0006FE20" w14:textId="77777777" w:rsidR="006D74D7" w:rsidRDefault="006D74D7" w:rsidP="006D74D7">
            <w:pPr>
              <w:pStyle w:val="TableText"/>
            </w:pPr>
            <w:r>
              <w:t>International Bank Account Number</w:t>
            </w:r>
          </w:p>
        </w:tc>
      </w:tr>
      <w:tr w:rsidR="006D74D7" w14:paraId="46DD10C7" w14:textId="77777777" w:rsidTr="00922455">
        <w:tc>
          <w:tcPr>
            <w:tcW w:w="2376" w:type="dxa"/>
            <w:shd w:val="clear" w:color="auto" w:fill="FFFFFF"/>
          </w:tcPr>
          <w:p w14:paraId="38B11A7C" w14:textId="77777777" w:rsidR="006D74D7" w:rsidRPr="00584FAE" w:rsidRDefault="006D74D7" w:rsidP="006D74D7">
            <w:pPr>
              <w:pStyle w:val="TableText"/>
            </w:pPr>
            <w:r>
              <w:t>ICM</w:t>
            </w:r>
          </w:p>
        </w:tc>
        <w:tc>
          <w:tcPr>
            <w:tcW w:w="5989" w:type="dxa"/>
            <w:shd w:val="clear" w:color="auto" w:fill="FFFFFF"/>
          </w:tcPr>
          <w:p w14:paraId="7D51D172" w14:textId="77777777" w:rsidR="006D74D7" w:rsidRPr="00584FAE" w:rsidRDefault="006D74D7" w:rsidP="006D74D7">
            <w:pPr>
              <w:pStyle w:val="TableText"/>
            </w:pPr>
            <w:r>
              <w:t>Individual Clearing Member</w:t>
            </w:r>
          </w:p>
        </w:tc>
      </w:tr>
      <w:tr w:rsidR="006D74D7" w14:paraId="621AEF02" w14:textId="77777777" w:rsidTr="00922455">
        <w:tc>
          <w:tcPr>
            <w:tcW w:w="2376" w:type="dxa"/>
            <w:shd w:val="clear" w:color="auto" w:fill="FFFFFF"/>
          </w:tcPr>
          <w:p w14:paraId="29D980A1" w14:textId="77777777" w:rsidR="006D74D7" w:rsidRPr="00584FAE" w:rsidRDefault="006D74D7" w:rsidP="006D74D7">
            <w:pPr>
              <w:pStyle w:val="TableText"/>
            </w:pPr>
            <w:r w:rsidRPr="00584FAE">
              <w:t>ICSD</w:t>
            </w:r>
          </w:p>
        </w:tc>
        <w:tc>
          <w:tcPr>
            <w:tcW w:w="5989" w:type="dxa"/>
            <w:shd w:val="clear" w:color="auto" w:fill="FFFFFF"/>
          </w:tcPr>
          <w:p w14:paraId="18286E44" w14:textId="77777777" w:rsidR="006D74D7" w:rsidRPr="00584FAE" w:rsidRDefault="006D74D7" w:rsidP="006D74D7">
            <w:pPr>
              <w:pStyle w:val="TableText"/>
            </w:pPr>
            <w:r w:rsidRPr="00584FAE">
              <w:t>International Central Securities Depository</w:t>
            </w:r>
          </w:p>
        </w:tc>
      </w:tr>
      <w:tr w:rsidR="006D74D7" w14:paraId="4BF086DE" w14:textId="77777777" w:rsidTr="00922455">
        <w:tc>
          <w:tcPr>
            <w:tcW w:w="2376" w:type="dxa"/>
            <w:shd w:val="clear" w:color="auto" w:fill="FFFFFF"/>
          </w:tcPr>
          <w:p w14:paraId="3E50046E" w14:textId="77777777" w:rsidR="006D74D7" w:rsidRDefault="006D74D7" w:rsidP="006D74D7">
            <w:pPr>
              <w:pStyle w:val="TableText"/>
            </w:pPr>
            <w:r>
              <w:t>IDB</w:t>
            </w:r>
          </w:p>
        </w:tc>
        <w:tc>
          <w:tcPr>
            <w:tcW w:w="5989" w:type="dxa"/>
            <w:shd w:val="clear" w:color="auto" w:fill="FFFFFF"/>
          </w:tcPr>
          <w:p w14:paraId="1EC6CE99" w14:textId="77777777" w:rsidR="006D74D7" w:rsidRDefault="006D74D7" w:rsidP="006D74D7">
            <w:pPr>
              <w:pStyle w:val="TableText"/>
            </w:pPr>
            <w:r>
              <w:t>Inter-dealer/broker</w:t>
            </w:r>
          </w:p>
        </w:tc>
      </w:tr>
      <w:tr w:rsidR="006D74D7" w14:paraId="3C2661AD" w14:textId="77777777" w:rsidTr="00922455">
        <w:tc>
          <w:tcPr>
            <w:tcW w:w="2376" w:type="dxa"/>
            <w:shd w:val="clear" w:color="auto" w:fill="FFFFFF"/>
          </w:tcPr>
          <w:p w14:paraId="6572D0D5" w14:textId="77777777" w:rsidR="006D74D7" w:rsidRDefault="006D74D7" w:rsidP="006D74D7">
            <w:pPr>
              <w:pStyle w:val="TableText"/>
            </w:pPr>
            <w:r>
              <w:t>IFX</w:t>
            </w:r>
          </w:p>
        </w:tc>
        <w:tc>
          <w:tcPr>
            <w:tcW w:w="5989" w:type="dxa"/>
            <w:shd w:val="clear" w:color="auto" w:fill="FFFFFF"/>
          </w:tcPr>
          <w:p w14:paraId="00C26196" w14:textId="77777777" w:rsidR="006D74D7" w:rsidRDefault="006D74D7" w:rsidP="006D74D7">
            <w:pPr>
              <w:pStyle w:val="TableText"/>
            </w:pPr>
            <w:r>
              <w:t>Interactive Financial eXchange Forum</w:t>
            </w:r>
          </w:p>
        </w:tc>
      </w:tr>
      <w:tr w:rsidR="006D74D7" w14:paraId="39A80584" w14:textId="77777777" w:rsidTr="00922455">
        <w:tc>
          <w:tcPr>
            <w:tcW w:w="2376" w:type="dxa"/>
            <w:shd w:val="clear" w:color="auto" w:fill="FFFFFF"/>
          </w:tcPr>
          <w:p w14:paraId="277E0DCE" w14:textId="77777777" w:rsidR="006D74D7" w:rsidRPr="000C0DB2" w:rsidRDefault="006D74D7" w:rsidP="006D74D7">
            <w:pPr>
              <w:pStyle w:val="TableText"/>
            </w:pPr>
            <w:r>
              <w:t>ISTH</w:t>
            </w:r>
          </w:p>
        </w:tc>
        <w:tc>
          <w:tcPr>
            <w:tcW w:w="5989" w:type="dxa"/>
            <w:shd w:val="clear" w:color="auto" w:fill="FFFFFF"/>
          </w:tcPr>
          <w:p w14:paraId="29E4629E" w14:textId="77777777" w:rsidR="006D74D7" w:rsidRPr="000C0DB2" w:rsidRDefault="006D74D7" w:rsidP="006D74D7">
            <w:pPr>
              <w:pStyle w:val="TableText"/>
            </w:pPr>
            <w:r>
              <w:t>International Standards Team Harmonisation</w:t>
            </w:r>
          </w:p>
        </w:tc>
      </w:tr>
      <w:tr w:rsidR="006D74D7" w14:paraId="4D689ED8" w14:textId="77777777" w:rsidTr="00922455">
        <w:tc>
          <w:tcPr>
            <w:tcW w:w="2376" w:type="dxa"/>
            <w:shd w:val="clear" w:color="auto" w:fill="FFFFFF"/>
          </w:tcPr>
          <w:p w14:paraId="7DE862AE" w14:textId="77777777" w:rsidR="006D74D7" w:rsidRPr="000C0DB2" w:rsidRDefault="006D74D7" w:rsidP="006D74D7">
            <w:pPr>
              <w:pStyle w:val="TableText"/>
            </w:pPr>
            <w:r>
              <w:t>ISITC</w:t>
            </w:r>
          </w:p>
        </w:tc>
        <w:tc>
          <w:tcPr>
            <w:tcW w:w="5989" w:type="dxa"/>
            <w:shd w:val="clear" w:color="auto" w:fill="FFFFFF"/>
          </w:tcPr>
          <w:p w14:paraId="571EA339" w14:textId="77777777" w:rsidR="006D74D7" w:rsidRPr="000C0DB2" w:rsidRDefault="006D74D7" w:rsidP="006D74D7">
            <w:pPr>
              <w:pStyle w:val="TableText"/>
            </w:pPr>
            <w:r>
              <w:t>International Securities Association for Institutional Trade Communication</w:t>
            </w:r>
          </w:p>
        </w:tc>
      </w:tr>
      <w:tr w:rsidR="006D74D7" w14:paraId="683F6E41" w14:textId="77777777" w:rsidTr="00922455">
        <w:tc>
          <w:tcPr>
            <w:tcW w:w="2376" w:type="dxa"/>
            <w:shd w:val="clear" w:color="auto" w:fill="FFFFFF"/>
          </w:tcPr>
          <w:p w14:paraId="41A295D7" w14:textId="77777777" w:rsidR="006D74D7" w:rsidRDefault="006D74D7" w:rsidP="006D74D7">
            <w:pPr>
              <w:pStyle w:val="TableText"/>
            </w:pPr>
            <w:r>
              <w:t>KYC</w:t>
            </w:r>
          </w:p>
        </w:tc>
        <w:tc>
          <w:tcPr>
            <w:tcW w:w="5989" w:type="dxa"/>
            <w:shd w:val="clear" w:color="auto" w:fill="FFFFFF"/>
          </w:tcPr>
          <w:p w14:paraId="155B3CFD" w14:textId="77777777" w:rsidR="006D74D7" w:rsidRDefault="006D74D7" w:rsidP="006D74D7">
            <w:pPr>
              <w:pStyle w:val="TableText"/>
            </w:pPr>
            <w:r>
              <w:t>Know Your Customer</w:t>
            </w:r>
          </w:p>
        </w:tc>
      </w:tr>
      <w:tr w:rsidR="006D74D7" w14:paraId="40B8FFB7" w14:textId="77777777" w:rsidTr="00922455">
        <w:tc>
          <w:tcPr>
            <w:tcW w:w="2376" w:type="dxa"/>
            <w:shd w:val="clear" w:color="auto" w:fill="FFFFFF"/>
          </w:tcPr>
          <w:p w14:paraId="6475A43B" w14:textId="77777777" w:rsidR="006D74D7" w:rsidRDefault="006D74D7" w:rsidP="006D74D7">
            <w:pPr>
              <w:pStyle w:val="TableText"/>
            </w:pPr>
            <w:r>
              <w:t>MCR</w:t>
            </w:r>
          </w:p>
        </w:tc>
        <w:tc>
          <w:tcPr>
            <w:tcW w:w="5989" w:type="dxa"/>
            <w:shd w:val="clear" w:color="auto" w:fill="FFFFFF"/>
          </w:tcPr>
          <w:p w14:paraId="102A4580" w14:textId="77777777" w:rsidR="006D74D7" w:rsidRDefault="006D74D7" w:rsidP="006D74D7">
            <w:pPr>
              <w:pStyle w:val="TableText"/>
            </w:pPr>
            <w:r>
              <w:t>Message Change Request</w:t>
            </w:r>
          </w:p>
        </w:tc>
      </w:tr>
      <w:tr w:rsidR="006D74D7" w14:paraId="44588CF4" w14:textId="77777777" w:rsidTr="00922455">
        <w:tc>
          <w:tcPr>
            <w:tcW w:w="2376" w:type="dxa"/>
            <w:shd w:val="clear" w:color="auto" w:fill="FFFFFF"/>
          </w:tcPr>
          <w:p w14:paraId="1436DC82" w14:textId="77777777" w:rsidR="006D74D7" w:rsidRDefault="006D74D7" w:rsidP="006D74D7">
            <w:pPr>
              <w:pStyle w:val="TableText"/>
            </w:pPr>
            <w:r>
              <w:t>MDR</w:t>
            </w:r>
          </w:p>
        </w:tc>
        <w:tc>
          <w:tcPr>
            <w:tcW w:w="5989" w:type="dxa"/>
            <w:shd w:val="clear" w:color="auto" w:fill="FFFFFF"/>
          </w:tcPr>
          <w:p w14:paraId="17B63694" w14:textId="77777777" w:rsidR="006D74D7" w:rsidRDefault="006D74D7" w:rsidP="006D74D7">
            <w:pPr>
              <w:pStyle w:val="TableText"/>
            </w:pPr>
            <w:r>
              <w:t>Message Definition Report</w:t>
            </w:r>
          </w:p>
        </w:tc>
      </w:tr>
      <w:tr w:rsidR="006D74D7" w14:paraId="72F77CEA" w14:textId="77777777" w:rsidTr="00922455">
        <w:tc>
          <w:tcPr>
            <w:tcW w:w="2376" w:type="dxa"/>
            <w:shd w:val="clear" w:color="auto" w:fill="FFFFFF"/>
          </w:tcPr>
          <w:p w14:paraId="14244788" w14:textId="77777777" w:rsidR="006D74D7" w:rsidRDefault="006D74D7" w:rsidP="006D74D7">
            <w:pPr>
              <w:pStyle w:val="TableText"/>
            </w:pPr>
            <w:r>
              <w:t>MTF</w:t>
            </w:r>
          </w:p>
        </w:tc>
        <w:tc>
          <w:tcPr>
            <w:tcW w:w="5989" w:type="dxa"/>
            <w:shd w:val="clear" w:color="auto" w:fill="FFFFFF"/>
          </w:tcPr>
          <w:p w14:paraId="4ED8EC8B" w14:textId="77777777" w:rsidR="006D74D7" w:rsidRDefault="006D74D7" w:rsidP="006D74D7">
            <w:pPr>
              <w:pStyle w:val="TableText"/>
            </w:pPr>
            <w:r>
              <w:t>Multilateral Trading Facility</w:t>
            </w:r>
          </w:p>
        </w:tc>
      </w:tr>
      <w:tr w:rsidR="006D74D7" w14:paraId="3EEAF14F" w14:textId="77777777" w:rsidTr="00922455">
        <w:tc>
          <w:tcPr>
            <w:tcW w:w="2376" w:type="dxa"/>
            <w:shd w:val="clear" w:color="auto" w:fill="FFFFFF"/>
          </w:tcPr>
          <w:p w14:paraId="1B8016D8" w14:textId="77777777" w:rsidR="006D74D7" w:rsidRDefault="006D74D7" w:rsidP="006D74D7">
            <w:pPr>
              <w:pStyle w:val="TableText"/>
            </w:pPr>
            <w:r>
              <w:t>MRI</w:t>
            </w:r>
          </w:p>
        </w:tc>
        <w:tc>
          <w:tcPr>
            <w:tcW w:w="5989" w:type="dxa"/>
            <w:shd w:val="clear" w:color="auto" w:fill="FFFFFF"/>
          </w:tcPr>
          <w:p w14:paraId="1BF91D6F" w14:textId="77777777" w:rsidR="006D74D7" w:rsidRDefault="006D74D7" w:rsidP="006D74D7">
            <w:pPr>
              <w:pStyle w:val="TableText"/>
            </w:pPr>
            <w:r>
              <w:t>Mandate Related Information</w:t>
            </w:r>
          </w:p>
        </w:tc>
      </w:tr>
      <w:tr w:rsidR="006D74D7" w14:paraId="7C6C1FAF" w14:textId="77777777" w:rsidTr="00922455">
        <w:tc>
          <w:tcPr>
            <w:tcW w:w="2376" w:type="dxa"/>
            <w:shd w:val="clear" w:color="auto" w:fill="FFFFFF"/>
          </w:tcPr>
          <w:p w14:paraId="56383033" w14:textId="77777777" w:rsidR="006D74D7" w:rsidRDefault="006D74D7" w:rsidP="006D74D7">
            <w:pPr>
              <w:pStyle w:val="TableText"/>
            </w:pPr>
            <w:r>
              <w:t>NCM</w:t>
            </w:r>
          </w:p>
        </w:tc>
        <w:tc>
          <w:tcPr>
            <w:tcW w:w="5989" w:type="dxa"/>
            <w:shd w:val="clear" w:color="auto" w:fill="FFFFFF"/>
          </w:tcPr>
          <w:p w14:paraId="449DFFD3" w14:textId="77777777" w:rsidR="006D74D7" w:rsidRDefault="006D74D7" w:rsidP="006D74D7">
            <w:pPr>
              <w:pStyle w:val="TableText"/>
            </w:pPr>
            <w:r>
              <w:t>Non-Clearing Member</w:t>
            </w:r>
          </w:p>
        </w:tc>
      </w:tr>
      <w:tr w:rsidR="006D74D7" w14:paraId="03558029" w14:textId="77777777" w:rsidTr="00922455">
        <w:tc>
          <w:tcPr>
            <w:tcW w:w="2376" w:type="dxa"/>
            <w:shd w:val="clear" w:color="auto" w:fill="FFFFFF"/>
          </w:tcPr>
          <w:p w14:paraId="5B087B34" w14:textId="77777777" w:rsidR="006D74D7" w:rsidRDefault="006D74D7" w:rsidP="006D74D7">
            <w:pPr>
              <w:pStyle w:val="TableText"/>
            </w:pPr>
            <w:r>
              <w:t>NAK</w:t>
            </w:r>
          </w:p>
        </w:tc>
        <w:tc>
          <w:tcPr>
            <w:tcW w:w="5989" w:type="dxa"/>
            <w:shd w:val="clear" w:color="auto" w:fill="FFFFFF"/>
          </w:tcPr>
          <w:p w14:paraId="6F6B52D4" w14:textId="77777777" w:rsidR="006D74D7" w:rsidRDefault="006D74D7" w:rsidP="006D74D7">
            <w:pPr>
              <w:pStyle w:val="TableText"/>
            </w:pPr>
            <w:r>
              <w:t>Negative acknowledge (reject)</w:t>
            </w:r>
          </w:p>
        </w:tc>
      </w:tr>
      <w:tr w:rsidR="006D74D7" w14:paraId="2F86A2B9" w14:textId="77777777" w:rsidTr="00922455">
        <w:tc>
          <w:tcPr>
            <w:tcW w:w="2376" w:type="dxa"/>
            <w:shd w:val="clear" w:color="auto" w:fill="FFFFFF"/>
          </w:tcPr>
          <w:p w14:paraId="0222632A" w14:textId="77777777" w:rsidR="006D74D7" w:rsidRPr="000C0DB2" w:rsidRDefault="006D74D7" w:rsidP="006D74D7">
            <w:pPr>
              <w:pStyle w:val="TableText"/>
            </w:pPr>
            <w:r>
              <w:t>OAGi</w:t>
            </w:r>
          </w:p>
        </w:tc>
        <w:tc>
          <w:tcPr>
            <w:tcW w:w="5989" w:type="dxa"/>
            <w:shd w:val="clear" w:color="auto" w:fill="FFFFFF"/>
          </w:tcPr>
          <w:p w14:paraId="7C42F38F" w14:textId="77777777" w:rsidR="006D74D7" w:rsidRPr="000C0DB2" w:rsidRDefault="006D74D7" w:rsidP="006D74D7">
            <w:pPr>
              <w:pStyle w:val="TableText"/>
            </w:pPr>
            <w:r>
              <w:t>Open Application Group</w:t>
            </w:r>
          </w:p>
        </w:tc>
      </w:tr>
      <w:tr w:rsidR="006D74D7" w14:paraId="379627EA" w14:textId="77777777" w:rsidTr="00922455">
        <w:tc>
          <w:tcPr>
            <w:tcW w:w="2376" w:type="dxa"/>
            <w:shd w:val="clear" w:color="auto" w:fill="FFFFFF"/>
          </w:tcPr>
          <w:p w14:paraId="5B1D61A8" w14:textId="77777777" w:rsidR="006D74D7" w:rsidRDefault="006D74D7" w:rsidP="006D74D7">
            <w:pPr>
              <w:pStyle w:val="TableText"/>
            </w:pPr>
            <w:r>
              <w:t>PV</w:t>
            </w:r>
          </w:p>
        </w:tc>
        <w:tc>
          <w:tcPr>
            <w:tcW w:w="5989" w:type="dxa"/>
            <w:shd w:val="clear" w:color="auto" w:fill="FFFFFF"/>
          </w:tcPr>
          <w:p w14:paraId="11384AB1" w14:textId="77777777" w:rsidR="006D74D7" w:rsidRPr="006D74D7" w:rsidRDefault="006D74D7" w:rsidP="006D74D7">
            <w:pPr>
              <w:pStyle w:val="TableText"/>
            </w:pPr>
            <w:r w:rsidRPr="006D74D7">
              <w:t>Proxy Voting</w:t>
            </w:r>
          </w:p>
        </w:tc>
      </w:tr>
      <w:tr w:rsidR="006D74D7" w14:paraId="011EFF57" w14:textId="77777777" w:rsidTr="00922455">
        <w:tc>
          <w:tcPr>
            <w:tcW w:w="2376" w:type="dxa"/>
            <w:shd w:val="clear" w:color="auto" w:fill="FFFFFF"/>
          </w:tcPr>
          <w:p w14:paraId="16861E04" w14:textId="77777777" w:rsidR="006D74D7" w:rsidRDefault="006D74D7" w:rsidP="006D74D7">
            <w:pPr>
              <w:pStyle w:val="TableText"/>
            </w:pPr>
            <w:r>
              <w:t>RTGS</w:t>
            </w:r>
          </w:p>
        </w:tc>
        <w:tc>
          <w:tcPr>
            <w:tcW w:w="5989" w:type="dxa"/>
            <w:shd w:val="clear" w:color="auto" w:fill="FFFFFF"/>
          </w:tcPr>
          <w:p w14:paraId="323A4969" w14:textId="77777777" w:rsidR="006D74D7" w:rsidRPr="006D74D7" w:rsidRDefault="006D74D7" w:rsidP="006D74D7">
            <w:pPr>
              <w:pStyle w:val="TableText"/>
            </w:pPr>
            <w:r w:rsidRPr="006D74D7">
              <w:t>Real Time Gross Settlement</w:t>
            </w:r>
          </w:p>
        </w:tc>
      </w:tr>
      <w:tr w:rsidR="006D74D7" w:rsidRPr="009F658F" w14:paraId="75921333" w14:textId="77777777" w:rsidTr="00922455">
        <w:tc>
          <w:tcPr>
            <w:tcW w:w="2376" w:type="dxa"/>
            <w:shd w:val="clear" w:color="auto" w:fill="FFFFFF"/>
          </w:tcPr>
          <w:p w14:paraId="1D3656F1" w14:textId="77777777" w:rsidR="006D74D7" w:rsidRDefault="006D74D7" w:rsidP="006D74D7">
            <w:pPr>
              <w:pStyle w:val="TableText"/>
            </w:pPr>
            <w:r>
              <w:t>SBF</w:t>
            </w:r>
          </w:p>
        </w:tc>
        <w:tc>
          <w:tcPr>
            <w:tcW w:w="5989" w:type="dxa"/>
            <w:shd w:val="clear" w:color="auto" w:fill="FFFFFF"/>
          </w:tcPr>
          <w:p w14:paraId="48B22714" w14:textId="77777777" w:rsidR="006D74D7" w:rsidRPr="00340567" w:rsidRDefault="006D74D7" w:rsidP="006D74D7">
            <w:pPr>
              <w:pStyle w:val="TableText"/>
              <w:rPr>
                <w:lang w:val="fr-FR"/>
              </w:rPr>
            </w:pPr>
            <w:r w:rsidRPr="00340567">
              <w:rPr>
                <w:lang w:val="fr-FR"/>
              </w:rPr>
              <w:t>Société de Bourse française (now Euronext)</w:t>
            </w:r>
          </w:p>
        </w:tc>
      </w:tr>
      <w:tr w:rsidR="006D74D7" w14:paraId="6B377DBF" w14:textId="77777777" w:rsidTr="00922455">
        <w:tc>
          <w:tcPr>
            <w:tcW w:w="2376" w:type="dxa"/>
            <w:shd w:val="clear" w:color="auto" w:fill="FFFFFF"/>
          </w:tcPr>
          <w:p w14:paraId="7FF78775" w14:textId="77777777" w:rsidR="006D74D7" w:rsidRPr="000C0DB2" w:rsidRDefault="006D74D7" w:rsidP="006D74D7">
            <w:pPr>
              <w:pStyle w:val="TableText"/>
            </w:pPr>
            <w:r w:rsidRPr="000C0DB2">
              <w:t>SEG</w:t>
            </w:r>
          </w:p>
        </w:tc>
        <w:tc>
          <w:tcPr>
            <w:tcW w:w="5989" w:type="dxa"/>
            <w:shd w:val="clear" w:color="auto" w:fill="FFFFFF"/>
          </w:tcPr>
          <w:p w14:paraId="56147E20" w14:textId="77777777" w:rsidR="006D74D7" w:rsidRDefault="006D74D7" w:rsidP="006D74D7">
            <w:pPr>
              <w:pStyle w:val="TableText"/>
            </w:pPr>
            <w:r w:rsidRPr="000C0DB2">
              <w:t>Standards Evaluation Group</w:t>
            </w:r>
          </w:p>
        </w:tc>
      </w:tr>
      <w:tr w:rsidR="006D74D7" w14:paraId="060E7E25" w14:textId="77777777" w:rsidTr="00922455">
        <w:tc>
          <w:tcPr>
            <w:tcW w:w="2376" w:type="dxa"/>
            <w:shd w:val="clear" w:color="auto" w:fill="FFFFFF"/>
          </w:tcPr>
          <w:p w14:paraId="4ADFE659" w14:textId="77777777" w:rsidR="006D74D7" w:rsidRDefault="006D74D7" w:rsidP="006D74D7">
            <w:pPr>
              <w:pStyle w:val="TableText"/>
            </w:pPr>
            <w:r>
              <w:t>SLA</w:t>
            </w:r>
          </w:p>
        </w:tc>
        <w:tc>
          <w:tcPr>
            <w:tcW w:w="5989" w:type="dxa"/>
            <w:shd w:val="clear" w:color="auto" w:fill="FFFFFF"/>
          </w:tcPr>
          <w:p w14:paraId="0A94B5C8" w14:textId="77777777" w:rsidR="006D74D7" w:rsidRDefault="006D74D7" w:rsidP="006D74D7">
            <w:pPr>
              <w:pStyle w:val="TableText"/>
            </w:pPr>
            <w:r>
              <w:t>Service Level Agreement</w:t>
            </w:r>
          </w:p>
        </w:tc>
      </w:tr>
      <w:tr w:rsidR="006D74D7" w14:paraId="31690B4B" w14:textId="77777777" w:rsidTr="00922455">
        <w:tc>
          <w:tcPr>
            <w:tcW w:w="2376" w:type="dxa"/>
            <w:shd w:val="clear" w:color="auto" w:fill="FFFFFF"/>
          </w:tcPr>
          <w:p w14:paraId="750A05AA" w14:textId="77777777" w:rsidR="006D74D7" w:rsidRPr="00584FAE" w:rsidRDefault="006D74D7" w:rsidP="006D74D7">
            <w:pPr>
              <w:pStyle w:val="TableText"/>
            </w:pPr>
            <w:r>
              <w:t>SMPG</w:t>
            </w:r>
          </w:p>
        </w:tc>
        <w:tc>
          <w:tcPr>
            <w:tcW w:w="5989" w:type="dxa"/>
            <w:shd w:val="clear" w:color="auto" w:fill="FFFFFF"/>
          </w:tcPr>
          <w:p w14:paraId="1C883BC1" w14:textId="77777777" w:rsidR="006D74D7" w:rsidRPr="00584FAE" w:rsidRDefault="006D74D7" w:rsidP="006D74D7">
            <w:pPr>
              <w:pStyle w:val="TableText"/>
            </w:pPr>
            <w:r>
              <w:t>Securities Market Practice Group (www.smpg.info)</w:t>
            </w:r>
          </w:p>
        </w:tc>
      </w:tr>
      <w:tr w:rsidR="006D74D7" w14:paraId="69F7B3A0" w14:textId="77777777" w:rsidTr="00922455">
        <w:tc>
          <w:tcPr>
            <w:tcW w:w="2376" w:type="dxa"/>
            <w:shd w:val="clear" w:color="auto" w:fill="FFFFFF"/>
          </w:tcPr>
          <w:p w14:paraId="25E30E38" w14:textId="77777777" w:rsidR="006D74D7" w:rsidRPr="00584FAE" w:rsidRDefault="006D74D7" w:rsidP="006D74D7">
            <w:pPr>
              <w:pStyle w:val="TableText"/>
            </w:pPr>
            <w:r>
              <w:t>TDN</w:t>
            </w:r>
          </w:p>
        </w:tc>
        <w:tc>
          <w:tcPr>
            <w:tcW w:w="5989" w:type="dxa"/>
            <w:shd w:val="clear" w:color="auto" w:fill="FFFFFF"/>
          </w:tcPr>
          <w:p w14:paraId="12A5493F" w14:textId="77777777" w:rsidR="006D74D7" w:rsidRPr="00FF4E3B" w:rsidRDefault="006D74D7" w:rsidP="006D74D7">
            <w:pPr>
              <w:pStyle w:val="TableText"/>
            </w:pPr>
            <w:r>
              <w:t>Trade Date Netting</w:t>
            </w:r>
          </w:p>
        </w:tc>
      </w:tr>
      <w:tr w:rsidR="006D74D7" w14:paraId="1BD21E33" w14:textId="77777777" w:rsidTr="00922455">
        <w:tc>
          <w:tcPr>
            <w:tcW w:w="2376" w:type="dxa"/>
            <w:shd w:val="clear" w:color="auto" w:fill="FFFFFF"/>
          </w:tcPr>
          <w:p w14:paraId="5EB2F4BD" w14:textId="77777777" w:rsidR="006D74D7" w:rsidRDefault="006D74D7" w:rsidP="006D74D7">
            <w:pPr>
              <w:pStyle w:val="TableText"/>
            </w:pPr>
            <w:r>
              <w:t>TM</w:t>
            </w:r>
          </w:p>
        </w:tc>
        <w:tc>
          <w:tcPr>
            <w:tcW w:w="5989" w:type="dxa"/>
            <w:shd w:val="clear" w:color="auto" w:fill="FFFFFF"/>
          </w:tcPr>
          <w:p w14:paraId="1263DAEB" w14:textId="77777777" w:rsidR="006D74D7" w:rsidRDefault="006D74D7" w:rsidP="006D74D7">
            <w:pPr>
              <w:pStyle w:val="TableText"/>
            </w:pPr>
            <w:r>
              <w:t>Trading Member</w:t>
            </w:r>
          </w:p>
        </w:tc>
      </w:tr>
      <w:tr w:rsidR="006D74D7" w14:paraId="3609F77D" w14:textId="77777777" w:rsidTr="00922455">
        <w:tc>
          <w:tcPr>
            <w:tcW w:w="2376" w:type="dxa"/>
            <w:shd w:val="clear" w:color="auto" w:fill="FFFFFF"/>
          </w:tcPr>
          <w:p w14:paraId="66DD402D" w14:textId="77777777" w:rsidR="006D74D7" w:rsidRDefault="006D74D7" w:rsidP="006D74D7">
            <w:pPr>
              <w:pStyle w:val="TableText"/>
            </w:pPr>
            <w:r>
              <w:t>TSU</w:t>
            </w:r>
          </w:p>
        </w:tc>
        <w:tc>
          <w:tcPr>
            <w:tcW w:w="5989" w:type="dxa"/>
            <w:shd w:val="clear" w:color="auto" w:fill="FFFFFF"/>
          </w:tcPr>
          <w:p w14:paraId="50F3DA49" w14:textId="77777777" w:rsidR="006D74D7" w:rsidRDefault="006D74D7" w:rsidP="006D74D7">
            <w:pPr>
              <w:pStyle w:val="TableText"/>
            </w:pPr>
            <w:r>
              <w:t>Trade Services Utility</w:t>
            </w:r>
          </w:p>
        </w:tc>
      </w:tr>
      <w:tr w:rsidR="006D74D7" w14:paraId="2AFAAC38" w14:textId="77777777" w:rsidTr="00922455">
        <w:tc>
          <w:tcPr>
            <w:tcW w:w="2376" w:type="dxa"/>
            <w:shd w:val="clear" w:color="auto" w:fill="FFFFFF"/>
          </w:tcPr>
          <w:p w14:paraId="37684F80" w14:textId="77777777" w:rsidR="006D74D7" w:rsidRPr="000C0DB2" w:rsidRDefault="006D74D7" w:rsidP="006D74D7">
            <w:pPr>
              <w:pStyle w:val="TableText"/>
            </w:pPr>
            <w:r>
              <w:t>TWIST</w:t>
            </w:r>
          </w:p>
        </w:tc>
        <w:tc>
          <w:tcPr>
            <w:tcW w:w="5989" w:type="dxa"/>
            <w:shd w:val="clear" w:color="auto" w:fill="FFFFFF"/>
          </w:tcPr>
          <w:p w14:paraId="37BEBA37" w14:textId="77777777" w:rsidR="006D74D7" w:rsidRPr="000C0DB2" w:rsidRDefault="006D74D7" w:rsidP="006D74D7">
            <w:pPr>
              <w:pStyle w:val="TableText"/>
            </w:pPr>
            <w:r>
              <w:t>Transaction Workflow Innovation Standards Team</w:t>
            </w:r>
          </w:p>
        </w:tc>
      </w:tr>
      <w:tr w:rsidR="006D74D7" w14:paraId="3B5EA344" w14:textId="77777777" w:rsidTr="00922455">
        <w:tc>
          <w:tcPr>
            <w:tcW w:w="2376" w:type="dxa"/>
            <w:shd w:val="clear" w:color="auto" w:fill="FFFFFF"/>
          </w:tcPr>
          <w:p w14:paraId="6DADAAD2" w14:textId="77777777" w:rsidR="006D74D7" w:rsidRDefault="006D74D7" w:rsidP="006D74D7">
            <w:pPr>
              <w:pStyle w:val="TableText"/>
            </w:pPr>
            <w:r>
              <w:t>XML</w:t>
            </w:r>
          </w:p>
        </w:tc>
        <w:tc>
          <w:tcPr>
            <w:tcW w:w="5989" w:type="dxa"/>
            <w:shd w:val="clear" w:color="auto" w:fill="FFFFFF"/>
          </w:tcPr>
          <w:p w14:paraId="3A7F2942" w14:textId="77777777" w:rsidR="006D74D7" w:rsidRDefault="006D74D7" w:rsidP="006D74D7">
            <w:pPr>
              <w:pStyle w:val="TableText"/>
            </w:pPr>
            <w:r>
              <w:t>eXtensible Mark-up Language</w:t>
            </w:r>
          </w:p>
        </w:tc>
      </w:tr>
    </w:tbl>
    <w:p w14:paraId="38AA3CD3" w14:textId="77777777" w:rsidR="00526C98" w:rsidRDefault="000E53BB" w:rsidP="00A8050C">
      <w:pPr>
        <w:pStyle w:val="Heading2"/>
      </w:pPr>
      <w:bookmarkStart w:id="7" w:name="_Toc237464253"/>
      <w:r w:rsidRPr="000E53BB">
        <w:t>Document Scope and Objectives</w:t>
      </w:r>
      <w:bookmarkEnd w:id="7"/>
    </w:p>
    <w:p w14:paraId="75EC2B50" w14:textId="40F091DA" w:rsidR="00E20C03" w:rsidRDefault="00E20C03" w:rsidP="0069044F">
      <w:r w:rsidRPr="001A46C4">
        <w:t xml:space="preserve">This document is the first part of the </w:t>
      </w:r>
      <w:r w:rsidR="0033645D">
        <w:t>Static Data Audit Trail</w:t>
      </w:r>
      <w:r w:rsidR="00936F11" w:rsidRPr="001A46C4">
        <w:t xml:space="preserve"> </w:t>
      </w:r>
      <w:r w:rsidRPr="002D6766">
        <w:t>Message Definition Report (MDR) that describes the BusinessTransactions and underlying message set. For the sake</w:t>
      </w:r>
      <w:r w:rsidRPr="0069044F">
        <w:t xml:space="preserve"> of completeness, the </w:t>
      </w:r>
      <w:r w:rsidRPr="0069044F">
        <w:lastRenderedPageBreak/>
        <w:t>document may also describe BusinessActivities that are not in the</w:t>
      </w:r>
      <w:r>
        <w:t xml:space="preserve"> scope of the </w:t>
      </w:r>
      <w:r w:rsidR="00E632EE">
        <w:t xml:space="preserve">business </w:t>
      </w:r>
      <w:r w:rsidR="00E632EE" w:rsidRPr="00A72CAE">
        <w:t>process</w:t>
      </w:r>
      <w:r w:rsidR="00C82AF8" w:rsidRPr="00A72CAE">
        <w:t>es</w:t>
      </w:r>
      <w:r w:rsidR="00F16AC8" w:rsidRPr="00A72CAE">
        <w:t xml:space="preserve"> co</w:t>
      </w:r>
      <w:r w:rsidR="00E632EE" w:rsidRPr="00A72CAE">
        <w:t>vered in</w:t>
      </w:r>
      <w:r w:rsidR="00F16AC8" w:rsidRPr="00A72CAE">
        <w:t xml:space="preserve"> this document</w:t>
      </w:r>
      <w:r w:rsidRPr="00A72CAE">
        <w:t>.</w:t>
      </w:r>
    </w:p>
    <w:p w14:paraId="004692E7" w14:textId="77777777" w:rsidR="00E20C03" w:rsidRDefault="00E20C03" w:rsidP="00E20C03">
      <w:r>
        <w:t>This document describes the following:</w:t>
      </w:r>
    </w:p>
    <w:p w14:paraId="2E7E5EB1" w14:textId="77777777" w:rsidR="00E20C03" w:rsidRDefault="002A331D" w:rsidP="00E20C03">
      <w:pPr>
        <w:pStyle w:val="ListBullet"/>
      </w:pPr>
      <w:r>
        <w:t>t</w:t>
      </w:r>
      <w:r w:rsidR="00E20C03">
        <w:t xml:space="preserve">he BusinessProcess scope </w:t>
      </w:r>
    </w:p>
    <w:p w14:paraId="41037DAD" w14:textId="77777777" w:rsidR="00E20C03" w:rsidRDefault="002A331D" w:rsidP="00E20C03">
      <w:pPr>
        <w:pStyle w:val="ListBullet"/>
      </w:pPr>
      <w:r>
        <w:t>t</w:t>
      </w:r>
      <w:r w:rsidR="00E20C03">
        <w:t>he BusinessRoles involved in these BusinessProcesses</w:t>
      </w:r>
    </w:p>
    <w:p w14:paraId="3DF921C0" w14:textId="77777777" w:rsidR="00E20C03" w:rsidRDefault="00E20C03" w:rsidP="00E20C03">
      <w:r>
        <w:t>The main objectives of this document are as follows:</w:t>
      </w:r>
    </w:p>
    <w:p w14:paraId="19909CAB" w14:textId="77777777" w:rsidR="00E20C03" w:rsidRDefault="002A331D" w:rsidP="00E20C03">
      <w:pPr>
        <w:pStyle w:val="ListBullet"/>
      </w:pPr>
      <w:r>
        <w:t>t</w:t>
      </w:r>
      <w:r w:rsidR="00E20C03">
        <w:t xml:space="preserve">o provide information about the messages </w:t>
      </w:r>
      <w:r w:rsidR="00C82AF8" w:rsidRPr="00A72CAE">
        <w:t>that support the business processes</w:t>
      </w:r>
    </w:p>
    <w:p w14:paraId="5BD6FE66" w14:textId="77777777" w:rsidR="00E20C03" w:rsidRDefault="002A331D" w:rsidP="00E20C03">
      <w:pPr>
        <w:pStyle w:val="ListBullet"/>
      </w:pPr>
      <w:r>
        <w:t>t</w:t>
      </w:r>
      <w:r w:rsidR="00E20C03">
        <w:t>o explain the BusinessProcesses and BusinessActivities these messages have addressed</w:t>
      </w:r>
    </w:p>
    <w:p w14:paraId="61EA6452" w14:textId="77777777" w:rsidR="00E20C03" w:rsidRDefault="002A331D" w:rsidP="00E20C03">
      <w:pPr>
        <w:pStyle w:val="ListBullet"/>
      </w:pPr>
      <w:r>
        <w:t>t</w:t>
      </w:r>
      <w:r w:rsidR="00E20C03">
        <w:t>o give a high level description of BusinessProcesses and the associated BusinessRoles</w:t>
      </w:r>
    </w:p>
    <w:p w14:paraId="781792C0" w14:textId="77777777" w:rsidR="00E20C03" w:rsidRDefault="002A331D" w:rsidP="00E20C03">
      <w:pPr>
        <w:pStyle w:val="ListBullet"/>
      </w:pPr>
      <w:r>
        <w:t>t</w:t>
      </w:r>
      <w:r w:rsidR="00E20C03">
        <w:t>o doc</w:t>
      </w:r>
      <w:r w:rsidR="00C82AF8">
        <w:t>ument the BusinessTransactions</w:t>
      </w:r>
      <w:r w:rsidR="00E20C03">
        <w:t xml:space="preserve"> </w:t>
      </w:r>
    </w:p>
    <w:p w14:paraId="3B65BE58" w14:textId="77777777" w:rsidR="00E20C03" w:rsidRPr="00F84EE5" w:rsidRDefault="002A331D" w:rsidP="00F84EE5">
      <w:pPr>
        <w:pStyle w:val="ListBullet"/>
      </w:pPr>
      <w:r w:rsidRPr="00F84EE5">
        <w:t>t</w:t>
      </w:r>
      <w:r w:rsidR="00E20C03" w:rsidRPr="00F84EE5">
        <w:t>o provide business examples</w:t>
      </w:r>
    </w:p>
    <w:p w14:paraId="494413B4" w14:textId="77777777" w:rsidR="000E53BB" w:rsidRDefault="00E20C03" w:rsidP="00E632EE">
      <w:r w:rsidRPr="00E20C03">
        <w:t>The messages definitions are specified in Message Definition Report Part 2</w:t>
      </w:r>
      <w:r>
        <w:t>.</w:t>
      </w:r>
    </w:p>
    <w:p w14:paraId="53B4C325" w14:textId="77777777" w:rsidR="00B5372E" w:rsidRDefault="00B5372E" w:rsidP="00A8050C">
      <w:pPr>
        <w:pStyle w:val="Heading2"/>
      </w:pPr>
      <w:bookmarkStart w:id="8" w:name="_Toc237464254"/>
      <w:r>
        <w:t>References</w:t>
      </w:r>
      <w:bookmarkEnd w:id="8"/>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9"/>
        <w:gridCol w:w="1294"/>
        <w:gridCol w:w="1285"/>
        <w:gridCol w:w="839"/>
      </w:tblGrid>
      <w:tr w:rsidR="00922455" w14:paraId="4B12CBA4" w14:textId="77777777" w:rsidTr="0033645D">
        <w:trPr>
          <w:cantSplit/>
          <w:tblHeader/>
        </w:trPr>
        <w:tc>
          <w:tcPr>
            <w:tcW w:w="5670"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8AF4BB7" w14:textId="77777777" w:rsidR="0052733C" w:rsidRPr="002D3B7B" w:rsidRDefault="0052733C" w:rsidP="00DD3851">
            <w:pPr>
              <w:pStyle w:val="TableHeading"/>
            </w:pPr>
            <w:r w:rsidRPr="002D3B7B">
              <w:t>Document</w:t>
            </w: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7F88D30" w14:textId="77777777" w:rsidR="0052733C" w:rsidRPr="002D3B7B" w:rsidRDefault="0052733C" w:rsidP="00DD3851">
            <w:pPr>
              <w:pStyle w:val="TableHeading"/>
            </w:pPr>
            <w:r w:rsidRPr="002D3B7B">
              <w:t>Version</w:t>
            </w:r>
          </w:p>
        </w:tc>
        <w:tc>
          <w:tcPr>
            <w:tcW w:w="1340"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54D3EE1" w14:textId="77777777" w:rsidR="0052733C" w:rsidRPr="002D3B7B" w:rsidRDefault="0052733C" w:rsidP="00DD3851">
            <w:pPr>
              <w:pStyle w:val="TableHeading"/>
            </w:pPr>
            <w:r w:rsidRPr="002D3B7B">
              <w:t>Date</w:t>
            </w:r>
          </w:p>
        </w:tc>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F7232C7" w14:textId="77777777" w:rsidR="0052733C" w:rsidRPr="002D3B7B" w:rsidRDefault="0052733C" w:rsidP="00DD3851">
            <w:pPr>
              <w:pStyle w:val="TableHeading"/>
            </w:pPr>
            <w:r w:rsidRPr="002D3B7B">
              <w:t>Author</w:t>
            </w:r>
          </w:p>
        </w:tc>
      </w:tr>
      <w:tr w:rsidR="0033645D" w14:paraId="483C9394" w14:textId="77777777" w:rsidTr="0033645D">
        <w:tc>
          <w:tcPr>
            <w:tcW w:w="5670" w:type="dxa"/>
            <w:shd w:val="clear" w:color="auto" w:fill="FFFFFF"/>
            <w:vAlign w:val="center"/>
          </w:tcPr>
          <w:p w14:paraId="1BBDACF4" w14:textId="77777777" w:rsidR="0033645D" w:rsidRPr="0033645D" w:rsidRDefault="0033645D" w:rsidP="0033645D">
            <w:pPr>
              <w:pStyle w:val="TableText"/>
            </w:pPr>
            <w:r w:rsidRPr="00A33B65">
              <w:t xml:space="preserve">ISO 20022 Business Justification #042 – Securities settlement and reconciliation </w:t>
            </w:r>
          </w:p>
          <w:p w14:paraId="2B1B3A21" w14:textId="56A0DE03" w:rsidR="0033645D" w:rsidRPr="002D3B7B" w:rsidRDefault="0033645D" w:rsidP="0033645D">
            <w:pPr>
              <w:pStyle w:val="TableText"/>
            </w:pPr>
            <w:hyperlink r:id="rId23" w:history="1">
              <w:r w:rsidRPr="00A33B65">
                <w:rPr>
                  <w:rStyle w:val="Hyperlink"/>
                </w:rPr>
                <w:t>ISO 20022 Business Justifications</w:t>
              </w:r>
            </w:hyperlink>
            <w:r w:rsidRPr="00A33B65">
              <w:t xml:space="preserve"> (RA ID: 042)</w:t>
            </w:r>
          </w:p>
        </w:tc>
        <w:tc>
          <w:tcPr>
            <w:tcW w:w="1134" w:type="dxa"/>
            <w:shd w:val="clear" w:color="auto" w:fill="FFFFFF"/>
          </w:tcPr>
          <w:p w14:paraId="4E91DEE0" w14:textId="01966612" w:rsidR="0033645D" w:rsidRPr="002D3B7B" w:rsidRDefault="0033645D" w:rsidP="0033645D">
            <w:pPr>
              <w:pStyle w:val="TableText"/>
            </w:pPr>
            <w:r>
              <w:t>2.0</w:t>
            </w:r>
          </w:p>
        </w:tc>
        <w:tc>
          <w:tcPr>
            <w:tcW w:w="1340" w:type="dxa"/>
            <w:shd w:val="clear" w:color="auto" w:fill="FFFFFF"/>
          </w:tcPr>
          <w:p w14:paraId="4D201DE0" w14:textId="77777777" w:rsidR="0033645D" w:rsidRPr="002D3B7B" w:rsidRDefault="0033645D" w:rsidP="0033645D">
            <w:pPr>
              <w:pStyle w:val="TableText"/>
            </w:pPr>
          </w:p>
        </w:tc>
        <w:tc>
          <w:tcPr>
            <w:tcW w:w="839" w:type="dxa"/>
            <w:shd w:val="clear" w:color="auto" w:fill="FFFFFF"/>
          </w:tcPr>
          <w:p w14:paraId="642706CB" w14:textId="527DAAA4" w:rsidR="0033645D" w:rsidRPr="002D3B7B" w:rsidRDefault="0033645D" w:rsidP="0033645D">
            <w:pPr>
              <w:pStyle w:val="TableText"/>
            </w:pPr>
            <w:r>
              <w:t>4CB</w:t>
            </w:r>
          </w:p>
        </w:tc>
      </w:tr>
      <w:tr w:rsidR="0033645D" w14:paraId="0ABAB7ED" w14:textId="77777777" w:rsidTr="0033645D">
        <w:tc>
          <w:tcPr>
            <w:tcW w:w="5670" w:type="dxa"/>
            <w:shd w:val="clear" w:color="auto" w:fill="FFFFFF"/>
            <w:vAlign w:val="center"/>
          </w:tcPr>
          <w:p w14:paraId="4C1E361A" w14:textId="77777777" w:rsidR="0033645D" w:rsidRPr="00340567" w:rsidRDefault="0033645D" w:rsidP="0033645D">
            <w:pPr>
              <w:rPr>
                <w:lang w:val="fr-FR"/>
              </w:rPr>
            </w:pPr>
            <w:r w:rsidRPr="00340567">
              <w:rPr>
                <w:lang w:val="fr-FR"/>
              </w:rPr>
              <w:t>T2S User Requirements (URD)</w:t>
            </w:r>
          </w:p>
          <w:p w14:paraId="56F67BF1" w14:textId="078FDEC7" w:rsidR="0033645D" w:rsidRPr="00340567" w:rsidRDefault="0033645D" w:rsidP="0033645D">
            <w:pPr>
              <w:pStyle w:val="TableText"/>
              <w:rPr>
                <w:lang w:val="fr-FR"/>
              </w:rPr>
            </w:pPr>
            <w:hyperlink r:id="rId24" w:history="1">
              <w:r w:rsidRPr="00340567">
                <w:rPr>
                  <w:rStyle w:val="Hyperlink"/>
                  <w:lang w:val="fr-FR"/>
                </w:rPr>
                <w:t>T2S User Requirements Document R2025.</w:t>
              </w:r>
              <w:r w:rsidR="00BB13E8" w:rsidRPr="00340567">
                <w:rPr>
                  <w:rStyle w:val="Hyperlink"/>
                  <w:lang w:val="fr-FR"/>
                </w:rPr>
                <w:t>NOV</w:t>
              </w:r>
              <w:r w:rsidRPr="00340567">
                <w:rPr>
                  <w:rStyle w:val="Hyperlink"/>
                  <w:lang w:val="fr-FR"/>
                </w:rPr>
                <w:t xml:space="preserve"> (URD)</w:t>
              </w:r>
            </w:hyperlink>
          </w:p>
        </w:tc>
        <w:tc>
          <w:tcPr>
            <w:tcW w:w="1134" w:type="dxa"/>
            <w:shd w:val="clear" w:color="auto" w:fill="FFFFFF"/>
          </w:tcPr>
          <w:p w14:paraId="48FDAAF6" w14:textId="7866E2A6" w:rsidR="0033645D" w:rsidRPr="002D3B7B" w:rsidRDefault="0033645D" w:rsidP="0033645D">
            <w:pPr>
              <w:pStyle w:val="TableText"/>
            </w:pPr>
            <w:r>
              <w:t>R.2025.</w:t>
            </w:r>
            <w:r w:rsidR="00BB13E8">
              <w:t>NOV</w:t>
            </w:r>
          </w:p>
        </w:tc>
        <w:tc>
          <w:tcPr>
            <w:tcW w:w="1340" w:type="dxa"/>
            <w:shd w:val="clear" w:color="auto" w:fill="FFFFFF"/>
          </w:tcPr>
          <w:p w14:paraId="4694741C" w14:textId="2360F504" w:rsidR="0033645D" w:rsidRPr="002D3B7B" w:rsidRDefault="0033645D" w:rsidP="0033645D">
            <w:pPr>
              <w:pStyle w:val="TableText"/>
            </w:pPr>
            <w:r>
              <w:t>1</w:t>
            </w:r>
            <w:r w:rsidR="00BB13E8">
              <w:t>1</w:t>
            </w:r>
            <w:r>
              <w:t xml:space="preserve"> </w:t>
            </w:r>
            <w:r w:rsidR="00BB13E8">
              <w:t>SEP</w:t>
            </w:r>
            <w:r>
              <w:t xml:space="preserve"> 2025</w:t>
            </w:r>
          </w:p>
        </w:tc>
        <w:tc>
          <w:tcPr>
            <w:tcW w:w="839" w:type="dxa"/>
            <w:shd w:val="clear" w:color="auto" w:fill="FFFFFF"/>
          </w:tcPr>
          <w:p w14:paraId="483740B8" w14:textId="1F67BEF9" w:rsidR="0033645D" w:rsidRPr="002D3B7B" w:rsidRDefault="0033645D" w:rsidP="0033645D">
            <w:pPr>
              <w:pStyle w:val="TableText"/>
            </w:pPr>
            <w:r>
              <w:t>ECB</w:t>
            </w:r>
          </w:p>
        </w:tc>
      </w:tr>
    </w:tbl>
    <w:p w14:paraId="382EB3D9" w14:textId="77777777" w:rsidR="00B5372E" w:rsidRDefault="00B5372E" w:rsidP="00A8050C">
      <w:pPr>
        <w:pStyle w:val="Heading1"/>
      </w:pPr>
      <w:bookmarkStart w:id="9" w:name="_Toc237464255"/>
      <w:r>
        <w:lastRenderedPageBreak/>
        <w:t>Scope and Functionality</w:t>
      </w:r>
      <w:bookmarkEnd w:id="9"/>
    </w:p>
    <w:p w14:paraId="72B660DF" w14:textId="77777777" w:rsidR="00B5372E" w:rsidRDefault="00B5372E" w:rsidP="004D01EB">
      <w:pPr>
        <w:pStyle w:val="Heading2"/>
      </w:pPr>
      <w:bookmarkStart w:id="10" w:name="_Toc237464256"/>
      <w:r>
        <w:t>Background</w:t>
      </w:r>
      <w:bookmarkEnd w:id="10"/>
    </w:p>
    <w:p w14:paraId="59AF516F" w14:textId="6269B3D2" w:rsidR="00936F11" w:rsidRPr="00F84EE5" w:rsidRDefault="00C912AF" w:rsidP="005E28CA">
      <w:r>
        <w:t>This Message Definition Report covers a set of</w:t>
      </w:r>
      <w:r w:rsidR="00767EBC">
        <w:t xml:space="preserve"> 5 messages</w:t>
      </w:r>
      <w:r w:rsidR="00922455">
        <w:t xml:space="preserve"> </w:t>
      </w:r>
      <w:r w:rsidRPr="009C3408">
        <w:t xml:space="preserve">MessageDefinitions developed by </w:t>
      </w:r>
      <w:r w:rsidR="00767EBC">
        <w:t xml:space="preserve">Banca d'Italia on behalf of 4CB </w:t>
      </w:r>
      <w:r w:rsidRPr="009C3408">
        <w:t xml:space="preserve">in close collaboration with </w:t>
      </w:r>
      <w:r w:rsidR="00767EBC">
        <w:t>SWIFT</w:t>
      </w:r>
      <w:r w:rsidR="005E28CA">
        <w:t xml:space="preserve"> </w:t>
      </w:r>
      <w:r w:rsidR="005E28CA" w:rsidRPr="005E28CA">
        <w:t xml:space="preserve">and </w:t>
      </w:r>
      <w:r w:rsidR="00922455" w:rsidRPr="00922455">
        <w:t>approv</w:t>
      </w:r>
      <w:r w:rsidR="004323A2">
        <w:t>ed</w:t>
      </w:r>
      <w:r w:rsidR="00922455" w:rsidRPr="00922455">
        <w:t xml:space="preserve"> </w:t>
      </w:r>
      <w:r w:rsidR="004323A2">
        <w:t>by</w:t>
      </w:r>
      <w:r w:rsidR="005E28CA" w:rsidRPr="005E28CA">
        <w:t xml:space="preserve"> the </w:t>
      </w:r>
      <w:r w:rsidR="00767EBC">
        <w:t xml:space="preserve">Securities </w:t>
      </w:r>
      <w:r w:rsidR="005E28CA" w:rsidRPr="005E28CA">
        <w:t>Standards Evaluation Group (SEG)</w:t>
      </w:r>
      <w:r w:rsidR="004323A2">
        <w:t xml:space="preserve"> on 18 June 2026</w:t>
      </w:r>
      <w:r w:rsidR="005E28CA" w:rsidRPr="005E28CA">
        <w:t xml:space="preserve">. These messages are specifically designed to support </w:t>
      </w:r>
      <w:r w:rsidR="006D74D7">
        <w:t>Cash Account Queries and Reports</w:t>
      </w:r>
      <w:r w:rsidR="005E28CA" w:rsidRPr="005E28CA">
        <w:t>.</w:t>
      </w:r>
    </w:p>
    <w:p w14:paraId="35D3E412" w14:textId="77777777" w:rsidR="00B5372E" w:rsidRDefault="00B5372E" w:rsidP="004D01EB">
      <w:pPr>
        <w:pStyle w:val="Heading2"/>
      </w:pPr>
      <w:bookmarkStart w:id="11" w:name="_Toc237464257"/>
      <w:r>
        <w:t>Scop</w:t>
      </w:r>
      <w:r w:rsidR="00FC3EE2">
        <w:t>e</w:t>
      </w:r>
      <w:bookmarkEnd w:id="11"/>
    </w:p>
    <w:p w14:paraId="1CE14ABA" w14:textId="20E2D219" w:rsidR="00665D80" w:rsidRDefault="00BB13E8" w:rsidP="00C912AF">
      <w:r>
        <w:t>As described in the ISO 20022 Business Justification, the scope covers the communication flows described below.</w:t>
      </w:r>
    </w:p>
    <w:p w14:paraId="36D24BA2" w14:textId="77777777" w:rsidR="000851E4" w:rsidRDefault="000851E4" w:rsidP="00A72CAE">
      <w:pPr>
        <w:pStyle w:val="Heading2"/>
      </w:pPr>
      <w:bookmarkStart w:id="12" w:name="_Toc237464258"/>
      <w:r>
        <w:t xml:space="preserve">Groups of </w:t>
      </w:r>
      <w:r w:rsidRPr="00A72CAE">
        <w:t>MessageDefinitions</w:t>
      </w:r>
      <w:r>
        <w:t xml:space="preserve"> and Functionality</w:t>
      </w:r>
      <w:bookmarkEnd w:id="12"/>
    </w:p>
    <w:p w14:paraId="3B27E340" w14:textId="77777777" w:rsidR="00CA5563" w:rsidRPr="000A528A" w:rsidRDefault="00CA5563" w:rsidP="00FC3EE2">
      <w:pPr>
        <w:pStyle w:val="Note"/>
      </w:pPr>
      <w:r w:rsidRPr="00F84EE5">
        <w:t xml:space="preserve">These </w:t>
      </w:r>
      <w:r w:rsidR="00813BE4">
        <w:t>messages</w:t>
      </w:r>
      <w:r w:rsidRPr="00F84EE5">
        <w:t xml:space="preserve"> are to be used with the ISO 20022 Business App</w:t>
      </w:r>
      <w:r w:rsidR="00361851">
        <w:t>lication Header (head.001</w:t>
      </w:r>
      <w:r w:rsidRPr="00F84EE5">
        <w:t>). The schema and more information about the Business Application Header (BAH) can be found on</w:t>
      </w:r>
      <w:r>
        <w:t xml:space="preserve"> the www.iso20022.org web site</w:t>
      </w:r>
    </w:p>
    <w:p w14:paraId="0445E2D9" w14:textId="77777777" w:rsidR="00715699" w:rsidRDefault="00715699" w:rsidP="00F2179B">
      <w:pPr>
        <w:pStyle w:val="Heading3"/>
      </w:pPr>
      <w:r>
        <w:t>Groups</w:t>
      </w:r>
    </w:p>
    <w:p w14:paraId="081C5515" w14:textId="680F8CC1" w:rsidR="00716795" w:rsidRPr="00716795" w:rsidRDefault="006D74D7" w:rsidP="00716795">
      <w:pPr>
        <w:pStyle w:val="Heading4"/>
      </w:pPr>
      <w:r>
        <w:t>Cash Account Query and report</w:t>
      </w:r>
    </w:p>
    <w:p w14:paraId="41F8CD96" w14:textId="2BE1A544" w:rsidR="00813BE4" w:rsidRPr="00565A42" w:rsidRDefault="00BB13E8" w:rsidP="00BB13E8">
      <w:pPr>
        <w:rPr>
          <w:rStyle w:val="Bold"/>
        </w:rPr>
      </w:pPr>
      <w:r w:rsidRPr="00BB13E8">
        <w:t>The message set includes all the message definition to provide with query, report, statement and audit trail for cash accounts:</w:t>
      </w:r>
    </w:p>
    <w:p w14:paraId="00F3CDDC" w14:textId="29D8AD88" w:rsidR="00813BE4" w:rsidRPr="00565A42" w:rsidRDefault="00813BE4" w:rsidP="00813BE4">
      <w:pPr>
        <w:pStyle w:val="Normalbeforetable"/>
        <w:rPr>
          <w:rStyle w:val="Bold"/>
        </w:rPr>
      </w:pPr>
    </w:p>
    <w:tbl>
      <w:tblPr>
        <w:tblW w:w="836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2"/>
        <w:gridCol w:w="4182"/>
      </w:tblGrid>
      <w:tr w:rsidR="00922455" w14:paraId="237FE32F" w14:textId="77777777" w:rsidTr="00922455">
        <w:trPr>
          <w:cantSplit/>
          <w:tblHeader/>
        </w:trPr>
        <w:tc>
          <w:tcPr>
            <w:tcW w:w="4182"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42D26A6" w14:textId="77777777" w:rsidR="0052733C" w:rsidRPr="0052733C" w:rsidRDefault="00813BE4" w:rsidP="0052733C">
            <w:pPr>
              <w:pStyle w:val="TableHeading"/>
            </w:pPr>
            <w:r>
              <w:t>Message</w:t>
            </w:r>
            <w:r w:rsidR="00364E93">
              <w:t>Definition</w:t>
            </w:r>
          </w:p>
        </w:tc>
        <w:tc>
          <w:tcPr>
            <w:tcW w:w="4182"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3306AD8" w14:textId="77777777" w:rsidR="0052733C" w:rsidRPr="0052733C" w:rsidRDefault="00364E93" w:rsidP="0052733C">
            <w:pPr>
              <w:pStyle w:val="TableHeading"/>
            </w:pPr>
            <w:r>
              <w:t>Message Identifier</w:t>
            </w:r>
          </w:p>
        </w:tc>
      </w:tr>
      <w:tr w:rsidR="0052733C" w14:paraId="00DD1CBE" w14:textId="77777777" w:rsidTr="00922455">
        <w:tc>
          <w:tcPr>
            <w:tcW w:w="4182" w:type="dxa"/>
            <w:shd w:val="clear" w:color="auto" w:fill="FFFFFF"/>
          </w:tcPr>
          <w:p w14:paraId="7C3B43EF" w14:textId="4C7A7C5D" w:rsidR="0052733C" w:rsidRDefault="006D74D7" w:rsidP="00DD3851">
            <w:pPr>
              <w:pStyle w:val="TableText"/>
            </w:pPr>
            <w:r>
              <w:t>AccountQueryList</w:t>
            </w:r>
          </w:p>
        </w:tc>
        <w:tc>
          <w:tcPr>
            <w:tcW w:w="4182" w:type="dxa"/>
            <w:shd w:val="clear" w:color="auto" w:fill="FFFFFF"/>
          </w:tcPr>
          <w:p w14:paraId="08AA1B11" w14:textId="215F5EAC" w:rsidR="0052733C" w:rsidRDefault="006D74D7" w:rsidP="00DD3851">
            <w:pPr>
              <w:pStyle w:val="TableText"/>
            </w:pPr>
            <w:r>
              <w:t>acmt.025</w:t>
            </w:r>
          </w:p>
        </w:tc>
      </w:tr>
      <w:tr w:rsidR="006D74D7" w14:paraId="6301A35A" w14:textId="77777777" w:rsidTr="00922455">
        <w:tc>
          <w:tcPr>
            <w:tcW w:w="4182" w:type="dxa"/>
            <w:shd w:val="clear" w:color="auto" w:fill="FFFFFF"/>
          </w:tcPr>
          <w:p w14:paraId="535CFFFD" w14:textId="15C33468" w:rsidR="006D74D7" w:rsidRDefault="006D74D7" w:rsidP="00DD3851">
            <w:pPr>
              <w:pStyle w:val="TableText"/>
            </w:pPr>
            <w:r>
              <w:t>AccountListReport</w:t>
            </w:r>
          </w:p>
        </w:tc>
        <w:tc>
          <w:tcPr>
            <w:tcW w:w="4182" w:type="dxa"/>
            <w:shd w:val="clear" w:color="auto" w:fill="FFFFFF"/>
          </w:tcPr>
          <w:p w14:paraId="31D567F3" w14:textId="62B493EC" w:rsidR="006D74D7" w:rsidRDefault="006D74D7" w:rsidP="00DD3851">
            <w:pPr>
              <w:pStyle w:val="TableText"/>
            </w:pPr>
            <w:r>
              <w:t>acmt.026</w:t>
            </w:r>
          </w:p>
        </w:tc>
      </w:tr>
      <w:tr w:rsidR="006D74D7" w14:paraId="43A3A820" w14:textId="77777777" w:rsidTr="00922455">
        <w:tc>
          <w:tcPr>
            <w:tcW w:w="4182" w:type="dxa"/>
            <w:shd w:val="clear" w:color="auto" w:fill="FFFFFF"/>
          </w:tcPr>
          <w:p w14:paraId="559C1D51" w14:textId="7E320489" w:rsidR="006D74D7" w:rsidRDefault="006D74D7" w:rsidP="00DD3851">
            <w:pPr>
              <w:pStyle w:val="TableText"/>
            </w:pPr>
            <w:r>
              <w:t>CashAccountActivityAdvice</w:t>
            </w:r>
          </w:p>
        </w:tc>
        <w:tc>
          <w:tcPr>
            <w:tcW w:w="4182" w:type="dxa"/>
            <w:shd w:val="clear" w:color="auto" w:fill="FFFFFF"/>
          </w:tcPr>
          <w:p w14:paraId="611D7F25" w14:textId="2447C0E8" w:rsidR="006D74D7" w:rsidRDefault="006D74D7" w:rsidP="00DD3851">
            <w:pPr>
              <w:pStyle w:val="TableText"/>
            </w:pPr>
            <w:r>
              <w:t>reda.038</w:t>
            </w:r>
          </w:p>
        </w:tc>
      </w:tr>
      <w:tr w:rsidR="006D74D7" w14:paraId="3037B6FF" w14:textId="77777777" w:rsidTr="00922455">
        <w:tc>
          <w:tcPr>
            <w:tcW w:w="4182" w:type="dxa"/>
            <w:shd w:val="clear" w:color="auto" w:fill="FFFFFF"/>
          </w:tcPr>
          <w:p w14:paraId="1C67A4D1" w14:textId="3C3CE264" w:rsidR="006D74D7" w:rsidRDefault="006D74D7" w:rsidP="00DD3851">
            <w:pPr>
              <w:pStyle w:val="TableText"/>
            </w:pPr>
            <w:r>
              <w:t>CashAccountAuditTrailQuery</w:t>
            </w:r>
          </w:p>
        </w:tc>
        <w:tc>
          <w:tcPr>
            <w:tcW w:w="4182" w:type="dxa"/>
            <w:shd w:val="clear" w:color="auto" w:fill="FFFFFF"/>
          </w:tcPr>
          <w:p w14:paraId="4F2A98E0" w14:textId="1B52D7B6" w:rsidR="006D74D7" w:rsidRDefault="006D74D7" w:rsidP="00DD3851">
            <w:pPr>
              <w:pStyle w:val="TableText"/>
            </w:pPr>
            <w:r>
              <w:t>reda.039</w:t>
            </w:r>
          </w:p>
        </w:tc>
      </w:tr>
      <w:tr w:rsidR="006D74D7" w14:paraId="4FDA79ED" w14:textId="77777777" w:rsidTr="00922455">
        <w:tc>
          <w:tcPr>
            <w:tcW w:w="4182" w:type="dxa"/>
            <w:shd w:val="clear" w:color="auto" w:fill="FFFFFF"/>
          </w:tcPr>
          <w:p w14:paraId="3998AF15" w14:textId="18F64D10" w:rsidR="006D74D7" w:rsidRDefault="006D74D7" w:rsidP="00DD3851">
            <w:pPr>
              <w:pStyle w:val="TableText"/>
            </w:pPr>
            <w:r>
              <w:t>CashAccountAditTrailReport</w:t>
            </w:r>
          </w:p>
        </w:tc>
        <w:tc>
          <w:tcPr>
            <w:tcW w:w="4182" w:type="dxa"/>
            <w:shd w:val="clear" w:color="auto" w:fill="FFFFFF"/>
          </w:tcPr>
          <w:p w14:paraId="31817E63" w14:textId="0CDC3321" w:rsidR="006D74D7" w:rsidRDefault="006D74D7" w:rsidP="00DD3851">
            <w:pPr>
              <w:pStyle w:val="TableText"/>
            </w:pPr>
            <w:r>
              <w:t>reda.040</w:t>
            </w:r>
          </w:p>
        </w:tc>
      </w:tr>
    </w:tbl>
    <w:p w14:paraId="3DA45607" w14:textId="77777777" w:rsidR="00715699" w:rsidRDefault="00715699" w:rsidP="00715699">
      <w:pPr>
        <w:pStyle w:val="Heading3"/>
      </w:pPr>
      <w:r>
        <w:t>Functionality</w:t>
      </w:r>
    </w:p>
    <w:p w14:paraId="40408095" w14:textId="32045916" w:rsidR="006D74D7" w:rsidRDefault="006D74D7" w:rsidP="006D74D7">
      <w:r w:rsidRPr="00836C0E">
        <w:t xml:space="preserve">These </w:t>
      </w:r>
      <w:r>
        <w:t>Cash Account Query and Report</w:t>
      </w:r>
      <w:r w:rsidRPr="00836C0E">
        <w:t xml:space="preserve"> messages definitions are specifically designed to support the following technical functions:</w:t>
      </w:r>
    </w:p>
    <w:p w14:paraId="05919D43" w14:textId="04FCDC61" w:rsidR="006D74D7" w:rsidRPr="00296EBF" w:rsidRDefault="00500742" w:rsidP="006D74D7">
      <w:pPr>
        <w:pStyle w:val="TableBullet"/>
      </w:pPr>
      <w:r>
        <w:rPr>
          <w:rStyle w:val="Bold"/>
        </w:rPr>
        <w:t>Account Query List</w:t>
      </w:r>
      <w:r w:rsidR="006D74D7">
        <w:t>: the acmt.025</w:t>
      </w:r>
      <w:r w:rsidR="006D74D7" w:rsidRPr="00296EBF">
        <w:t xml:space="preserve"> is sent </w:t>
      </w:r>
      <w:r w:rsidR="006D74D7">
        <w:t>to make the following types of queries</w:t>
      </w:r>
      <w:r w:rsidR="006D74D7" w:rsidRPr="00296EBF">
        <w:t>:</w:t>
      </w:r>
    </w:p>
    <w:p w14:paraId="3E4AD19B" w14:textId="18C52DB1" w:rsidR="006D74D7" w:rsidRDefault="00500742" w:rsidP="006D74D7">
      <w:pPr>
        <w:pStyle w:val="ListBullet2"/>
      </w:pPr>
      <w:r>
        <w:t xml:space="preserve">Cash Account Reference Data Query </w:t>
      </w:r>
      <w:r w:rsidR="006D74D7">
        <w:t xml:space="preserve">enabling the sender to request the </w:t>
      </w:r>
      <w:r>
        <w:t xml:space="preserve">detailed reference </w:t>
      </w:r>
      <w:r w:rsidR="006D74D7">
        <w:t xml:space="preserve">data of a </w:t>
      </w:r>
      <w:r>
        <w:t>cash account;</w:t>
      </w:r>
    </w:p>
    <w:p w14:paraId="5757FEF9" w14:textId="421884FD" w:rsidR="006D74D7" w:rsidRDefault="00500742" w:rsidP="006D74D7">
      <w:pPr>
        <w:pStyle w:val="ListBullet2"/>
      </w:pPr>
      <w:r>
        <w:t xml:space="preserve">Cash Account List </w:t>
      </w:r>
      <w:r w:rsidR="006D74D7">
        <w:t xml:space="preserve">Query enabling the sender to request </w:t>
      </w:r>
      <w:r>
        <w:t>a list of cash accounts ;</w:t>
      </w:r>
    </w:p>
    <w:p w14:paraId="5BAC6ED7" w14:textId="0E15D450" w:rsidR="00500742" w:rsidRDefault="00500742" w:rsidP="006D74D7">
      <w:pPr>
        <w:pStyle w:val="ListBullet2"/>
      </w:pPr>
      <w:r>
        <w:t>Settlement Bank Account Group Query enabling the sender to request details of Settlement Bank Account groups.</w:t>
      </w:r>
    </w:p>
    <w:p w14:paraId="2E5E9C9E" w14:textId="77777777" w:rsidR="00500742" w:rsidRDefault="00500742" w:rsidP="00500742">
      <w:pPr>
        <w:pStyle w:val="ListBullet2"/>
        <w:numPr>
          <w:ilvl w:val="0"/>
          <w:numId w:val="0"/>
        </w:numPr>
        <w:ind w:left="1134"/>
      </w:pPr>
    </w:p>
    <w:p w14:paraId="65DD843A" w14:textId="06BF78F6" w:rsidR="006D74D7" w:rsidRDefault="00500742" w:rsidP="006D74D7">
      <w:pPr>
        <w:pStyle w:val="TableBullet"/>
      </w:pPr>
      <w:r>
        <w:rPr>
          <w:rStyle w:val="Bold"/>
        </w:rPr>
        <w:t>Account List Report</w:t>
      </w:r>
      <w:r w:rsidR="006D74D7">
        <w:t xml:space="preserve">: the </w:t>
      </w:r>
      <w:r>
        <w:t xml:space="preserve">acmt.026 </w:t>
      </w:r>
      <w:r w:rsidR="006D74D7">
        <w:t xml:space="preserve"> is sent </w:t>
      </w:r>
      <w:r w:rsidR="006D74D7" w:rsidRPr="00923EE5">
        <w:t>to provide with</w:t>
      </w:r>
      <w:r>
        <w:t xml:space="preserve"> a list of accounts with the following features</w:t>
      </w:r>
      <w:r w:rsidR="006D74D7">
        <w:t>:</w:t>
      </w:r>
    </w:p>
    <w:p w14:paraId="7E2682E1" w14:textId="069C24B9" w:rsidR="006D74D7" w:rsidRDefault="00500742" w:rsidP="006D74D7">
      <w:pPr>
        <w:pStyle w:val="ListBullet2"/>
      </w:pPr>
      <w:r>
        <w:t>Detailed reference data information</w:t>
      </w:r>
      <w:r w:rsidR="006D74D7">
        <w:t>;</w:t>
      </w:r>
    </w:p>
    <w:p w14:paraId="2677DB77" w14:textId="6E93579A" w:rsidR="006D74D7" w:rsidRDefault="00500742" w:rsidP="006D74D7">
      <w:pPr>
        <w:pStyle w:val="ListBullet2"/>
      </w:pPr>
      <w:r>
        <w:lastRenderedPageBreak/>
        <w:t>Cash account identifiers</w:t>
      </w:r>
      <w:r w:rsidR="006D74D7">
        <w:t>;</w:t>
      </w:r>
    </w:p>
    <w:p w14:paraId="5F2B2318" w14:textId="155D269F" w:rsidR="006D74D7" w:rsidRDefault="00500742" w:rsidP="006D74D7">
      <w:pPr>
        <w:pStyle w:val="ListBullet2"/>
      </w:pPr>
      <w:r>
        <w:t>Settlement bank account groups identification and composition</w:t>
      </w:r>
      <w:r w:rsidR="006D74D7">
        <w:t>;</w:t>
      </w:r>
    </w:p>
    <w:p w14:paraId="1204AA5F" w14:textId="61C9D27B" w:rsidR="006D74D7" w:rsidRDefault="006D74D7" w:rsidP="006D74D7">
      <w:pPr>
        <w:pStyle w:val="ListBullet2"/>
      </w:pPr>
      <w:r>
        <w:t>T</w:t>
      </w:r>
      <w:r w:rsidRPr="006D74D7">
        <w:t xml:space="preserve">he </w:t>
      </w:r>
      <w:r w:rsidR="004C4CAF">
        <w:t xml:space="preserve">AccountListReport </w:t>
      </w:r>
      <w:r w:rsidRPr="006D74D7">
        <w:t xml:space="preserve">message is sent as response to the </w:t>
      </w:r>
      <w:r w:rsidR="00500742">
        <w:t>Ac</w:t>
      </w:r>
      <w:r w:rsidR="00C30C71">
        <w:t>c</w:t>
      </w:r>
      <w:r w:rsidR="00500742">
        <w:t xml:space="preserve">ountQueryList acmt.025 </w:t>
      </w:r>
      <w:r w:rsidRPr="006D74D7">
        <w:t>message, containing information on requested items (</w:t>
      </w:r>
      <w:r w:rsidR="00500742">
        <w:t>cash accounts or settlement bank account groups</w:t>
      </w:r>
      <w:r w:rsidRPr="006D74D7">
        <w:t>) or business error reports.</w:t>
      </w:r>
    </w:p>
    <w:p w14:paraId="2614C34E" w14:textId="77777777" w:rsidR="004C4CAF" w:rsidRDefault="004C4CAF" w:rsidP="004C4CAF">
      <w:pPr>
        <w:pStyle w:val="ListBullet2"/>
        <w:numPr>
          <w:ilvl w:val="0"/>
          <w:numId w:val="0"/>
        </w:numPr>
        <w:ind w:left="1134" w:hanging="425"/>
      </w:pPr>
    </w:p>
    <w:p w14:paraId="0649095B" w14:textId="02BF6265" w:rsidR="004C4CAF" w:rsidRDefault="004C4CAF" w:rsidP="004C4CAF">
      <w:pPr>
        <w:pStyle w:val="TableBullet"/>
      </w:pPr>
      <w:r>
        <w:rPr>
          <w:rStyle w:val="Bold"/>
        </w:rPr>
        <w:t>Cash Account Activity Advice</w:t>
      </w:r>
      <w:r>
        <w:t xml:space="preserve">: the reda.038  is sent </w:t>
      </w:r>
      <w:r w:rsidRPr="00923EE5">
        <w:t>to provide with</w:t>
      </w:r>
      <w:r>
        <w:t xml:space="preserve"> a list of detailed information on:</w:t>
      </w:r>
    </w:p>
    <w:p w14:paraId="3AF8A400" w14:textId="171C3F55" w:rsidR="004C4CAF" w:rsidRDefault="004C4CAF" w:rsidP="004C4CAF">
      <w:pPr>
        <w:pStyle w:val="ListBullet2"/>
      </w:pPr>
      <w:r>
        <w:t>Creation of new cash accounts</w:t>
      </w:r>
    </w:p>
    <w:p w14:paraId="15102B5A" w14:textId="6555CD67" w:rsidR="004C4CAF" w:rsidRDefault="004C4CAF" w:rsidP="004C4CAF">
      <w:pPr>
        <w:pStyle w:val="ListBullet2"/>
      </w:pPr>
      <w:r>
        <w:t>Modification  of already existing cash accounts</w:t>
      </w:r>
    </w:p>
    <w:p w14:paraId="6449E34D" w14:textId="731BD483" w:rsidR="004C4CAF" w:rsidRDefault="004C4CAF" w:rsidP="004C4CAF">
      <w:pPr>
        <w:pStyle w:val="ListBullet2"/>
      </w:pPr>
      <w:r>
        <w:t>Deletion of already existing cash accounts;</w:t>
      </w:r>
    </w:p>
    <w:p w14:paraId="6A7F010A" w14:textId="298712A5" w:rsidR="004C4CAF" w:rsidRDefault="004C4CAF" w:rsidP="004C4CAF">
      <w:pPr>
        <w:pStyle w:val="ListBullet2"/>
      </w:pPr>
      <w:r>
        <w:t>The CashAccountActivityAdvice is sent in push mode to the subscribing parties. Elements in the activity advice vary depending on the requestor scope.</w:t>
      </w:r>
    </w:p>
    <w:p w14:paraId="50A9CDB6" w14:textId="77777777" w:rsidR="004C4CAF" w:rsidRDefault="004C4CAF" w:rsidP="004C4CAF">
      <w:pPr>
        <w:pStyle w:val="ListBullet2"/>
        <w:numPr>
          <w:ilvl w:val="0"/>
          <w:numId w:val="0"/>
        </w:numPr>
      </w:pPr>
    </w:p>
    <w:p w14:paraId="664C6B5B" w14:textId="1A4032A7" w:rsidR="004C4CAF" w:rsidRPr="00296EBF" w:rsidRDefault="004C4CAF" w:rsidP="004C4CAF">
      <w:pPr>
        <w:pStyle w:val="TableBullet"/>
      </w:pPr>
      <w:r>
        <w:rPr>
          <w:rStyle w:val="Bold"/>
        </w:rPr>
        <w:t>Cash Account Audit Trail Query</w:t>
      </w:r>
      <w:r>
        <w:t xml:space="preserve">: the reda.039 </w:t>
      </w:r>
      <w:r w:rsidRPr="00296EBF">
        <w:t xml:space="preserve"> is sent </w:t>
      </w:r>
      <w:r>
        <w:t>to make the following types of queries</w:t>
      </w:r>
      <w:r w:rsidRPr="00296EBF">
        <w:t>:</w:t>
      </w:r>
    </w:p>
    <w:p w14:paraId="2339CEF4" w14:textId="2CE93DC0" w:rsidR="00C30C71" w:rsidRDefault="00C30C71" w:rsidP="004C4CAF">
      <w:pPr>
        <w:pStyle w:val="ListBullet2"/>
      </w:pPr>
      <w:r>
        <w:t>Detailed audit trail information on cash accounts over a period of time;</w:t>
      </w:r>
    </w:p>
    <w:p w14:paraId="448D9BB4" w14:textId="77777777" w:rsidR="00C30C71" w:rsidRDefault="00C30C71" w:rsidP="004C4CAF">
      <w:pPr>
        <w:pStyle w:val="ListBullet2"/>
      </w:pPr>
    </w:p>
    <w:p w14:paraId="6C080AD9" w14:textId="2C4BEC16" w:rsidR="00C30C71" w:rsidRDefault="00C30C71" w:rsidP="00C30C71">
      <w:pPr>
        <w:pStyle w:val="TableBullet"/>
      </w:pPr>
      <w:r>
        <w:rPr>
          <w:rStyle w:val="Bold"/>
        </w:rPr>
        <w:t>Cash Account Audit Trail Report</w:t>
      </w:r>
      <w:r>
        <w:t xml:space="preserve">: the reda.040  is sent </w:t>
      </w:r>
      <w:r w:rsidRPr="00923EE5">
        <w:t>to provide with</w:t>
      </w:r>
      <w:r>
        <w:t xml:space="preserve"> the following detailed information:</w:t>
      </w:r>
    </w:p>
    <w:p w14:paraId="0B9520AB" w14:textId="37B27849" w:rsidR="00C30C71" w:rsidRDefault="00C30C71" w:rsidP="00C30C71">
      <w:pPr>
        <w:pStyle w:val="ListBullet2"/>
      </w:pPr>
      <w:r>
        <w:t>Creation of new cash accounts</w:t>
      </w:r>
    </w:p>
    <w:p w14:paraId="73130115" w14:textId="7499BA05" w:rsidR="00C30C71" w:rsidRDefault="00C30C71" w:rsidP="00C30C71">
      <w:pPr>
        <w:pStyle w:val="ListBullet2"/>
      </w:pPr>
      <w:r>
        <w:t>Modification of already existing cash accounts</w:t>
      </w:r>
    </w:p>
    <w:p w14:paraId="3B1D6EFA" w14:textId="30F7819B" w:rsidR="00C30C71" w:rsidRDefault="00C30C71" w:rsidP="00C30C71">
      <w:pPr>
        <w:pStyle w:val="ListBullet2"/>
      </w:pPr>
      <w:r>
        <w:t>Deletion of already existitng cash accounts</w:t>
      </w:r>
    </w:p>
    <w:p w14:paraId="73373978" w14:textId="07FD3CC4" w:rsidR="00C30C71" w:rsidRDefault="00C30C71" w:rsidP="00C30C71">
      <w:pPr>
        <w:pStyle w:val="ListBullet2"/>
      </w:pPr>
      <w:r>
        <w:t>T</w:t>
      </w:r>
      <w:r w:rsidRPr="006D74D7">
        <w:t xml:space="preserve">he </w:t>
      </w:r>
      <w:r>
        <w:t xml:space="preserve">CashAccountAuditTrailReport </w:t>
      </w:r>
      <w:r w:rsidRPr="006D74D7">
        <w:t xml:space="preserve">message is sent as response to the </w:t>
      </w:r>
      <w:r>
        <w:t xml:space="preserve">CashAccountAuditTrailQuery reda.039 </w:t>
      </w:r>
      <w:r w:rsidRPr="006D74D7">
        <w:t>message, containing information on requested items or business error reports.</w:t>
      </w:r>
    </w:p>
    <w:p w14:paraId="5808B8F4" w14:textId="77777777" w:rsidR="006D74D7" w:rsidRPr="00836C0E" w:rsidRDefault="006D74D7" w:rsidP="00500742">
      <w:pPr>
        <w:pStyle w:val="ListBullet2"/>
        <w:numPr>
          <w:ilvl w:val="0"/>
          <w:numId w:val="0"/>
        </w:numPr>
        <w:ind w:left="1134"/>
      </w:pPr>
    </w:p>
    <w:p w14:paraId="61AC5C8E" w14:textId="77777777" w:rsidR="006D74D7" w:rsidRDefault="006D74D7" w:rsidP="006D74D7">
      <w:r>
        <w:t>See Message Definition Report Part 2 for the message and formats.</w:t>
      </w:r>
    </w:p>
    <w:p w14:paraId="64851C70" w14:textId="2FB14F6B" w:rsidR="00665B53" w:rsidRDefault="00665B53" w:rsidP="00715699"/>
    <w:p w14:paraId="178D9A2F" w14:textId="77777777" w:rsidR="00B5372E" w:rsidRDefault="00B5372E" w:rsidP="00765D5B">
      <w:pPr>
        <w:pStyle w:val="Heading1"/>
      </w:pPr>
      <w:bookmarkStart w:id="13" w:name="_Toc237464259"/>
      <w:r w:rsidRPr="00863CED">
        <w:lastRenderedPageBreak/>
        <w:t>BusinessRoles</w:t>
      </w:r>
      <w:r>
        <w:t xml:space="preserve"> and </w:t>
      </w:r>
      <w:r w:rsidRPr="00863CED">
        <w:t>Participants</w:t>
      </w:r>
      <w:bookmarkEnd w:id="13"/>
    </w:p>
    <w:p w14:paraId="2E60AEE8" w14:textId="77777777" w:rsidR="00665B53" w:rsidRPr="00BB6A32" w:rsidRDefault="00665B53" w:rsidP="00BB6A32">
      <w:r>
        <w:t xml:space="preserve">A </w:t>
      </w:r>
      <w:r w:rsidRPr="00BB6A32">
        <w:t xml:space="preserve">BusinessRole </w:t>
      </w:r>
      <w:r>
        <w:t xml:space="preserve">represents an </w:t>
      </w:r>
      <w:r w:rsidRPr="00BB6A32">
        <w:t>entity (or a class of entities) of the real world, physical or legal, a person, a group of persons, a corporation. Examples of BusinessRoles: “Financial Institution”, “Automated Clearing House”, “Central Securities Depository”.</w:t>
      </w:r>
    </w:p>
    <w:p w14:paraId="4E22BCBE" w14:textId="77777777" w:rsidR="00665B53" w:rsidRPr="00BB6A32" w:rsidRDefault="00665B53" w:rsidP="00BB6A32">
      <w:r w:rsidRPr="00BB6A32">
        <w:t>A Participant is a functional role performed by a BusinessRole in a particular BusinessProcess or BusinessTransaction</w:t>
      </w:r>
      <w:r w:rsidR="0094587D">
        <w:t xml:space="preserve">. Examples of Participants: </w:t>
      </w:r>
      <w:r w:rsidRPr="00BB6A32">
        <w:t>the “user” of a system, “deb</w:t>
      </w:r>
      <w:r w:rsidR="0094587D">
        <w:t>tor”, “creditor”, “investor”</w:t>
      </w:r>
      <w:r w:rsidRPr="00BB6A32">
        <w:t xml:space="preserve">. </w:t>
      </w:r>
    </w:p>
    <w:p w14:paraId="25AFA349" w14:textId="77777777" w:rsidR="00665B53" w:rsidRPr="00BB6A32" w:rsidRDefault="00665B53" w:rsidP="00BB6A32">
      <w:r w:rsidRPr="00BB6A32">
        <w:t xml:space="preserve">The relationship between BusinessRoles and Participants is many-to-many. One </w:t>
      </w:r>
      <w:r w:rsidR="005E28CA" w:rsidRPr="00BB6A32">
        <w:t>BusinessRole can</w:t>
      </w:r>
      <w:r w:rsidRPr="00BB6A32">
        <w:t xml:space="preserve"> be involved as different Participants at different mome</w:t>
      </w:r>
      <w:r w:rsidR="0094587D">
        <w:t>nts in time or at the same time. Exampl</w:t>
      </w:r>
      <w:r w:rsidR="000612B5">
        <w:t>e</w:t>
      </w:r>
      <w:r w:rsidR="0094587D">
        <w:t xml:space="preserve">s of BusinessRoles: </w:t>
      </w:r>
      <w:r w:rsidRPr="00BB6A32">
        <w:t xml:space="preserve"> "user", "debt</w:t>
      </w:r>
      <w:r w:rsidR="0094587D">
        <w:t>or”, "creditor", "investor"</w:t>
      </w:r>
      <w:r w:rsidRPr="00BB6A32">
        <w:t>. Different BusinessRoles can be involved as the same Participant.</w:t>
      </w:r>
    </w:p>
    <w:p w14:paraId="5E17EE53" w14:textId="0D3AC837" w:rsidR="00665B53" w:rsidRPr="00FC3EE2" w:rsidRDefault="00665B53" w:rsidP="00FC3EE2">
      <w:r w:rsidRPr="00FC3EE2">
        <w:t xml:space="preserve">In the context of </w:t>
      </w:r>
      <w:r w:rsidR="00757D7F">
        <w:t>Cash Account Query and Reports</w:t>
      </w:r>
      <w:r w:rsidR="00EF6DAD" w:rsidRPr="00FC3EE2">
        <w:t xml:space="preserve"> </w:t>
      </w:r>
      <w:r w:rsidRPr="00FC3EE2">
        <w:t>the high-level BusinessRoles and typical Participants</w:t>
      </w:r>
      <w:r w:rsidR="00B5567F" w:rsidRPr="00FC3EE2">
        <w:t xml:space="preserve"> can be represented as follows:</w:t>
      </w:r>
    </w:p>
    <w:p w14:paraId="47FD0203" w14:textId="105F040C" w:rsidR="00D84618" w:rsidRDefault="00D84618" w:rsidP="00D84618">
      <w:pPr>
        <w:pStyle w:val="Graphic"/>
        <w:rPr>
          <w:rStyle w:val="Bold"/>
        </w:rPr>
      </w:pPr>
      <w:r>
        <w:object w:dxaOrig="13021" w:dyaOrig="5085" w14:anchorId="5D6F4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81.5pt" o:ole="">
            <v:imagedata r:id="rId25" o:title=""/>
          </v:shape>
          <o:OLEObject Type="Embed" ProgID="Visio.Drawing.15" ShapeID="_x0000_i1025" DrawAspect="Content" ObjectID="_1848077174" r:id="rId26"/>
        </w:object>
      </w:r>
    </w:p>
    <w:p w14:paraId="4642DF1F" w14:textId="77777777" w:rsidR="00D84618" w:rsidRDefault="00D84618" w:rsidP="00527977">
      <w:pPr>
        <w:pStyle w:val="Graphic"/>
        <w:numPr>
          <w:ilvl w:val="0"/>
          <w:numId w:val="21"/>
        </w:numPr>
        <w:rPr>
          <w:rStyle w:val="Bold"/>
        </w:rPr>
      </w:pPr>
    </w:p>
    <w:p w14:paraId="557579E1" w14:textId="77777777" w:rsidR="00714DA9" w:rsidRPr="00714DA9" w:rsidRDefault="00714DA9" w:rsidP="00F80208">
      <w:pPr>
        <w:pStyle w:val="Heading2"/>
      </w:pPr>
      <w:bookmarkStart w:id="14" w:name="_Toc237464260"/>
      <w:r>
        <w:t xml:space="preserve">Participants and </w:t>
      </w:r>
      <w:r w:rsidRPr="00F80208">
        <w:t>BusinessRoles</w:t>
      </w:r>
      <w:r>
        <w:t xml:space="preserve"> Definitions</w:t>
      </w:r>
      <w:bookmarkEnd w:id="14"/>
    </w:p>
    <w:p w14:paraId="5513381F" w14:textId="77777777" w:rsidR="00BB13E8" w:rsidRDefault="00BB13E8" w:rsidP="00BB13E8">
      <w:pPr>
        <w:pStyle w:val="BlockLabelBeforeTable"/>
      </w:pPr>
      <w:r>
        <w:t>Participants</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5725"/>
      </w:tblGrid>
      <w:tr w:rsidR="00BB13E8" w14:paraId="32FFA5CD" w14:textId="77777777" w:rsidTr="00C71A51">
        <w:trPr>
          <w:cantSplit/>
          <w:tblHeader/>
        </w:trPr>
        <w:tc>
          <w:tcPr>
            <w:tcW w:w="246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D5CD095" w14:textId="77777777" w:rsidR="00BB13E8" w:rsidRPr="00BB13E8" w:rsidRDefault="00BB13E8" w:rsidP="00BB13E8">
            <w:pPr>
              <w:pStyle w:val="TableHeading"/>
            </w:pPr>
            <w:r>
              <w:t>Description</w:t>
            </w:r>
          </w:p>
        </w:tc>
        <w:tc>
          <w:tcPr>
            <w:tcW w:w="589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4CBABD5E" w14:textId="77777777" w:rsidR="00BB13E8" w:rsidRPr="00BB13E8" w:rsidRDefault="00BB13E8" w:rsidP="00BB13E8">
            <w:pPr>
              <w:pStyle w:val="TableHeading"/>
            </w:pPr>
            <w:r>
              <w:t>Definition</w:t>
            </w:r>
          </w:p>
        </w:tc>
      </w:tr>
      <w:tr w:rsidR="00BB13E8" w14:paraId="2D317337" w14:textId="77777777" w:rsidTr="00C71A51">
        <w:tc>
          <w:tcPr>
            <w:tcW w:w="2466" w:type="dxa"/>
            <w:shd w:val="clear" w:color="auto" w:fill="FFFFFF"/>
          </w:tcPr>
          <w:p w14:paraId="14887D78" w14:textId="77777777" w:rsidR="00BB13E8" w:rsidRPr="00BB13E8" w:rsidRDefault="00BB13E8" w:rsidP="00BB13E8">
            <w:pPr>
              <w:pStyle w:val="TableText"/>
            </w:pPr>
            <w:r w:rsidRPr="00F96405">
              <w:t>Instructing Party</w:t>
            </w:r>
          </w:p>
        </w:tc>
        <w:tc>
          <w:tcPr>
            <w:tcW w:w="5899" w:type="dxa"/>
            <w:shd w:val="clear" w:color="auto" w:fill="FFFFFF"/>
          </w:tcPr>
          <w:p w14:paraId="53422FD2" w14:textId="77777777" w:rsidR="00BB13E8" w:rsidRPr="00BB13E8" w:rsidRDefault="00BB13E8" w:rsidP="00BB13E8">
            <w:pPr>
              <w:pStyle w:val="TableText"/>
            </w:pPr>
            <w:r w:rsidRPr="00F96405">
              <w:t xml:space="preserve">Party that instructs the </w:t>
            </w:r>
            <w:r w:rsidRPr="00BB13E8">
              <w:t>executing/servicing party to process and monitor a transaction.</w:t>
            </w:r>
          </w:p>
        </w:tc>
      </w:tr>
      <w:tr w:rsidR="00BB13E8" w14:paraId="2163E35E" w14:textId="77777777" w:rsidTr="00C71A51">
        <w:tc>
          <w:tcPr>
            <w:tcW w:w="2466" w:type="dxa"/>
            <w:shd w:val="clear" w:color="auto" w:fill="FFFFFF"/>
          </w:tcPr>
          <w:p w14:paraId="5D1DDC58" w14:textId="77777777" w:rsidR="00BB13E8" w:rsidRPr="00BB13E8" w:rsidRDefault="00BB13E8" w:rsidP="00BB13E8">
            <w:pPr>
              <w:pStyle w:val="TableText"/>
            </w:pPr>
            <w:r w:rsidRPr="00F96405">
              <w:t>Executing / Servicing Party</w:t>
            </w:r>
          </w:p>
        </w:tc>
        <w:tc>
          <w:tcPr>
            <w:tcW w:w="5899" w:type="dxa"/>
            <w:shd w:val="clear" w:color="auto" w:fill="FFFFFF"/>
          </w:tcPr>
          <w:p w14:paraId="5D9B143A" w14:textId="77777777" w:rsidR="00BB13E8" w:rsidRPr="00BB13E8" w:rsidRDefault="00BB13E8" w:rsidP="00BB13E8">
            <w:pPr>
              <w:pStyle w:val="TableText"/>
            </w:pPr>
            <w:r w:rsidRPr="00F96405">
              <w:t>Party that processes, monitors and reports on transactions received from the Instructing party.</w:t>
            </w:r>
          </w:p>
        </w:tc>
      </w:tr>
    </w:tbl>
    <w:p w14:paraId="3930F627" w14:textId="77777777" w:rsidR="00D84618" w:rsidRDefault="00D84618" w:rsidP="00D84618">
      <w:pPr>
        <w:pStyle w:val="BlockLabelBeforeTable"/>
      </w:pPr>
      <w:r>
        <w:t>Business Roles</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5719"/>
      </w:tblGrid>
      <w:tr w:rsidR="00D84618" w14:paraId="5A84961A" w14:textId="77777777" w:rsidTr="00011FEF">
        <w:trPr>
          <w:cantSplit/>
          <w:tblHeader/>
        </w:trPr>
        <w:tc>
          <w:tcPr>
            <w:tcW w:w="2420"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660145B" w14:textId="77777777" w:rsidR="00D84618" w:rsidRPr="00D84618" w:rsidRDefault="00D84618" w:rsidP="00D84618">
            <w:pPr>
              <w:pStyle w:val="TableHeading"/>
            </w:pPr>
            <w:r>
              <w:t>Description</w:t>
            </w:r>
          </w:p>
        </w:tc>
        <w:tc>
          <w:tcPr>
            <w:tcW w:w="571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4EF9A6E6" w14:textId="77777777" w:rsidR="00D84618" w:rsidRPr="00D84618" w:rsidRDefault="00D84618" w:rsidP="00D84618">
            <w:pPr>
              <w:pStyle w:val="TableHeading"/>
            </w:pPr>
            <w:r>
              <w:t>Definition</w:t>
            </w:r>
          </w:p>
        </w:tc>
      </w:tr>
      <w:tr w:rsidR="00D84618" w14:paraId="3A93676E" w14:textId="77777777" w:rsidTr="00011FEF">
        <w:tc>
          <w:tcPr>
            <w:tcW w:w="2420" w:type="dxa"/>
            <w:shd w:val="clear" w:color="auto" w:fill="FFFFFF"/>
          </w:tcPr>
          <w:p w14:paraId="2B7F4767" w14:textId="77777777" w:rsidR="00D84618" w:rsidRPr="00D84618" w:rsidRDefault="00D84618" w:rsidP="00D84618">
            <w:pPr>
              <w:pStyle w:val="TableText"/>
            </w:pPr>
            <w:r w:rsidRPr="00BF269C">
              <w:t>Collateral Management System</w:t>
            </w:r>
          </w:p>
        </w:tc>
        <w:tc>
          <w:tcPr>
            <w:tcW w:w="5719" w:type="dxa"/>
            <w:shd w:val="clear" w:color="auto" w:fill="FFFFFF"/>
          </w:tcPr>
          <w:p w14:paraId="4CE2F9BB" w14:textId="77777777" w:rsidR="00D84618" w:rsidRPr="00D84618" w:rsidRDefault="00D84618" w:rsidP="00D84618">
            <w:pPr>
              <w:pStyle w:val="TableText"/>
            </w:pPr>
            <w:r w:rsidRPr="00BF269C">
              <w:t xml:space="preserve">System focused on management of eligible collateral used for credit </w:t>
            </w:r>
            <w:r w:rsidRPr="00D84618">
              <w:t>operations.</w:t>
            </w:r>
          </w:p>
        </w:tc>
      </w:tr>
      <w:tr w:rsidR="00D84618" w14:paraId="71B495F4" w14:textId="77777777" w:rsidTr="00011FEF">
        <w:tc>
          <w:tcPr>
            <w:tcW w:w="2420" w:type="dxa"/>
            <w:shd w:val="clear" w:color="auto" w:fill="FFFFFF"/>
          </w:tcPr>
          <w:p w14:paraId="43F3C166" w14:textId="77777777" w:rsidR="00D84618" w:rsidRPr="00D84618" w:rsidRDefault="00D84618" w:rsidP="00D84618">
            <w:pPr>
              <w:pStyle w:val="TableText"/>
            </w:pPr>
            <w:r w:rsidRPr="00BF269C">
              <w:lastRenderedPageBreak/>
              <w:t>National Central Bank</w:t>
            </w:r>
          </w:p>
        </w:tc>
        <w:tc>
          <w:tcPr>
            <w:tcW w:w="5719" w:type="dxa"/>
            <w:shd w:val="clear" w:color="auto" w:fill="FFFFFF"/>
          </w:tcPr>
          <w:p w14:paraId="794F491B" w14:textId="77777777" w:rsidR="00D84618" w:rsidRPr="00D84618" w:rsidRDefault="00D84618" w:rsidP="00D84618">
            <w:pPr>
              <w:pStyle w:val="TableText"/>
            </w:pPr>
            <w:r w:rsidRPr="00BF269C">
              <w:t xml:space="preserve">The principal monetary authority of a nation, a central bank performs several key functions, including issuing currency and regulating the supply of credit in the economy. </w:t>
            </w:r>
          </w:p>
        </w:tc>
      </w:tr>
      <w:tr w:rsidR="00D84618" w14:paraId="116D5FCE" w14:textId="77777777" w:rsidTr="00011FEF">
        <w:tc>
          <w:tcPr>
            <w:tcW w:w="2420" w:type="dxa"/>
            <w:shd w:val="clear" w:color="auto" w:fill="FFFFFF"/>
          </w:tcPr>
          <w:p w14:paraId="37E9A94D" w14:textId="77777777" w:rsidR="00D84618" w:rsidRPr="00D84618" w:rsidRDefault="00D84618" w:rsidP="00D84618">
            <w:pPr>
              <w:pStyle w:val="TableText"/>
            </w:pPr>
            <w:r w:rsidRPr="00BF269C">
              <w:t>Payment Bank</w:t>
            </w:r>
          </w:p>
        </w:tc>
        <w:tc>
          <w:tcPr>
            <w:tcW w:w="5719" w:type="dxa"/>
            <w:shd w:val="clear" w:color="auto" w:fill="FFFFFF"/>
          </w:tcPr>
          <w:p w14:paraId="1A10CBF6" w14:textId="77777777" w:rsidR="00D84618" w:rsidRPr="00D84618" w:rsidRDefault="00D84618" w:rsidP="00D84618">
            <w:pPr>
              <w:pStyle w:val="TableText"/>
            </w:pPr>
            <w:r w:rsidRPr="00BF269C">
              <w:t>A Payment Bank is either a central bank or a private bank used to settle the cash leg of securities settlements: it provides the cash account to support the settlement of the securities transactions of another financial institution in central bank money (CeBM).</w:t>
            </w:r>
          </w:p>
        </w:tc>
      </w:tr>
      <w:tr w:rsidR="00D84618" w14:paraId="41374602" w14:textId="77777777" w:rsidTr="00011FEF">
        <w:tc>
          <w:tcPr>
            <w:tcW w:w="2420" w:type="dxa"/>
            <w:shd w:val="clear" w:color="auto" w:fill="FFFFFF"/>
          </w:tcPr>
          <w:p w14:paraId="2C012799" w14:textId="77777777" w:rsidR="00D84618" w:rsidRPr="00D84618" w:rsidRDefault="00D84618" w:rsidP="00D84618">
            <w:pPr>
              <w:pStyle w:val="TableText"/>
            </w:pPr>
            <w:r w:rsidRPr="00BF269C">
              <w:t>Central Database System</w:t>
            </w:r>
          </w:p>
        </w:tc>
        <w:tc>
          <w:tcPr>
            <w:tcW w:w="5719" w:type="dxa"/>
            <w:shd w:val="clear" w:color="auto" w:fill="FFFFFF"/>
          </w:tcPr>
          <w:p w14:paraId="4358D02E" w14:textId="77777777" w:rsidR="00D84618" w:rsidRPr="00D84618" w:rsidRDefault="00D84618" w:rsidP="00D84618">
            <w:pPr>
              <w:pStyle w:val="TableText"/>
            </w:pPr>
            <w:r w:rsidRPr="00BF269C">
              <w:t>System collecting data from different sources and providing them to other systems.</w:t>
            </w:r>
          </w:p>
        </w:tc>
      </w:tr>
      <w:tr w:rsidR="00D84618" w14:paraId="33DB353E" w14:textId="77777777" w:rsidTr="00011FEF">
        <w:tc>
          <w:tcPr>
            <w:tcW w:w="2420" w:type="dxa"/>
            <w:shd w:val="clear" w:color="auto" w:fill="FFFFFF"/>
          </w:tcPr>
          <w:p w14:paraId="008597A4" w14:textId="77777777" w:rsidR="00D84618" w:rsidRPr="00D84618" w:rsidRDefault="00D84618" w:rsidP="00D84618">
            <w:pPr>
              <w:pStyle w:val="TableText"/>
            </w:pPr>
            <w:r w:rsidRPr="00BF269C">
              <w:t>Central Securities Depository (CSD)</w:t>
            </w:r>
          </w:p>
        </w:tc>
        <w:tc>
          <w:tcPr>
            <w:tcW w:w="5719" w:type="dxa"/>
            <w:shd w:val="clear" w:color="auto" w:fill="FFFFFF"/>
          </w:tcPr>
          <w:p w14:paraId="20172B0C" w14:textId="77777777" w:rsidR="00D84618" w:rsidRPr="00D84618" w:rsidRDefault="00D84618" w:rsidP="00D84618">
            <w:pPr>
              <w:pStyle w:val="TableText"/>
            </w:pPr>
            <w:r w:rsidRPr="00BF269C">
              <w:t>An infrastructure that, holds or controls, the holding of physical or dematerialised financial instruments belonging to all, or a large portion of, the investors in a securities market. This affects the centralised transfer of ownership of such securities by entries on its books and records.</w:t>
            </w:r>
          </w:p>
        </w:tc>
      </w:tr>
      <w:tr w:rsidR="00D84618" w14:paraId="754830A9" w14:textId="77777777" w:rsidTr="00011FEF">
        <w:tc>
          <w:tcPr>
            <w:tcW w:w="2420" w:type="dxa"/>
            <w:shd w:val="clear" w:color="auto" w:fill="FFFFFF"/>
          </w:tcPr>
          <w:p w14:paraId="7B964E3E" w14:textId="77777777" w:rsidR="00D84618" w:rsidRPr="00D84618" w:rsidRDefault="00D84618" w:rsidP="00D84618">
            <w:pPr>
              <w:pStyle w:val="TableText"/>
            </w:pPr>
            <w:r w:rsidRPr="00BF269C">
              <w:t>Market Infrastructure</w:t>
            </w:r>
          </w:p>
        </w:tc>
        <w:tc>
          <w:tcPr>
            <w:tcW w:w="5719" w:type="dxa"/>
            <w:shd w:val="clear" w:color="auto" w:fill="FFFFFF"/>
          </w:tcPr>
          <w:p w14:paraId="5044AA5A" w14:textId="77777777" w:rsidR="00D84618" w:rsidRPr="00D84618" w:rsidRDefault="00D84618" w:rsidP="00D84618">
            <w:pPr>
              <w:pStyle w:val="TableText"/>
            </w:pPr>
            <w:r w:rsidRPr="00BF269C">
              <w:t>The party that provides, through common membership, services to create a fair and open process for the execution of transactions between trading parties, and the creation of settlement obligations. Example include an exchange.</w:t>
            </w:r>
          </w:p>
        </w:tc>
      </w:tr>
    </w:tbl>
    <w:p w14:paraId="25E8208E" w14:textId="77777777" w:rsidR="00FF3CEA" w:rsidRDefault="008447BA" w:rsidP="00A72CAE">
      <w:pPr>
        <w:pStyle w:val="Heading2"/>
      </w:pPr>
      <w:bookmarkStart w:id="15" w:name="_Toc237464261"/>
      <w:r w:rsidRPr="00A72CAE">
        <w:t>Business</w:t>
      </w:r>
      <w:r w:rsidR="00FF3CEA" w:rsidRPr="00A72CAE">
        <w:t>Roles</w:t>
      </w:r>
      <w:r w:rsidR="00F45CD3">
        <w:t xml:space="preserve"> and</w:t>
      </w:r>
      <w:r w:rsidR="00FF3CEA">
        <w:t xml:space="preserve"> Participants </w:t>
      </w:r>
      <w:r w:rsidR="00FF3CEA" w:rsidRPr="00F80208">
        <w:t>Table</w:t>
      </w:r>
      <w:bookmarkEnd w:id="15"/>
    </w:p>
    <w:p w14:paraId="0D53BB97" w14:textId="77777777" w:rsidR="001962AC" w:rsidRPr="001962AC" w:rsidRDefault="001962AC" w:rsidP="001962AC"/>
    <w:tbl>
      <w:tblPr>
        <w:tblW w:w="0" w:type="auto"/>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668"/>
        <w:gridCol w:w="2669"/>
      </w:tblGrid>
      <w:tr w:rsidR="001962AC" w14:paraId="1D79B9D0" w14:textId="77777777" w:rsidTr="001962AC">
        <w:trPr>
          <w:cantSplit/>
          <w:tblHeader/>
        </w:trPr>
        <w:tc>
          <w:tcPr>
            <w:tcW w:w="2722"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5318CB8" w14:textId="77777777" w:rsidR="001962AC" w:rsidRPr="001962AC" w:rsidRDefault="001962AC" w:rsidP="001962AC">
            <w:pPr>
              <w:pStyle w:val="TableHeading"/>
            </w:pPr>
            <w:r w:rsidRPr="009F1A9D">
              <w:t>BusinessRole</w:t>
            </w:r>
          </w:p>
        </w:tc>
        <w:tc>
          <w:tcPr>
            <w:tcW w:w="270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68F053B2" w14:textId="77777777" w:rsidR="001962AC" w:rsidRPr="001962AC" w:rsidRDefault="001962AC" w:rsidP="001962AC">
            <w:pPr>
              <w:pStyle w:val="TableHeadingCentre"/>
            </w:pPr>
            <w:r>
              <w:t>Participant</w:t>
            </w:r>
          </w:p>
          <w:p w14:paraId="66C7C03C" w14:textId="77777777" w:rsidR="001962AC" w:rsidRPr="001962AC" w:rsidRDefault="001962AC" w:rsidP="001962AC">
            <w:pPr>
              <w:pStyle w:val="TableHeading"/>
            </w:pPr>
            <w:r w:rsidRPr="009F1A9D">
              <w:t>Account Servicer</w:t>
            </w:r>
          </w:p>
        </w:tc>
        <w:tc>
          <w:tcPr>
            <w:tcW w:w="270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18269F35" w14:textId="77777777" w:rsidR="001962AC" w:rsidRPr="001962AC" w:rsidRDefault="001962AC" w:rsidP="001962AC">
            <w:pPr>
              <w:pStyle w:val="TableHeading"/>
            </w:pPr>
            <w:r>
              <w:t>Participant</w:t>
            </w:r>
          </w:p>
          <w:p w14:paraId="1CB66CD4" w14:textId="77777777" w:rsidR="001962AC" w:rsidRPr="001962AC" w:rsidRDefault="001962AC" w:rsidP="001962AC">
            <w:pPr>
              <w:pStyle w:val="TableHeading"/>
            </w:pPr>
            <w:r w:rsidRPr="009F1A9D">
              <w:t>Account Owner</w:t>
            </w:r>
          </w:p>
        </w:tc>
      </w:tr>
      <w:tr w:rsidR="001962AC" w14:paraId="1DAB16C4" w14:textId="77777777" w:rsidTr="001962AC">
        <w:tc>
          <w:tcPr>
            <w:tcW w:w="2722" w:type="dxa"/>
            <w:shd w:val="clear" w:color="auto" w:fill="FFFFFF"/>
          </w:tcPr>
          <w:p w14:paraId="61DA2E43" w14:textId="77777777" w:rsidR="001962AC" w:rsidRPr="001962AC" w:rsidRDefault="001962AC" w:rsidP="001962AC">
            <w:pPr>
              <w:pStyle w:val="TableText"/>
            </w:pPr>
            <w:r w:rsidRPr="00BF269C">
              <w:t>Collateral Management System</w:t>
            </w:r>
          </w:p>
        </w:tc>
        <w:tc>
          <w:tcPr>
            <w:tcW w:w="2708" w:type="dxa"/>
            <w:shd w:val="clear" w:color="auto" w:fill="FFFFFF"/>
            <w:vAlign w:val="center"/>
          </w:tcPr>
          <w:p w14:paraId="0A2DA80B" w14:textId="77777777" w:rsidR="001962AC" w:rsidRPr="001962AC" w:rsidRDefault="001962AC" w:rsidP="001962AC">
            <w:pPr>
              <w:pStyle w:val="TableTextCentre"/>
            </w:pPr>
            <w:r w:rsidRPr="00BF269C">
              <w:t>X</w:t>
            </w:r>
          </w:p>
        </w:tc>
        <w:tc>
          <w:tcPr>
            <w:tcW w:w="2709" w:type="dxa"/>
            <w:shd w:val="clear" w:color="auto" w:fill="FFFFFF"/>
            <w:vAlign w:val="center"/>
          </w:tcPr>
          <w:p w14:paraId="14947076" w14:textId="77777777" w:rsidR="001962AC" w:rsidRDefault="001962AC" w:rsidP="001962AC">
            <w:pPr>
              <w:pStyle w:val="TableTextCentre"/>
            </w:pPr>
          </w:p>
        </w:tc>
      </w:tr>
      <w:tr w:rsidR="001962AC" w14:paraId="6B71534F" w14:textId="77777777" w:rsidTr="001962AC">
        <w:tc>
          <w:tcPr>
            <w:tcW w:w="2722" w:type="dxa"/>
            <w:shd w:val="clear" w:color="auto" w:fill="FFFFFF"/>
          </w:tcPr>
          <w:p w14:paraId="47952403" w14:textId="77777777" w:rsidR="001962AC" w:rsidRPr="001962AC" w:rsidRDefault="001962AC" w:rsidP="001962AC">
            <w:pPr>
              <w:pStyle w:val="TableText"/>
            </w:pPr>
            <w:r>
              <w:t>National Central Bank</w:t>
            </w:r>
          </w:p>
        </w:tc>
        <w:tc>
          <w:tcPr>
            <w:tcW w:w="2708" w:type="dxa"/>
            <w:shd w:val="clear" w:color="auto" w:fill="FFFFFF"/>
          </w:tcPr>
          <w:p w14:paraId="3F935384" w14:textId="77777777" w:rsidR="001962AC" w:rsidRPr="001962AC" w:rsidRDefault="001962AC" w:rsidP="001962AC">
            <w:pPr>
              <w:pStyle w:val="TableTextCentre"/>
            </w:pPr>
            <w:r>
              <w:t>X</w:t>
            </w:r>
          </w:p>
        </w:tc>
        <w:tc>
          <w:tcPr>
            <w:tcW w:w="2709" w:type="dxa"/>
            <w:shd w:val="clear" w:color="auto" w:fill="FFFFFF"/>
          </w:tcPr>
          <w:p w14:paraId="11F7D349" w14:textId="77777777" w:rsidR="001962AC" w:rsidRDefault="001962AC" w:rsidP="001962AC">
            <w:pPr>
              <w:pStyle w:val="TableTextCentre"/>
            </w:pPr>
          </w:p>
        </w:tc>
      </w:tr>
      <w:tr w:rsidR="001962AC" w14:paraId="0265CD9B" w14:textId="77777777" w:rsidTr="001962AC">
        <w:tc>
          <w:tcPr>
            <w:tcW w:w="2722" w:type="dxa"/>
            <w:shd w:val="clear" w:color="auto" w:fill="FFFFFF"/>
          </w:tcPr>
          <w:p w14:paraId="7595FBF3" w14:textId="77777777" w:rsidR="001962AC" w:rsidRPr="001962AC" w:rsidRDefault="001962AC" w:rsidP="001962AC">
            <w:pPr>
              <w:pStyle w:val="TableText"/>
            </w:pPr>
            <w:r>
              <w:t>Payment Bank</w:t>
            </w:r>
          </w:p>
        </w:tc>
        <w:tc>
          <w:tcPr>
            <w:tcW w:w="2708" w:type="dxa"/>
            <w:shd w:val="clear" w:color="auto" w:fill="FFFFFF"/>
          </w:tcPr>
          <w:p w14:paraId="15EF9C08" w14:textId="77777777" w:rsidR="001962AC" w:rsidRPr="001962AC" w:rsidRDefault="001962AC" w:rsidP="001962AC">
            <w:pPr>
              <w:pStyle w:val="TableTextCentre"/>
            </w:pPr>
            <w:r>
              <w:t>X</w:t>
            </w:r>
          </w:p>
        </w:tc>
        <w:tc>
          <w:tcPr>
            <w:tcW w:w="2709" w:type="dxa"/>
            <w:shd w:val="clear" w:color="auto" w:fill="FFFFFF"/>
          </w:tcPr>
          <w:p w14:paraId="24419109" w14:textId="77777777" w:rsidR="001962AC" w:rsidRDefault="001962AC" w:rsidP="001962AC">
            <w:pPr>
              <w:pStyle w:val="TableTextCentre"/>
            </w:pPr>
          </w:p>
        </w:tc>
      </w:tr>
      <w:tr w:rsidR="001962AC" w14:paraId="626E35B6" w14:textId="77777777" w:rsidTr="001962AC">
        <w:tc>
          <w:tcPr>
            <w:tcW w:w="2722" w:type="dxa"/>
            <w:shd w:val="clear" w:color="auto" w:fill="FFFFFF"/>
          </w:tcPr>
          <w:p w14:paraId="168D63CA" w14:textId="77777777" w:rsidR="001962AC" w:rsidRPr="001962AC" w:rsidRDefault="001962AC" w:rsidP="001962AC">
            <w:pPr>
              <w:pStyle w:val="TableText"/>
            </w:pPr>
            <w:r>
              <w:t>Central Security Depository (CSD)</w:t>
            </w:r>
          </w:p>
        </w:tc>
        <w:tc>
          <w:tcPr>
            <w:tcW w:w="2708" w:type="dxa"/>
            <w:shd w:val="clear" w:color="auto" w:fill="FFFFFF"/>
          </w:tcPr>
          <w:p w14:paraId="493A03DE" w14:textId="77777777" w:rsidR="001962AC" w:rsidRPr="001962AC" w:rsidRDefault="001962AC" w:rsidP="001962AC">
            <w:pPr>
              <w:pStyle w:val="TableTextCentre"/>
            </w:pPr>
            <w:r>
              <w:t>X</w:t>
            </w:r>
          </w:p>
        </w:tc>
        <w:tc>
          <w:tcPr>
            <w:tcW w:w="2709" w:type="dxa"/>
            <w:shd w:val="clear" w:color="auto" w:fill="FFFFFF"/>
          </w:tcPr>
          <w:p w14:paraId="51B33111" w14:textId="77777777" w:rsidR="001962AC" w:rsidRDefault="001962AC" w:rsidP="001962AC">
            <w:pPr>
              <w:pStyle w:val="TableTextCentre"/>
            </w:pPr>
          </w:p>
        </w:tc>
      </w:tr>
      <w:tr w:rsidR="001962AC" w14:paraId="03F0DA40" w14:textId="77777777" w:rsidTr="001962AC">
        <w:tc>
          <w:tcPr>
            <w:tcW w:w="2722" w:type="dxa"/>
            <w:shd w:val="clear" w:color="auto" w:fill="FFFFFF"/>
          </w:tcPr>
          <w:p w14:paraId="390F6D78" w14:textId="77777777" w:rsidR="001962AC" w:rsidRPr="001962AC" w:rsidRDefault="001962AC" w:rsidP="001962AC">
            <w:pPr>
              <w:pStyle w:val="TableText"/>
            </w:pPr>
            <w:r>
              <w:t>Market Infrastructure</w:t>
            </w:r>
          </w:p>
        </w:tc>
        <w:tc>
          <w:tcPr>
            <w:tcW w:w="2708" w:type="dxa"/>
            <w:shd w:val="clear" w:color="auto" w:fill="FFFFFF"/>
          </w:tcPr>
          <w:p w14:paraId="1FE77315" w14:textId="77777777" w:rsidR="001962AC" w:rsidRDefault="001962AC" w:rsidP="001962AC">
            <w:pPr>
              <w:pStyle w:val="TableTextCentre"/>
            </w:pPr>
          </w:p>
        </w:tc>
        <w:tc>
          <w:tcPr>
            <w:tcW w:w="2709" w:type="dxa"/>
            <w:shd w:val="clear" w:color="auto" w:fill="FFFFFF"/>
          </w:tcPr>
          <w:p w14:paraId="0D36A1FB" w14:textId="77777777" w:rsidR="001962AC" w:rsidRPr="001962AC" w:rsidRDefault="001962AC" w:rsidP="001962AC">
            <w:pPr>
              <w:pStyle w:val="TableTextCentre"/>
            </w:pPr>
            <w:r>
              <w:t>X</w:t>
            </w:r>
          </w:p>
        </w:tc>
      </w:tr>
    </w:tbl>
    <w:p w14:paraId="607B6962" w14:textId="77777777" w:rsidR="00B5372E" w:rsidRDefault="00B5372E" w:rsidP="00A8050C">
      <w:pPr>
        <w:pStyle w:val="Heading1"/>
      </w:pPr>
      <w:bookmarkStart w:id="16" w:name="_Toc237464262"/>
      <w:r w:rsidRPr="00863CED">
        <w:lastRenderedPageBreak/>
        <w:t>BusinessProcess</w:t>
      </w:r>
      <w:r>
        <w:t xml:space="preserve"> Description</w:t>
      </w:r>
      <w:bookmarkEnd w:id="16"/>
    </w:p>
    <w:p w14:paraId="7986B33C" w14:textId="77777777" w:rsidR="004D01EB" w:rsidRDefault="00F116CC" w:rsidP="00F26E21">
      <w:r w:rsidRPr="00F116CC">
        <w:t xml:space="preserve">This diagram </w:t>
      </w:r>
      <w:r>
        <w:t>represents</w:t>
      </w:r>
      <w:r w:rsidRPr="00F116CC">
        <w:t xml:space="preserve"> the high level </w:t>
      </w:r>
      <w:r w:rsidRPr="004741C3">
        <w:t>BusinessProcesses.</w:t>
      </w:r>
      <w:r w:rsidRPr="00F116CC">
        <w:t xml:space="preserve"> </w:t>
      </w:r>
    </w:p>
    <w:p w14:paraId="3F96EE72" w14:textId="5A68BE76" w:rsidR="004D01EB" w:rsidRPr="00565A42" w:rsidRDefault="00255A78" w:rsidP="00255A78">
      <w:pPr>
        <w:pStyle w:val="Graphic"/>
        <w:ind w:left="720"/>
        <w:jc w:val="left"/>
        <w:rPr>
          <w:rStyle w:val="Bold"/>
        </w:rPr>
      </w:pPr>
      <w:r w:rsidRPr="00255A78">
        <w:object w:dxaOrig="11581" w:dyaOrig="6511" w14:anchorId="2379EBE8">
          <v:shape id="_x0000_i1026" type="#_x0000_t75" style="width:465pt;height:261.75pt" o:ole="">
            <v:imagedata r:id="rId27" o:title=""/>
          </v:shape>
          <o:OLEObject Type="Embed" ProgID="Visio.Drawing.15" ShapeID="_x0000_i1026" DrawAspect="Content" ObjectID="_1848077175" r:id="rId28"/>
        </w:object>
      </w:r>
    </w:p>
    <w:p w14:paraId="1C4669C0" w14:textId="33F35CF7" w:rsidR="004D01EB" w:rsidRDefault="00255A78" w:rsidP="004741C3">
      <w:pPr>
        <w:pStyle w:val="BlockLabelBeforeTable"/>
      </w:pPr>
      <w:r>
        <w:t>Account Query List</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680"/>
      </w:tblGrid>
      <w:tr w:rsidR="00922455" w14:paraId="291DCA0A" w14:textId="77777777" w:rsidTr="00922455">
        <w:trPr>
          <w:cantSplit/>
          <w:tblHeader/>
        </w:trPr>
        <w:tc>
          <w:tcPr>
            <w:tcW w:w="147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453B886" w14:textId="77777777" w:rsidR="00803705" w:rsidRDefault="00803705" w:rsidP="00DD3851">
            <w:pPr>
              <w:pStyle w:val="TableHeading"/>
            </w:pPr>
            <w:r>
              <w:t>Item</w:t>
            </w:r>
          </w:p>
        </w:tc>
        <w:tc>
          <w:tcPr>
            <w:tcW w:w="688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ADADB5A" w14:textId="77777777" w:rsidR="00803705" w:rsidRDefault="00803705" w:rsidP="00DD3851">
            <w:pPr>
              <w:pStyle w:val="TableHeading"/>
            </w:pPr>
            <w:r>
              <w:t>Description</w:t>
            </w:r>
          </w:p>
        </w:tc>
      </w:tr>
      <w:tr w:rsidR="00803705" w14:paraId="6099C502" w14:textId="77777777" w:rsidTr="00922455">
        <w:tc>
          <w:tcPr>
            <w:tcW w:w="1476" w:type="dxa"/>
            <w:shd w:val="clear" w:color="auto" w:fill="FFFFFF"/>
          </w:tcPr>
          <w:p w14:paraId="76DC99E7" w14:textId="77777777" w:rsidR="00803705" w:rsidRDefault="00803705" w:rsidP="00DD3851">
            <w:pPr>
              <w:pStyle w:val="TableText"/>
            </w:pPr>
            <w:r>
              <w:t>Definition</w:t>
            </w:r>
          </w:p>
        </w:tc>
        <w:tc>
          <w:tcPr>
            <w:tcW w:w="6889" w:type="dxa"/>
            <w:shd w:val="clear" w:color="auto" w:fill="FFFFFF"/>
          </w:tcPr>
          <w:p w14:paraId="08091C92" w14:textId="21E69764" w:rsidR="00803705" w:rsidRDefault="00255A78" w:rsidP="00DD3851">
            <w:pPr>
              <w:pStyle w:val="TableText"/>
            </w:pPr>
            <w:r w:rsidRPr="00255A78">
              <w:t>The Instructing Party asks the Executing/Servicing Party a response to a query</w:t>
            </w:r>
            <w:r>
              <w:t>.</w:t>
            </w:r>
          </w:p>
        </w:tc>
      </w:tr>
      <w:tr w:rsidR="00803705" w14:paraId="7A43EA57" w14:textId="77777777" w:rsidTr="00922455">
        <w:tc>
          <w:tcPr>
            <w:tcW w:w="1476" w:type="dxa"/>
            <w:shd w:val="clear" w:color="auto" w:fill="FFFFFF"/>
          </w:tcPr>
          <w:p w14:paraId="0627D1DF" w14:textId="77777777" w:rsidR="00803705" w:rsidRDefault="00803705" w:rsidP="00DD3851">
            <w:pPr>
              <w:pStyle w:val="TableText"/>
            </w:pPr>
            <w:r>
              <w:t>Trigger</w:t>
            </w:r>
          </w:p>
        </w:tc>
        <w:tc>
          <w:tcPr>
            <w:tcW w:w="6889" w:type="dxa"/>
            <w:shd w:val="clear" w:color="auto" w:fill="FFFFFF"/>
          </w:tcPr>
          <w:p w14:paraId="40AAF9F4" w14:textId="71402355" w:rsidR="00803705" w:rsidRDefault="00255A78" w:rsidP="00DD3851">
            <w:pPr>
              <w:pStyle w:val="TableText"/>
            </w:pPr>
            <w:r w:rsidRPr="00255A78">
              <w:t>The process is triggered when the Instructing Party sends a</w:t>
            </w:r>
            <w:r w:rsidR="00DF423C">
              <w:t xml:space="preserve">n Account Query List </w:t>
            </w:r>
            <w:r w:rsidRPr="00255A78">
              <w:t>message.</w:t>
            </w:r>
          </w:p>
        </w:tc>
      </w:tr>
      <w:tr w:rsidR="00803705" w14:paraId="14B5FE47" w14:textId="77777777" w:rsidTr="00922455">
        <w:tc>
          <w:tcPr>
            <w:tcW w:w="1476" w:type="dxa"/>
            <w:shd w:val="clear" w:color="auto" w:fill="FFFFFF"/>
          </w:tcPr>
          <w:p w14:paraId="1A82109B" w14:textId="77777777" w:rsidR="00803705" w:rsidRDefault="00803705" w:rsidP="00DD3851">
            <w:pPr>
              <w:pStyle w:val="TableText"/>
            </w:pPr>
            <w:r>
              <w:t>Pre-conditions</w:t>
            </w:r>
          </w:p>
        </w:tc>
        <w:tc>
          <w:tcPr>
            <w:tcW w:w="6889" w:type="dxa"/>
            <w:shd w:val="clear" w:color="auto" w:fill="FFFFFF"/>
          </w:tcPr>
          <w:p w14:paraId="0AC3CDAC" w14:textId="696C7456" w:rsidR="00803705" w:rsidRDefault="00255A78" w:rsidP="00DD3851">
            <w:pPr>
              <w:pStyle w:val="TableText"/>
            </w:pPr>
            <w:r w:rsidRPr="00255A78">
              <w:t>The query type must be known by the Instructing party and the Executing/Servicing Party.</w:t>
            </w:r>
          </w:p>
        </w:tc>
      </w:tr>
      <w:tr w:rsidR="00803705" w14:paraId="1E507906" w14:textId="77777777" w:rsidTr="00922455">
        <w:tc>
          <w:tcPr>
            <w:tcW w:w="1476" w:type="dxa"/>
            <w:shd w:val="clear" w:color="auto" w:fill="FFFFFF"/>
          </w:tcPr>
          <w:p w14:paraId="24E8A583" w14:textId="77777777" w:rsidR="00803705" w:rsidRDefault="00803705" w:rsidP="00DD3851">
            <w:pPr>
              <w:pStyle w:val="TableText"/>
            </w:pPr>
            <w:r>
              <w:t>Post-conditions</w:t>
            </w:r>
          </w:p>
        </w:tc>
        <w:tc>
          <w:tcPr>
            <w:tcW w:w="6889" w:type="dxa"/>
            <w:shd w:val="clear" w:color="auto" w:fill="FFFFFF"/>
          </w:tcPr>
          <w:p w14:paraId="0C226384" w14:textId="61F31C84" w:rsidR="00803705" w:rsidRDefault="00255A78" w:rsidP="00DD3851">
            <w:pPr>
              <w:pStyle w:val="TableText"/>
            </w:pPr>
            <w:r w:rsidRPr="00255A78">
              <w:t xml:space="preserve">The </w:t>
            </w:r>
            <w:r w:rsidR="00DF423C">
              <w:t>Account List</w:t>
            </w:r>
            <w:r w:rsidRPr="00255A78">
              <w:t xml:space="preserve"> Report message including all of the retrieved </w:t>
            </w:r>
            <w:r w:rsidR="00DF423C">
              <w:t>Cash Account</w:t>
            </w:r>
            <w:r w:rsidRPr="00255A78">
              <w:t xml:space="preserve"> </w:t>
            </w:r>
            <w:r w:rsidR="00DF423C">
              <w:t>r</w:t>
            </w:r>
            <w:r w:rsidRPr="00255A78">
              <w:t>ecords</w:t>
            </w:r>
            <w:r>
              <w:t>.</w:t>
            </w:r>
          </w:p>
        </w:tc>
      </w:tr>
      <w:tr w:rsidR="00803705" w14:paraId="620AF997" w14:textId="77777777" w:rsidTr="00922455">
        <w:tc>
          <w:tcPr>
            <w:tcW w:w="1476" w:type="dxa"/>
            <w:shd w:val="clear" w:color="auto" w:fill="FFFFFF"/>
          </w:tcPr>
          <w:p w14:paraId="103FAC41" w14:textId="77777777" w:rsidR="00803705" w:rsidRDefault="00803705" w:rsidP="00DD3851">
            <w:pPr>
              <w:pStyle w:val="TableText"/>
            </w:pPr>
            <w:r>
              <w:t>Role</w:t>
            </w:r>
          </w:p>
        </w:tc>
        <w:tc>
          <w:tcPr>
            <w:tcW w:w="6889" w:type="dxa"/>
            <w:shd w:val="clear" w:color="auto" w:fill="FFFFFF"/>
          </w:tcPr>
          <w:p w14:paraId="75C0019E" w14:textId="2D462355" w:rsidR="00803705" w:rsidRDefault="00255A78" w:rsidP="00DD3851">
            <w:pPr>
              <w:pStyle w:val="TableText"/>
            </w:pPr>
            <w:r>
              <w:t>Instructing Party.</w:t>
            </w:r>
          </w:p>
        </w:tc>
      </w:tr>
    </w:tbl>
    <w:p w14:paraId="589F309D" w14:textId="552E8F1A" w:rsidR="00DF423C" w:rsidRDefault="00DF423C" w:rsidP="00DF423C">
      <w:pPr>
        <w:pStyle w:val="BlockLabelBeforeTable"/>
      </w:pPr>
      <w:r>
        <w:t>Cash Account Audit Trail Query</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680"/>
      </w:tblGrid>
      <w:tr w:rsidR="00DF423C" w14:paraId="176D2828" w14:textId="77777777" w:rsidTr="00011FEF">
        <w:trPr>
          <w:cantSplit/>
          <w:tblHeader/>
        </w:trPr>
        <w:tc>
          <w:tcPr>
            <w:tcW w:w="147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6E18D571" w14:textId="77777777" w:rsidR="00DF423C" w:rsidRDefault="00DF423C" w:rsidP="00011FEF">
            <w:pPr>
              <w:pStyle w:val="TableHeading"/>
            </w:pPr>
            <w:r>
              <w:t>Item</w:t>
            </w:r>
          </w:p>
        </w:tc>
        <w:tc>
          <w:tcPr>
            <w:tcW w:w="688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49C14B28" w14:textId="77777777" w:rsidR="00DF423C" w:rsidRDefault="00DF423C" w:rsidP="00011FEF">
            <w:pPr>
              <w:pStyle w:val="TableHeading"/>
            </w:pPr>
            <w:r>
              <w:t>Description</w:t>
            </w:r>
          </w:p>
        </w:tc>
      </w:tr>
      <w:tr w:rsidR="00DF423C" w14:paraId="1FA415E1" w14:textId="77777777" w:rsidTr="00011FEF">
        <w:tc>
          <w:tcPr>
            <w:tcW w:w="1476" w:type="dxa"/>
            <w:shd w:val="clear" w:color="auto" w:fill="FFFFFF"/>
          </w:tcPr>
          <w:p w14:paraId="51AA4C37" w14:textId="77777777" w:rsidR="00DF423C" w:rsidRDefault="00DF423C" w:rsidP="00011FEF">
            <w:pPr>
              <w:pStyle w:val="TableText"/>
            </w:pPr>
            <w:r>
              <w:t>Definition</w:t>
            </w:r>
          </w:p>
        </w:tc>
        <w:tc>
          <w:tcPr>
            <w:tcW w:w="6889" w:type="dxa"/>
            <w:shd w:val="clear" w:color="auto" w:fill="FFFFFF"/>
          </w:tcPr>
          <w:p w14:paraId="0D3AB0FA" w14:textId="77777777" w:rsidR="00DF423C" w:rsidRDefault="00DF423C" w:rsidP="00011FEF">
            <w:pPr>
              <w:pStyle w:val="TableText"/>
            </w:pPr>
            <w:r w:rsidRPr="00255A78">
              <w:t>The Instructing Party asks the Executing/Servicing Party a response to a query</w:t>
            </w:r>
            <w:r>
              <w:t>.</w:t>
            </w:r>
          </w:p>
        </w:tc>
      </w:tr>
      <w:tr w:rsidR="00DF423C" w14:paraId="22FAA346" w14:textId="77777777" w:rsidTr="00011FEF">
        <w:tc>
          <w:tcPr>
            <w:tcW w:w="1476" w:type="dxa"/>
            <w:shd w:val="clear" w:color="auto" w:fill="FFFFFF"/>
          </w:tcPr>
          <w:p w14:paraId="74E80EE9" w14:textId="77777777" w:rsidR="00DF423C" w:rsidRDefault="00DF423C" w:rsidP="00011FEF">
            <w:pPr>
              <w:pStyle w:val="TableText"/>
            </w:pPr>
            <w:r>
              <w:t>Trigger</w:t>
            </w:r>
          </w:p>
        </w:tc>
        <w:tc>
          <w:tcPr>
            <w:tcW w:w="6889" w:type="dxa"/>
            <w:shd w:val="clear" w:color="auto" w:fill="FFFFFF"/>
          </w:tcPr>
          <w:p w14:paraId="0590E700" w14:textId="4AD9A1E2" w:rsidR="00DF423C" w:rsidRDefault="00DF423C" w:rsidP="00011FEF">
            <w:pPr>
              <w:pStyle w:val="TableText"/>
            </w:pPr>
            <w:r w:rsidRPr="00255A78">
              <w:t xml:space="preserve">The process is triggered when the Instructing Party sends a </w:t>
            </w:r>
            <w:r>
              <w:t xml:space="preserve">Cash Account Audit Trail </w:t>
            </w:r>
            <w:r w:rsidRPr="00255A78">
              <w:t>Query message.</w:t>
            </w:r>
          </w:p>
        </w:tc>
      </w:tr>
      <w:tr w:rsidR="00DF423C" w14:paraId="7A83B0F5" w14:textId="77777777" w:rsidTr="00011FEF">
        <w:tc>
          <w:tcPr>
            <w:tcW w:w="1476" w:type="dxa"/>
            <w:shd w:val="clear" w:color="auto" w:fill="FFFFFF"/>
          </w:tcPr>
          <w:p w14:paraId="045677B8" w14:textId="77777777" w:rsidR="00DF423C" w:rsidRDefault="00DF423C" w:rsidP="00011FEF">
            <w:pPr>
              <w:pStyle w:val="TableText"/>
            </w:pPr>
            <w:r>
              <w:t>Pre-conditions</w:t>
            </w:r>
          </w:p>
        </w:tc>
        <w:tc>
          <w:tcPr>
            <w:tcW w:w="6889" w:type="dxa"/>
            <w:shd w:val="clear" w:color="auto" w:fill="FFFFFF"/>
          </w:tcPr>
          <w:p w14:paraId="043B85AB" w14:textId="77777777" w:rsidR="00DF423C" w:rsidRDefault="00DF423C" w:rsidP="00011FEF">
            <w:pPr>
              <w:pStyle w:val="TableText"/>
            </w:pPr>
            <w:r w:rsidRPr="00255A78">
              <w:t>The query type must be known by the Instructing party and the Executing/Servicing Party.</w:t>
            </w:r>
          </w:p>
        </w:tc>
      </w:tr>
      <w:tr w:rsidR="00DF423C" w14:paraId="09A48BEB" w14:textId="77777777" w:rsidTr="00011FEF">
        <w:tc>
          <w:tcPr>
            <w:tcW w:w="1476" w:type="dxa"/>
            <w:shd w:val="clear" w:color="auto" w:fill="FFFFFF"/>
          </w:tcPr>
          <w:p w14:paraId="29289DEB" w14:textId="77777777" w:rsidR="00DF423C" w:rsidRDefault="00DF423C" w:rsidP="00011FEF">
            <w:pPr>
              <w:pStyle w:val="TableText"/>
            </w:pPr>
            <w:r>
              <w:lastRenderedPageBreak/>
              <w:t>Post-conditions</w:t>
            </w:r>
          </w:p>
        </w:tc>
        <w:tc>
          <w:tcPr>
            <w:tcW w:w="6889" w:type="dxa"/>
            <w:shd w:val="clear" w:color="auto" w:fill="FFFFFF"/>
          </w:tcPr>
          <w:p w14:paraId="163EFE0A" w14:textId="0748945E" w:rsidR="00DF423C" w:rsidRDefault="00DF423C" w:rsidP="00011FEF">
            <w:pPr>
              <w:pStyle w:val="TableText"/>
            </w:pPr>
            <w:r w:rsidRPr="00255A78">
              <w:t xml:space="preserve">The </w:t>
            </w:r>
            <w:r>
              <w:t>Cash Account Audit Trail Report</w:t>
            </w:r>
            <w:r w:rsidRPr="00255A78">
              <w:t xml:space="preserve"> message including all of the retrieved </w:t>
            </w:r>
            <w:r>
              <w:t>Cash Account Audit Trail r</w:t>
            </w:r>
            <w:r w:rsidRPr="00255A78">
              <w:t>ecords</w:t>
            </w:r>
            <w:r>
              <w:t>.</w:t>
            </w:r>
          </w:p>
        </w:tc>
      </w:tr>
      <w:tr w:rsidR="00DF423C" w14:paraId="62E81C0A" w14:textId="77777777" w:rsidTr="00011FEF">
        <w:tc>
          <w:tcPr>
            <w:tcW w:w="1476" w:type="dxa"/>
            <w:shd w:val="clear" w:color="auto" w:fill="FFFFFF"/>
          </w:tcPr>
          <w:p w14:paraId="08987863" w14:textId="77777777" w:rsidR="00DF423C" w:rsidRDefault="00DF423C" w:rsidP="00011FEF">
            <w:pPr>
              <w:pStyle w:val="TableText"/>
            </w:pPr>
            <w:r>
              <w:t>Role</w:t>
            </w:r>
          </w:p>
        </w:tc>
        <w:tc>
          <w:tcPr>
            <w:tcW w:w="6889" w:type="dxa"/>
            <w:shd w:val="clear" w:color="auto" w:fill="FFFFFF"/>
          </w:tcPr>
          <w:p w14:paraId="5C4F226A" w14:textId="77777777" w:rsidR="00DF423C" w:rsidRDefault="00DF423C" w:rsidP="00011FEF">
            <w:pPr>
              <w:pStyle w:val="TableText"/>
            </w:pPr>
            <w:r>
              <w:t>Instructing Party.</w:t>
            </w:r>
          </w:p>
        </w:tc>
      </w:tr>
    </w:tbl>
    <w:p w14:paraId="5A1604F9" w14:textId="5E5209B2" w:rsidR="00C66146" w:rsidRDefault="00DF423C" w:rsidP="00B001DE">
      <w:pPr>
        <w:pStyle w:val="BlockLabelBeforeTable"/>
      </w:pPr>
      <w:r>
        <w:t>Cash Account Activity Advice</w:t>
      </w:r>
    </w:p>
    <w:tbl>
      <w:tblPr>
        <w:tblW w:w="836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888"/>
      </w:tblGrid>
      <w:tr w:rsidR="00922455" w14:paraId="4C3CF3A9" w14:textId="77777777" w:rsidTr="00922455">
        <w:trPr>
          <w:cantSplit/>
          <w:tblHeader/>
        </w:trPr>
        <w:tc>
          <w:tcPr>
            <w:tcW w:w="147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19C9AC9C" w14:textId="77777777" w:rsidR="00803705" w:rsidRDefault="00803705" w:rsidP="00DD3851">
            <w:pPr>
              <w:pStyle w:val="TableHeading"/>
            </w:pPr>
            <w:r>
              <w:t>Item</w:t>
            </w:r>
          </w:p>
        </w:tc>
        <w:tc>
          <w:tcPr>
            <w:tcW w:w="688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68EFA294" w14:textId="77777777" w:rsidR="00803705" w:rsidRDefault="00803705" w:rsidP="00DD3851">
            <w:pPr>
              <w:pStyle w:val="TableHeading"/>
            </w:pPr>
            <w:r>
              <w:t>Description</w:t>
            </w:r>
          </w:p>
        </w:tc>
      </w:tr>
      <w:tr w:rsidR="00803705" w14:paraId="35373C7F" w14:textId="77777777" w:rsidTr="00922455">
        <w:tc>
          <w:tcPr>
            <w:tcW w:w="1476" w:type="dxa"/>
            <w:shd w:val="clear" w:color="auto" w:fill="FFFFFF"/>
          </w:tcPr>
          <w:p w14:paraId="595C89D0" w14:textId="77777777" w:rsidR="00803705" w:rsidRDefault="00803705" w:rsidP="00DD3851">
            <w:pPr>
              <w:pStyle w:val="TableText"/>
            </w:pPr>
            <w:r>
              <w:t>Definition</w:t>
            </w:r>
          </w:p>
        </w:tc>
        <w:tc>
          <w:tcPr>
            <w:tcW w:w="6888" w:type="dxa"/>
            <w:shd w:val="clear" w:color="auto" w:fill="FFFFFF"/>
          </w:tcPr>
          <w:p w14:paraId="4E1FCE39" w14:textId="7E5C0953" w:rsidR="00803705" w:rsidRDefault="00DF423C" w:rsidP="00DD3851">
            <w:pPr>
              <w:pStyle w:val="TableText"/>
            </w:pPr>
            <w:r w:rsidRPr="00DF423C">
              <w:t xml:space="preserve">The Recipient Party receives a </w:t>
            </w:r>
            <w:r>
              <w:t>Cash Account</w:t>
            </w:r>
            <w:r w:rsidRPr="00DF423C">
              <w:t xml:space="preserve"> Activity Advice statement which has been automatically produced by the Executing/Servicing Party.</w:t>
            </w:r>
          </w:p>
        </w:tc>
      </w:tr>
      <w:tr w:rsidR="00803705" w14:paraId="3C137C3B" w14:textId="77777777" w:rsidTr="00922455">
        <w:tc>
          <w:tcPr>
            <w:tcW w:w="1476" w:type="dxa"/>
            <w:shd w:val="clear" w:color="auto" w:fill="FFFFFF"/>
          </w:tcPr>
          <w:p w14:paraId="23189B2C" w14:textId="77777777" w:rsidR="00803705" w:rsidRDefault="00803705" w:rsidP="00DD3851">
            <w:pPr>
              <w:pStyle w:val="TableText"/>
            </w:pPr>
            <w:r>
              <w:t>Trigger</w:t>
            </w:r>
          </w:p>
        </w:tc>
        <w:tc>
          <w:tcPr>
            <w:tcW w:w="6888" w:type="dxa"/>
            <w:shd w:val="clear" w:color="auto" w:fill="FFFFFF"/>
          </w:tcPr>
          <w:p w14:paraId="6206DB2F" w14:textId="77700640" w:rsidR="00803705" w:rsidRDefault="00DF423C" w:rsidP="00DF423C">
            <w:pPr>
              <w:pStyle w:val="TableBullet"/>
              <w:numPr>
                <w:ilvl w:val="0"/>
                <w:numId w:val="0"/>
              </w:numPr>
              <w:ind w:left="284" w:hanging="284"/>
            </w:pPr>
            <w:r w:rsidRPr="00DF423C">
              <w:t>The process is triggered automatically.</w:t>
            </w:r>
          </w:p>
        </w:tc>
      </w:tr>
      <w:tr w:rsidR="00803705" w14:paraId="251215AE" w14:textId="77777777" w:rsidTr="00922455">
        <w:tc>
          <w:tcPr>
            <w:tcW w:w="1476" w:type="dxa"/>
            <w:shd w:val="clear" w:color="auto" w:fill="FFFFFF"/>
          </w:tcPr>
          <w:p w14:paraId="5291BB53" w14:textId="77777777" w:rsidR="00803705" w:rsidRDefault="00803705" w:rsidP="00DD3851">
            <w:pPr>
              <w:pStyle w:val="TableText"/>
            </w:pPr>
            <w:r>
              <w:t>Pre-conditions</w:t>
            </w:r>
          </w:p>
        </w:tc>
        <w:tc>
          <w:tcPr>
            <w:tcW w:w="6888" w:type="dxa"/>
            <w:shd w:val="clear" w:color="auto" w:fill="FFFFFF"/>
          </w:tcPr>
          <w:p w14:paraId="3BCC3B77" w14:textId="35DC830C" w:rsidR="00803705" w:rsidRDefault="00DF423C" w:rsidP="00DD3851">
            <w:pPr>
              <w:pStyle w:val="TableText"/>
            </w:pPr>
            <w:r w:rsidRPr="00DF423C">
              <w:t>A standing instruction is in place at the Executing/Servicing Party for sending of the statement.</w:t>
            </w:r>
          </w:p>
        </w:tc>
      </w:tr>
      <w:tr w:rsidR="00803705" w14:paraId="6678CB3D" w14:textId="77777777" w:rsidTr="00922455">
        <w:tc>
          <w:tcPr>
            <w:tcW w:w="1476" w:type="dxa"/>
            <w:shd w:val="clear" w:color="auto" w:fill="FFFFFF"/>
          </w:tcPr>
          <w:p w14:paraId="41D678B2" w14:textId="77777777" w:rsidR="00803705" w:rsidRDefault="00803705" w:rsidP="00DD3851">
            <w:pPr>
              <w:pStyle w:val="TableText"/>
            </w:pPr>
            <w:r>
              <w:t>Post-conditions</w:t>
            </w:r>
          </w:p>
        </w:tc>
        <w:tc>
          <w:tcPr>
            <w:tcW w:w="6888" w:type="dxa"/>
            <w:shd w:val="clear" w:color="auto" w:fill="FFFFFF"/>
          </w:tcPr>
          <w:p w14:paraId="5BE11F40" w14:textId="25CF7774" w:rsidR="00803705" w:rsidRDefault="00DF423C" w:rsidP="00DD3851">
            <w:pPr>
              <w:pStyle w:val="TableText"/>
            </w:pPr>
            <w:r w:rsidRPr="00DF423C">
              <w:t>The acknowledgement of the sending of the statement.</w:t>
            </w:r>
          </w:p>
        </w:tc>
      </w:tr>
      <w:tr w:rsidR="00803705" w14:paraId="214C86B5" w14:textId="77777777" w:rsidTr="00922455">
        <w:tc>
          <w:tcPr>
            <w:tcW w:w="1476" w:type="dxa"/>
            <w:shd w:val="clear" w:color="auto" w:fill="FFFFFF"/>
          </w:tcPr>
          <w:p w14:paraId="4319E011" w14:textId="77777777" w:rsidR="00803705" w:rsidRDefault="00803705" w:rsidP="00DD3851">
            <w:pPr>
              <w:pStyle w:val="TableText"/>
            </w:pPr>
            <w:r>
              <w:t>Role</w:t>
            </w:r>
          </w:p>
        </w:tc>
        <w:tc>
          <w:tcPr>
            <w:tcW w:w="6888" w:type="dxa"/>
            <w:shd w:val="clear" w:color="auto" w:fill="FFFFFF"/>
          </w:tcPr>
          <w:p w14:paraId="52B5BE26" w14:textId="12D33224" w:rsidR="00803705" w:rsidRDefault="00DF423C" w:rsidP="00DD3851">
            <w:pPr>
              <w:pStyle w:val="TableText"/>
            </w:pPr>
            <w:r w:rsidRPr="00DF423C">
              <w:t>Executing/Servicing Party</w:t>
            </w:r>
            <w:r>
              <w:t>.</w:t>
            </w:r>
          </w:p>
        </w:tc>
      </w:tr>
    </w:tbl>
    <w:p w14:paraId="0FD88B80" w14:textId="77777777" w:rsidR="00B5372E" w:rsidRDefault="00B5372E" w:rsidP="008937F9">
      <w:pPr>
        <w:pStyle w:val="Heading1"/>
      </w:pPr>
      <w:bookmarkStart w:id="17" w:name="_Toc237464263"/>
      <w:r>
        <w:lastRenderedPageBreak/>
        <w:t xml:space="preserve">Description of </w:t>
      </w:r>
      <w:r w:rsidRPr="00AD74B9">
        <w:t>BusinessActivities</w:t>
      </w:r>
      <w:bookmarkEnd w:id="17"/>
    </w:p>
    <w:p w14:paraId="016C5464" w14:textId="77777777" w:rsidR="00E03189" w:rsidRPr="00A72CAE" w:rsidRDefault="00A35A86" w:rsidP="00A35A86">
      <w:r>
        <w:t xml:space="preserve">This section presents the different </w:t>
      </w:r>
      <w:r w:rsidRPr="00A72CAE">
        <w:t xml:space="preserve">BusinessActivities within each BusinessProcess. </w:t>
      </w:r>
      <w:r w:rsidR="00AD74B9" w:rsidRPr="00A72CAE">
        <w:t xml:space="preserve">The </w:t>
      </w:r>
      <w:r w:rsidRPr="00A72CAE">
        <w:t xml:space="preserve">BusinessActivities of a process are described </w:t>
      </w:r>
      <w:r w:rsidR="00AD74B9" w:rsidRPr="00A72CAE">
        <w:t xml:space="preserve">with </w:t>
      </w:r>
      <w:r w:rsidRPr="00A72CAE">
        <w:t>activity diagrams.</w:t>
      </w:r>
    </w:p>
    <w:p w14:paraId="33EE3E38" w14:textId="77777777" w:rsidR="00A35A86" w:rsidRDefault="00A35A86" w:rsidP="00B001DE">
      <w:pPr>
        <w:pStyle w:val="BlockLabelBeforeTable"/>
      </w:pPr>
      <w:r>
        <w:t>Legend</w:t>
      </w:r>
    </w:p>
    <w:tbl>
      <w:tblPr>
        <w:tblW w:w="836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2250"/>
        <w:gridCol w:w="4818"/>
      </w:tblGrid>
      <w:tr w:rsidR="00922455" w14:paraId="45F07A73" w14:textId="77777777" w:rsidTr="00922455">
        <w:trPr>
          <w:cantSplit/>
          <w:tblHeader/>
        </w:trPr>
        <w:tc>
          <w:tcPr>
            <w:tcW w:w="129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5D5C588" w14:textId="77777777" w:rsidR="00803705" w:rsidRDefault="00803705" w:rsidP="00DD3851">
            <w:pPr>
              <w:pStyle w:val="TableHeading"/>
            </w:pPr>
            <w:r>
              <w:t>Symbol</w:t>
            </w:r>
          </w:p>
        </w:tc>
        <w:tc>
          <w:tcPr>
            <w:tcW w:w="2250"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0507D9EC" w14:textId="77777777" w:rsidR="00803705" w:rsidRDefault="00803705" w:rsidP="00DD3851">
            <w:pPr>
              <w:pStyle w:val="TableHeading"/>
            </w:pPr>
            <w:r>
              <w:t>Name</w:t>
            </w:r>
          </w:p>
        </w:tc>
        <w:tc>
          <w:tcPr>
            <w:tcW w:w="481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193FF6EC" w14:textId="77777777" w:rsidR="00803705" w:rsidRDefault="00803705" w:rsidP="00DD3851">
            <w:pPr>
              <w:pStyle w:val="TableHeading"/>
            </w:pPr>
            <w:r>
              <w:t>Definition</w:t>
            </w:r>
          </w:p>
        </w:tc>
      </w:tr>
      <w:tr w:rsidR="00922455" w14:paraId="6A5C0521" w14:textId="77777777" w:rsidTr="00922455">
        <w:tc>
          <w:tcPr>
            <w:tcW w:w="1296" w:type="dxa"/>
            <w:shd w:val="clear" w:color="auto" w:fill="FFFFFF"/>
          </w:tcPr>
          <w:p w14:paraId="359668E4" w14:textId="77777777" w:rsidR="00803705" w:rsidRDefault="00803705" w:rsidP="00922455">
            <w:pPr>
              <w:spacing w:after="40"/>
            </w:pPr>
            <w:r>
              <w:object w:dxaOrig="135" w:dyaOrig="180" w14:anchorId="17A464AC">
                <v:shape id="_x0000_i1027" type="#_x0000_t75" style="width:6.75pt;height:9.75pt" o:ole="">
                  <v:imagedata r:id="rId29" o:title=""/>
                </v:shape>
                <o:OLEObject Type="Embed" ProgID="PBrush" ShapeID="_x0000_i1027" DrawAspect="Content" ObjectID="_1848077176" r:id="rId30"/>
              </w:object>
            </w:r>
          </w:p>
        </w:tc>
        <w:tc>
          <w:tcPr>
            <w:tcW w:w="2250" w:type="dxa"/>
            <w:shd w:val="clear" w:color="auto" w:fill="FFFFFF"/>
          </w:tcPr>
          <w:p w14:paraId="6642C7DF" w14:textId="77777777" w:rsidR="00803705" w:rsidRDefault="00803705" w:rsidP="00DD3851">
            <w:pPr>
              <w:pStyle w:val="TableText"/>
            </w:pPr>
            <w:r>
              <w:t>Start Point</w:t>
            </w:r>
          </w:p>
        </w:tc>
        <w:tc>
          <w:tcPr>
            <w:tcW w:w="4818" w:type="dxa"/>
            <w:shd w:val="clear" w:color="auto" w:fill="FFFFFF"/>
          </w:tcPr>
          <w:p w14:paraId="2AFA9612" w14:textId="77777777" w:rsidR="00803705" w:rsidRDefault="00803705" w:rsidP="00DD3851">
            <w:pPr>
              <w:pStyle w:val="TableText"/>
            </w:pPr>
            <w:r>
              <w:t>Shows where the lifecycle of the business process commences.</w:t>
            </w:r>
          </w:p>
        </w:tc>
      </w:tr>
      <w:tr w:rsidR="00922455" w14:paraId="424AEB0F" w14:textId="77777777" w:rsidTr="00922455">
        <w:tc>
          <w:tcPr>
            <w:tcW w:w="1296" w:type="dxa"/>
            <w:shd w:val="clear" w:color="auto" w:fill="FFFFFF"/>
          </w:tcPr>
          <w:p w14:paraId="673DC5F6" w14:textId="77777777" w:rsidR="00803705" w:rsidRDefault="00803705" w:rsidP="00922455">
            <w:pPr>
              <w:spacing w:after="40"/>
            </w:pPr>
            <w:r>
              <w:object w:dxaOrig="330" w:dyaOrig="315" w14:anchorId="18B6D84E">
                <v:shape id="_x0000_i1028" type="#_x0000_t75" style="width:18pt;height:16.5pt" o:ole="">
                  <v:imagedata r:id="rId31" o:title=""/>
                </v:shape>
                <o:OLEObject Type="Embed" ProgID="PBrush" ShapeID="_x0000_i1028" DrawAspect="Content" ObjectID="_1848077177" r:id="rId32"/>
              </w:object>
            </w:r>
          </w:p>
        </w:tc>
        <w:tc>
          <w:tcPr>
            <w:tcW w:w="2250" w:type="dxa"/>
            <w:shd w:val="clear" w:color="auto" w:fill="FFFFFF"/>
          </w:tcPr>
          <w:p w14:paraId="47E05BB0" w14:textId="77777777" w:rsidR="00803705" w:rsidRDefault="00803705" w:rsidP="00DD3851">
            <w:pPr>
              <w:pStyle w:val="TableText"/>
            </w:pPr>
            <w:r>
              <w:t>End Point</w:t>
            </w:r>
          </w:p>
        </w:tc>
        <w:tc>
          <w:tcPr>
            <w:tcW w:w="4818" w:type="dxa"/>
            <w:shd w:val="clear" w:color="auto" w:fill="FFFFFF"/>
          </w:tcPr>
          <w:p w14:paraId="052A494E" w14:textId="77777777" w:rsidR="00803705" w:rsidRDefault="00803705" w:rsidP="00DD3851">
            <w:pPr>
              <w:pStyle w:val="TableText"/>
            </w:pPr>
            <w:r>
              <w:t>Shows  where the lifecycle of the business process may ends.</w:t>
            </w:r>
          </w:p>
        </w:tc>
      </w:tr>
      <w:tr w:rsidR="00922455" w14:paraId="2C014D95" w14:textId="77777777" w:rsidTr="00922455">
        <w:tc>
          <w:tcPr>
            <w:tcW w:w="1296" w:type="dxa"/>
            <w:shd w:val="clear" w:color="auto" w:fill="FFFFFF"/>
          </w:tcPr>
          <w:p w14:paraId="4F28815B" w14:textId="77777777" w:rsidR="00803705" w:rsidRDefault="00803705" w:rsidP="00922455">
            <w:pPr>
              <w:spacing w:after="40"/>
            </w:pPr>
            <w:r>
              <w:object w:dxaOrig="255" w:dyaOrig="315" w14:anchorId="3994D631">
                <v:shape id="_x0000_i1029" type="#_x0000_t75" style="width:12.75pt;height:16.5pt" o:ole="">
                  <v:imagedata r:id="rId33" o:title=""/>
                </v:shape>
                <o:OLEObject Type="Embed" ProgID="PBrush" ShapeID="_x0000_i1029" DrawAspect="Content" ObjectID="_1848077178" r:id="rId34"/>
              </w:object>
            </w:r>
          </w:p>
        </w:tc>
        <w:tc>
          <w:tcPr>
            <w:tcW w:w="2250" w:type="dxa"/>
            <w:shd w:val="clear" w:color="auto" w:fill="FFFFFF"/>
          </w:tcPr>
          <w:p w14:paraId="5FF750E8" w14:textId="77777777" w:rsidR="00803705" w:rsidRDefault="00803705" w:rsidP="00DD3851">
            <w:pPr>
              <w:pStyle w:val="TableText"/>
            </w:pPr>
            <w:r>
              <w:t>Lozenge (or diamond)</w:t>
            </w:r>
          </w:p>
        </w:tc>
        <w:tc>
          <w:tcPr>
            <w:tcW w:w="4818" w:type="dxa"/>
            <w:shd w:val="clear" w:color="auto" w:fill="FFFFFF"/>
          </w:tcPr>
          <w:p w14:paraId="2DE7ADBF" w14:textId="77777777" w:rsidR="00803705" w:rsidRDefault="00803705" w:rsidP="00DD3851">
            <w:pPr>
              <w:pStyle w:val="TableText"/>
            </w:pPr>
            <w:r>
              <w:t>Indicates that a choice between several actions can be made.</w:t>
            </w:r>
          </w:p>
        </w:tc>
      </w:tr>
      <w:tr w:rsidR="00922455" w14:paraId="4EC99D2C" w14:textId="77777777" w:rsidTr="00922455">
        <w:tc>
          <w:tcPr>
            <w:tcW w:w="1296" w:type="dxa"/>
            <w:shd w:val="clear" w:color="auto" w:fill="FFFFFF"/>
          </w:tcPr>
          <w:p w14:paraId="490A14C3" w14:textId="77777777" w:rsidR="00803705" w:rsidRDefault="00803705" w:rsidP="00922455">
            <w:pPr>
              <w:spacing w:after="40"/>
            </w:pPr>
            <w:r>
              <w:object w:dxaOrig="780" w:dyaOrig="225" w14:anchorId="1DE9F5F0">
                <v:shape id="_x0000_i1030" type="#_x0000_t75" style="width:39pt;height:11.25pt" o:ole="">
                  <v:imagedata r:id="rId35" o:title=""/>
                </v:shape>
                <o:OLEObject Type="Embed" ProgID="PBrush" ShapeID="_x0000_i1030" DrawAspect="Content" ObjectID="_1848077179" r:id="rId36"/>
              </w:object>
            </w:r>
          </w:p>
        </w:tc>
        <w:tc>
          <w:tcPr>
            <w:tcW w:w="2250" w:type="dxa"/>
            <w:shd w:val="clear" w:color="auto" w:fill="FFFFFF"/>
          </w:tcPr>
          <w:p w14:paraId="22CB4932" w14:textId="77777777" w:rsidR="00803705" w:rsidRDefault="00803705" w:rsidP="00DD3851">
            <w:pPr>
              <w:pStyle w:val="TableText"/>
            </w:pPr>
            <w:r>
              <w:t>Bar</w:t>
            </w:r>
          </w:p>
        </w:tc>
        <w:tc>
          <w:tcPr>
            <w:tcW w:w="4818" w:type="dxa"/>
            <w:shd w:val="clear" w:color="auto" w:fill="FFFFFF"/>
          </w:tcPr>
          <w:p w14:paraId="6BC3BA29" w14:textId="77777777" w:rsidR="00803705" w:rsidRDefault="00803705" w:rsidP="00DD3851">
            <w:pPr>
              <w:pStyle w:val="TableText"/>
            </w:pPr>
            <w:r>
              <w:t>Indicates that several actions are initiated in parallel.</w:t>
            </w:r>
          </w:p>
        </w:tc>
      </w:tr>
    </w:tbl>
    <w:p w14:paraId="279F7894" w14:textId="22CB35BC" w:rsidR="00A35A86" w:rsidRDefault="0058790D" w:rsidP="00AD74B9">
      <w:pPr>
        <w:pStyle w:val="Heading2"/>
      </w:pPr>
      <w:bookmarkStart w:id="18" w:name="_Toc237464264"/>
      <w:r>
        <w:t>Cash Account Query and Report</w:t>
      </w:r>
      <w:bookmarkEnd w:id="18"/>
    </w:p>
    <w:p w14:paraId="2BE18635" w14:textId="2138233D" w:rsidR="006367CC" w:rsidRDefault="0058790D" w:rsidP="006367CC">
      <w:pPr>
        <w:pStyle w:val="Heading3"/>
      </w:pPr>
      <w:r>
        <w:t>Account Query List - Account List Response process</w:t>
      </w:r>
    </w:p>
    <w:p w14:paraId="11DBC1F9" w14:textId="77777777" w:rsidR="0058790D" w:rsidRPr="0058790D" w:rsidRDefault="0058790D" w:rsidP="0058790D"/>
    <w:p w14:paraId="2B7A4E16" w14:textId="6A055B03" w:rsidR="0058790D" w:rsidRPr="0058790D" w:rsidRDefault="0058790D" w:rsidP="0058790D">
      <w:pPr>
        <w:pStyle w:val="Graphic"/>
      </w:pPr>
      <w:r>
        <w:object w:dxaOrig="6915" w:dyaOrig="4711" w14:anchorId="775DF177">
          <v:shape id="_x0000_i1031" type="#_x0000_t75" style="width:345.75pt;height:235.5pt" o:ole="">
            <v:imagedata r:id="rId37" o:title=""/>
          </v:shape>
          <o:OLEObject Type="Embed" ProgID="Visio.Drawing.15" ShapeID="_x0000_i1031" DrawAspect="Content" ObjectID="_1848077180" r:id="rId38"/>
        </w:object>
      </w:r>
    </w:p>
    <w:p w14:paraId="05E65AD3" w14:textId="1D782059" w:rsidR="00AD74B9" w:rsidRDefault="00AD74B9" w:rsidP="0058790D">
      <w:pPr>
        <w:pStyle w:val="Graphic"/>
        <w:jc w:val="left"/>
      </w:pP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3676"/>
        <w:gridCol w:w="1885"/>
      </w:tblGrid>
      <w:tr w:rsidR="00922455" w14:paraId="2564D217" w14:textId="77777777" w:rsidTr="00922455">
        <w:trPr>
          <w:cantSplit/>
          <w:tblHeader/>
        </w:trPr>
        <w:tc>
          <w:tcPr>
            <w:tcW w:w="277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13713A3" w14:textId="77777777" w:rsidR="00CA6696" w:rsidRDefault="00CA6696" w:rsidP="00CA6696">
            <w:pPr>
              <w:pStyle w:val="TableHeading"/>
            </w:pPr>
            <w:r>
              <w:t>Step</w:t>
            </w:r>
          </w:p>
        </w:tc>
        <w:tc>
          <w:tcPr>
            <w:tcW w:w="391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68F93CE3" w14:textId="77777777" w:rsidR="00CA6696" w:rsidRDefault="00CA6696" w:rsidP="00CA6696">
            <w:pPr>
              <w:pStyle w:val="TableHeading"/>
            </w:pPr>
            <w:r>
              <w:t>Description</w:t>
            </w:r>
          </w:p>
        </w:tc>
        <w:tc>
          <w:tcPr>
            <w:tcW w:w="166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CA1C73A" w14:textId="77777777" w:rsidR="00CA6696" w:rsidRDefault="00CA6696" w:rsidP="00CA6696">
            <w:pPr>
              <w:pStyle w:val="TableHeading"/>
            </w:pPr>
            <w:r>
              <w:t>Initiator</w:t>
            </w:r>
          </w:p>
        </w:tc>
      </w:tr>
      <w:tr w:rsidR="00922455" w14:paraId="714CC919" w14:textId="77777777" w:rsidTr="00922455">
        <w:tc>
          <w:tcPr>
            <w:tcW w:w="2778" w:type="dxa"/>
            <w:shd w:val="clear" w:color="auto" w:fill="FFFFFF"/>
          </w:tcPr>
          <w:p w14:paraId="27DC83EA" w14:textId="64E242D2" w:rsidR="00CA6696" w:rsidRDefault="0058790D" w:rsidP="00CA6696">
            <w:pPr>
              <w:pStyle w:val="TableText"/>
            </w:pPr>
            <w:r>
              <w:t>Instruction</w:t>
            </w:r>
          </w:p>
        </w:tc>
        <w:tc>
          <w:tcPr>
            <w:tcW w:w="3918" w:type="dxa"/>
            <w:shd w:val="clear" w:color="auto" w:fill="FFFFFF"/>
          </w:tcPr>
          <w:p w14:paraId="51BD6D64" w14:textId="7862CC04" w:rsidR="00CA6696" w:rsidRDefault="0058790D" w:rsidP="00CA6696">
            <w:pPr>
              <w:pStyle w:val="TableText"/>
            </w:pPr>
            <w:r w:rsidRPr="0058790D">
              <w:t>Instructing Party instructs Executing/Servicing Party to run a</w:t>
            </w:r>
            <w:r>
              <w:t>n Account</w:t>
            </w:r>
            <w:r w:rsidRPr="0058790D">
              <w:t xml:space="preserve"> query.</w:t>
            </w:r>
          </w:p>
        </w:tc>
        <w:tc>
          <w:tcPr>
            <w:tcW w:w="1669" w:type="dxa"/>
            <w:shd w:val="clear" w:color="auto" w:fill="FFFFFF"/>
          </w:tcPr>
          <w:p w14:paraId="6B1A76CF" w14:textId="77777777" w:rsidR="00CA6696" w:rsidRDefault="00CA6696" w:rsidP="00CA6696">
            <w:pPr>
              <w:pStyle w:val="TableText"/>
            </w:pPr>
            <w:r>
              <w:t>Instructing Party</w:t>
            </w:r>
          </w:p>
        </w:tc>
      </w:tr>
      <w:tr w:rsidR="00922455" w14:paraId="2FB7862A" w14:textId="77777777" w:rsidTr="00922455">
        <w:tc>
          <w:tcPr>
            <w:tcW w:w="2778" w:type="dxa"/>
            <w:shd w:val="clear" w:color="auto" w:fill="FFFFFF"/>
          </w:tcPr>
          <w:p w14:paraId="29CBC57C" w14:textId="4C8D89A6" w:rsidR="00CA6696" w:rsidRDefault="0058790D" w:rsidP="00CA6696">
            <w:pPr>
              <w:pStyle w:val="TableText"/>
            </w:pPr>
            <w:r>
              <w:lastRenderedPageBreak/>
              <w:t>Process Query</w:t>
            </w:r>
          </w:p>
        </w:tc>
        <w:tc>
          <w:tcPr>
            <w:tcW w:w="3918" w:type="dxa"/>
            <w:shd w:val="clear" w:color="auto" w:fill="FFFFFF"/>
          </w:tcPr>
          <w:p w14:paraId="06157D3E" w14:textId="77777777" w:rsidR="0058790D" w:rsidRPr="0058790D" w:rsidRDefault="0058790D" w:rsidP="0058790D">
            <w:pPr>
              <w:pStyle w:val="TableText"/>
            </w:pPr>
            <w:r w:rsidRPr="0058790D">
              <w:t>Executing/Servicing Party processes the request.</w:t>
            </w:r>
          </w:p>
          <w:p w14:paraId="0963F433" w14:textId="017276AA" w:rsidR="00CA6696" w:rsidRDefault="0058790D" w:rsidP="0058790D">
            <w:pPr>
              <w:pStyle w:val="TableText"/>
            </w:pPr>
            <w:r w:rsidRPr="0058790D">
              <w:t>In case the processing of the query takes too much time or cannot give any positive response, the Executing/Servicing Party sends an error message back to the Instructing Party with the error code and the related explanation.</w:t>
            </w:r>
          </w:p>
        </w:tc>
        <w:tc>
          <w:tcPr>
            <w:tcW w:w="1669" w:type="dxa"/>
            <w:shd w:val="clear" w:color="auto" w:fill="FFFFFF"/>
          </w:tcPr>
          <w:p w14:paraId="5A9C0D4F" w14:textId="5CEB1D7E" w:rsidR="00CA6696" w:rsidRDefault="0058790D" w:rsidP="00CA6696">
            <w:pPr>
              <w:pStyle w:val="TableText"/>
            </w:pPr>
            <w:r>
              <w:t>Executing/Servicing Party</w:t>
            </w:r>
          </w:p>
        </w:tc>
      </w:tr>
      <w:tr w:rsidR="0058790D" w14:paraId="5E11ED04" w14:textId="77777777" w:rsidTr="00922455">
        <w:tc>
          <w:tcPr>
            <w:tcW w:w="2778" w:type="dxa"/>
            <w:shd w:val="clear" w:color="auto" w:fill="FFFFFF"/>
          </w:tcPr>
          <w:p w14:paraId="25678A99" w14:textId="7D1C760A" w:rsidR="0058790D" w:rsidRDefault="0058790D" w:rsidP="00CA6696">
            <w:pPr>
              <w:pStyle w:val="TableText"/>
            </w:pPr>
            <w:r>
              <w:t>Response</w:t>
            </w:r>
          </w:p>
        </w:tc>
        <w:tc>
          <w:tcPr>
            <w:tcW w:w="3918" w:type="dxa"/>
            <w:shd w:val="clear" w:color="auto" w:fill="FFFFFF"/>
          </w:tcPr>
          <w:p w14:paraId="103CCDC7" w14:textId="34186790" w:rsidR="0058790D" w:rsidRPr="0058790D" w:rsidRDefault="0058790D" w:rsidP="0058790D">
            <w:pPr>
              <w:pStyle w:val="TableText"/>
            </w:pPr>
            <w:r>
              <w:t>Executing/Servicing Party sends the response to the Instructing Party according to query results.</w:t>
            </w:r>
          </w:p>
        </w:tc>
        <w:tc>
          <w:tcPr>
            <w:tcW w:w="1669" w:type="dxa"/>
            <w:shd w:val="clear" w:color="auto" w:fill="FFFFFF"/>
          </w:tcPr>
          <w:p w14:paraId="07AEF5A2" w14:textId="63E8E1FA" w:rsidR="0058790D" w:rsidRDefault="0058790D" w:rsidP="00CA6696">
            <w:pPr>
              <w:pStyle w:val="TableText"/>
            </w:pPr>
            <w:r>
              <w:t>Executing/Servicing Party</w:t>
            </w:r>
          </w:p>
        </w:tc>
      </w:tr>
      <w:tr w:rsidR="0058790D" w14:paraId="1D80E76E" w14:textId="77777777" w:rsidTr="00922455">
        <w:tc>
          <w:tcPr>
            <w:tcW w:w="2778" w:type="dxa"/>
            <w:shd w:val="clear" w:color="auto" w:fill="FFFFFF"/>
          </w:tcPr>
          <w:p w14:paraId="5A1D5430" w14:textId="3BB0F561" w:rsidR="0058790D" w:rsidRDefault="0058790D" w:rsidP="00CA6696">
            <w:pPr>
              <w:pStyle w:val="TableText"/>
            </w:pPr>
            <w:r>
              <w:t>Monitor</w:t>
            </w:r>
          </w:p>
        </w:tc>
        <w:tc>
          <w:tcPr>
            <w:tcW w:w="3918" w:type="dxa"/>
            <w:shd w:val="clear" w:color="auto" w:fill="FFFFFF"/>
          </w:tcPr>
          <w:p w14:paraId="3233A349" w14:textId="295D2128" w:rsidR="0058790D" w:rsidRDefault="0058790D" w:rsidP="0058790D">
            <w:pPr>
              <w:pStyle w:val="TableText"/>
            </w:pPr>
            <w:r>
              <w:t>Instructing Party monitors the status of the instruction</w:t>
            </w:r>
          </w:p>
        </w:tc>
        <w:tc>
          <w:tcPr>
            <w:tcW w:w="1669" w:type="dxa"/>
            <w:shd w:val="clear" w:color="auto" w:fill="FFFFFF"/>
          </w:tcPr>
          <w:p w14:paraId="020BE5F0" w14:textId="7B50BD2C" w:rsidR="0058790D" w:rsidRDefault="0058790D" w:rsidP="00CA6696">
            <w:pPr>
              <w:pStyle w:val="TableText"/>
            </w:pPr>
            <w:r>
              <w:t>Instructing Party</w:t>
            </w:r>
          </w:p>
        </w:tc>
      </w:tr>
    </w:tbl>
    <w:p w14:paraId="2EA2B367" w14:textId="77777777" w:rsidR="00CA6696" w:rsidRDefault="00CA6696" w:rsidP="00A35A86"/>
    <w:p w14:paraId="064625F6" w14:textId="20C0B49D" w:rsidR="0058790D" w:rsidRDefault="0058790D" w:rsidP="0058790D">
      <w:pPr>
        <w:pStyle w:val="Heading3"/>
      </w:pPr>
      <w:r>
        <w:t>Cash Account Activity Advice process</w:t>
      </w:r>
    </w:p>
    <w:p w14:paraId="4C2B14B9" w14:textId="77777777" w:rsidR="0058790D" w:rsidRPr="0058790D" w:rsidRDefault="0058790D" w:rsidP="0058790D"/>
    <w:p w14:paraId="2BC6EC8D" w14:textId="10C64A47" w:rsidR="0058790D" w:rsidRPr="0058790D" w:rsidRDefault="006F3C16" w:rsidP="0058790D">
      <w:pPr>
        <w:pStyle w:val="Graphic"/>
      </w:pPr>
      <w:r>
        <w:object w:dxaOrig="6915" w:dyaOrig="4711" w14:anchorId="1E5DD522">
          <v:shape id="_x0000_i1032" type="#_x0000_t75" style="width:345.75pt;height:235.5pt" o:ole="">
            <v:imagedata r:id="rId39" o:title=""/>
          </v:shape>
          <o:OLEObject Type="Embed" ProgID="Visio.Drawing.15" ShapeID="_x0000_i1032" DrawAspect="Content" ObjectID="_1848077181" r:id="rId40"/>
        </w:object>
      </w:r>
    </w:p>
    <w:p w14:paraId="096DB3EB" w14:textId="77777777" w:rsidR="0058790D" w:rsidRDefault="0058790D" w:rsidP="0058790D">
      <w:pPr>
        <w:pStyle w:val="Graphic"/>
      </w:pP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3676"/>
        <w:gridCol w:w="1885"/>
      </w:tblGrid>
      <w:tr w:rsidR="0058790D" w14:paraId="4B2ADD43" w14:textId="77777777" w:rsidTr="00011FEF">
        <w:trPr>
          <w:cantSplit/>
          <w:tblHeader/>
        </w:trPr>
        <w:tc>
          <w:tcPr>
            <w:tcW w:w="277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09BF7EA" w14:textId="77777777" w:rsidR="0058790D" w:rsidRDefault="0058790D" w:rsidP="00011FEF">
            <w:pPr>
              <w:pStyle w:val="TableHeading"/>
            </w:pPr>
            <w:r>
              <w:t>Step</w:t>
            </w:r>
          </w:p>
        </w:tc>
        <w:tc>
          <w:tcPr>
            <w:tcW w:w="391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0A82B908" w14:textId="77777777" w:rsidR="0058790D" w:rsidRDefault="0058790D" w:rsidP="00011FEF">
            <w:pPr>
              <w:pStyle w:val="TableHeading"/>
            </w:pPr>
            <w:r>
              <w:t>Description</w:t>
            </w:r>
          </w:p>
        </w:tc>
        <w:tc>
          <w:tcPr>
            <w:tcW w:w="166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4012665" w14:textId="77777777" w:rsidR="0058790D" w:rsidRDefault="0058790D" w:rsidP="00011FEF">
            <w:pPr>
              <w:pStyle w:val="TableHeading"/>
            </w:pPr>
            <w:r>
              <w:t>Initiator</w:t>
            </w:r>
          </w:p>
        </w:tc>
      </w:tr>
      <w:tr w:rsidR="0058790D" w14:paraId="03D2B1FB" w14:textId="77777777" w:rsidTr="00011FEF">
        <w:tc>
          <w:tcPr>
            <w:tcW w:w="2778" w:type="dxa"/>
            <w:shd w:val="clear" w:color="auto" w:fill="FFFFFF"/>
          </w:tcPr>
          <w:p w14:paraId="467734BF" w14:textId="77777777" w:rsidR="0058790D" w:rsidRDefault="0058790D" w:rsidP="00011FEF">
            <w:pPr>
              <w:pStyle w:val="TableText"/>
            </w:pPr>
            <w:r>
              <w:t>Instruction</w:t>
            </w:r>
          </w:p>
        </w:tc>
        <w:tc>
          <w:tcPr>
            <w:tcW w:w="3918" w:type="dxa"/>
            <w:shd w:val="clear" w:color="auto" w:fill="FFFFFF"/>
          </w:tcPr>
          <w:p w14:paraId="458AF090" w14:textId="77777777" w:rsidR="006F3C16" w:rsidRPr="006F3C16" w:rsidRDefault="006F3C16" w:rsidP="006F3C16">
            <w:pPr>
              <w:pStyle w:val="TableText"/>
            </w:pPr>
            <w:r w:rsidRPr="006F3C16">
              <w:t>Instructing Party might instruct Executing/Servicing Party to run a statement.</w:t>
            </w:r>
          </w:p>
          <w:p w14:paraId="662F6252" w14:textId="7E3B8CC4" w:rsidR="0058790D" w:rsidRDefault="006F3C16" w:rsidP="006F3C16">
            <w:pPr>
              <w:pStyle w:val="TableText"/>
            </w:pPr>
            <w:r w:rsidRPr="006F3C16">
              <w:t>This is not covered by the current process as NO message will be created to cover this.</w:t>
            </w:r>
          </w:p>
        </w:tc>
        <w:tc>
          <w:tcPr>
            <w:tcW w:w="1669" w:type="dxa"/>
            <w:shd w:val="clear" w:color="auto" w:fill="FFFFFF"/>
          </w:tcPr>
          <w:p w14:paraId="42DBC2F3" w14:textId="77777777" w:rsidR="0058790D" w:rsidRDefault="0058790D" w:rsidP="00011FEF">
            <w:pPr>
              <w:pStyle w:val="TableText"/>
            </w:pPr>
            <w:r>
              <w:t>Instructing Party</w:t>
            </w:r>
          </w:p>
        </w:tc>
      </w:tr>
      <w:tr w:rsidR="0058790D" w14:paraId="30C1A7F0" w14:textId="77777777" w:rsidTr="00011FEF">
        <w:tc>
          <w:tcPr>
            <w:tcW w:w="2778" w:type="dxa"/>
            <w:shd w:val="clear" w:color="auto" w:fill="FFFFFF"/>
          </w:tcPr>
          <w:p w14:paraId="4502AB85" w14:textId="06C6EB77" w:rsidR="0058790D" w:rsidRDefault="0058790D" w:rsidP="00011FEF">
            <w:pPr>
              <w:pStyle w:val="TableText"/>
            </w:pPr>
            <w:r>
              <w:lastRenderedPageBreak/>
              <w:t xml:space="preserve">Process </w:t>
            </w:r>
            <w:r w:rsidR="006F3C16">
              <w:t>Statement</w:t>
            </w:r>
          </w:p>
        </w:tc>
        <w:tc>
          <w:tcPr>
            <w:tcW w:w="3918" w:type="dxa"/>
            <w:shd w:val="clear" w:color="auto" w:fill="FFFFFF"/>
          </w:tcPr>
          <w:p w14:paraId="1241A157" w14:textId="59370128" w:rsidR="0058790D" w:rsidRDefault="006F3C16" w:rsidP="00011FEF">
            <w:pPr>
              <w:pStyle w:val="TableText"/>
            </w:pPr>
            <w:r w:rsidRPr="006F3C16">
              <w:t>Executing/Servicing Party processes the statement.</w:t>
            </w:r>
          </w:p>
        </w:tc>
        <w:tc>
          <w:tcPr>
            <w:tcW w:w="1669" w:type="dxa"/>
            <w:shd w:val="clear" w:color="auto" w:fill="FFFFFF"/>
          </w:tcPr>
          <w:p w14:paraId="7AD74D69" w14:textId="77777777" w:rsidR="0058790D" w:rsidRDefault="0058790D" w:rsidP="00011FEF">
            <w:pPr>
              <w:pStyle w:val="TableText"/>
            </w:pPr>
            <w:r>
              <w:t>Executing/Servicing Party</w:t>
            </w:r>
          </w:p>
        </w:tc>
      </w:tr>
      <w:tr w:rsidR="0058790D" w14:paraId="6B99944E" w14:textId="77777777" w:rsidTr="00011FEF">
        <w:tc>
          <w:tcPr>
            <w:tcW w:w="2778" w:type="dxa"/>
            <w:shd w:val="clear" w:color="auto" w:fill="FFFFFF"/>
          </w:tcPr>
          <w:p w14:paraId="10546028" w14:textId="1534C1FD" w:rsidR="0058790D" w:rsidRDefault="006F3C16" w:rsidP="00011FEF">
            <w:pPr>
              <w:pStyle w:val="TableText"/>
            </w:pPr>
            <w:r>
              <w:t>Reporting</w:t>
            </w:r>
          </w:p>
        </w:tc>
        <w:tc>
          <w:tcPr>
            <w:tcW w:w="3918" w:type="dxa"/>
            <w:shd w:val="clear" w:color="auto" w:fill="FFFFFF"/>
          </w:tcPr>
          <w:p w14:paraId="0FF99A54" w14:textId="13DED62C" w:rsidR="0058790D" w:rsidRPr="0058790D" w:rsidRDefault="006F3C16" w:rsidP="00011FEF">
            <w:pPr>
              <w:pStyle w:val="TableText"/>
            </w:pPr>
            <w:r w:rsidRPr="006F3C16">
              <w:t>Executing/Servicing Party sends the statement to the Instructing Party.</w:t>
            </w:r>
          </w:p>
        </w:tc>
        <w:tc>
          <w:tcPr>
            <w:tcW w:w="1669" w:type="dxa"/>
            <w:shd w:val="clear" w:color="auto" w:fill="FFFFFF"/>
          </w:tcPr>
          <w:p w14:paraId="75A23A0A" w14:textId="77777777" w:rsidR="0058790D" w:rsidRDefault="0058790D" w:rsidP="00011FEF">
            <w:pPr>
              <w:pStyle w:val="TableText"/>
            </w:pPr>
            <w:r>
              <w:t>Executing/Servicing Party</w:t>
            </w:r>
          </w:p>
        </w:tc>
      </w:tr>
      <w:tr w:rsidR="0058790D" w14:paraId="41268559" w14:textId="77777777" w:rsidTr="00011FEF">
        <w:tc>
          <w:tcPr>
            <w:tcW w:w="2778" w:type="dxa"/>
            <w:shd w:val="clear" w:color="auto" w:fill="FFFFFF"/>
          </w:tcPr>
          <w:p w14:paraId="7DDB6C25" w14:textId="77777777" w:rsidR="0058790D" w:rsidRDefault="0058790D" w:rsidP="00011FEF">
            <w:pPr>
              <w:pStyle w:val="TableText"/>
            </w:pPr>
            <w:r>
              <w:t>Monitor</w:t>
            </w:r>
          </w:p>
        </w:tc>
        <w:tc>
          <w:tcPr>
            <w:tcW w:w="3918" w:type="dxa"/>
            <w:shd w:val="clear" w:color="auto" w:fill="FFFFFF"/>
          </w:tcPr>
          <w:p w14:paraId="65D0B25D" w14:textId="77777777" w:rsidR="0058790D" w:rsidRDefault="0058790D" w:rsidP="00011FEF">
            <w:pPr>
              <w:pStyle w:val="TableText"/>
            </w:pPr>
            <w:r>
              <w:t>Instructing Party monitors the status of the instruction</w:t>
            </w:r>
          </w:p>
        </w:tc>
        <w:tc>
          <w:tcPr>
            <w:tcW w:w="1669" w:type="dxa"/>
            <w:shd w:val="clear" w:color="auto" w:fill="FFFFFF"/>
          </w:tcPr>
          <w:p w14:paraId="12577B6B" w14:textId="77777777" w:rsidR="0058790D" w:rsidRDefault="0058790D" w:rsidP="00011FEF">
            <w:pPr>
              <w:pStyle w:val="TableText"/>
            </w:pPr>
            <w:r>
              <w:t>Instructing Party</w:t>
            </w:r>
          </w:p>
        </w:tc>
      </w:tr>
    </w:tbl>
    <w:p w14:paraId="7DD67A20" w14:textId="77777777" w:rsidR="0058790D" w:rsidRPr="00A35A86" w:rsidRDefault="0058790D" w:rsidP="0058790D"/>
    <w:p w14:paraId="7B2D09B7" w14:textId="1BE607BD" w:rsidR="006F3C16" w:rsidRPr="0058790D" w:rsidRDefault="006F3C16" w:rsidP="002C11D4">
      <w:pPr>
        <w:pStyle w:val="Heading3"/>
      </w:pPr>
      <w:r>
        <w:t>Cash Account Audit Trail Query/Response process</w:t>
      </w:r>
    </w:p>
    <w:p w14:paraId="09DABD60" w14:textId="77777777" w:rsidR="006F3C16" w:rsidRPr="0058790D" w:rsidRDefault="006F3C16" w:rsidP="006F3C16">
      <w:pPr>
        <w:pStyle w:val="Graphic"/>
      </w:pPr>
      <w:r>
        <w:object w:dxaOrig="6915" w:dyaOrig="4711" w14:anchorId="4003E1CF">
          <v:shape id="_x0000_i1033" type="#_x0000_t75" style="width:345.75pt;height:235.5pt" o:ole="">
            <v:imagedata r:id="rId37" o:title=""/>
          </v:shape>
          <o:OLEObject Type="Embed" ProgID="Visio.Drawing.15" ShapeID="_x0000_i1033" DrawAspect="Content" ObjectID="_1848077182" r:id="rId41"/>
        </w:object>
      </w:r>
    </w:p>
    <w:p w14:paraId="279FC426" w14:textId="77777777" w:rsidR="006F3C16" w:rsidRDefault="006F3C16" w:rsidP="006F3C16">
      <w:pPr>
        <w:pStyle w:val="Graphic"/>
      </w:pP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3676"/>
        <w:gridCol w:w="1885"/>
      </w:tblGrid>
      <w:tr w:rsidR="006F3C16" w14:paraId="703294CA" w14:textId="77777777" w:rsidTr="00011FEF">
        <w:trPr>
          <w:cantSplit/>
          <w:tblHeader/>
        </w:trPr>
        <w:tc>
          <w:tcPr>
            <w:tcW w:w="277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734A917" w14:textId="77777777" w:rsidR="006F3C16" w:rsidRDefault="006F3C16" w:rsidP="00011FEF">
            <w:pPr>
              <w:pStyle w:val="TableHeading"/>
            </w:pPr>
            <w:r>
              <w:t>Step</w:t>
            </w:r>
          </w:p>
        </w:tc>
        <w:tc>
          <w:tcPr>
            <w:tcW w:w="391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A47B589" w14:textId="77777777" w:rsidR="006F3C16" w:rsidRDefault="006F3C16" w:rsidP="00011FEF">
            <w:pPr>
              <w:pStyle w:val="TableHeading"/>
            </w:pPr>
            <w:r>
              <w:t>Description</w:t>
            </w:r>
          </w:p>
        </w:tc>
        <w:tc>
          <w:tcPr>
            <w:tcW w:w="166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C0C5556" w14:textId="77777777" w:rsidR="006F3C16" w:rsidRDefault="006F3C16" w:rsidP="00011FEF">
            <w:pPr>
              <w:pStyle w:val="TableHeading"/>
            </w:pPr>
            <w:r>
              <w:t>Initiator</w:t>
            </w:r>
          </w:p>
        </w:tc>
      </w:tr>
      <w:tr w:rsidR="006F3C16" w14:paraId="030652DF" w14:textId="77777777" w:rsidTr="00011FEF">
        <w:tc>
          <w:tcPr>
            <w:tcW w:w="2778" w:type="dxa"/>
            <w:shd w:val="clear" w:color="auto" w:fill="FFFFFF"/>
          </w:tcPr>
          <w:p w14:paraId="5F82ED56" w14:textId="77777777" w:rsidR="006F3C16" w:rsidRDefault="006F3C16" w:rsidP="00011FEF">
            <w:pPr>
              <w:pStyle w:val="TableText"/>
            </w:pPr>
            <w:r>
              <w:t>Instruction</w:t>
            </w:r>
          </w:p>
        </w:tc>
        <w:tc>
          <w:tcPr>
            <w:tcW w:w="3918" w:type="dxa"/>
            <w:shd w:val="clear" w:color="auto" w:fill="FFFFFF"/>
          </w:tcPr>
          <w:p w14:paraId="3CD7E212" w14:textId="669844D7" w:rsidR="006F3C16" w:rsidRDefault="006F3C16" w:rsidP="00011FEF">
            <w:pPr>
              <w:pStyle w:val="TableText"/>
            </w:pPr>
            <w:r w:rsidRPr="0058790D">
              <w:t>Instructing Party instructs Executing/Servicing Party to run a</w:t>
            </w:r>
            <w:r>
              <w:t xml:space="preserve"> Cash Account</w:t>
            </w:r>
            <w:r w:rsidRPr="0058790D">
              <w:t xml:space="preserve"> </w:t>
            </w:r>
            <w:r>
              <w:t xml:space="preserve">Audit Trail </w:t>
            </w:r>
            <w:r w:rsidRPr="0058790D">
              <w:t>query.</w:t>
            </w:r>
          </w:p>
        </w:tc>
        <w:tc>
          <w:tcPr>
            <w:tcW w:w="1669" w:type="dxa"/>
            <w:shd w:val="clear" w:color="auto" w:fill="FFFFFF"/>
          </w:tcPr>
          <w:p w14:paraId="4108A09C" w14:textId="77777777" w:rsidR="006F3C16" w:rsidRDefault="006F3C16" w:rsidP="00011FEF">
            <w:pPr>
              <w:pStyle w:val="TableText"/>
            </w:pPr>
            <w:r>
              <w:t>Instructing Party</w:t>
            </w:r>
          </w:p>
        </w:tc>
      </w:tr>
      <w:tr w:rsidR="006F3C16" w14:paraId="02724843" w14:textId="77777777" w:rsidTr="00011FEF">
        <w:tc>
          <w:tcPr>
            <w:tcW w:w="2778" w:type="dxa"/>
            <w:shd w:val="clear" w:color="auto" w:fill="FFFFFF"/>
          </w:tcPr>
          <w:p w14:paraId="24A5F274" w14:textId="77777777" w:rsidR="006F3C16" w:rsidRDefault="006F3C16" w:rsidP="00011FEF">
            <w:pPr>
              <w:pStyle w:val="TableText"/>
            </w:pPr>
            <w:r>
              <w:t>Process Query</w:t>
            </w:r>
          </w:p>
        </w:tc>
        <w:tc>
          <w:tcPr>
            <w:tcW w:w="3918" w:type="dxa"/>
            <w:shd w:val="clear" w:color="auto" w:fill="FFFFFF"/>
          </w:tcPr>
          <w:p w14:paraId="0D5323E3" w14:textId="77777777" w:rsidR="006F3C16" w:rsidRPr="0058790D" w:rsidRDefault="006F3C16" w:rsidP="00011FEF">
            <w:pPr>
              <w:pStyle w:val="TableText"/>
            </w:pPr>
            <w:r w:rsidRPr="0058790D">
              <w:t>Executing/Servicing Party processes the request.</w:t>
            </w:r>
          </w:p>
          <w:p w14:paraId="49947A7B" w14:textId="77777777" w:rsidR="006F3C16" w:rsidRDefault="006F3C16" w:rsidP="00011FEF">
            <w:pPr>
              <w:pStyle w:val="TableText"/>
            </w:pPr>
            <w:r w:rsidRPr="0058790D">
              <w:t>In case the processing of the query takes too much time or cannot give any positive response, the Executing/Servicing Party sends an error message back to the Instructing Party with the error code and the related explanation.</w:t>
            </w:r>
          </w:p>
        </w:tc>
        <w:tc>
          <w:tcPr>
            <w:tcW w:w="1669" w:type="dxa"/>
            <w:shd w:val="clear" w:color="auto" w:fill="FFFFFF"/>
          </w:tcPr>
          <w:p w14:paraId="602B914E" w14:textId="77777777" w:rsidR="006F3C16" w:rsidRDefault="006F3C16" w:rsidP="00011FEF">
            <w:pPr>
              <w:pStyle w:val="TableText"/>
            </w:pPr>
            <w:r>
              <w:t>Executing/Servicing Party</w:t>
            </w:r>
          </w:p>
        </w:tc>
      </w:tr>
      <w:tr w:rsidR="006F3C16" w14:paraId="3298BDDD" w14:textId="77777777" w:rsidTr="00011FEF">
        <w:tc>
          <w:tcPr>
            <w:tcW w:w="2778" w:type="dxa"/>
            <w:shd w:val="clear" w:color="auto" w:fill="FFFFFF"/>
          </w:tcPr>
          <w:p w14:paraId="754AED88" w14:textId="77777777" w:rsidR="006F3C16" w:rsidRDefault="006F3C16" w:rsidP="00011FEF">
            <w:pPr>
              <w:pStyle w:val="TableText"/>
            </w:pPr>
            <w:r>
              <w:t>Response</w:t>
            </w:r>
          </w:p>
        </w:tc>
        <w:tc>
          <w:tcPr>
            <w:tcW w:w="3918" w:type="dxa"/>
            <w:shd w:val="clear" w:color="auto" w:fill="FFFFFF"/>
          </w:tcPr>
          <w:p w14:paraId="56876747" w14:textId="77777777" w:rsidR="006F3C16" w:rsidRPr="0058790D" w:rsidRDefault="006F3C16" w:rsidP="00011FEF">
            <w:pPr>
              <w:pStyle w:val="TableText"/>
            </w:pPr>
            <w:r>
              <w:t>Executing/Servicing Party sends the response to the Instructing Party according to query results.</w:t>
            </w:r>
          </w:p>
        </w:tc>
        <w:tc>
          <w:tcPr>
            <w:tcW w:w="1669" w:type="dxa"/>
            <w:shd w:val="clear" w:color="auto" w:fill="FFFFFF"/>
          </w:tcPr>
          <w:p w14:paraId="2391FCB7" w14:textId="77777777" w:rsidR="006F3C16" w:rsidRDefault="006F3C16" w:rsidP="00011FEF">
            <w:pPr>
              <w:pStyle w:val="TableText"/>
            </w:pPr>
            <w:r>
              <w:t>Executing/Servicing Party</w:t>
            </w:r>
          </w:p>
        </w:tc>
      </w:tr>
      <w:tr w:rsidR="006F3C16" w14:paraId="7D7155E7" w14:textId="77777777" w:rsidTr="00011FEF">
        <w:tc>
          <w:tcPr>
            <w:tcW w:w="2778" w:type="dxa"/>
            <w:shd w:val="clear" w:color="auto" w:fill="FFFFFF"/>
          </w:tcPr>
          <w:p w14:paraId="28B8A8C5" w14:textId="77777777" w:rsidR="006F3C16" w:rsidRDefault="006F3C16" w:rsidP="00011FEF">
            <w:pPr>
              <w:pStyle w:val="TableText"/>
            </w:pPr>
            <w:r>
              <w:lastRenderedPageBreak/>
              <w:t>Monitor</w:t>
            </w:r>
          </w:p>
        </w:tc>
        <w:tc>
          <w:tcPr>
            <w:tcW w:w="3918" w:type="dxa"/>
            <w:shd w:val="clear" w:color="auto" w:fill="FFFFFF"/>
          </w:tcPr>
          <w:p w14:paraId="4F2F4D1B" w14:textId="77777777" w:rsidR="006F3C16" w:rsidRDefault="006F3C16" w:rsidP="00011FEF">
            <w:pPr>
              <w:pStyle w:val="TableText"/>
            </w:pPr>
            <w:r>
              <w:t>Instructing Party monitors the status of the instruction</w:t>
            </w:r>
          </w:p>
        </w:tc>
        <w:tc>
          <w:tcPr>
            <w:tcW w:w="1669" w:type="dxa"/>
            <w:shd w:val="clear" w:color="auto" w:fill="FFFFFF"/>
          </w:tcPr>
          <w:p w14:paraId="64ADDFD8" w14:textId="77777777" w:rsidR="006F3C16" w:rsidRDefault="006F3C16" w:rsidP="00011FEF">
            <w:pPr>
              <w:pStyle w:val="TableText"/>
            </w:pPr>
            <w:r>
              <w:t>Instructing Party</w:t>
            </w:r>
          </w:p>
        </w:tc>
      </w:tr>
    </w:tbl>
    <w:p w14:paraId="7FF98975" w14:textId="77777777" w:rsidR="006F3C16" w:rsidRDefault="006F3C16" w:rsidP="006F3C16"/>
    <w:p w14:paraId="1720DD4E" w14:textId="77777777" w:rsidR="0058790D" w:rsidRPr="00A35A86" w:rsidRDefault="0058790D" w:rsidP="00A35A86"/>
    <w:p w14:paraId="32C94E76" w14:textId="77777777" w:rsidR="00B5372E" w:rsidRDefault="00B5372E" w:rsidP="00A8050C">
      <w:pPr>
        <w:pStyle w:val="Heading1"/>
      </w:pPr>
      <w:bookmarkStart w:id="19" w:name="_Toc237464265"/>
      <w:r w:rsidRPr="00863CED">
        <w:lastRenderedPageBreak/>
        <w:t>BusinessTransactions</w:t>
      </w:r>
      <w:bookmarkEnd w:id="19"/>
    </w:p>
    <w:p w14:paraId="6FD3C8C0" w14:textId="77777777" w:rsidR="00A72CAE" w:rsidRDefault="00A72CAE" w:rsidP="00A72CAE">
      <w:r w:rsidRPr="00A72CAE">
        <w:t>This section describes the message flows based on the activity diagrams documented above. It shows the typical exchanges of information in the context of a BusinessTransaction.</w:t>
      </w:r>
    </w:p>
    <w:p w14:paraId="297240EB" w14:textId="77777777" w:rsidR="006F3C16" w:rsidRPr="006F3C16" w:rsidRDefault="006F3C16" w:rsidP="006F3C16">
      <w:pPr>
        <w:pStyle w:val="Heading2"/>
      </w:pPr>
      <w:bookmarkStart w:id="20" w:name="_Toc495402333"/>
      <w:bookmarkStart w:id="21" w:name="_Toc237464266"/>
      <w:r w:rsidRPr="006F3C16">
        <w:t>Query/Response Process</w:t>
      </w:r>
      <w:bookmarkEnd w:id="20"/>
      <w:bookmarkEnd w:id="21"/>
    </w:p>
    <w:p w14:paraId="1F314B85" w14:textId="60338D99" w:rsidR="006F3C16" w:rsidRDefault="006F3C16" w:rsidP="006F3C16">
      <w:pPr>
        <w:pStyle w:val="Heading3"/>
      </w:pPr>
      <w:bookmarkStart w:id="22" w:name="_Toc495402334"/>
      <w:r>
        <w:t>Account Query List/R</w:t>
      </w:r>
      <w:r w:rsidRPr="006F3C16">
        <w:t>eport Scenario</w:t>
      </w:r>
      <w:bookmarkEnd w:id="22"/>
    </w:p>
    <w:p w14:paraId="5FC9E882" w14:textId="77777777" w:rsidR="00BD3FA9" w:rsidRPr="00BD3FA9" w:rsidRDefault="00BD3FA9" w:rsidP="00BD3FA9"/>
    <w:p w14:paraId="29C763CE" w14:textId="4122A1A1" w:rsidR="00BD3FA9" w:rsidRPr="00BD3FA9" w:rsidRDefault="00BD3FA9" w:rsidP="008B3E3D">
      <w:pPr>
        <w:pStyle w:val="Graphic"/>
      </w:pPr>
      <w:r>
        <w:object w:dxaOrig="8536" w:dyaOrig="3420" w14:anchorId="3EA0FD4F">
          <v:shape id="_x0000_i1034" type="#_x0000_t75" style="width:426.75pt;height:171pt" o:ole="">
            <v:imagedata r:id="rId42" o:title=""/>
          </v:shape>
          <o:OLEObject Type="Embed" ProgID="Visio.Drawing.15" ShapeID="_x0000_i1034" DrawAspect="Content" ObjectID="_1848077183" r:id="rId43"/>
        </w:object>
      </w:r>
    </w:p>
    <w:p w14:paraId="7670323E" w14:textId="77777777" w:rsidR="006F3C16" w:rsidRPr="006F3C16" w:rsidRDefault="006F3C16" w:rsidP="00BD3FA9">
      <w:pPr>
        <w:pStyle w:val="Heading5"/>
        <w:numPr>
          <w:ilvl w:val="0"/>
          <w:numId w:val="0"/>
        </w:numPr>
      </w:pPr>
    </w:p>
    <w:p w14:paraId="494465BD" w14:textId="5E2706C1" w:rsidR="006F3C16" w:rsidRPr="008B3E3D" w:rsidRDefault="00BD3FA9" w:rsidP="00BD3FA9">
      <w:pPr>
        <w:rPr>
          <w:rStyle w:val="Bold"/>
        </w:rPr>
      </w:pPr>
      <w:r w:rsidRPr="008B3E3D">
        <w:rPr>
          <w:rStyle w:val="Bold"/>
        </w:rPr>
        <w:t>Account Query List</w:t>
      </w:r>
    </w:p>
    <w:p w14:paraId="5FFFEF2E" w14:textId="77777777" w:rsidR="006F3C16" w:rsidRDefault="006F3C16" w:rsidP="00BD3FA9">
      <w:r w:rsidRPr="006F3C16">
        <w:t>The Instructing Party sends an instruction to the Executing/Servicing Party to run a query according to specified criteria.</w:t>
      </w:r>
    </w:p>
    <w:p w14:paraId="00CAE9F0" w14:textId="77777777" w:rsidR="00BD3FA9" w:rsidRPr="006F3C16" w:rsidRDefault="00BD3FA9" w:rsidP="00BD3FA9"/>
    <w:p w14:paraId="7887AAA6" w14:textId="2E0F1E53" w:rsidR="006F3C16" w:rsidRPr="008B3E3D" w:rsidRDefault="00BD3FA9" w:rsidP="00BD3FA9">
      <w:pPr>
        <w:rPr>
          <w:rStyle w:val="Bold"/>
        </w:rPr>
      </w:pPr>
      <w:r w:rsidRPr="008B3E3D">
        <w:rPr>
          <w:rStyle w:val="Bold"/>
        </w:rPr>
        <w:t>Account List Report - Negative Scenario</w:t>
      </w:r>
    </w:p>
    <w:p w14:paraId="07AA9493" w14:textId="3E608E65" w:rsidR="006F3C16" w:rsidRDefault="006F3C16" w:rsidP="00BD3FA9">
      <w:r w:rsidRPr="006F3C16">
        <w:t>Depending on the query criteria, it is possible that the processing will take more than a certain time</w:t>
      </w:r>
      <w:r w:rsidR="00BD3FA9">
        <w:t xml:space="preserve"> </w:t>
      </w:r>
      <w:r w:rsidRPr="006F3C16">
        <w:t>or that the result of the query will be empty due to wrong combination of criteria or no result set. In this case, an error message within a query response message is sent to the Instructing Party.</w:t>
      </w:r>
    </w:p>
    <w:p w14:paraId="0B59A9EA" w14:textId="77777777" w:rsidR="00BD3FA9" w:rsidRPr="006F3C16" w:rsidRDefault="00BD3FA9" w:rsidP="00BD3FA9"/>
    <w:p w14:paraId="36127F07" w14:textId="295F0160" w:rsidR="006F3C16" w:rsidRPr="008B3E3D" w:rsidRDefault="00BD3FA9" w:rsidP="00BD3FA9">
      <w:pPr>
        <w:rPr>
          <w:rStyle w:val="Bold"/>
        </w:rPr>
      </w:pPr>
      <w:r w:rsidRPr="008B3E3D">
        <w:rPr>
          <w:rStyle w:val="Bold"/>
        </w:rPr>
        <w:t>Account List Report</w:t>
      </w:r>
    </w:p>
    <w:p w14:paraId="7EA00F26" w14:textId="77777777" w:rsidR="006F3C16" w:rsidRPr="006F3C16" w:rsidRDefault="006F3C16" w:rsidP="00BD3FA9">
      <w:r w:rsidRPr="006F3C16">
        <w:t>The Executing/Servicing Party sends a query response that meets the specified criteria to the Instructing Party.</w:t>
      </w:r>
    </w:p>
    <w:p w14:paraId="7DB51E79" w14:textId="77777777" w:rsidR="006F3C16" w:rsidRPr="006F3C16" w:rsidRDefault="006F3C16" w:rsidP="006F3C16"/>
    <w:p w14:paraId="27E5E120" w14:textId="39465B7A" w:rsidR="008B3E3D" w:rsidRPr="006F3C16" w:rsidRDefault="008B3E3D" w:rsidP="008B3E3D">
      <w:pPr>
        <w:pStyle w:val="Heading3"/>
      </w:pPr>
      <w:bookmarkStart w:id="23" w:name="_Toc495402336"/>
      <w:r>
        <w:lastRenderedPageBreak/>
        <w:t>Cash Account Activity Advice</w:t>
      </w:r>
      <w:r w:rsidRPr="006F3C16">
        <w:t xml:space="preserve"> Process</w:t>
      </w:r>
      <w:bookmarkEnd w:id="23"/>
    </w:p>
    <w:p w14:paraId="38FA4132" w14:textId="6B2D95C1" w:rsidR="008B3E3D" w:rsidRPr="006F3C16" w:rsidRDefault="008B3E3D" w:rsidP="008B3E3D">
      <w:pPr>
        <w:pStyle w:val="Graphic"/>
      </w:pPr>
      <w:r>
        <w:object w:dxaOrig="8536" w:dyaOrig="3420" w14:anchorId="5A1B7A3E">
          <v:shape id="_x0000_i1035" type="#_x0000_t75" style="width:426.75pt;height:171pt" o:ole="">
            <v:imagedata r:id="rId44" o:title=""/>
          </v:shape>
          <o:OLEObject Type="Embed" ProgID="Visio.Drawing.15" ShapeID="_x0000_i1035" DrawAspect="Content" ObjectID="_1848077184" r:id="rId45"/>
        </w:object>
      </w:r>
    </w:p>
    <w:p w14:paraId="15C9EAF7" w14:textId="3F81A342" w:rsidR="008B3E3D" w:rsidRPr="008B3E3D" w:rsidRDefault="008B3E3D" w:rsidP="008B3E3D">
      <w:pPr>
        <w:rPr>
          <w:rStyle w:val="Bold"/>
        </w:rPr>
      </w:pPr>
      <w:r w:rsidRPr="008B3E3D">
        <w:rPr>
          <w:rStyle w:val="Bold"/>
        </w:rPr>
        <w:t>Cash Account Activity Advice</w:t>
      </w:r>
    </w:p>
    <w:p w14:paraId="7E47C079" w14:textId="64126EB6" w:rsidR="008B3E3D" w:rsidRPr="006F3C16" w:rsidRDefault="008B3E3D" w:rsidP="008B3E3D">
      <w:r w:rsidRPr="006F3C16">
        <w:t xml:space="preserve">The Executing/Servicing Party sends a statement to the Instructing Party containing information on changes occurred for </w:t>
      </w:r>
      <w:r>
        <w:t>Cash Account</w:t>
      </w:r>
      <w:r w:rsidRPr="006F3C16">
        <w:t xml:space="preserve"> reference data during the business day.</w:t>
      </w:r>
      <w:r w:rsidRPr="006F3C16">
        <w:br/>
        <w:t>The statement is  sent unilaterally in an unsolicited manner.</w:t>
      </w:r>
    </w:p>
    <w:p w14:paraId="285EFA00" w14:textId="77777777" w:rsidR="006F3C16" w:rsidRPr="006F3C16" w:rsidRDefault="006F3C16" w:rsidP="008B3E3D"/>
    <w:p w14:paraId="1CBB25C2" w14:textId="05085A92" w:rsidR="006F3C16" w:rsidRPr="006F3C16" w:rsidRDefault="006F3C16" w:rsidP="008B3E3D">
      <w:pPr>
        <w:pStyle w:val="Heading3"/>
      </w:pPr>
      <w:bookmarkStart w:id="24" w:name="_Toc495402335"/>
      <w:r>
        <w:t xml:space="preserve">Cash </w:t>
      </w:r>
      <w:r w:rsidRPr="008B3E3D">
        <w:t>Account</w:t>
      </w:r>
      <w:r>
        <w:t xml:space="preserve"> </w:t>
      </w:r>
      <w:r w:rsidRPr="006F3C16">
        <w:t>Audit Trail Query/ Report Scenario</w:t>
      </w:r>
      <w:bookmarkEnd w:id="24"/>
    </w:p>
    <w:p w14:paraId="1B07C4E5" w14:textId="2125344F" w:rsidR="006F3C16" w:rsidRPr="006F3C16" w:rsidRDefault="008B3E3D" w:rsidP="008B3E3D">
      <w:pPr>
        <w:pStyle w:val="Graphic"/>
      </w:pPr>
      <w:r>
        <w:object w:dxaOrig="8536" w:dyaOrig="3420" w14:anchorId="24B90157">
          <v:shape id="_x0000_i1036" type="#_x0000_t75" style="width:426.75pt;height:171pt" o:ole="">
            <v:imagedata r:id="rId46" o:title=""/>
          </v:shape>
          <o:OLEObject Type="Embed" ProgID="Visio.Drawing.15" ShapeID="_x0000_i1036" DrawAspect="Content" ObjectID="_1848077185" r:id="rId47"/>
        </w:object>
      </w:r>
    </w:p>
    <w:p w14:paraId="19E07B8C" w14:textId="12532F85" w:rsidR="00BB13E8" w:rsidRPr="008B3E3D" w:rsidRDefault="00BB13E8" w:rsidP="00BB13E8">
      <w:pPr>
        <w:rPr>
          <w:rStyle w:val="Bold"/>
        </w:rPr>
      </w:pPr>
      <w:r w:rsidRPr="00BB13E8">
        <w:rPr>
          <w:rStyle w:val="Bold"/>
        </w:rPr>
        <w:t>Cash Account Audit Trail Query</w:t>
      </w:r>
    </w:p>
    <w:p w14:paraId="14193692" w14:textId="53F05791" w:rsidR="006F3C16" w:rsidRPr="006F3C16" w:rsidRDefault="006F3C16" w:rsidP="008B3E3D"/>
    <w:p w14:paraId="264F4D6A" w14:textId="2009FCC4" w:rsidR="006F3C16" w:rsidRPr="006F3C16" w:rsidRDefault="006F3C16" w:rsidP="008B3E3D">
      <w:r w:rsidRPr="006F3C16">
        <w:t xml:space="preserve">The Instructing Party sends an instruction to the Executing/Servicing Party to run a query according to specified criteria’s to retrieve the complete audit trail on a specific </w:t>
      </w:r>
      <w:r w:rsidR="008B3E3D">
        <w:t>cash account</w:t>
      </w:r>
      <w:r w:rsidRPr="006F3C16">
        <w:t>.</w:t>
      </w:r>
    </w:p>
    <w:p w14:paraId="4B59B532" w14:textId="77777777" w:rsidR="006F3C16" w:rsidRPr="006F3C16" w:rsidRDefault="006F3C16" w:rsidP="008B3E3D"/>
    <w:p w14:paraId="4B892943" w14:textId="37FF9BFD" w:rsidR="006F3C16" w:rsidRPr="006F3C16" w:rsidRDefault="00BB13E8" w:rsidP="008B3E3D">
      <w:r w:rsidRPr="00BB13E8">
        <w:rPr>
          <w:rStyle w:val="Bold"/>
        </w:rPr>
        <w:t>Cash Account Audit Trail Report - Negative scenario</w:t>
      </w:r>
    </w:p>
    <w:p w14:paraId="6800D0F8" w14:textId="18147E3A" w:rsidR="006F3C16" w:rsidRPr="006F3C16" w:rsidRDefault="006F3C16" w:rsidP="008B3E3D">
      <w:r w:rsidRPr="006F3C16">
        <w:lastRenderedPageBreak/>
        <w:t>Depending on the query criteria, it is possible that the processing will take more than a certain time</w:t>
      </w:r>
      <w:r w:rsidR="008B3E3D">
        <w:t xml:space="preserve"> </w:t>
      </w:r>
      <w:r w:rsidRPr="006F3C16">
        <w:t>or that the result of the query will be empty due to wrong combination of criteria or no result set. In this case, an error message within a query response message is sent to the Instructing Party.</w:t>
      </w:r>
    </w:p>
    <w:p w14:paraId="025DADF0" w14:textId="77777777" w:rsidR="006F3C16" w:rsidRPr="006F3C16" w:rsidRDefault="006F3C16" w:rsidP="008B3E3D">
      <w:r w:rsidRPr="006F3C16" w:rsidDel="00F2169D">
        <w:t xml:space="preserve"> </w:t>
      </w:r>
    </w:p>
    <w:p w14:paraId="5EE67C9E" w14:textId="6AA962E7" w:rsidR="006F3C16" w:rsidRPr="006F3C16" w:rsidRDefault="00BB13E8" w:rsidP="008B3E3D">
      <w:r w:rsidRPr="00BB13E8">
        <w:rPr>
          <w:rStyle w:val="Bold"/>
        </w:rPr>
        <w:t>Cash Account  Audit Trail Report</w:t>
      </w:r>
    </w:p>
    <w:p w14:paraId="4B47AE97" w14:textId="77777777" w:rsidR="006F3C16" w:rsidRPr="006F3C16" w:rsidRDefault="006F3C16" w:rsidP="008B3E3D">
      <w:bookmarkStart w:id="25" w:name="_Toc491193436"/>
      <w:r w:rsidRPr="006F3C16">
        <w:t>The Executing/Servicing Party sends a query response that meets the specified criteria to the Instructing Party.</w:t>
      </w:r>
      <w:bookmarkEnd w:id="25"/>
    </w:p>
    <w:p w14:paraId="1215A329" w14:textId="77777777" w:rsidR="006F3C16" w:rsidRPr="0065592C" w:rsidRDefault="006F3C16" w:rsidP="006F3C16"/>
    <w:p w14:paraId="19C5B334" w14:textId="77777777" w:rsidR="006F3C16" w:rsidRPr="006F3C16" w:rsidRDefault="006F3C16" w:rsidP="006F3C16"/>
    <w:p w14:paraId="50787F99" w14:textId="77777777" w:rsidR="006F3C16" w:rsidRPr="006F3C16" w:rsidRDefault="006F3C16" w:rsidP="006F3C16"/>
    <w:p w14:paraId="6471711E" w14:textId="77777777" w:rsidR="00C70DB1" w:rsidRPr="00C70DB1" w:rsidRDefault="00C70DB1" w:rsidP="00C70DB1"/>
    <w:p w14:paraId="6F0D897A" w14:textId="77777777" w:rsidR="000E53BB" w:rsidRDefault="00B5372E" w:rsidP="00A8050C">
      <w:pPr>
        <w:pStyle w:val="Heading1"/>
      </w:pPr>
      <w:bookmarkStart w:id="26" w:name="_Toc237464267"/>
      <w:r>
        <w:lastRenderedPageBreak/>
        <w:t>Business Examples</w:t>
      </w:r>
      <w:bookmarkEnd w:id="26"/>
    </w:p>
    <w:p w14:paraId="755FF7A4" w14:textId="77777777" w:rsidR="002E1CB1" w:rsidRPr="002E1CB1" w:rsidRDefault="002E1CB1" w:rsidP="002E1CB1">
      <w:r w:rsidRPr="002E1CB1">
        <w:t xml:space="preserve">This section describes business examples of the use of the various </w:t>
      </w:r>
      <w:r w:rsidR="00FC3EE2">
        <w:t xml:space="preserve">candidate </w:t>
      </w:r>
      <w:r w:rsidRPr="002E1CB1">
        <w:t>MessageDefinitions.</w:t>
      </w:r>
    </w:p>
    <w:p w14:paraId="7DAC4530" w14:textId="6F784578" w:rsidR="00FC66CD" w:rsidRDefault="007A239B" w:rsidP="009D674F">
      <w:pPr>
        <w:pStyle w:val="Heading2"/>
      </w:pPr>
      <w:bookmarkStart w:id="27" w:name="_Toc237464268"/>
      <w:bookmarkEnd w:id="4"/>
      <w:r>
        <w:t>Account Query List/Report</w:t>
      </w:r>
      <w:bookmarkEnd w:id="27"/>
    </w:p>
    <w:p w14:paraId="54E730F5" w14:textId="47E6E288" w:rsidR="002E1CB1" w:rsidRDefault="00E61F88" w:rsidP="00931B59">
      <w:pPr>
        <w:pStyle w:val="Heading3"/>
      </w:pPr>
      <w:r>
        <w:t>acmt.0</w:t>
      </w:r>
      <w:r w:rsidR="007A239B">
        <w:t>25</w:t>
      </w:r>
      <w:r>
        <w:t>.001.0</w:t>
      </w:r>
      <w:r w:rsidR="007A239B">
        <w:t>2</w:t>
      </w:r>
      <w:r>
        <w:t xml:space="preserve"> </w:t>
      </w:r>
      <w:r w:rsidR="007A239B">
        <w:t>AccountQueryList</w:t>
      </w:r>
    </w:p>
    <w:p w14:paraId="444DFDD9" w14:textId="77777777" w:rsidR="002E1CB1" w:rsidRDefault="002E1CB1" w:rsidP="002E1CB1">
      <w:pPr>
        <w:pStyle w:val="BlockLabel"/>
      </w:pPr>
      <w:r>
        <w:t>Description</w:t>
      </w:r>
    </w:p>
    <w:p w14:paraId="7F10354F" w14:textId="4F894C94" w:rsidR="00E61F88" w:rsidRDefault="00E61F88" w:rsidP="00E61F88">
      <w:r>
        <w:t xml:space="preserve">An </w:t>
      </w:r>
      <w:r w:rsidR="007A239B">
        <w:t xml:space="preserve">AccountQueryList </w:t>
      </w:r>
      <w:r>
        <w:t xml:space="preserve">message is sent to an account servicer, by an institution requesting </w:t>
      </w:r>
      <w:r w:rsidR="007A239B">
        <w:t>information on already existing accounts.</w:t>
      </w:r>
    </w:p>
    <w:p w14:paraId="6A7777C8" w14:textId="77777777" w:rsidR="008A545B" w:rsidRPr="001D2EF3" w:rsidRDefault="0035445E" w:rsidP="00884DF1">
      <w:pPr>
        <w:pStyle w:val="BlockLabelBeforeXML"/>
      </w:pPr>
      <w:bookmarkStart w:id="28" w:name="_Hlt59599532"/>
      <w:bookmarkEnd w:id="28"/>
      <w:r>
        <w:t>Message Instance</w:t>
      </w:r>
    </w:p>
    <w:p w14:paraId="61300515" w14:textId="77777777" w:rsidR="007A239B" w:rsidRPr="007A239B" w:rsidRDefault="007A239B" w:rsidP="007A239B">
      <w:pPr>
        <w:pStyle w:val="XMLCode"/>
      </w:pPr>
      <w:r w:rsidRPr="007A239B">
        <w:t>&lt;AcctQryList&gt;</w:t>
      </w:r>
    </w:p>
    <w:p w14:paraId="0A3FD0D9" w14:textId="1A307857" w:rsidR="007A239B" w:rsidRPr="007A239B" w:rsidRDefault="007A239B" w:rsidP="007A239B">
      <w:pPr>
        <w:pStyle w:val="XMLCode"/>
      </w:pPr>
      <w:r>
        <w:tab/>
      </w:r>
      <w:r w:rsidRPr="007A239B">
        <w:t>&lt;Refs&gt;</w:t>
      </w:r>
    </w:p>
    <w:p w14:paraId="4D3BBC9E" w14:textId="0DDAC778" w:rsidR="007A239B" w:rsidRPr="007A239B" w:rsidRDefault="007A239B" w:rsidP="007A239B">
      <w:pPr>
        <w:pStyle w:val="XMLCode"/>
      </w:pPr>
      <w:r>
        <w:tab/>
      </w:r>
      <w:r>
        <w:tab/>
      </w:r>
      <w:r w:rsidRPr="007A239B">
        <w:t>&lt;MsgId&gt;</w:t>
      </w:r>
    </w:p>
    <w:p w14:paraId="07BFE48D" w14:textId="33F48E9A" w:rsidR="007A239B" w:rsidRPr="007A239B" w:rsidRDefault="007A239B" w:rsidP="007A239B">
      <w:pPr>
        <w:pStyle w:val="XMLCode"/>
      </w:pPr>
      <w:r>
        <w:tab/>
      </w:r>
      <w:r>
        <w:tab/>
      </w:r>
      <w:r>
        <w:tab/>
      </w:r>
      <w:r w:rsidRPr="007A239B">
        <w:t>&lt;Id&gt;NONREF&lt;/Id&gt;</w:t>
      </w:r>
    </w:p>
    <w:p w14:paraId="67AF9EF5" w14:textId="63C21B91" w:rsidR="007A239B" w:rsidRPr="007A239B" w:rsidRDefault="007A239B" w:rsidP="007A239B">
      <w:pPr>
        <w:pStyle w:val="XMLCode"/>
      </w:pPr>
      <w:r>
        <w:tab/>
      </w:r>
      <w:r>
        <w:tab/>
      </w:r>
      <w:r>
        <w:tab/>
      </w:r>
      <w:r w:rsidRPr="007A239B">
        <w:t>&lt;CreDtTm&gt;2018-01-01T05:10:10&lt;/CreDtTm&gt;</w:t>
      </w:r>
    </w:p>
    <w:p w14:paraId="5771FD83" w14:textId="50D3A832" w:rsidR="007A239B" w:rsidRPr="007A239B" w:rsidRDefault="007A239B" w:rsidP="007A239B">
      <w:pPr>
        <w:pStyle w:val="XMLCode"/>
      </w:pPr>
      <w:r>
        <w:tab/>
      </w:r>
      <w:r>
        <w:tab/>
      </w:r>
      <w:r w:rsidRPr="007A239B">
        <w:t>&lt;/MsgId&gt;</w:t>
      </w:r>
    </w:p>
    <w:p w14:paraId="4B1762A1" w14:textId="5D86B7FA" w:rsidR="007A239B" w:rsidRPr="007A239B" w:rsidRDefault="007A239B" w:rsidP="007A239B">
      <w:pPr>
        <w:pStyle w:val="XMLCode"/>
      </w:pPr>
      <w:r>
        <w:tab/>
      </w:r>
      <w:r>
        <w:tab/>
      </w:r>
      <w:r w:rsidRPr="007A239B">
        <w:t>&lt;PrcId&gt;</w:t>
      </w:r>
    </w:p>
    <w:p w14:paraId="5B2FA4BC" w14:textId="3D904722" w:rsidR="007A239B" w:rsidRPr="007A239B" w:rsidRDefault="007A239B" w:rsidP="007A239B">
      <w:pPr>
        <w:pStyle w:val="XMLCode"/>
      </w:pPr>
      <w:r>
        <w:tab/>
      </w:r>
      <w:r>
        <w:tab/>
      </w:r>
      <w:r>
        <w:tab/>
      </w:r>
      <w:r w:rsidRPr="007A239B">
        <w:t>&lt;Id&gt;SAMPLET2SCASHQUE&lt;/Id&gt;</w:t>
      </w:r>
    </w:p>
    <w:p w14:paraId="4DCFAFDD" w14:textId="1BC0D8E6" w:rsidR="007A239B" w:rsidRPr="007A239B" w:rsidRDefault="007A239B" w:rsidP="007A239B">
      <w:pPr>
        <w:pStyle w:val="XMLCode"/>
      </w:pPr>
      <w:r>
        <w:tab/>
      </w:r>
      <w:r>
        <w:tab/>
      </w:r>
      <w:r>
        <w:tab/>
      </w:r>
      <w:r w:rsidRPr="007A239B">
        <w:t>&lt;CreDtTm&gt;2018-01-01T05:10:10&lt;/CreDtTm&gt;</w:t>
      </w:r>
    </w:p>
    <w:p w14:paraId="339A9CE2" w14:textId="4AD5D669" w:rsidR="007A239B" w:rsidRPr="007A239B" w:rsidRDefault="007A239B" w:rsidP="007A239B">
      <w:pPr>
        <w:pStyle w:val="XMLCode"/>
      </w:pPr>
      <w:r>
        <w:tab/>
      </w:r>
      <w:r>
        <w:tab/>
      </w:r>
      <w:r w:rsidRPr="007A239B">
        <w:t>&lt;/PrcId&gt;</w:t>
      </w:r>
    </w:p>
    <w:p w14:paraId="4D815DA5" w14:textId="0DC4E6C4" w:rsidR="007A239B" w:rsidRPr="007A239B" w:rsidRDefault="007A239B" w:rsidP="007A239B">
      <w:pPr>
        <w:pStyle w:val="XMLCode"/>
      </w:pPr>
      <w:r>
        <w:tab/>
      </w:r>
      <w:r w:rsidRPr="007A239B">
        <w:t>&lt;/Refs&gt;</w:t>
      </w:r>
    </w:p>
    <w:p w14:paraId="76F27115" w14:textId="288BDF95" w:rsidR="007A239B" w:rsidRPr="007A239B" w:rsidRDefault="007A239B" w:rsidP="007A239B">
      <w:pPr>
        <w:pStyle w:val="XMLCode"/>
      </w:pPr>
      <w:r>
        <w:tab/>
      </w:r>
      <w:r w:rsidRPr="007A239B">
        <w:t>&lt;AcctSvcrId&gt;</w:t>
      </w:r>
    </w:p>
    <w:p w14:paraId="4DE93348" w14:textId="1C697017" w:rsidR="007A239B" w:rsidRPr="007A239B" w:rsidRDefault="007A239B" w:rsidP="007A239B">
      <w:pPr>
        <w:pStyle w:val="XMLCode"/>
      </w:pPr>
      <w:r>
        <w:tab/>
      </w:r>
      <w:r>
        <w:tab/>
      </w:r>
      <w:r w:rsidRPr="007A239B">
        <w:t>&lt;FinInstnId&gt;</w:t>
      </w:r>
    </w:p>
    <w:p w14:paraId="0661265B" w14:textId="0208E163" w:rsidR="007A239B" w:rsidRPr="007A239B" w:rsidRDefault="007A239B" w:rsidP="007A239B">
      <w:pPr>
        <w:pStyle w:val="XMLCode"/>
      </w:pPr>
      <w:r>
        <w:tab/>
      </w:r>
      <w:r>
        <w:tab/>
      </w:r>
      <w:r>
        <w:tab/>
      </w:r>
      <w:r w:rsidRPr="007A239B">
        <w:t>&lt;BICFI&gt;BITAITRRXXX&lt;/BICFI&gt;</w:t>
      </w:r>
    </w:p>
    <w:p w14:paraId="58091253" w14:textId="6E2D84E9" w:rsidR="007A239B" w:rsidRPr="007A239B" w:rsidRDefault="007A239B" w:rsidP="007A239B">
      <w:pPr>
        <w:pStyle w:val="XMLCode"/>
      </w:pPr>
      <w:r>
        <w:tab/>
      </w:r>
      <w:r>
        <w:tab/>
      </w:r>
      <w:r w:rsidRPr="007A239B">
        <w:t>&lt;/FinInstnId&gt;</w:t>
      </w:r>
    </w:p>
    <w:p w14:paraId="6F10ECDD" w14:textId="00110479" w:rsidR="007A239B" w:rsidRPr="007A239B" w:rsidRDefault="007A239B" w:rsidP="007A239B">
      <w:pPr>
        <w:pStyle w:val="XMLCode"/>
      </w:pPr>
      <w:r>
        <w:tab/>
      </w:r>
      <w:r w:rsidRPr="007A239B">
        <w:t>&lt;/AcctSvcrId&gt;</w:t>
      </w:r>
    </w:p>
    <w:p w14:paraId="775BDE02" w14:textId="349C9E1D" w:rsidR="007A239B" w:rsidRPr="007A239B" w:rsidRDefault="007A239B" w:rsidP="007A239B">
      <w:pPr>
        <w:pStyle w:val="XMLCode"/>
      </w:pPr>
      <w:r>
        <w:tab/>
      </w:r>
      <w:r w:rsidRPr="007A239B">
        <w:t>&lt;Org&gt;</w:t>
      </w:r>
    </w:p>
    <w:p w14:paraId="1A60D928" w14:textId="1A4B1FA6" w:rsidR="007A239B" w:rsidRPr="007A239B" w:rsidRDefault="007A239B" w:rsidP="007A239B">
      <w:pPr>
        <w:pStyle w:val="XMLCode"/>
      </w:pPr>
      <w:r>
        <w:tab/>
      </w:r>
      <w:r>
        <w:tab/>
      </w:r>
      <w:r w:rsidRPr="007A239B">
        <w:t>&lt;FullLglNm&gt;BITAITRRXXX&lt;/FullLglNm&gt;</w:t>
      </w:r>
    </w:p>
    <w:p w14:paraId="107792B3" w14:textId="06E77283" w:rsidR="007A239B" w:rsidRPr="007A239B" w:rsidRDefault="007A239B" w:rsidP="007A239B">
      <w:pPr>
        <w:pStyle w:val="XMLCode"/>
      </w:pPr>
      <w:r>
        <w:tab/>
      </w:r>
      <w:r>
        <w:tab/>
      </w:r>
      <w:r w:rsidRPr="007A239B">
        <w:t>&lt;CtryOfOpr&gt;IT&lt;/CtryOfOpr&gt;</w:t>
      </w:r>
    </w:p>
    <w:p w14:paraId="56439539" w14:textId="67A21508" w:rsidR="007A239B" w:rsidRPr="007A239B" w:rsidRDefault="007A239B" w:rsidP="007A239B">
      <w:pPr>
        <w:pStyle w:val="XMLCode"/>
      </w:pPr>
      <w:r>
        <w:tab/>
      </w:r>
      <w:r>
        <w:tab/>
      </w:r>
      <w:r w:rsidRPr="007A239B">
        <w:t>&lt;LglAdr/&gt;</w:t>
      </w:r>
    </w:p>
    <w:p w14:paraId="79C08E62" w14:textId="68199066" w:rsidR="007A239B" w:rsidRPr="007A239B" w:rsidRDefault="007A239B" w:rsidP="007A239B">
      <w:pPr>
        <w:pStyle w:val="XMLCode"/>
      </w:pPr>
      <w:r>
        <w:tab/>
      </w:r>
      <w:r>
        <w:tab/>
      </w:r>
      <w:r w:rsidRPr="007A239B">
        <w:t>&lt;OrgId&gt;</w:t>
      </w:r>
    </w:p>
    <w:p w14:paraId="6B234E45" w14:textId="7F288C5D" w:rsidR="007A239B" w:rsidRPr="007A239B" w:rsidRDefault="007A239B" w:rsidP="007A239B">
      <w:pPr>
        <w:pStyle w:val="XMLCode"/>
      </w:pPr>
      <w:r>
        <w:tab/>
      </w:r>
      <w:r>
        <w:tab/>
      </w:r>
      <w:r>
        <w:tab/>
      </w:r>
      <w:r w:rsidRPr="007A239B">
        <w:t>&lt;AnyBIC&gt;BITAITRRXXX&lt;/AnyBIC&gt;</w:t>
      </w:r>
    </w:p>
    <w:p w14:paraId="447E92E5" w14:textId="2FB6BB4C" w:rsidR="007A239B" w:rsidRPr="007A239B" w:rsidRDefault="007A239B" w:rsidP="007A239B">
      <w:pPr>
        <w:pStyle w:val="XMLCode"/>
      </w:pPr>
      <w:r>
        <w:tab/>
      </w:r>
      <w:r>
        <w:tab/>
      </w:r>
      <w:r w:rsidRPr="007A239B">
        <w:t>&lt;/OrgId&gt;</w:t>
      </w:r>
    </w:p>
    <w:p w14:paraId="46D62F56" w14:textId="45DD6F7B" w:rsidR="007A239B" w:rsidRPr="007A239B" w:rsidRDefault="007A239B" w:rsidP="007A239B">
      <w:pPr>
        <w:pStyle w:val="XMLCode"/>
      </w:pPr>
      <w:r>
        <w:tab/>
      </w:r>
      <w:r w:rsidRPr="007A239B">
        <w:t>&lt;/Org&gt;</w:t>
      </w:r>
    </w:p>
    <w:p w14:paraId="21E2CF69" w14:textId="14219C13" w:rsidR="007A239B" w:rsidRPr="007A239B" w:rsidRDefault="007A239B" w:rsidP="007A239B">
      <w:pPr>
        <w:pStyle w:val="XMLCode"/>
      </w:pPr>
      <w:r>
        <w:tab/>
      </w:r>
      <w:r w:rsidRPr="007A239B">
        <w:t>&lt;AcctSchCrit&gt;</w:t>
      </w:r>
    </w:p>
    <w:p w14:paraId="153BA878" w14:textId="2140511E" w:rsidR="007A239B" w:rsidRPr="007A239B" w:rsidRDefault="007A239B" w:rsidP="007A239B">
      <w:pPr>
        <w:pStyle w:val="XMLCode"/>
      </w:pPr>
      <w:r>
        <w:tab/>
      </w:r>
      <w:r>
        <w:tab/>
      </w:r>
      <w:r w:rsidRPr="007A239B">
        <w:t>&lt;Id&gt;</w:t>
      </w:r>
    </w:p>
    <w:p w14:paraId="2CBAB559" w14:textId="3A83736E" w:rsidR="007A239B" w:rsidRPr="007A239B" w:rsidRDefault="007A239B" w:rsidP="007A239B">
      <w:pPr>
        <w:pStyle w:val="XMLCode"/>
      </w:pPr>
      <w:r>
        <w:tab/>
      </w:r>
      <w:r>
        <w:tab/>
      </w:r>
      <w:r>
        <w:tab/>
      </w:r>
      <w:r w:rsidRPr="007A239B">
        <w:t>&lt;Othr&gt;</w:t>
      </w:r>
    </w:p>
    <w:p w14:paraId="11CBE230" w14:textId="1680A83C" w:rsidR="007A239B" w:rsidRPr="007A239B" w:rsidRDefault="007A239B" w:rsidP="007A239B">
      <w:pPr>
        <w:pStyle w:val="XMLCode"/>
      </w:pPr>
      <w:r>
        <w:tab/>
      </w:r>
      <w:r>
        <w:tab/>
      </w:r>
      <w:r>
        <w:tab/>
      </w:r>
      <w:r w:rsidRPr="007A239B">
        <w:t>&lt;Id&gt;ACC0001&lt;/Id&gt;</w:t>
      </w:r>
    </w:p>
    <w:p w14:paraId="55B11085" w14:textId="36F7E7B7" w:rsidR="007A239B" w:rsidRPr="007A239B" w:rsidRDefault="007A239B" w:rsidP="007A239B">
      <w:pPr>
        <w:pStyle w:val="XMLCode"/>
      </w:pPr>
      <w:r>
        <w:lastRenderedPageBreak/>
        <w:tab/>
      </w:r>
      <w:r>
        <w:tab/>
      </w:r>
      <w:r>
        <w:tab/>
      </w:r>
      <w:r w:rsidRPr="007A239B">
        <w:t>&lt;/Othr&gt;</w:t>
      </w:r>
    </w:p>
    <w:p w14:paraId="04D3AA4B" w14:textId="18ACB964" w:rsidR="007A239B" w:rsidRPr="007A239B" w:rsidRDefault="007A239B" w:rsidP="007A239B">
      <w:pPr>
        <w:pStyle w:val="XMLCode"/>
      </w:pPr>
      <w:r>
        <w:tab/>
      </w:r>
      <w:r>
        <w:tab/>
      </w:r>
      <w:r w:rsidRPr="007A239B">
        <w:t>&lt;/Id&gt;</w:t>
      </w:r>
    </w:p>
    <w:p w14:paraId="4738A8E8" w14:textId="6831F990" w:rsidR="007A239B" w:rsidRPr="007A239B" w:rsidRDefault="007A239B" w:rsidP="007A239B">
      <w:pPr>
        <w:pStyle w:val="XMLCode"/>
      </w:pPr>
      <w:r>
        <w:tab/>
      </w:r>
      <w:r>
        <w:tab/>
      </w:r>
      <w:r w:rsidRPr="007A239B">
        <w:t>&lt;Prtry&gt;</w:t>
      </w:r>
    </w:p>
    <w:p w14:paraId="63B4A5D2" w14:textId="523F6F43" w:rsidR="007A239B" w:rsidRPr="007A239B" w:rsidRDefault="007A239B" w:rsidP="007A239B">
      <w:pPr>
        <w:pStyle w:val="XMLCode"/>
      </w:pPr>
      <w:r>
        <w:tab/>
      </w:r>
      <w:r>
        <w:tab/>
      </w:r>
      <w:r>
        <w:tab/>
      </w:r>
      <w:r w:rsidRPr="007A239B">
        <w:t>&lt;Id&gt;CASH&lt;/Id&gt;</w:t>
      </w:r>
    </w:p>
    <w:p w14:paraId="244A4574" w14:textId="408744E7" w:rsidR="007A239B" w:rsidRPr="007A239B" w:rsidRDefault="007A239B" w:rsidP="007A239B">
      <w:pPr>
        <w:pStyle w:val="XMLCode"/>
      </w:pPr>
      <w:r>
        <w:tab/>
      </w:r>
      <w:r>
        <w:tab/>
      </w:r>
      <w:r>
        <w:tab/>
      </w:r>
      <w:r w:rsidRPr="007A239B">
        <w:t>&lt;SchmeNm&gt;REQT&lt;/SchmeNm&gt;</w:t>
      </w:r>
    </w:p>
    <w:p w14:paraId="505736A6" w14:textId="640D66BA" w:rsidR="007A239B" w:rsidRPr="007A239B" w:rsidRDefault="007A239B" w:rsidP="007A239B">
      <w:pPr>
        <w:pStyle w:val="XMLCode"/>
      </w:pPr>
      <w:r>
        <w:tab/>
      </w:r>
      <w:r>
        <w:tab/>
      </w:r>
      <w:r w:rsidRPr="007A239B">
        <w:t>&lt;/Prtry&gt;</w:t>
      </w:r>
    </w:p>
    <w:p w14:paraId="3CD87165" w14:textId="378A0BBD" w:rsidR="007A239B" w:rsidRPr="007A239B" w:rsidRDefault="007A239B" w:rsidP="007A239B">
      <w:pPr>
        <w:pStyle w:val="XMLCode"/>
      </w:pPr>
      <w:r>
        <w:tab/>
      </w:r>
      <w:r w:rsidRPr="007A239B">
        <w:t>&lt;/AcctSchCrit&gt;</w:t>
      </w:r>
    </w:p>
    <w:p w14:paraId="05511084" w14:textId="56830988" w:rsidR="00D24CFE" w:rsidRDefault="007A239B" w:rsidP="007A239B">
      <w:pPr>
        <w:pStyle w:val="XMLCode"/>
      </w:pPr>
      <w:r w:rsidRPr="007A239B">
        <w:t>&lt;/AcctQryList&gt;</w:t>
      </w:r>
    </w:p>
    <w:p w14:paraId="11F35A6B" w14:textId="09461180" w:rsidR="00931B59" w:rsidRDefault="007A239B" w:rsidP="00AD6E38">
      <w:pPr>
        <w:pStyle w:val="Heading3"/>
      </w:pPr>
      <w:r>
        <w:t>acmt.026.001.02 AccountListReport</w:t>
      </w:r>
    </w:p>
    <w:p w14:paraId="3FE072C5" w14:textId="77777777" w:rsidR="00931B59" w:rsidRDefault="00931B59" w:rsidP="00931B59">
      <w:pPr>
        <w:pStyle w:val="BlockLabel"/>
      </w:pPr>
      <w:r>
        <w:t>Description</w:t>
      </w:r>
    </w:p>
    <w:p w14:paraId="209FB660" w14:textId="699D5358" w:rsidR="00931B59" w:rsidRDefault="007A239B" w:rsidP="00931B59">
      <w:r>
        <w:t>The AccountListReport provides customer with the detailed information on retrieved cash accounts.</w:t>
      </w:r>
    </w:p>
    <w:p w14:paraId="09A7887E" w14:textId="77777777" w:rsidR="00931B59" w:rsidRDefault="0035445E" w:rsidP="004A3E35">
      <w:pPr>
        <w:pStyle w:val="BlockLabelBeforeXML"/>
      </w:pPr>
      <w:r>
        <w:t>Message Instance</w:t>
      </w:r>
    </w:p>
    <w:p w14:paraId="438D1A4E" w14:textId="77777777" w:rsidR="007A239B" w:rsidRPr="007A239B" w:rsidRDefault="007A239B" w:rsidP="007A239B">
      <w:pPr>
        <w:pStyle w:val="XMLCode"/>
      </w:pPr>
      <w:r w:rsidRPr="007A239B">
        <w:t>&lt;AcctListRpt&gt;</w:t>
      </w:r>
    </w:p>
    <w:p w14:paraId="17370A90" w14:textId="381B2A8B" w:rsidR="007A239B" w:rsidRPr="007A239B" w:rsidRDefault="007A239B" w:rsidP="007A239B">
      <w:pPr>
        <w:pStyle w:val="XMLCode"/>
      </w:pPr>
      <w:r>
        <w:tab/>
      </w:r>
      <w:r w:rsidRPr="007A239B">
        <w:t>&lt;Refs&gt;</w:t>
      </w:r>
    </w:p>
    <w:p w14:paraId="359D0331" w14:textId="7F925787" w:rsidR="007A239B" w:rsidRPr="007A239B" w:rsidRDefault="007A239B" w:rsidP="007A239B">
      <w:pPr>
        <w:pStyle w:val="XMLCode"/>
      </w:pPr>
      <w:r>
        <w:tab/>
      </w:r>
      <w:r>
        <w:tab/>
      </w:r>
      <w:r w:rsidRPr="007A239B">
        <w:t>&lt;ReqTp&gt;VIEW&lt;/ReqTp&gt;</w:t>
      </w:r>
    </w:p>
    <w:p w14:paraId="63903036" w14:textId="682C079F" w:rsidR="007A239B" w:rsidRPr="007A239B" w:rsidRDefault="007A239B" w:rsidP="007A239B">
      <w:pPr>
        <w:pStyle w:val="XMLCode"/>
      </w:pPr>
      <w:r>
        <w:tab/>
      </w:r>
      <w:r>
        <w:tab/>
      </w:r>
      <w:r w:rsidRPr="007A239B">
        <w:t>&lt;MsgId&gt;</w:t>
      </w:r>
    </w:p>
    <w:p w14:paraId="2D967769" w14:textId="4A7663C9" w:rsidR="007A239B" w:rsidRPr="007A239B" w:rsidRDefault="007A239B" w:rsidP="007A239B">
      <w:pPr>
        <w:pStyle w:val="XMLCode"/>
      </w:pPr>
      <w:r>
        <w:tab/>
      </w:r>
      <w:r>
        <w:tab/>
      </w:r>
      <w:r>
        <w:tab/>
      </w:r>
      <w:r w:rsidRPr="007A239B">
        <w:t>&lt;Id&gt;NONREF&lt;/Id&gt;</w:t>
      </w:r>
    </w:p>
    <w:p w14:paraId="006FD14A" w14:textId="5E866480" w:rsidR="007A239B" w:rsidRPr="007A239B" w:rsidRDefault="007A239B" w:rsidP="007A239B">
      <w:pPr>
        <w:pStyle w:val="XMLCode"/>
      </w:pPr>
      <w:r>
        <w:tab/>
      </w:r>
      <w:r>
        <w:tab/>
      </w:r>
      <w:r>
        <w:tab/>
      </w:r>
      <w:r w:rsidRPr="007A239B">
        <w:t>&lt;CreDtTm&gt;2018-01-01T05:10:13&lt;/CreDtTm&gt;</w:t>
      </w:r>
    </w:p>
    <w:p w14:paraId="5CBCA4B3" w14:textId="64CCEDED" w:rsidR="007A239B" w:rsidRPr="007A239B" w:rsidRDefault="007A239B" w:rsidP="007A239B">
      <w:pPr>
        <w:pStyle w:val="XMLCode"/>
      </w:pPr>
      <w:r>
        <w:tab/>
      </w:r>
      <w:r>
        <w:tab/>
      </w:r>
      <w:r w:rsidRPr="007A239B">
        <w:t>&lt;/MsgId&gt;</w:t>
      </w:r>
    </w:p>
    <w:p w14:paraId="4C07564C" w14:textId="1681E892" w:rsidR="007A239B" w:rsidRPr="007A239B" w:rsidRDefault="007A239B" w:rsidP="007A239B">
      <w:pPr>
        <w:pStyle w:val="XMLCode"/>
      </w:pPr>
      <w:r>
        <w:tab/>
      </w:r>
      <w:r>
        <w:tab/>
      </w:r>
      <w:r w:rsidRPr="007A239B">
        <w:t>&lt;PrcId&gt;</w:t>
      </w:r>
    </w:p>
    <w:p w14:paraId="50867CCC" w14:textId="2A805532" w:rsidR="007A239B" w:rsidRPr="007A239B" w:rsidRDefault="007A239B" w:rsidP="007A239B">
      <w:pPr>
        <w:pStyle w:val="XMLCode"/>
      </w:pPr>
      <w:r>
        <w:tab/>
      </w:r>
      <w:r>
        <w:tab/>
      </w:r>
      <w:r>
        <w:tab/>
      </w:r>
      <w:r w:rsidRPr="007A239B">
        <w:t>&lt;Id&gt;NONREF&lt;/Id&gt;</w:t>
      </w:r>
    </w:p>
    <w:p w14:paraId="526E7A1F" w14:textId="79CCB05D" w:rsidR="007A239B" w:rsidRPr="007A239B" w:rsidRDefault="007A239B" w:rsidP="007A239B">
      <w:pPr>
        <w:pStyle w:val="XMLCode"/>
      </w:pPr>
      <w:r>
        <w:tab/>
      </w:r>
      <w:r>
        <w:tab/>
      </w:r>
      <w:r>
        <w:tab/>
      </w:r>
      <w:r w:rsidRPr="007A239B">
        <w:t>&lt;CreDtTm&gt;2018-01-01T05:10:13&lt;/CreDtTm&gt;</w:t>
      </w:r>
    </w:p>
    <w:p w14:paraId="734FD332" w14:textId="48A3851A" w:rsidR="007A239B" w:rsidRPr="007A239B" w:rsidRDefault="007A239B" w:rsidP="007A239B">
      <w:pPr>
        <w:pStyle w:val="XMLCode"/>
      </w:pPr>
      <w:r>
        <w:tab/>
      </w:r>
      <w:r>
        <w:tab/>
      </w:r>
      <w:r w:rsidRPr="007A239B">
        <w:t>&lt;/PrcId&gt;</w:t>
      </w:r>
    </w:p>
    <w:p w14:paraId="5866207F" w14:textId="15E26809" w:rsidR="007A239B" w:rsidRPr="007A239B" w:rsidRDefault="007A239B" w:rsidP="007A239B">
      <w:pPr>
        <w:pStyle w:val="XMLCode"/>
      </w:pPr>
      <w:r>
        <w:tab/>
      </w:r>
      <w:r>
        <w:tab/>
      </w:r>
      <w:r w:rsidRPr="007A239B">
        <w:t>&lt;AckdMsgId&gt;</w:t>
      </w:r>
    </w:p>
    <w:p w14:paraId="60F98160" w14:textId="20071AAA" w:rsidR="007A239B" w:rsidRPr="007A239B" w:rsidRDefault="007A239B" w:rsidP="007A239B">
      <w:pPr>
        <w:pStyle w:val="XMLCode"/>
      </w:pPr>
      <w:r>
        <w:tab/>
      </w:r>
      <w:r>
        <w:tab/>
      </w:r>
      <w:r>
        <w:tab/>
      </w:r>
      <w:r w:rsidRPr="007A239B">
        <w:t>&lt;Id&gt;SAMPLECASHQUERY&lt;/Id&gt;</w:t>
      </w:r>
    </w:p>
    <w:p w14:paraId="5EE52686" w14:textId="69BCE3C0" w:rsidR="007A239B" w:rsidRPr="007A239B" w:rsidRDefault="007A239B" w:rsidP="007A239B">
      <w:pPr>
        <w:pStyle w:val="XMLCode"/>
      </w:pPr>
      <w:r>
        <w:tab/>
      </w:r>
      <w:r>
        <w:tab/>
      </w:r>
      <w:r>
        <w:tab/>
      </w:r>
      <w:r w:rsidRPr="007A239B">
        <w:t>&lt;CreDtTm&gt;2018-01-01T05:10:10&lt;/CreDtTm&gt;</w:t>
      </w:r>
    </w:p>
    <w:p w14:paraId="1803DD0A" w14:textId="778EA1E1" w:rsidR="007A239B" w:rsidRPr="007A239B" w:rsidRDefault="007A239B" w:rsidP="007A239B">
      <w:pPr>
        <w:pStyle w:val="XMLCode"/>
      </w:pPr>
      <w:r>
        <w:tab/>
      </w:r>
      <w:r>
        <w:tab/>
      </w:r>
      <w:r w:rsidRPr="007A239B">
        <w:t>&lt;/AckdMsgId&gt;</w:t>
      </w:r>
    </w:p>
    <w:p w14:paraId="674393DC" w14:textId="62E7C5D6" w:rsidR="007A239B" w:rsidRPr="007A239B" w:rsidRDefault="007A239B" w:rsidP="007A239B">
      <w:pPr>
        <w:pStyle w:val="XMLCode"/>
      </w:pPr>
      <w:r>
        <w:tab/>
      </w:r>
      <w:r w:rsidRPr="007A239B">
        <w:t>&lt;/Refs&gt;</w:t>
      </w:r>
    </w:p>
    <w:p w14:paraId="268C46D9" w14:textId="5F3C9CD3" w:rsidR="007A239B" w:rsidRPr="007A239B" w:rsidRDefault="007A239B" w:rsidP="007A239B">
      <w:pPr>
        <w:pStyle w:val="XMLCode"/>
      </w:pPr>
      <w:r>
        <w:tab/>
      </w:r>
      <w:r w:rsidRPr="007A239B">
        <w:t>&lt;AcctSvcrId&gt;</w:t>
      </w:r>
    </w:p>
    <w:p w14:paraId="6E86CA32" w14:textId="67BBBFCD" w:rsidR="007A239B" w:rsidRPr="007A239B" w:rsidRDefault="007A239B" w:rsidP="007A239B">
      <w:pPr>
        <w:pStyle w:val="XMLCode"/>
      </w:pPr>
      <w:r>
        <w:tab/>
      </w:r>
      <w:r>
        <w:tab/>
      </w:r>
      <w:r w:rsidRPr="007A239B">
        <w:t>&lt;FinInstnId&gt;</w:t>
      </w:r>
    </w:p>
    <w:p w14:paraId="4407D86D" w14:textId="0380F191" w:rsidR="007A239B" w:rsidRPr="007A239B" w:rsidRDefault="007A239B" w:rsidP="007A239B">
      <w:pPr>
        <w:pStyle w:val="XMLCode"/>
      </w:pPr>
      <w:r>
        <w:tab/>
      </w:r>
      <w:r>
        <w:tab/>
      </w:r>
      <w:r>
        <w:tab/>
      </w:r>
      <w:r w:rsidRPr="007A239B">
        <w:t>&lt;BICFI&gt;BITAITRRXXX&lt;/BICFI&gt;</w:t>
      </w:r>
    </w:p>
    <w:p w14:paraId="7C06959A" w14:textId="2ACD88F0" w:rsidR="007A239B" w:rsidRPr="007A239B" w:rsidRDefault="007A239B" w:rsidP="007A239B">
      <w:pPr>
        <w:pStyle w:val="XMLCode"/>
      </w:pPr>
      <w:r>
        <w:tab/>
      </w:r>
      <w:r>
        <w:tab/>
      </w:r>
      <w:r w:rsidRPr="007A239B">
        <w:t>&lt;/FinInstnId&gt;</w:t>
      </w:r>
    </w:p>
    <w:p w14:paraId="23A62424" w14:textId="24911C47" w:rsidR="007A239B" w:rsidRPr="007A239B" w:rsidRDefault="007A239B" w:rsidP="007A239B">
      <w:pPr>
        <w:pStyle w:val="XMLCode"/>
      </w:pPr>
      <w:r>
        <w:tab/>
      </w:r>
      <w:r w:rsidRPr="007A239B">
        <w:t>&lt;/AcctSvcrId&gt;</w:t>
      </w:r>
    </w:p>
    <w:p w14:paraId="37C541D6" w14:textId="483F67CC" w:rsidR="007A239B" w:rsidRPr="007A239B" w:rsidRDefault="007A239B" w:rsidP="007A239B">
      <w:pPr>
        <w:pStyle w:val="XMLCode"/>
      </w:pPr>
      <w:r>
        <w:tab/>
      </w:r>
      <w:r w:rsidRPr="007A239B">
        <w:t>&lt;Org&gt;</w:t>
      </w:r>
    </w:p>
    <w:p w14:paraId="257B7088" w14:textId="4A4FB0C2" w:rsidR="007A239B" w:rsidRPr="007A239B" w:rsidRDefault="007A239B" w:rsidP="007A239B">
      <w:pPr>
        <w:pStyle w:val="XMLCode"/>
      </w:pPr>
      <w:r>
        <w:tab/>
      </w:r>
      <w:r>
        <w:tab/>
      </w:r>
      <w:r w:rsidRPr="007A239B">
        <w:t>&lt;FullLglNm&gt;BITAITRRXXX&lt;/FullLglNm&gt;</w:t>
      </w:r>
    </w:p>
    <w:p w14:paraId="0B98D751" w14:textId="091C3A49" w:rsidR="007A239B" w:rsidRPr="007A239B" w:rsidRDefault="007A239B" w:rsidP="007A239B">
      <w:pPr>
        <w:pStyle w:val="XMLCode"/>
      </w:pPr>
      <w:r>
        <w:tab/>
      </w:r>
      <w:r>
        <w:tab/>
      </w:r>
      <w:r w:rsidRPr="007A239B">
        <w:t>&lt;CtryOfOpr&gt;IT&lt;/CtryOfOpr&gt;</w:t>
      </w:r>
    </w:p>
    <w:p w14:paraId="018903F7" w14:textId="59592C1A" w:rsidR="007A239B" w:rsidRPr="007A239B" w:rsidRDefault="007A239B" w:rsidP="007A239B">
      <w:pPr>
        <w:pStyle w:val="XMLCode"/>
      </w:pPr>
      <w:r>
        <w:tab/>
      </w:r>
      <w:r>
        <w:tab/>
      </w:r>
      <w:r w:rsidRPr="007A239B">
        <w:t>&lt;LglAdr/&gt;</w:t>
      </w:r>
    </w:p>
    <w:p w14:paraId="0069BD6D" w14:textId="7E459380" w:rsidR="007A239B" w:rsidRPr="007A239B" w:rsidRDefault="007A239B" w:rsidP="007A239B">
      <w:pPr>
        <w:pStyle w:val="XMLCode"/>
      </w:pPr>
      <w:r>
        <w:tab/>
      </w:r>
      <w:r>
        <w:tab/>
      </w:r>
      <w:r w:rsidRPr="007A239B">
        <w:t>&lt;OrgId&gt;</w:t>
      </w:r>
    </w:p>
    <w:p w14:paraId="7394B5E5" w14:textId="7E6CD914" w:rsidR="007A239B" w:rsidRPr="007A239B" w:rsidRDefault="007A239B" w:rsidP="007A239B">
      <w:pPr>
        <w:pStyle w:val="XMLCode"/>
      </w:pPr>
      <w:r>
        <w:lastRenderedPageBreak/>
        <w:tab/>
      </w:r>
      <w:r>
        <w:tab/>
      </w:r>
      <w:r>
        <w:tab/>
      </w:r>
      <w:r w:rsidRPr="007A239B">
        <w:t>&lt;AnyBIC&gt;BITAITRRXXX&lt;/AnyBIC&gt;</w:t>
      </w:r>
    </w:p>
    <w:p w14:paraId="2B12F97B" w14:textId="1642785F" w:rsidR="007A239B" w:rsidRPr="007A239B" w:rsidRDefault="007A239B" w:rsidP="007A239B">
      <w:pPr>
        <w:pStyle w:val="XMLCode"/>
      </w:pPr>
      <w:r>
        <w:tab/>
      </w:r>
      <w:r>
        <w:tab/>
      </w:r>
      <w:r w:rsidRPr="007A239B">
        <w:t>&lt;/OrgId&gt;</w:t>
      </w:r>
    </w:p>
    <w:p w14:paraId="11F9A540" w14:textId="738E473E" w:rsidR="007A239B" w:rsidRPr="007A239B" w:rsidRDefault="007A239B" w:rsidP="007A239B">
      <w:pPr>
        <w:pStyle w:val="XMLCode"/>
      </w:pPr>
      <w:r>
        <w:tab/>
      </w:r>
      <w:r w:rsidRPr="007A239B">
        <w:t>&lt;/Org&gt;</w:t>
      </w:r>
    </w:p>
    <w:p w14:paraId="31453941" w14:textId="5E8A58EE" w:rsidR="007A239B" w:rsidRPr="007A239B" w:rsidRDefault="007A239B" w:rsidP="007A239B">
      <w:pPr>
        <w:pStyle w:val="XMLCode"/>
      </w:pPr>
      <w:r>
        <w:tab/>
      </w:r>
      <w:r w:rsidRPr="007A239B">
        <w:t>&lt;RptOrErr&gt;</w:t>
      </w:r>
    </w:p>
    <w:p w14:paraId="47B24482" w14:textId="3D00742E" w:rsidR="007A239B" w:rsidRPr="007A239B" w:rsidRDefault="007A239B" w:rsidP="007A239B">
      <w:pPr>
        <w:pStyle w:val="XMLCode"/>
      </w:pPr>
      <w:r>
        <w:tab/>
      </w:r>
      <w:r>
        <w:tab/>
      </w:r>
      <w:r w:rsidRPr="007A239B">
        <w:t>&lt;AcctRpt&gt;</w:t>
      </w:r>
    </w:p>
    <w:p w14:paraId="1CFB1D86" w14:textId="37F298B6" w:rsidR="007A239B" w:rsidRPr="007A239B" w:rsidRDefault="007A239B" w:rsidP="007A239B">
      <w:pPr>
        <w:pStyle w:val="XMLCode"/>
      </w:pPr>
      <w:r>
        <w:tab/>
      </w:r>
      <w:r>
        <w:tab/>
      </w:r>
      <w:r>
        <w:tab/>
      </w:r>
      <w:r w:rsidRPr="007A239B">
        <w:t>&lt;Acct&gt;</w:t>
      </w:r>
    </w:p>
    <w:p w14:paraId="68A85F8A" w14:textId="0DF420E4" w:rsidR="007A239B" w:rsidRPr="007A239B" w:rsidRDefault="007A239B" w:rsidP="007A239B">
      <w:pPr>
        <w:pStyle w:val="XMLCode"/>
      </w:pPr>
      <w:r>
        <w:tab/>
      </w:r>
      <w:r>
        <w:tab/>
      </w:r>
      <w:r>
        <w:tab/>
      </w:r>
      <w:r>
        <w:tab/>
      </w:r>
      <w:r w:rsidRPr="007A239B">
        <w:t>&lt;Id&gt;</w:t>
      </w:r>
    </w:p>
    <w:p w14:paraId="1E662460" w14:textId="340E62B5" w:rsidR="007A239B" w:rsidRPr="007A239B" w:rsidRDefault="007A239B" w:rsidP="007A239B">
      <w:pPr>
        <w:pStyle w:val="XMLCode"/>
      </w:pPr>
      <w:r>
        <w:tab/>
      </w:r>
      <w:r>
        <w:tab/>
      </w:r>
      <w:r>
        <w:tab/>
      </w:r>
      <w:r>
        <w:tab/>
      </w:r>
      <w:r>
        <w:tab/>
      </w:r>
      <w:r w:rsidRPr="007A239B">
        <w:t>&lt;Othr&gt;</w:t>
      </w:r>
    </w:p>
    <w:p w14:paraId="4F8E3849" w14:textId="76B6C107" w:rsidR="007A239B" w:rsidRPr="007A239B" w:rsidRDefault="007A239B" w:rsidP="007A239B">
      <w:pPr>
        <w:pStyle w:val="XMLCode"/>
      </w:pPr>
      <w:r>
        <w:tab/>
      </w:r>
      <w:r>
        <w:tab/>
      </w:r>
      <w:r>
        <w:tab/>
      </w:r>
      <w:r>
        <w:tab/>
      </w:r>
      <w:r>
        <w:tab/>
      </w:r>
      <w:r>
        <w:tab/>
      </w:r>
      <w:r w:rsidRPr="007A239B">
        <w:t>&lt;Id&gt;ACC0001&lt;/Id&gt;</w:t>
      </w:r>
    </w:p>
    <w:p w14:paraId="1E123851" w14:textId="4BDFF456" w:rsidR="007A239B" w:rsidRPr="007A239B" w:rsidRDefault="007A239B" w:rsidP="007A239B">
      <w:pPr>
        <w:pStyle w:val="XMLCode"/>
      </w:pPr>
      <w:r>
        <w:tab/>
      </w:r>
      <w:r>
        <w:tab/>
      </w:r>
      <w:r>
        <w:tab/>
      </w:r>
      <w:r>
        <w:tab/>
      </w:r>
      <w:r>
        <w:tab/>
      </w:r>
      <w:r w:rsidRPr="007A239B">
        <w:t>&lt;/Othr&gt;</w:t>
      </w:r>
    </w:p>
    <w:p w14:paraId="3C072F34" w14:textId="3EF8C3BB" w:rsidR="007A239B" w:rsidRPr="007A239B" w:rsidRDefault="007A239B" w:rsidP="007A239B">
      <w:pPr>
        <w:pStyle w:val="XMLCode"/>
      </w:pPr>
      <w:r>
        <w:tab/>
      </w:r>
      <w:r>
        <w:tab/>
      </w:r>
      <w:r>
        <w:tab/>
      </w:r>
      <w:r>
        <w:tab/>
      </w:r>
      <w:r w:rsidRPr="007A239B">
        <w:t>&lt;/Id&gt;</w:t>
      </w:r>
    </w:p>
    <w:p w14:paraId="7AAAA512" w14:textId="4AB4743B" w:rsidR="007A239B" w:rsidRPr="007A239B" w:rsidRDefault="007A239B" w:rsidP="007A239B">
      <w:pPr>
        <w:pStyle w:val="XMLCode"/>
      </w:pPr>
      <w:r>
        <w:tab/>
      </w:r>
      <w:r>
        <w:tab/>
      </w:r>
      <w:r>
        <w:tab/>
      </w:r>
      <w:r>
        <w:tab/>
      </w:r>
      <w:r w:rsidRPr="007A239B">
        <w:t>&lt;Tp&gt;</w:t>
      </w:r>
    </w:p>
    <w:p w14:paraId="7F8B92CE" w14:textId="0B4C40DE" w:rsidR="007A239B" w:rsidRPr="007A239B" w:rsidRDefault="007A239B" w:rsidP="007A239B">
      <w:pPr>
        <w:pStyle w:val="XMLCode"/>
      </w:pPr>
      <w:r>
        <w:tab/>
      </w:r>
      <w:r>
        <w:tab/>
      </w:r>
      <w:r>
        <w:tab/>
      </w:r>
      <w:r>
        <w:tab/>
      </w:r>
      <w:r>
        <w:tab/>
      </w:r>
      <w:r w:rsidRPr="007A239B">
        <w:t>&lt;Prtry&gt;RDCA&lt;/Prtry&gt;</w:t>
      </w:r>
    </w:p>
    <w:p w14:paraId="288BDF00" w14:textId="02B92801" w:rsidR="007A239B" w:rsidRPr="007A239B" w:rsidRDefault="007A239B" w:rsidP="007A239B">
      <w:pPr>
        <w:pStyle w:val="XMLCode"/>
      </w:pPr>
      <w:r>
        <w:tab/>
      </w:r>
      <w:r>
        <w:tab/>
      </w:r>
      <w:r>
        <w:tab/>
      </w:r>
      <w:r>
        <w:tab/>
      </w:r>
      <w:r w:rsidRPr="007A239B">
        <w:t>&lt;/Tp&gt;</w:t>
      </w:r>
    </w:p>
    <w:p w14:paraId="18F6C7B6" w14:textId="1325D164" w:rsidR="007A239B" w:rsidRPr="007A239B" w:rsidRDefault="007A239B" w:rsidP="007A239B">
      <w:pPr>
        <w:pStyle w:val="XMLCode"/>
      </w:pPr>
      <w:r>
        <w:tab/>
      </w:r>
      <w:r>
        <w:tab/>
      </w:r>
      <w:r>
        <w:tab/>
      </w:r>
      <w:r>
        <w:tab/>
      </w:r>
      <w:r w:rsidRPr="007A239B">
        <w:t>&lt;Ccy&gt;EUR&lt;/Ccy&gt;</w:t>
      </w:r>
    </w:p>
    <w:p w14:paraId="4E585A3F" w14:textId="0F28CA40" w:rsidR="007A239B" w:rsidRPr="007A239B" w:rsidRDefault="007A239B" w:rsidP="007A239B">
      <w:pPr>
        <w:pStyle w:val="XMLCode"/>
      </w:pPr>
      <w:r>
        <w:tab/>
      </w:r>
      <w:r>
        <w:tab/>
      </w:r>
      <w:r>
        <w:tab/>
      </w:r>
      <w:r>
        <w:tab/>
      </w:r>
      <w:r w:rsidRPr="007A239B">
        <w:t>&lt;FlrNtfctnAmt&gt;1000&lt;/FlrNtfctnAmt&gt;</w:t>
      </w:r>
    </w:p>
    <w:p w14:paraId="2E8B0784" w14:textId="483C0099" w:rsidR="007A239B" w:rsidRPr="007A239B" w:rsidRDefault="007A239B" w:rsidP="007A239B">
      <w:pPr>
        <w:pStyle w:val="XMLCode"/>
      </w:pPr>
      <w:r>
        <w:tab/>
      </w:r>
      <w:r>
        <w:tab/>
      </w:r>
      <w:r>
        <w:tab/>
      </w:r>
      <w:r>
        <w:tab/>
      </w:r>
      <w:r w:rsidRPr="007A239B">
        <w:t>&lt;ClngNtfctnAmt&gt;1000000&lt;/ClngNtfctnAmt&gt;</w:t>
      </w:r>
    </w:p>
    <w:p w14:paraId="26AC2A9F" w14:textId="0A88E621" w:rsidR="007A239B" w:rsidRPr="007A239B" w:rsidRDefault="007A239B" w:rsidP="007A239B">
      <w:pPr>
        <w:pStyle w:val="XMLCode"/>
      </w:pPr>
      <w:r>
        <w:tab/>
      </w:r>
      <w:r>
        <w:tab/>
      </w:r>
      <w:r>
        <w:tab/>
      </w:r>
      <w:r>
        <w:tab/>
      </w:r>
      <w:r w:rsidRPr="007A239B">
        <w:t>&lt;ClsgDt&gt;2021-01-01&lt;/ClsgDt&gt;</w:t>
      </w:r>
    </w:p>
    <w:p w14:paraId="35EBDD2B" w14:textId="45C48196" w:rsidR="007A239B" w:rsidRPr="007A239B" w:rsidRDefault="007A239B" w:rsidP="007A239B">
      <w:pPr>
        <w:pStyle w:val="XMLCode"/>
      </w:pPr>
      <w:r>
        <w:tab/>
      </w:r>
      <w:r>
        <w:tab/>
      </w:r>
      <w:r>
        <w:tab/>
      </w:r>
      <w:r>
        <w:tab/>
      </w:r>
      <w:r w:rsidRPr="007A239B">
        <w:t>&lt;OpngDt&gt;2018-01-01&lt;/OpngDt&gt;</w:t>
      </w:r>
    </w:p>
    <w:p w14:paraId="3490986F" w14:textId="4741FA82" w:rsidR="007A239B" w:rsidRPr="007A239B" w:rsidRDefault="007A239B" w:rsidP="007A239B">
      <w:pPr>
        <w:pStyle w:val="XMLCode"/>
      </w:pPr>
      <w:r>
        <w:tab/>
      </w:r>
      <w:r>
        <w:tab/>
      </w:r>
      <w:r>
        <w:tab/>
      </w:r>
      <w:r w:rsidRPr="007A239B">
        <w:t>&lt;/Acct&gt;</w:t>
      </w:r>
    </w:p>
    <w:p w14:paraId="2A349DB0" w14:textId="236FF7CB" w:rsidR="007A239B" w:rsidRPr="007A239B" w:rsidRDefault="007A239B" w:rsidP="007A239B">
      <w:pPr>
        <w:pStyle w:val="XMLCode"/>
      </w:pPr>
      <w:r>
        <w:tab/>
      </w:r>
      <w:r>
        <w:tab/>
      </w:r>
      <w:r>
        <w:tab/>
      </w:r>
      <w:r w:rsidRPr="007A239B">
        <w:t>&lt;AcctOwnr&gt;</w:t>
      </w:r>
    </w:p>
    <w:p w14:paraId="3F9227BA" w14:textId="5B8CB2EA" w:rsidR="007A239B" w:rsidRPr="007A239B" w:rsidRDefault="007A239B" w:rsidP="007A239B">
      <w:pPr>
        <w:pStyle w:val="XMLCode"/>
      </w:pPr>
      <w:r>
        <w:tab/>
      </w:r>
      <w:r>
        <w:tab/>
      </w:r>
      <w:r>
        <w:tab/>
      </w:r>
      <w:r>
        <w:tab/>
      </w:r>
      <w:r w:rsidRPr="007A239B">
        <w:t>&lt;AnyBIC&gt;UNCRITMMXXX&lt;/AnyBIC&gt;</w:t>
      </w:r>
    </w:p>
    <w:p w14:paraId="650AECA6" w14:textId="2D332F46" w:rsidR="007A239B" w:rsidRPr="007A239B" w:rsidRDefault="007A239B" w:rsidP="007A239B">
      <w:pPr>
        <w:pStyle w:val="XMLCode"/>
      </w:pPr>
      <w:r>
        <w:tab/>
      </w:r>
      <w:r>
        <w:tab/>
      </w:r>
      <w:r>
        <w:tab/>
      </w:r>
      <w:r w:rsidRPr="007A239B">
        <w:t>&lt;/AcctOwnr&gt;</w:t>
      </w:r>
    </w:p>
    <w:p w14:paraId="6F259397" w14:textId="75205A97" w:rsidR="007A239B" w:rsidRPr="007A239B" w:rsidRDefault="007A239B" w:rsidP="007A239B">
      <w:pPr>
        <w:pStyle w:val="XMLCode"/>
      </w:pPr>
      <w:r>
        <w:tab/>
      </w:r>
      <w:r>
        <w:tab/>
      </w:r>
      <w:r w:rsidRPr="007A239B">
        <w:t>&lt;/AcctRpt&gt;</w:t>
      </w:r>
    </w:p>
    <w:p w14:paraId="0F9BE84B" w14:textId="596B8C00" w:rsidR="007A239B" w:rsidRPr="007A239B" w:rsidRDefault="007A239B" w:rsidP="007A239B">
      <w:pPr>
        <w:pStyle w:val="XMLCode"/>
      </w:pPr>
      <w:r>
        <w:tab/>
      </w:r>
      <w:r w:rsidRPr="007A239B">
        <w:t>&lt;/RptOrErr&gt;</w:t>
      </w:r>
    </w:p>
    <w:p w14:paraId="5A84065E" w14:textId="6B2B3007" w:rsidR="00D5111F" w:rsidRDefault="007A239B" w:rsidP="007A239B">
      <w:pPr>
        <w:pStyle w:val="XMLCode"/>
      </w:pPr>
      <w:r w:rsidRPr="007A239B">
        <w:t>&lt;/AcctListRpt&gt;</w:t>
      </w:r>
    </w:p>
    <w:p w14:paraId="273483BB" w14:textId="77777777" w:rsidR="00102E3D" w:rsidRDefault="00102E3D" w:rsidP="007A239B">
      <w:pPr>
        <w:pStyle w:val="XMLCode"/>
      </w:pPr>
    </w:p>
    <w:p w14:paraId="079BC8B1" w14:textId="6D605711" w:rsidR="009C7A95" w:rsidRPr="009C7A95" w:rsidRDefault="009C7A95" w:rsidP="009C7A95">
      <w:pPr>
        <w:pStyle w:val="Heading2"/>
      </w:pPr>
      <w:bookmarkStart w:id="29" w:name="_Toc237464269"/>
      <w:r>
        <w:t>Cash Account Activity Advice</w:t>
      </w:r>
      <w:bookmarkEnd w:id="29"/>
    </w:p>
    <w:p w14:paraId="7E6EE020" w14:textId="4BFD544B" w:rsidR="009C7A95" w:rsidRPr="009C7A95" w:rsidRDefault="00F5777A" w:rsidP="009C7A95">
      <w:pPr>
        <w:pStyle w:val="Heading3"/>
      </w:pPr>
      <w:r>
        <w:t>reda.038.001.01 CashAccountActivityAdvice</w:t>
      </w:r>
    </w:p>
    <w:p w14:paraId="7E9923CE" w14:textId="77777777" w:rsidR="009C7A95" w:rsidRPr="009C7A95" w:rsidRDefault="009C7A95" w:rsidP="009C7A95">
      <w:pPr>
        <w:pStyle w:val="BlockLabel"/>
      </w:pPr>
      <w:r w:rsidRPr="009C7A95">
        <w:t>Description</w:t>
      </w:r>
    </w:p>
    <w:p w14:paraId="53FFA386" w14:textId="59D0F11F" w:rsidR="009C7A95" w:rsidRPr="009C7A95" w:rsidRDefault="009C7A95" w:rsidP="009C7A95">
      <w:r w:rsidRPr="009C7A95">
        <w:t xml:space="preserve">A </w:t>
      </w:r>
      <w:r w:rsidR="00F5777A">
        <w:t>CashAccountActivityAdvice statement</w:t>
      </w:r>
      <w:r w:rsidRPr="009C7A95">
        <w:t xml:space="preserve"> is sent </w:t>
      </w:r>
      <w:r w:rsidR="00F5777A">
        <w:t>by</w:t>
      </w:r>
      <w:r w:rsidRPr="009C7A95">
        <w:t xml:space="preserve"> an account servicer, </w:t>
      </w:r>
      <w:r w:rsidR="00F5777A">
        <w:t>to</w:t>
      </w:r>
      <w:r w:rsidRPr="009C7A95">
        <w:t xml:space="preserve"> an institution requesting information on </w:t>
      </w:r>
      <w:r w:rsidR="00F5777A">
        <w:t>changes applied to cash accounts</w:t>
      </w:r>
      <w:r w:rsidRPr="009C7A95">
        <w:t>.</w:t>
      </w:r>
    </w:p>
    <w:p w14:paraId="1131381B" w14:textId="77777777" w:rsidR="009C7A95" w:rsidRDefault="009C7A95" w:rsidP="009C7A95">
      <w:pPr>
        <w:pStyle w:val="BlockLabelBeforeXML"/>
      </w:pPr>
      <w:r w:rsidRPr="009C7A95">
        <w:t>Message Instance</w:t>
      </w:r>
    </w:p>
    <w:p w14:paraId="2482E796" w14:textId="77777777" w:rsidR="00F5777A" w:rsidRPr="00F5777A" w:rsidRDefault="00F5777A" w:rsidP="00F5777A">
      <w:pPr>
        <w:pStyle w:val="XMLCode"/>
      </w:pPr>
      <w:r w:rsidRPr="00F5777A">
        <w:t>&lt;CshAcctActvtyAdvc&gt;</w:t>
      </w:r>
    </w:p>
    <w:p w14:paraId="075743D7" w14:textId="41D2B646" w:rsidR="00CB05B8" w:rsidRPr="00CB05B8" w:rsidRDefault="00CB05B8" w:rsidP="00CB05B8">
      <w:pPr>
        <w:pStyle w:val="XMLCode"/>
      </w:pPr>
      <w:r w:rsidRPr="00CB05B8">
        <w:tab/>
        <w:t>&lt;MsgHdr&gt;</w:t>
      </w:r>
    </w:p>
    <w:p w14:paraId="39D246C7" w14:textId="2ACCF4B2" w:rsidR="00CB05B8" w:rsidRPr="00CB05B8" w:rsidRDefault="00CB05B8" w:rsidP="00CB05B8">
      <w:pPr>
        <w:pStyle w:val="XMLCode"/>
      </w:pPr>
      <w:r w:rsidRPr="00CB05B8">
        <w:tab/>
      </w:r>
      <w:r w:rsidRPr="00CB05B8">
        <w:tab/>
        <w:t>&lt;MsgId&gt;SAMPLECSHSTA&lt;/MsgId&gt;</w:t>
      </w:r>
    </w:p>
    <w:p w14:paraId="4D1E00A1" w14:textId="500D0285" w:rsidR="00F5777A" w:rsidRPr="00F5777A" w:rsidRDefault="00CB05B8" w:rsidP="00CB05B8">
      <w:pPr>
        <w:pStyle w:val="XMLCode"/>
      </w:pPr>
      <w:r w:rsidRPr="00CB05B8">
        <w:tab/>
        <w:t>&lt;/MsgHdr&gt;</w:t>
      </w:r>
      <w:r w:rsidR="00F5777A">
        <w:tab/>
      </w:r>
      <w:r w:rsidR="00F5777A" w:rsidRPr="00F5777A">
        <w:t>&lt;CshAcctActvty&gt;</w:t>
      </w:r>
    </w:p>
    <w:p w14:paraId="130AF888" w14:textId="3E643790" w:rsidR="00F5777A" w:rsidRPr="00F5777A" w:rsidRDefault="00F5777A" w:rsidP="00F5777A">
      <w:pPr>
        <w:pStyle w:val="XMLCode"/>
      </w:pPr>
      <w:r>
        <w:lastRenderedPageBreak/>
        <w:tab/>
      </w:r>
      <w:r>
        <w:tab/>
      </w:r>
      <w:r w:rsidRPr="00F5777A">
        <w:t>&lt;SysDt&gt;2011-02-01&lt;/SysDt&gt;</w:t>
      </w:r>
    </w:p>
    <w:p w14:paraId="26ED3D4B" w14:textId="088FBD54" w:rsidR="00F5777A" w:rsidRPr="00F5777A" w:rsidRDefault="00F5777A" w:rsidP="00F5777A">
      <w:pPr>
        <w:pStyle w:val="XMLCode"/>
      </w:pPr>
      <w:r>
        <w:tab/>
      </w:r>
      <w:r>
        <w:tab/>
      </w:r>
      <w:r w:rsidRPr="00F5777A">
        <w:t>&lt;Chng&gt;</w:t>
      </w:r>
    </w:p>
    <w:p w14:paraId="76552F73" w14:textId="1F8535CC" w:rsidR="00F5777A" w:rsidRPr="00F5777A" w:rsidRDefault="00F5777A" w:rsidP="00F5777A">
      <w:pPr>
        <w:pStyle w:val="XMLCode"/>
      </w:pPr>
      <w:r>
        <w:tab/>
      </w:r>
      <w:r>
        <w:tab/>
      </w:r>
      <w:r>
        <w:tab/>
      </w:r>
      <w:r w:rsidRPr="00F5777A">
        <w:t>&lt;CshAcctId&gt;</w:t>
      </w:r>
    </w:p>
    <w:p w14:paraId="3D0A3A60" w14:textId="61D1980E" w:rsidR="00F5777A" w:rsidRPr="00F5777A" w:rsidRDefault="00F5777A" w:rsidP="00F5777A">
      <w:pPr>
        <w:pStyle w:val="XMLCode"/>
      </w:pPr>
      <w:r>
        <w:tab/>
      </w:r>
      <w:r>
        <w:tab/>
      </w:r>
      <w:r>
        <w:tab/>
      </w:r>
      <w:r>
        <w:tab/>
      </w:r>
      <w:r w:rsidRPr="00F5777A">
        <w:t>&lt;Id&gt;</w:t>
      </w:r>
    </w:p>
    <w:p w14:paraId="4C6E486B" w14:textId="0B87B568" w:rsidR="00F5777A" w:rsidRPr="00F5777A" w:rsidRDefault="00F5777A" w:rsidP="00F5777A">
      <w:pPr>
        <w:pStyle w:val="XMLCode"/>
      </w:pPr>
      <w:r>
        <w:tab/>
      </w:r>
      <w:r>
        <w:tab/>
      </w:r>
      <w:r>
        <w:tab/>
      </w:r>
      <w:r>
        <w:tab/>
      </w:r>
      <w:r>
        <w:tab/>
      </w:r>
      <w:r w:rsidRPr="00F5777A">
        <w:t>&lt;Othr&gt;</w:t>
      </w:r>
    </w:p>
    <w:p w14:paraId="3DDD1F04" w14:textId="566443E2" w:rsidR="00F5777A" w:rsidRPr="00F5777A" w:rsidRDefault="00F5777A" w:rsidP="00F5777A">
      <w:pPr>
        <w:pStyle w:val="XMLCode"/>
      </w:pPr>
      <w:r>
        <w:tab/>
      </w:r>
      <w:r>
        <w:tab/>
      </w:r>
      <w:r>
        <w:tab/>
      </w:r>
      <w:r>
        <w:tab/>
      </w:r>
      <w:r>
        <w:tab/>
      </w:r>
      <w:r>
        <w:tab/>
      </w:r>
      <w:r w:rsidRPr="00F5777A">
        <w:t>&lt;Id&gt;5678&lt;/Id&gt;</w:t>
      </w:r>
    </w:p>
    <w:p w14:paraId="66FBB6BD" w14:textId="48625210" w:rsidR="00F5777A" w:rsidRPr="00F5777A" w:rsidRDefault="00F5777A" w:rsidP="00F5777A">
      <w:pPr>
        <w:pStyle w:val="XMLCode"/>
      </w:pPr>
      <w:r>
        <w:tab/>
      </w:r>
      <w:r>
        <w:tab/>
      </w:r>
      <w:r>
        <w:tab/>
      </w:r>
      <w:r>
        <w:tab/>
      </w:r>
      <w:r>
        <w:tab/>
      </w:r>
      <w:r w:rsidRPr="00F5777A">
        <w:t>&lt;/Othr&gt;</w:t>
      </w:r>
    </w:p>
    <w:p w14:paraId="619E6C24" w14:textId="680F0FB3" w:rsidR="00F5777A" w:rsidRPr="00F5777A" w:rsidRDefault="00F5777A" w:rsidP="00F5777A">
      <w:pPr>
        <w:pStyle w:val="XMLCode"/>
      </w:pPr>
      <w:r>
        <w:tab/>
      </w:r>
      <w:r>
        <w:tab/>
      </w:r>
      <w:r>
        <w:tab/>
      </w:r>
      <w:r>
        <w:tab/>
      </w:r>
      <w:r w:rsidRPr="00F5777A">
        <w:t>&lt;/Id&gt;</w:t>
      </w:r>
    </w:p>
    <w:p w14:paraId="15A7881C" w14:textId="27E5F63D" w:rsidR="00F5777A" w:rsidRPr="00F5777A" w:rsidRDefault="00F5777A" w:rsidP="00F5777A">
      <w:pPr>
        <w:pStyle w:val="XMLCode"/>
      </w:pPr>
      <w:r>
        <w:tab/>
      </w:r>
      <w:r>
        <w:tab/>
      </w:r>
      <w:r>
        <w:tab/>
      </w:r>
      <w:r w:rsidRPr="00F5777A">
        <w:t>&lt;/CshAcctId&gt;</w:t>
      </w:r>
    </w:p>
    <w:p w14:paraId="571D4448" w14:textId="2622AE4C" w:rsidR="00F5777A" w:rsidRPr="00F5777A" w:rsidRDefault="00F5777A" w:rsidP="00F5777A">
      <w:pPr>
        <w:pStyle w:val="XMLCode"/>
      </w:pPr>
      <w:r>
        <w:tab/>
      </w:r>
      <w:r>
        <w:tab/>
      </w:r>
      <w:r>
        <w:tab/>
      </w:r>
      <w:r w:rsidRPr="00F5777A">
        <w:t>&lt;FldNm&gt;T2SDCA.FloorNotificationAmount&lt;/FldNm&gt;</w:t>
      </w:r>
    </w:p>
    <w:p w14:paraId="18D15B25" w14:textId="4795B8D3" w:rsidR="00F5777A" w:rsidRPr="00F5777A" w:rsidRDefault="00F5777A" w:rsidP="00F5777A">
      <w:pPr>
        <w:pStyle w:val="XMLCode"/>
      </w:pPr>
      <w:r>
        <w:tab/>
      </w:r>
      <w:r>
        <w:tab/>
      </w:r>
      <w:r>
        <w:tab/>
      </w:r>
      <w:r>
        <w:tab/>
      </w:r>
      <w:r w:rsidRPr="00F5777A">
        <w:t>&lt;OdFldVal&gt;500000&lt;/OdFldVal&gt;</w:t>
      </w:r>
    </w:p>
    <w:p w14:paraId="32A25DE1" w14:textId="315F9636" w:rsidR="00F5777A" w:rsidRPr="00F5777A" w:rsidRDefault="00F5777A" w:rsidP="00F5777A">
      <w:pPr>
        <w:pStyle w:val="XMLCode"/>
      </w:pPr>
      <w:r>
        <w:tab/>
      </w:r>
      <w:r>
        <w:tab/>
      </w:r>
      <w:r>
        <w:tab/>
      </w:r>
      <w:r>
        <w:tab/>
      </w:r>
      <w:r w:rsidRPr="00F5777A">
        <w:t>&lt;NewFldVal&gt;1000000&lt;/NewFldVal&gt;</w:t>
      </w:r>
    </w:p>
    <w:p w14:paraId="19F84680" w14:textId="2E0E72E3" w:rsidR="00F5777A" w:rsidRPr="00F5777A" w:rsidRDefault="00F5777A" w:rsidP="00F5777A">
      <w:pPr>
        <w:pStyle w:val="XMLCode"/>
      </w:pPr>
      <w:r>
        <w:tab/>
      </w:r>
      <w:r>
        <w:tab/>
      </w:r>
      <w:r>
        <w:tab/>
      </w:r>
      <w:r>
        <w:tab/>
      </w:r>
      <w:r w:rsidRPr="00F5777A">
        <w:t>&lt;OprTmStmp&gt;2011-02-01T15:23:10&lt;/OprTmStmp&gt;</w:t>
      </w:r>
    </w:p>
    <w:p w14:paraId="64B55418" w14:textId="16A1E061" w:rsidR="00F5777A" w:rsidRPr="00F5777A" w:rsidRDefault="00F5777A" w:rsidP="00F5777A">
      <w:pPr>
        <w:pStyle w:val="XMLCode"/>
      </w:pPr>
      <w:r>
        <w:tab/>
      </w:r>
      <w:r>
        <w:tab/>
      </w:r>
      <w:r w:rsidRPr="00F5777A">
        <w:t>&lt;/Chng&gt;</w:t>
      </w:r>
    </w:p>
    <w:p w14:paraId="1B681462" w14:textId="220E7C9D" w:rsidR="00F5777A" w:rsidRPr="00F5777A" w:rsidRDefault="00F5777A" w:rsidP="00F5777A">
      <w:pPr>
        <w:pStyle w:val="XMLCode"/>
      </w:pPr>
      <w:r>
        <w:tab/>
      </w:r>
      <w:r w:rsidRPr="00F5777A">
        <w:t>&lt;/CshAcctActvty&gt;</w:t>
      </w:r>
    </w:p>
    <w:p w14:paraId="09C499AE" w14:textId="02E2AA27" w:rsidR="00F5777A" w:rsidRPr="00F5777A" w:rsidRDefault="00F5777A" w:rsidP="00F5777A">
      <w:pPr>
        <w:pStyle w:val="XMLCode"/>
      </w:pPr>
      <w:r w:rsidRPr="00F5777A">
        <w:t>&lt;/CshAcctActvtyAdvc&gt;</w:t>
      </w:r>
    </w:p>
    <w:p w14:paraId="6414762F" w14:textId="77777777" w:rsidR="00176D27" w:rsidRDefault="00176D27" w:rsidP="00176D27"/>
    <w:p w14:paraId="6DAC6A45" w14:textId="55402750" w:rsidR="009C7A95" w:rsidRPr="009C7A95" w:rsidRDefault="00102E3D" w:rsidP="009C7A95">
      <w:pPr>
        <w:pStyle w:val="Heading2"/>
      </w:pPr>
      <w:bookmarkStart w:id="30" w:name="_Toc237464270"/>
      <w:r>
        <w:t xml:space="preserve">Cash </w:t>
      </w:r>
      <w:r w:rsidR="009C7A95" w:rsidRPr="009C7A95">
        <w:t xml:space="preserve">Account </w:t>
      </w:r>
      <w:r>
        <w:t xml:space="preserve">Audit Trail </w:t>
      </w:r>
      <w:r w:rsidR="009C7A95" w:rsidRPr="009C7A95">
        <w:t>Query</w:t>
      </w:r>
      <w:r>
        <w:t xml:space="preserve"> / R</w:t>
      </w:r>
      <w:r w:rsidR="009C7A95" w:rsidRPr="009C7A95">
        <w:t>eport</w:t>
      </w:r>
      <w:bookmarkEnd w:id="30"/>
    </w:p>
    <w:p w14:paraId="0A75D66D" w14:textId="364645DF" w:rsidR="009C7A95" w:rsidRPr="009C7A95" w:rsidRDefault="00102E3D" w:rsidP="009C7A95">
      <w:pPr>
        <w:pStyle w:val="Heading3"/>
      </w:pPr>
      <w:r>
        <w:t>reda.039.001.01 Cash</w:t>
      </w:r>
      <w:r w:rsidR="009C7A95" w:rsidRPr="009C7A95">
        <w:t>Account</w:t>
      </w:r>
      <w:r>
        <w:t>AuditTrail</w:t>
      </w:r>
      <w:r w:rsidR="009C7A95" w:rsidRPr="009C7A95">
        <w:t>Query</w:t>
      </w:r>
    </w:p>
    <w:p w14:paraId="65AFCE44" w14:textId="77777777" w:rsidR="009C7A95" w:rsidRPr="009C7A95" w:rsidRDefault="009C7A95" w:rsidP="009C7A95">
      <w:pPr>
        <w:pStyle w:val="BlockLabel"/>
      </w:pPr>
      <w:r w:rsidRPr="009C7A95">
        <w:t>Description</w:t>
      </w:r>
    </w:p>
    <w:p w14:paraId="2488E929" w14:textId="5DFAF0EA" w:rsidR="009C7A95" w:rsidRPr="009C7A95" w:rsidRDefault="009C7A95" w:rsidP="009C7A95">
      <w:r w:rsidRPr="009C7A95">
        <w:t xml:space="preserve">A </w:t>
      </w:r>
      <w:r w:rsidR="00102E3D">
        <w:t>Cash</w:t>
      </w:r>
      <w:r w:rsidRPr="009C7A95">
        <w:t>Account</w:t>
      </w:r>
      <w:r w:rsidR="00102E3D">
        <w:t>AuditTrail</w:t>
      </w:r>
      <w:r w:rsidRPr="009C7A95">
        <w:t xml:space="preserve">Query message is sent to an account servicer, by an institution </w:t>
      </w:r>
      <w:r w:rsidR="00102E3D" w:rsidRPr="00102E3D">
        <w:t>to perform static data audit trail query for Cash Account reference data.</w:t>
      </w:r>
    </w:p>
    <w:p w14:paraId="3365974C" w14:textId="77777777" w:rsidR="009C7A95" w:rsidRDefault="009C7A95" w:rsidP="009C7A95">
      <w:pPr>
        <w:pStyle w:val="BlockLabelBeforeXML"/>
      </w:pPr>
      <w:r w:rsidRPr="009C7A95">
        <w:t>Message Instance</w:t>
      </w:r>
    </w:p>
    <w:p w14:paraId="172C63E4" w14:textId="77777777" w:rsidR="00102E3D" w:rsidRDefault="00102E3D" w:rsidP="00102E3D">
      <w:pPr>
        <w:pStyle w:val="XMLCode"/>
      </w:pPr>
      <w:r w:rsidRPr="00102E3D">
        <w:t>&lt;CshAcctAudtTrlQry&gt;</w:t>
      </w:r>
    </w:p>
    <w:p w14:paraId="68A0A4B4" w14:textId="19C695B2" w:rsidR="00CB05B8" w:rsidRPr="00CB05B8" w:rsidRDefault="00CB05B8" w:rsidP="00CB05B8">
      <w:pPr>
        <w:pStyle w:val="XMLCode"/>
      </w:pPr>
      <w:r w:rsidRPr="00CB05B8">
        <w:tab/>
        <w:t>&lt;MsgHdr&gt;</w:t>
      </w:r>
    </w:p>
    <w:p w14:paraId="75DB7936" w14:textId="1DDDF334" w:rsidR="00CB05B8" w:rsidRPr="00CB05B8" w:rsidRDefault="00CB05B8" w:rsidP="00CB05B8">
      <w:pPr>
        <w:pStyle w:val="XMLCode"/>
      </w:pPr>
      <w:r w:rsidRPr="00CB05B8">
        <w:tab/>
      </w:r>
      <w:r w:rsidRPr="00CB05B8">
        <w:tab/>
        <w:t>&lt;MsgId&gt;NONREF&lt;/MsgId&gt;</w:t>
      </w:r>
    </w:p>
    <w:p w14:paraId="29C1387F" w14:textId="77777777" w:rsidR="00CB05B8" w:rsidRDefault="00CB05B8" w:rsidP="00CB05B8">
      <w:pPr>
        <w:pStyle w:val="XMLCode"/>
      </w:pPr>
      <w:r w:rsidRPr="00CB05B8">
        <w:tab/>
        <w:t>&lt;/MsgHdr&gt;</w:t>
      </w:r>
    </w:p>
    <w:p w14:paraId="7556ABC4" w14:textId="79396413" w:rsidR="00102E3D" w:rsidRDefault="00102E3D" w:rsidP="00CB05B8">
      <w:pPr>
        <w:pStyle w:val="XMLCode"/>
      </w:pPr>
      <w:r>
        <w:tab/>
      </w:r>
      <w:r w:rsidRPr="00102E3D">
        <w:t>&lt;SchCrit&gt;</w:t>
      </w:r>
    </w:p>
    <w:p w14:paraId="6CF079FB" w14:textId="1B330FF5" w:rsidR="00102E3D" w:rsidRPr="00102E3D" w:rsidRDefault="00102E3D" w:rsidP="00102E3D">
      <w:pPr>
        <w:pStyle w:val="XMLCode"/>
      </w:pPr>
      <w:r>
        <w:tab/>
      </w:r>
      <w:r>
        <w:tab/>
      </w:r>
      <w:r w:rsidRPr="00102E3D">
        <w:t>&lt;CshAcctId&gt;</w:t>
      </w:r>
    </w:p>
    <w:p w14:paraId="60848F63" w14:textId="4CF7F9BF" w:rsidR="00102E3D" w:rsidRPr="00102E3D" w:rsidRDefault="00102E3D" w:rsidP="00102E3D">
      <w:pPr>
        <w:pStyle w:val="XMLCode"/>
      </w:pPr>
      <w:r>
        <w:tab/>
      </w:r>
      <w:r>
        <w:tab/>
      </w:r>
      <w:r>
        <w:tab/>
      </w:r>
      <w:r w:rsidRPr="00102E3D">
        <w:t>&lt;Id&gt;</w:t>
      </w:r>
    </w:p>
    <w:p w14:paraId="587DB6E2" w14:textId="5A92C4A6" w:rsidR="00102E3D" w:rsidRPr="00102E3D" w:rsidRDefault="00102E3D" w:rsidP="00102E3D">
      <w:pPr>
        <w:pStyle w:val="XMLCode"/>
      </w:pPr>
      <w:r>
        <w:tab/>
      </w:r>
      <w:r>
        <w:tab/>
      </w:r>
      <w:r>
        <w:tab/>
      </w:r>
      <w:r>
        <w:tab/>
      </w:r>
      <w:r w:rsidRPr="00102E3D">
        <w:t>&lt;Othr&gt;</w:t>
      </w:r>
    </w:p>
    <w:p w14:paraId="69DDE7D9" w14:textId="0A36231B" w:rsidR="00102E3D" w:rsidRPr="00102E3D" w:rsidRDefault="00102E3D" w:rsidP="00102E3D">
      <w:pPr>
        <w:pStyle w:val="XMLCode"/>
      </w:pPr>
      <w:r>
        <w:tab/>
      </w:r>
      <w:r>
        <w:tab/>
      </w:r>
      <w:r>
        <w:tab/>
      </w:r>
      <w:r>
        <w:tab/>
      </w:r>
      <w:r>
        <w:tab/>
      </w:r>
      <w:r w:rsidRPr="00102E3D">
        <w:t>&lt;Id&gt;ACC001&lt;/Id&gt;</w:t>
      </w:r>
    </w:p>
    <w:p w14:paraId="01145151" w14:textId="703D6A98" w:rsidR="00102E3D" w:rsidRPr="00102E3D" w:rsidRDefault="00102E3D" w:rsidP="00102E3D">
      <w:pPr>
        <w:pStyle w:val="XMLCode"/>
      </w:pPr>
      <w:r>
        <w:tab/>
      </w:r>
      <w:r>
        <w:tab/>
      </w:r>
      <w:r>
        <w:tab/>
      </w:r>
      <w:r>
        <w:tab/>
      </w:r>
      <w:r w:rsidRPr="00102E3D">
        <w:t>&lt;/Othr&gt;</w:t>
      </w:r>
    </w:p>
    <w:p w14:paraId="03804FF8" w14:textId="21A64366" w:rsidR="00102E3D" w:rsidRPr="00102E3D" w:rsidRDefault="00102E3D" w:rsidP="00102E3D">
      <w:pPr>
        <w:pStyle w:val="XMLCode"/>
      </w:pPr>
      <w:r>
        <w:tab/>
      </w:r>
      <w:r>
        <w:tab/>
      </w:r>
      <w:r>
        <w:tab/>
      </w:r>
      <w:r w:rsidRPr="00102E3D">
        <w:t>&lt;/Id&gt;</w:t>
      </w:r>
    </w:p>
    <w:p w14:paraId="6C8891C4" w14:textId="68364185" w:rsidR="00102E3D" w:rsidRPr="00102E3D" w:rsidRDefault="00102E3D" w:rsidP="00102E3D">
      <w:pPr>
        <w:pStyle w:val="XMLCode"/>
      </w:pPr>
      <w:r>
        <w:tab/>
      </w:r>
      <w:r>
        <w:tab/>
      </w:r>
      <w:r w:rsidRPr="00102E3D">
        <w:t>&lt;/CshAcctId&gt;</w:t>
      </w:r>
    </w:p>
    <w:p w14:paraId="4E4D0C23" w14:textId="0AE8C56C" w:rsidR="00102E3D" w:rsidRPr="00102E3D" w:rsidRDefault="00102E3D" w:rsidP="00102E3D">
      <w:pPr>
        <w:pStyle w:val="XMLCode"/>
      </w:pPr>
      <w:r>
        <w:tab/>
      </w:r>
      <w:r>
        <w:tab/>
      </w:r>
      <w:r w:rsidRPr="00102E3D">
        <w:t>&lt;DtPrd&gt;</w:t>
      </w:r>
    </w:p>
    <w:p w14:paraId="7CD785EF" w14:textId="18734D31" w:rsidR="00102E3D" w:rsidRPr="00102E3D" w:rsidRDefault="00102E3D" w:rsidP="00102E3D">
      <w:pPr>
        <w:pStyle w:val="XMLCode"/>
      </w:pPr>
      <w:r>
        <w:tab/>
      </w:r>
      <w:r>
        <w:tab/>
      </w:r>
      <w:r>
        <w:tab/>
      </w:r>
      <w:r w:rsidRPr="00102E3D">
        <w:t>&lt;FrToDt&gt;</w:t>
      </w:r>
    </w:p>
    <w:p w14:paraId="733A1F40" w14:textId="5D47BD2B" w:rsidR="00102E3D" w:rsidRPr="00102E3D" w:rsidRDefault="00102E3D" w:rsidP="00102E3D">
      <w:pPr>
        <w:pStyle w:val="XMLCode"/>
      </w:pPr>
      <w:r>
        <w:lastRenderedPageBreak/>
        <w:tab/>
      </w:r>
      <w:r>
        <w:tab/>
      </w:r>
      <w:r>
        <w:tab/>
      </w:r>
      <w:r>
        <w:tab/>
      </w:r>
      <w:r w:rsidRPr="00102E3D">
        <w:t>&lt;FrDt&gt;2018-01-01&lt;/FrDt&gt;</w:t>
      </w:r>
    </w:p>
    <w:p w14:paraId="17CDDD27" w14:textId="3B126203" w:rsidR="00102E3D" w:rsidRPr="00102E3D" w:rsidRDefault="00102E3D" w:rsidP="00102E3D">
      <w:pPr>
        <w:pStyle w:val="XMLCode"/>
      </w:pPr>
      <w:r>
        <w:tab/>
      </w:r>
      <w:r>
        <w:tab/>
      </w:r>
      <w:r>
        <w:tab/>
      </w:r>
      <w:r>
        <w:tab/>
      </w:r>
      <w:r w:rsidRPr="00102E3D">
        <w:t>&lt;ToDt&gt;2018-01-05&lt;/ToDt&gt;</w:t>
      </w:r>
    </w:p>
    <w:p w14:paraId="4FA9E13B" w14:textId="1A2619DF" w:rsidR="00102E3D" w:rsidRPr="00102E3D" w:rsidRDefault="00102E3D" w:rsidP="00102E3D">
      <w:pPr>
        <w:pStyle w:val="XMLCode"/>
      </w:pPr>
      <w:r>
        <w:tab/>
      </w:r>
      <w:r>
        <w:tab/>
      </w:r>
      <w:r>
        <w:tab/>
      </w:r>
      <w:r w:rsidRPr="00102E3D">
        <w:t>&lt;/FrToDt&gt;</w:t>
      </w:r>
    </w:p>
    <w:p w14:paraId="433279E3" w14:textId="05FE607B" w:rsidR="00102E3D" w:rsidRPr="00102E3D" w:rsidRDefault="00102E3D" w:rsidP="00102E3D">
      <w:pPr>
        <w:pStyle w:val="XMLCode"/>
      </w:pPr>
      <w:r>
        <w:tab/>
      </w:r>
      <w:r>
        <w:tab/>
      </w:r>
      <w:r w:rsidRPr="00102E3D">
        <w:t>&lt;/DtPrd&gt;</w:t>
      </w:r>
    </w:p>
    <w:p w14:paraId="027AD10F" w14:textId="1646E46C" w:rsidR="00102E3D" w:rsidRPr="00102E3D" w:rsidRDefault="00102E3D" w:rsidP="00102E3D">
      <w:pPr>
        <w:pStyle w:val="XMLCode"/>
      </w:pPr>
      <w:r>
        <w:tab/>
        <w:t>&lt;</w:t>
      </w:r>
      <w:r w:rsidRPr="00102E3D">
        <w:t>/SchCrit&gt;</w:t>
      </w:r>
    </w:p>
    <w:p w14:paraId="0C287838" w14:textId="3CB2ECE3" w:rsidR="00102E3D" w:rsidRPr="00102E3D" w:rsidRDefault="00102E3D" w:rsidP="00102E3D">
      <w:pPr>
        <w:pStyle w:val="XMLCode"/>
      </w:pPr>
      <w:r w:rsidRPr="00102E3D">
        <w:t xml:space="preserve">  &lt;/CshAcctAudtTrlQry&gt;</w:t>
      </w:r>
    </w:p>
    <w:p w14:paraId="18B1CAFC" w14:textId="77777777" w:rsidR="00102E3D" w:rsidRDefault="00102E3D" w:rsidP="00176D27"/>
    <w:p w14:paraId="5B30BFFC" w14:textId="6F5EB8E5" w:rsidR="00102E3D" w:rsidRPr="00102E3D" w:rsidRDefault="00102E3D" w:rsidP="00102E3D">
      <w:pPr>
        <w:pStyle w:val="Heading3"/>
      </w:pPr>
      <w:r w:rsidRPr="00102E3D">
        <w:t>reda.0</w:t>
      </w:r>
      <w:r>
        <w:t>40</w:t>
      </w:r>
      <w:r w:rsidRPr="00102E3D">
        <w:t>.001.01 CashAccountAuditTrail</w:t>
      </w:r>
      <w:r>
        <w:t>Report</w:t>
      </w:r>
    </w:p>
    <w:p w14:paraId="78422087" w14:textId="77777777" w:rsidR="00102E3D" w:rsidRPr="00102E3D" w:rsidRDefault="00102E3D" w:rsidP="00102E3D">
      <w:pPr>
        <w:pStyle w:val="BlockLabel"/>
      </w:pPr>
      <w:r w:rsidRPr="00102E3D">
        <w:t>Description</w:t>
      </w:r>
    </w:p>
    <w:p w14:paraId="1BE6D029" w14:textId="3EF9FD29" w:rsidR="00102E3D" w:rsidRPr="00102E3D" w:rsidRDefault="00102E3D" w:rsidP="00102E3D">
      <w:r w:rsidRPr="00102E3D">
        <w:t xml:space="preserve">A CashAccountAuditTrailQuery message is sent </w:t>
      </w:r>
      <w:r>
        <w:t>by</w:t>
      </w:r>
      <w:r w:rsidRPr="00102E3D">
        <w:t xml:space="preserve"> an account servicer, </w:t>
      </w:r>
      <w:r>
        <w:t>to</w:t>
      </w:r>
      <w:r w:rsidRPr="00102E3D">
        <w:t xml:space="preserve"> an institution</w:t>
      </w:r>
      <w:r>
        <w:t xml:space="preserve"> </w:t>
      </w:r>
      <w:r w:rsidRPr="00102E3D">
        <w:t>in response to a cash account audit trail query.</w:t>
      </w:r>
    </w:p>
    <w:p w14:paraId="2BD4DE2B" w14:textId="77777777" w:rsidR="00CE11CB" w:rsidRDefault="00102E3D" w:rsidP="00CE11CB">
      <w:pPr>
        <w:pStyle w:val="BlockLabelBeforeXML"/>
      </w:pPr>
      <w:r w:rsidRPr="00102E3D">
        <w:t>Message Instance</w:t>
      </w:r>
    </w:p>
    <w:p w14:paraId="03F4E3B5" w14:textId="77777777" w:rsidR="00CE11CB" w:rsidRDefault="00CE11CB" w:rsidP="00CE11CB">
      <w:pPr>
        <w:pStyle w:val="XMLCode"/>
      </w:pPr>
    </w:p>
    <w:p w14:paraId="3EBEFCE6" w14:textId="77777777" w:rsidR="00CE11CB" w:rsidRPr="00CE11CB" w:rsidRDefault="00CE11CB" w:rsidP="00CE11CB">
      <w:pPr>
        <w:pStyle w:val="XMLCode"/>
      </w:pPr>
      <w:r w:rsidRPr="00CE11CB">
        <w:t>&lt;CshAcctAudtTrlRpt&gt;</w:t>
      </w:r>
    </w:p>
    <w:p w14:paraId="508BB62F" w14:textId="75258C01" w:rsidR="00CB05B8" w:rsidRPr="00CB05B8" w:rsidRDefault="00CB05B8" w:rsidP="00CB05B8">
      <w:pPr>
        <w:pStyle w:val="XMLCode"/>
      </w:pPr>
      <w:r w:rsidRPr="00CB05B8">
        <w:tab/>
        <w:t>&lt;MsgHdr&gt;</w:t>
      </w:r>
    </w:p>
    <w:p w14:paraId="1AD905FE" w14:textId="62210669" w:rsidR="00CB05B8" w:rsidRPr="00CB05B8" w:rsidRDefault="00CB05B8" w:rsidP="00CB05B8">
      <w:pPr>
        <w:pStyle w:val="XMLCode"/>
      </w:pPr>
      <w:r w:rsidRPr="00CB05B8">
        <w:tab/>
      </w:r>
      <w:r w:rsidRPr="00CB05B8">
        <w:tab/>
        <w:t>&lt;MsgId&gt;NONREF&lt;/MsgId&gt;</w:t>
      </w:r>
    </w:p>
    <w:p w14:paraId="12C78E62" w14:textId="1D72D043" w:rsidR="00CB05B8" w:rsidRPr="00CB05B8" w:rsidRDefault="00CB05B8" w:rsidP="00CB05B8">
      <w:pPr>
        <w:pStyle w:val="XMLCode"/>
      </w:pPr>
      <w:r w:rsidRPr="00CB05B8">
        <w:tab/>
      </w:r>
      <w:r w:rsidRPr="00CB05B8">
        <w:tab/>
        <w:t>&lt;OrgnlBizInstr&gt;</w:t>
      </w:r>
    </w:p>
    <w:p w14:paraId="0CAE066B" w14:textId="5BBFD356" w:rsidR="00CB05B8" w:rsidRPr="00CB05B8" w:rsidRDefault="00CB05B8" w:rsidP="00CB05B8">
      <w:pPr>
        <w:pStyle w:val="XMLCode"/>
      </w:pPr>
      <w:r w:rsidRPr="00CB05B8">
        <w:tab/>
      </w:r>
      <w:r w:rsidRPr="00CB05B8">
        <w:tab/>
      </w:r>
      <w:r w:rsidRPr="00CB05B8">
        <w:tab/>
        <w:t>&lt;MsgId&gt;SAMPLECSHATRQUE&lt;/MsgId&gt;</w:t>
      </w:r>
    </w:p>
    <w:p w14:paraId="0B38EEEC" w14:textId="76CF49A5" w:rsidR="00CB05B8" w:rsidRPr="00CB05B8" w:rsidRDefault="00CB05B8" w:rsidP="00CB05B8">
      <w:pPr>
        <w:pStyle w:val="XMLCode"/>
      </w:pPr>
      <w:r w:rsidRPr="00CB05B8">
        <w:tab/>
      </w:r>
      <w:r w:rsidRPr="00CB05B8">
        <w:tab/>
        <w:t>&lt;/OrgnlBizInstr&gt;</w:t>
      </w:r>
    </w:p>
    <w:p w14:paraId="6FE4A144" w14:textId="28678BC8" w:rsidR="00CB05B8" w:rsidRDefault="00CB05B8" w:rsidP="00CB05B8">
      <w:pPr>
        <w:pStyle w:val="XMLCode"/>
      </w:pPr>
      <w:r w:rsidRPr="00CB05B8">
        <w:tab/>
        <w:t>&lt;/MsgHdr&gt;</w:t>
      </w:r>
    </w:p>
    <w:p w14:paraId="246F52D0" w14:textId="0A72C462" w:rsidR="00CE11CB" w:rsidRPr="00CE11CB" w:rsidRDefault="00CE11CB" w:rsidP="00CB05B8">
      <w:pPr>
        <w:pStyle w:val="XMLCode"/>
      </w:pPr>
      <w:r>
        <w:tab/>
      </w:r>
      <w:r w:rsidRPr="00CE11CB">
        <w:t>&lt;RptOrErr&gt;</w:t>
      </w:r>
    </w:p>
    <w:p w14:paraId="5DC8C4C3" w14:textId="4F4AC331" w:rsidR="00CE11CB" w:rsidRPr="00CE11CB" w:rsidRDefault="00CE11CB" w:rsidP="00CE11CB">
      <w:pPr>
        <w:pStyle w:val="XMLCode"/>
      </w:pPr>
      <w:r>
        <w:tab/>
      </w:r>
      <w:r>
        <w:tab/>
      </w:r>
      <w:r w:rsidRPr="00CE11CB">
        <w:t>&lt;CshAcctAudtTrlRpt&gt;</w:t>
      </w:r>
    </w:p>
    <w:p w14:paraId="7A315D74" w14:textId="5677600E" w:rsidR="00CE11CB" w:rsidRPr="00CE11CB" w:rsidRDefault="00CE11CB" w:rsidP="00CE11CB">
      <w:pPr>
        <w:pStyle w:val="XMLCode"/>
      </w:pPr>
      <w:r>
        <w:tab/>
      </w:r>
      <w:r>
        <w:tab/>
      </w:r>
      <w:r>
        <w:tab/>
      </w:r>
      <w:r w:rsidRPr="00CE11CB">
        <w:t>&lt;CshAcctAudtTrlOrErr&gt;</w:t>
      </w:r>
    </w:p>
    <w:p w14:paraId="52DB2B91" w14:textId="1809A16D" w:rsidR="00CE11CB" w:rsidRPr="00CE11CB" w:rsidRDefault="00CE11CB" w:rsidP="00CE11CB">
      <w:pPr>
        <w:pStyle w:val="XMLCode"/>
      </w:pPr>
      <w:r>
        <w:tab/>
      </w:r>
      <w:r>
        <w:tab/>
      </w:r>
      <w:r>
        <w:tab/>
      </w:r>
      <w:r>
        <w:tab/>
      </w:r>
      <w:r w:rsidRPr="00CE11CB">
        <w:t>&lt;AudtTrl&gt;</w:t>
      </w:r>
    </w:p>
    <w:p w14:paraId="3D234067" w14:textId="2E1F5035" w:rsidR="00CE11CB" w:rsidRPr="00CE11CB" w:rsidRDefault="00CE11CB" w:rsidP="00CE11CB">
      <w:pPr>
        <w:pStyle w:val="XMLCode"/>
      </w:pPr>
      <w:r>
        <w:tab/>
      </w:r>
      <w:r>
        <w:tab/>
      </w:r>
      <w:r>
        <w:tab/>
      </w:r>
      <w:r>
        <w:tab/>
      </w:r>
      <w:r>
        <w:tab/>
      </w:r>
      <w:r w:rsidRPr="00CE11CB">
        <w:t>&lt;FldNm&gt;CeilingNotificationAmount&lt;/FldNm&gt;</w:t>
      </w:r>
    </w:p>
    <w:p w14:paraId="0C6A8A62" w14:textId="3C804423" w:rsidR="00CE11CB" w:rsidRPr="00CE11CB" w:rsidRDefault="00CE11CB" w:rsidP="00CE11CB">
      <w:pPr>
        <w:pStyle w:val="XMLCode"/>
      </w:pPr>
      <w:r>
        <w:tab/>
      </w:r>
      <w:r>
        <w:tab/>
      </w:r>
      <w:r>
        <w:tab/>
      </w:r>
      <w:r>
        <w:tab/>
      </w:r>
      <w:r>
        <w:tab/>
      </w:r>
      <w:r w:rsidRPr="00CE11CB">
        <w:t>&lt;OdFldVal&gt;500000&lt;/OdFldVal&gt;</w:t>
      </w:r>
    </w:p>
    <w:p w14:paraId="6E4B98B5" w14:textId="49CD9E01" w:rsidR="00CE11CB" w:rsidRPr="00CE11CB" w:rsidRDefault="00CE11CB" w:rsidP="00CE11CB">
      <w:pPr>
        <w:pStyle w:val="XMLCode"/>
      </w:pPr>
      <w:r>
        <w:tab/>
      </w:r>
      <w:r>
        <w:tab/>
      </w:r>
      <w:r>
        <w:tab/>
      </w:r>
      <w:r>
        <w:tab/>
      </w:r>
      <w:r>
        <w:tab/>
      </w:r>
      <w:r w:rsidRPr="00CE11CB">
        <w:t>&lt;NewFldVal&gt;1000000&lt;/NewFldVal&gt;</w:t>
      </w:r>
    </w:p>
    <w:p w14:paraId="652E400D" w14:textId="1A87B77D" w:rsidR="00CE11CB" w:rsidRPr="00CE11CB" w:rsidRDefault="00CE11CB" w:rsidP="00CE11CB">
      <w:pPr>
        <w:pStyle w:val="XMLCode"/>
      </w:pPr>
      <w:r>
        <w:tab/>
      </w:r>
      <w:r>
        <w:tab/>
      </w:r>
      <w:r>
        <w:tab/>
      </w:r>
      <w:r>
        <w:tab/>
      </w:r>
      <w:r>
        <w:tab/>
      </w:r>
      <w:r w:rsidRPr="00CE11CB">
        <w:t>&lt;OprTmStmp&gt;2018-01-03T17:59:00&lt;/OprTmStmp&gt;</w:t>
      </w:r>
    </w:p>
    <w:p w14:paraId="3A5C2CEE" w14:textId="3A6C11BF" w:rsidR="00CE11CB" w:rsidRPr="00CE11CB" w:rsidRDefault="00CE11CB" w:rsidP="00CE11CB">
      <w:pPr>
        <w:pStyle w:val="XMLCode"/>
      </w:pPr>
      <w:r>
        <w:tab/>
      </w:r>
      <w:r>
        <w:tab/>
      </w:r>
      <w:r>
        <w:tab/>
      </w:r>
      <w:r>
        <w:tab/>
      </w:r>
      <w:r>
        <w:tab/>
      </w:r>
      <w:r w:rsidRPr="00CE11CB">
        <w:t>&lt;InstgUsr&gt;USERTWOEYES&lt;/InstgUsr&gt;</w:t>
      </w:r>
    </w:p>
    <w:p w14:paraId="7D348A1D" w14:textId="4CDFDEC7" w:rsidR="00CE11CB" w:rsidRPr="00CE11CB" w:rsidRDefault="00CE11CB" w:rsidP="00CE11CB">
      <w:pPr>
        <w:pStyle w:val="XMLCode"/>
      </w:pPr>
      <w:r>
        <w:tab/>
      </w:r>
      <w:r>
        <w:tab/>
      </w:r>
      <w:r>
        <w:tab/>
      </w:r>
      <w:r>
        <w:tab/>
      </w:r>
      <w:r w:rsidRPr="00CE11CB">
        <w:t>&lt;/AudtTrl&gt;</w:t>
      </w:r>
    </w:p>
    <w:p w14:paraId="63A36AB3" w14:textId="1AA63E15" w:rsidR="00CE11CB" w:rsidRPr="00CE11CB" w:rsidRDefault="00CE11CB" w:rsidP="00CE11CB">
      <w:pPr>
        <w:pStyle w:val="XMLCode"/>
      </w:pPr>
      <w:r>
        <w:tab/>
      </w:r>
      <w:r>
        <w:tab/>
      </w:r>
      <w:r>
        <w:tab/>
      </w:r>
      <w:r w:rsidRPr="00CE11CB">
        <w:t>&lt;/CshAcctAudtTrlOrErr&gt;</w:t>
      </w:r>
    </w:p>
    <w:p w14:paraId="0F415216" w14:textId="127BF9D4" w:rsidR="00CE11CB" w:rsidRPr="00CE11CB" w:rsidRDefault="00CE11CB" w:rsidP="00CE11CB">
      <w:pPr>
        <w:pStyle w:val="XMLCode"/>
      </w:pPr>
      <w:r>
        <w:tab/>
      </w:r>
      <w:r>
        <w:tab/>
      </w:r>
      <w:r>
        <w:tab/>
      </w:r>
      <w:r w:rsidRPr="00CE11CB">
        <w:t>&lt;CshAcctId&gt;</w:t>
      </w:r>
    </w:p>
    <w:p w14:paraId="57F6CF89" w14:textId="7C1B6F7D" w:rsidR="00CE11CB" w:rsidRPr="00CE11CB" w:rsidRDefault="00CE11CB" w:rsidP="00CE11CB">
      <w:pPr>
        <w:pStyle w:val="XMLCode"/>
      </w:pPr>
      <w:r>
        <w:tab/>
      </w:r>
      <w:r>
        <w:tab/>
      </w:r>
      <w:r>
        <w:tab/>
      </w:r>
      <w:r>
        <w:tab/>
      </w:r>
      <w:r w:rsidRPr="00CE11CB">
        <w:t>&lt;Id&gt;</w:t>
      </w:r>
    </w:p>
    <w:p w14:paraId="3284A7CB" w14:textId="2F291CED" w:rsidR="00CE11CB" w:rsidRPr="00CE11CB" w:rsidRDefault="00CE11CB" w:rsidP="00CE11CB">
      <w:pPr>
        <w:pStyle w:val="XMLCode"/>
      </w:pPr>
      <w:r>
        <w:tab/>
      </w:r>
      <w:r>
        <w:tab/>
      </w:r>
      <w:r>
        <w:tab/>
      </w:r>
      <w:r>
        <w:tab/>
      </w:r>
      <w:r>
        <w:tab/>
      </w:r>
      <w:r w:rsidRPr="00CE11CB">
        <w:t>&lt;Othr&gt;</w:t>
      </w:r>
    </w:p>
    <w:p w14:paraId="2625D53D" w14:textId="5B6DA908" w:rsidR="00CE11CB" w:rsidRPr="00CE11CB" w:rsidRDefault="00CE11CB" w:rsidP="00CE11CB">
      <w:pPr>
        <w:pStyle w:val="XMLCode"/>
      </w:pPr>
      <w:r>
        <w:tab/>
      </w:r>
      <w:r>
        <w:tab/>
      </w:r>
      <w:r>
        <w:tab/>
      </w:r>
      <w:r>
        <w:tab/>
      </w:r>
      <w:r>
        <w:tab/>
      </w:r>
      <w:r>
        <w:tab/>
      </w:r>
      <w:r w:rsidRPr="00CE11CB">
        <w:t>&lt;Id&gt;ACC001&lt;/Id&gt;</w:t>
      </w:r>
    </w:p>
    <w:p w14:paraId="14724B5F" w14:textId="58D40190" w:rsidR="00CE11CB" w:rsidRPr="00CE11CB" w:rsidRDefault="00CE11CB" w:rsidP="00CE11CB">
      <w:pPr>
        <w:pStyle w:val="XMLCode"/>
      </w:pPr>
      <w:r>
        <w:tab/>
      </w:r>
      <w:r>
        <w:tab/>
      </w:r>
      <w:r>
        <w:tab/>
      </w:r>
      <w:r>
        <w:tab/>
      </w:r>
      <w:r>
        <w:tab/>
      </w:r>
      <w:r w:rsidRPr="00CE11CB">
        <w:t>&lt;/Othr&gt;</w:t>
      </w:r>
    </w:p>
    <w:p w14:paraId="7FC2368D" w14:textId="47E96AC4" w:rsidR="00CE11CB" w:rsidRPr="00CE11CB" w:rsidRDefault="00CE11CB" w:rsidP="00CE11CB">
      <w:pPr>
        <w:pStyle w:val="XMLCode"/>
      </w:pPr>
      <w:r>
        <w:tab/>
      </w:r>
      <w:r>
        <w:tab/>
      </w:r>
      <w:r>
        <w:tab/>
      </w:r>
      <w:r>
        <w:tab/>
      </w:r>
      <w:r w:rsidRPr="00CE11CB">
        <w:t>&lt;/Id&gt;</w:t>
      </w:r>
    </w:p>
    <w:p w14:paraId="58B3C485" w14:textId="316693E9" w:rsidR="00CE11CB" w:rsidRPr="00CE11CB" w:rsidRDefault="00CE11CB" w:rsidP="00CE11CB">
      <w:pPr>
        <w:pStyle w:val="XMLCode"/>
      </w:pPr>
      <w:r>
        <w:tab/>
      </w:r>
      <w:r>
        <w:tab/>
      </w:r>
      <w:r>
        <w:tab/>
      </w:r>
      <w:r w:rsidRPr="00CE11CB">
        <w:t>&lt;/CshAcctId&gt;</w:t>
      </w:r>
    </w:p>
    <w:p w14:paraId="0387018E" w14:textId="699E4D37" w:rsidR="00CE11CB" w:rsidRPr="00CE11CB" w:rsidRDefault="00CE11CB" w:rsidP="00CE11CB">
      <w:pPr>
        <w:pStyle w:val="XMLCode"/>
      </w:pPr>
      <w:r>
        <w:lastRenderedPageBreak/>
        <w:tab/>
      </w:r>
      <w:r>
        <w:tab/>
      </w:r>
      <w:r w:rsidRPr="00CE11CB">
        <w:t>&lt;/CshAcctAudtTrlRpt&gt;</w:t>
      </w:r>
    </w:p>
    <w:p w14:paraId="6D5352E4" w14:textId="5FAF0523" w:rsidR="00CE11CB" w:rsidRPr="00CE11CB" w:rsidRDefault="00CE11CB" w:rsidP="00CE11CB">
      <w:pPr>
        <w:pStyle w:val="XMLCode"/>
      </w:pPr>
      <w:r>
        <w:tab/>
      </w:r>
      <w:r w:rsidRPr="00CE11CB">
        <w:t>&lt;/RptOrErr&gt;</w:t>
      </w:r>
    </w:p>
    <w:p w14:paraId="7029D007" w14:textId="77777777" w:rsidR="00CE11CB" w:rsidRDefault="00CE11CB" w:rsidP="00CE11CB">
      <w:pPr>
        <w:pStyle w:val="XMLCode"/>
      </w:pPr>
      <w:r w:rsidRPr="00CE11CB">
        <w:t>&lt;/CshAcctAudtTrlRpt&gt;</w:t>
      </w:r>
    </w:p>
    <w:p w14:paraId="26394A7E" w14:textId="77777777" w:rsidR="00CB05B8" w:rsidRDefault="00CB05B8" w:rsidP="00CE11CB">
      <w:pPr>
        <w:pStyle w:val="XMLCode"/>
      </w:pPr>
    </w:p>
    <w:p w14:paraId="15F53AB0" w14:textId="1C76D61B" w:rsidR="00CB05B8" w:rsidRPr="00CE11CB" w:rsidRDefault="00CB05B8" w:rsidP="00CE11CB">
      <w:pPr>
        <w:pStyle w:val="XMLCode"/>
        <w:sectPr w:rsidR="00CB05B8" w:rsidRPr="00CE11CB" w:rsidSect="006E0076">
          <w:headerReference w:type="even" r:id="rId48"/>
          <w:headerReference w:type="default" r:id="rId49"/>
          <w:footerReference w:type="even" r:id="rId50"/>
          <w:type w:val="oddPage"/>
          <w:pgSz w:w="11909" w:h="15840" w:code="9"/>
          <w:pgMar w:top="1021" w:right="1304" w:bottom="1701" w:left="1304" w:header="567" w:footer="567" w:gutter="0"/>
          <w:cols w:space="720"/>
        </w:sectPr>
      </w:pPr>
    </w:p>
    <w:p w14:paraId="7BD9330C" w14:textId="77777777" w:rsidR="00430B5F" w:rsidRPr="00430B5F" w:rsidRDefault="00430B5F" w:rsidP="00430B5F">
      <w:pPr>
        <w:pStyle w:val="Heading1"/>
      </w:pPr>
      <w:bookmarkStart w:id="31" w:name="_Toc348941504"/>
      <w:bookmarkStart w:id="32" w:name="_Toc447225599"/>
      <w:bookmarkStart w:id="33" w:name="_Toc237464271"/>
      <w:r w:rsidRPr="00430B5F">
        <w:lastRenderedPageBreak/>
        <w:t>Revision Record</w:t>
      </w:r>
      <w:bookmarkEnd w:id="31"/>
      <w:bookmarkEnd w:id="32"/>
      <w:bookmarkEnd w:id="33"/>
    </w:p>
    <w:p w14:paraId="56884DA4" w14:textId="77777777" w:rsidR="00430B5F" w:rsidRPr="00430B5F" w:rsidRDefault="00430B5F" w:rsidP="00430B5F"/>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210"/>
        <w:gridCol w:w="2125"/>
        <w:gridCol w:w="1785"/>
        <w:gridCol w:w="2062"/>
      </w:tblGrid>
      <w:tr w:rsidR="00922455" w:rsidRPr="000A3BA9" w14:paraId="1170E51C" w14:textId="77777777" w:rsidTr="00AD6E38">
        <w:tc>
          <w:tcPr>
            <w:tcW w:w="1008" w:type="dxa"/>
          </w:tcPr>
          <w:p w14:paraId="46177733" w14:textId="77777777" w:rsidR="00430B5F" w:rsidRPr="00430B5F" w:rsidRDefault="00430B5F" w:rsidP="00430B5F">
            <w:pPr>
              <w:pStyle w:val="TableHeading"/>
            </w:pPr>
            <w:r w:rsidRPr="00430B5F">
              <w:t>Revision</w:t>
            </w:r>
          </w:p>
        </w:tc>
        <w:tc>
          <w:tcPr>
            <w:tcW w:w="1210" w:type="dxa"/>
          </w:tcPr>
          <w:p w14:paraId="0D44CB94" w14:textId="77777777" w:rsidR="00430B5F" w:rsidRPr="00430B5F" w:rsidRDefault="00430B5F" w:rsidP="00430B5F">
            <w:pPr>
              <w:pStyle w:val="TableHeading"/>
            </w:pPr>
            <w:r w:rsidRPr="00430B5F">
              <w:t>Date</w:t>
            </w:r>
          </w:p>
        </w:tc>
        <w:tc>
          <w:tcPr>
            <w:tcW w:w="2125" w:type="dxa"/>
          </w:tcPr>
          <w:p w14:paraId="23429D65" w14:textId="77777777" w:rsidR="00430B5F" w:rsidRPr="00430B5F" w:rsidRDefault="00430B5F" w:rsidP="00430B5F">
            <w:pPr>
              <w:pStyle w:val="TableHeading"/>
            </w:pPr>
            <w:r w:rsidRPr="00430B5F">
              <w:t>Author</w:t>
            </w:r>
          </w:p>
        </w:tc>
        <w:tc>
          <w:tcPr>
            <w:tcW w:w="1785" w:type="dxa"/>
          </w:tcPr>
          <w:p w14:paraId="4D9D011C" w14:textId="77777777" w:rsidR="00430B5F" w:rsidRPr="00430B5F" w:rsidRDefault="00430B5F" w:rsidP="00430B5F">
            <w:pPr>
              <w:pStyle w:val="TableHeading"/>
            </w:pPr>
            <w:r w:rsidRPr="00430B5F">
              <w:t>Description</w:t>
            </w:r>
          </w:p>
        </w:tc>
        <w:tc>
          <w:tcPr>
            <w:tcW w:w="2062" w:type="dxa"/>
          </w:tcPr>
          <w:p w14:paraId="1B406BB6" w14:textId="77777777" w:rsidR="00430B5F" w:rsidRPr="00430B5F" w:rsidRDefault="00430B5F" w:rsidP="00430B5F">
            <w:pPr>
              <w:pStyle w:val="TableHeading"/>
            </w:pPr>
            <w:r w:rsidRPr="00430B5F">
              <w:t>Sections affected</w:t>
            </w:r>
          </w:p>
        </w:tc>
      </w:tr>
      <w:tr w:rsidR="00AD6E38" w:rsidRPr="000A3BA9" w14:paraId="015508E3" w14:textId="77777777" w:rsidTr="00AD6E38">
        <w:tc>
          <w:tcPr>
            <w:tcW w:w="1008" w:type="dxa"/>
          </w:tcPr>
          <w:p w14:paraId="33121B4B" w14:textId="49465E6E" w:rsidR="00AD6E38" w:rsidRPr="00AD6E38" w:rsidRDefault="00AD6E38" w:rsidP="00AD6E38">
            <w:pPr>
              <w:pStyle w:val="TableText"/>
            </w:pPr>
            <w:r w:rsidRPr="00E13E80">
              <w:t>0.1</w:t>
            </w:r>
          </w:p>
        </w:tc>
        <w:tc>
          <w:tcPr>
            <w:tcW w:w="1210" w:type="dxa"/>
          </w:tcPr>
          <w:p w14:paraId="58ADE7F5" w14:textId="2DC61B62" w:rsidR="00AD6E38" w:rsidRPr="00AD6E38" w:rsidRDefault="00AD6E38" w:rsidP="00AD6E38">
            <w:pPr>
              <w:pStyle w:val="TableText"/>
            </w:pPr>
            <w:r>
              <w:t>27-0</w:t>
            </w:r>
            <w:r w:rsidR="00885396">
              <w:t>2</w:t>
            </w:r>
            <w:r w:rsidRPr="00AD6E38">
              <w:t>-202</w:t>
            </w:r>
            <w:r>
              <w:t>6</w:t>
            </w:r>
          </w:p>
        </w:tc>
        <w:tc>
          <w:tcPr>
            <w:tcW w:w="2125" w:type="dxa"/>
          </w:tcPr>
          <w:p w14:paraId="22A8886F" w14:textId="6B96675E" w:rsidR="00AD6E38" w:rsidRPr="00AD6E38" w:rsidRDefault="00AD6E38" w:rsidP="00AD6E38">
            <w:pPr>
              <w:pStyle w:val="TableText"/>
              <w:rPr>
                <w:lang w:val="it-IT"/>
              </w:rPr>
            </w:pPr>
            <w:r w:rsidRPr="00BB4D37">
              <w:rPr>
                <w:lang w:val="it-IT"/>
              </w:rPr>
              <w:t>Sarcinelli/</w:t>
            </w:r>
            <w:r w:rsidRPr="00AD6E38">
              <w:rPr>
                <w:lang w:val="it-IT"/>
              </w:rPr>
              <w:t>Coco/Del Vecchio/Mancini (BDI, 4CB)</w:t>
            </w:r>
          </w:p>
        </w:tc>
        <w:tc>
          <w:tcPr>
            <w:tcW w:w="1785" w:type="dxa"/>
          </w:tcPr>
          <w:p w14:paraId="3686C96A" w14:textId="77871C1D" w:rsidR="00AD6E38" w:rsidRPr="00AD6E38" w:rsidRDefault="00AD6E38" w:rsidP="00AD6E38">
            <w:pPr>
              <w:pStyle w:val="TableText"/>
            </w:pPr>
            <w:r w:rsidRPr="00E13E80">
              <w:t>First draft based on the available  HLBR’s</w:t>
            </w:r>
          </w:p>
        </w:tc>
        <w:tc>
          <w:tcPr>
            <w:tcW w:w="2062" w:type="dxa"/>
          </w:tcPr>
          <w:p w14:paraId="6BE9BF19" w14:textId="154E8F88" w:rsidR="00AD6E38" w:rsidRPr="00AD6E38" w:rsidRDefault="00AD6E38" w:rsidP="00AD6E38">
            <w:pPr>
              <w:pStyle w:val="TableText"/>
            </w:pPr>
            <w:r w:rsidRPr="00E13E80">
              <w:t>all</w:t>
            </w:r>
          </w:p>
        </w:tc>
      </w:tr>
      <w:tr w:rsidR="00340567" w:rsidRPr="000A3BA9" w14:paraId="3AA9B7E6" w14:textId="77777777" w:rsidTr="00AD6E38">
        <w:tc>
          <w:tcPr>
            <w:tcW w:w="1008" w:type="dxa"/>
          </w:tcPr>
          <w:p w14:paraId="5EEA2078" w14:textId="35D69817" w:rsidR="00340567" w:rsidRPr="00E13E80" w:rsidRDefault="00340567" w:rsidP="00AD6E38">
            <w:pPr>
              <w:pStyle w:val="TableText"/>
            </w:pPr>
            <w:r>
              <w:t>1.0</w:t>
            </w:r>
          </w:p>
        </w:tc>
        <w:tc>
          <w:tcPr>
            <w:tcW w:w="1210" w:type="dxa"/>
          </w:tcPr>
          <w:p w14:paraId="56EC8A43" w14:textId="73D9DE08" w:rsidR="00340567" w:rsidRDefault="00340567" w:rsidP="00AD6E38">
            <w:pPr>
              <w:pStyle w:val="TableText"/>
            </w:pPr>
            <w:r>
              <w:t>01-04-2026</w:t>
            </w:r>
          </w:p>
        </w:tc>
        <w:tc>
          <w:tcPr>
            <w:tcW w:w="2125" w:type="dxa"/>
          </w:tcPr>
          <w:p w14:paraId="4B81110B" w14:textId="6998FE9A" w:rsidR="00340567" w:rsidRPr="00BB4D37" w:rsidRDefault="00340567" w:rsidP="00AD6E38">
            <w:pPr>
              <w:pStyle w:val="TableText"/>
              <w:rPr>
                <w:lang w:val="it-IT"/>
              </w:rPr>
            </w:pPr>
            <w:r>
              <w:t>ISO 20022 RA</w:t>
            </w:r>
          </w:p>
        </w:tc>
        <w:tc>
          <w:tcPr>
            <w:tcW w:w="1785" w:type="dxa"/>
          </w:tcPr>
          <w:p w14:paraId="3177B1A2" w14:textId="0BD5B1D2" w:rsidR="00340567" w:rsidRPr="00E13E80" w:rsidRDefault="00340567" w:rsidP="00AD6E38">
            <w:pPr>
              <w:pStyle w:val="TableText"/>
            </w:pPr>
            <w:r>
              <w:t>Draft version for evaluation</w:t>
            </w:r>
          </w:p>
        </w:tc>
        <w:tc>
          <w:tcPr>
            <w:tcW w:w="2062" w:type="dxa"/>
          </w:tcPr>
          <w:p w14:paraId="57E65723" w14:textId="6DA8D977" w:rsidR="00340567" w:rsidRPr="00E13E80" w:rsidRDefault="00340567" w:rsidP="00AD6E38">
            <w:pPr>
              <w:pStyle w:val="TableText"/>
            </w:pPr>
            <w:r>
              <w:t>all</w:t>
            </w:r>
          </w:p>
        </w:tc>
      </w:tr>
      <w:tr w:rsidR="00340567" w:rsidRPr="000A3BA9" w14:paraId="25A3F265" w14:textId="77777777" w:rsidTr="00AD6E38">
        <w:tc>
          <w:tcPr>
            <w:tcW w:w="1008" w:type="dxa"/>
          </w:tcPr>
          <w:p w14:paraId="3AAE7B19" w14:textId="608EB718" w:rsidR="00340567" w:rsidRDefault="004323A2" w:rsidP="00AD6E38">
            <w:pPr>
              <w:pStyle w:val="TableText"/>
            </w:pPr>
            <w:r>
              <w:t>2.0</w:t>
            </w:r>
          </w:p>
        </w:tc>
        <w:tc>
          <w:tcPr>
            <w:tcW w:w="1210" w:type="dxa"/>
          </w:tcPr>
          <w:p w14:paraId="52B54AC4" w14:textId="19F82051" w:rsidR="00340567" w:rsidRDefault="004323A2" w:rsidP="00AD6E38">
            <w:pPr>
              <w:pStyle w:val="TableText"/>
            </w:pPr>
            <w:r>
              <w:t>18-06-2026</w:t>
            </w:r>
          </w:p>
        </w:tc>
        <w:tc>
          <w:tcPr>
            <w:tcW w:w="2125" w:type="dxa"/>
          </w:tcPr>
          <w:p w14:paraId="1002357F" w14:textId="18A49775" w:rsidR="00340567" w:rsidRDefault="004323A2" w:rsidP="00AD6E38">
            <w:pPr>
              <w:pStyle w:val="TableText"/>
            </w:pPr>
            <w:r>
              <w:t>ISO 20022 RA</w:t>
            </w:r>
          </w:p>
        </w:tc>
        <w:tc>
          <w:tcPr>
            <w:tcW w:w="1785" w:type="dxa"/>
          </w:tcPr>
          <w:p w14:paraId="3FCAF904" w14:textId="0D247A09" w:rsidR="00340567" w:rsidRDefault="004323A2" w:rsidP="00AD6E38">
            <w:pPr>
              <w:pStyle w:val="TableText"/>
            </w:pPr>
            <w:r>
              <w:t>Approved version</w:t>
            </w:r>
          </w:p>
        </w:tc>
        <w:tc>
          <w:tcPr>
            <w:tcW w:w="2062" w:type="dxa"/>
          </w:tcPr>
          <w:p w14:paraId="68BFEAEA" w14:textId="74373297" w:rsidR="00340567" w:rsidRPr="00E13E80" w:rsidRDefault="004323A2" w:rsidP="00AD6E38">
            <w:pPr>
              <w:pStyle w:val="TableText"/>
            </w:pPr>
            <w:r>
              <w:t>all</w:t>
            </w:r>
          </w:p>
        </w:tc>
      </w:tr>
    </w:tbl>
    <w:p w14:paraId="71BE51CB" w14:textId="77777777" w:rsidR="00430B5F" w:rsidRPr="00CB05B8" w:rsidRDefault="00430B5F" w:rsidP="00430B5F">
      <w:pPr>
        <w:rPr>
          <w:lang w:val="en-US"/>
        </w:rPr>
      </w:pPr>
    </w:p>
    <w:p w14:paraId="2D54CE16" w14:textId="77777777" w:rsidR="00430B5F" w:rsidRPr="00430B5F" w:rsidRDefault="00430B5F" w:rsidP="00430B5F">
      <w:pPr>
        <w:pStyle w:val="BlockLabel"/>
      </w:pPr>
      <w:r w:rsidRPr="00430B5F">
        <w:t>Disclaimer:</w:t>
      </w:r>
    </w:p>
    <w:p w14:paraId="2972E6DA" w14:textId="77777777" w:rsidR="00430B5F" w:rsidRPr="00430B5F" w:rsidRDefault="00430B5F" w:rsidP="00430B5F">
      <w:r w:rsidRPr="00430B5F">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380F1043" w14:textId="77777777" w:rsidR="00430B5F" w:rsidRPr="00430B5F" w:rsidRDefault="00430B5F" w:rsidP="00430B5F">
      <w:r w:rsidRPr="00430B5F">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34EFB6BA" w14:textId="77777777" w:rsidR="00430B5F" w:rsidRPr="00430B5F" w:rsidRDefault="00430B5F" w:rsidP="00430B5F"/>
    <w:p w14:paraId="6B41D5FC" w14:textId="77777777" w:rsidR="00430B5F" w:rsidRPr="00430B5F" w:rsidRDefault="00430B5F" w:rsidP="00430B5F">
      <w:pPr>
        <w:pStyle w:val="BlockLabel"/>
      </w:pPr>
      <w:r w:rsidRPr="00430B5F">
        <w:t>Intellectual Property Rights:</w:t>
      </w:r>
    </w:p>
    <w:p w14:paraId="57BB0B46" w14:textId="4164D1C8" w:rsidR="003B4A8D" w:rsidRDefault="00430B5F" w:rsidP="00430B5F">
      <w:r w:rsidRPr="00430B5F">
        <w:t xml:space="preserve">The ISO 20022 MessageDefinitions described in this document were contributed by </w:t>
      </w:r>
      <w:r w:rsidR="00BB4D37" w:rsidRPr="00E13E80">
        <w:t>Banca d’Italia and SWIFT for T2-Securities</w:t>
      </w:r>
      <w:r w:rsidRPr="00430B5F">
        <w:t>. The ISO 20022 IPR policy is available at www.ISO20022.org &gt; About ISO 20022 &gt; Intellectual Property Rights.</w:t>
      </w:r>
    </w:p>
    <w:p w14:paraId="3DAC5778" w14:textId="77777777" w:rsidR="00DD3851" w:rsidRDefault="00DD3851" w:rsidP="007E56F0">
      <w:pPr>
        <w:pStyle w:val="ListParagraph1"/>
        <w:ind w:left="0"/>
      </w:pPr>
    </w:p>
    <w:sectPr w:rsidR="00DD3851" w:rsidSect="006E0076">
      <w:headerReference w:type="default" r:id="rId51"/>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B90B7" w14:textId="77777777" w:rsidR="009118FB" w:rsidRDefault="009118FB" w:rsidP="005A6353">
      <w:r>
        <w:separator/>
      </w:r>
    </w:p>
  </w:endnote>
  <w:endnote w:type="continuationSeparator" w:id="0">
    <w:p w14:paraId="06B1D69F" w14:textId="77777777" w:rsidR="009118FB" w:rsidRDefault="009118FB"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9199" w14:textId="77777777" w:rsidR="00DC44E7" w:rsidRDefault="00DC4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5174" w14:textId="77777777" w:rsidR="00DC44E7" w:rsidRDefault="00DC44E7"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2E667E0B" w14:textId="77777777" w:rsidTr="00FA65F6">
      <w:trPr>
        <w:cantSplit/>
        <w:trHeight w:hRule="exact" w:val="50"/>
      </w:trPr>
      <w:tc>
        <w:tcPr>
          <w:tcW w:w="9242" w:type="dxa"/>
        </w:tcPr>
        <w:p w14:paraId="00469248" w14:textId="77777777" w:rsidR="00DC44E7" w:rsidRDefault="00DC44E7" w:rsidP="005A6353"/>
      </w:tc>
    </w:tr>
  </w:tbl>
  <w:p w14:paraId="2CFE4B13" w14:textId="77777777" w:rsidR="00DC44E7" w:rsidRDefault="00DC44E7" w:rsidP="005A6353">
    <w:r>
      <w:t xml:space="preserve">&lt;Release date&gt; &lt;Revision number&gt; </w:t>
    </w:r>
    <w:r w:rsidRPr="00ED5BA8">
      <w:t>&lt;Revision date&gt;</w:t>
    </w:r>
    <w:r>
      <w:tab/>
    </w:r>
    <w:r>
      <w:fldChar w:fldCharType="begin"/>
    </w:r>
    <w:r>
      <w:instrText xml:space="preserve"> PAGE </w:instrText>
    </w:r>
    <w:r>
      <w:fldChar w:fldCharType="separate"/>
    </w:r>
    <w:r w:rsidR="0016751F">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EC6C" w14:textId="77777777" w:rsidR="00DC44E7" w:rsidRDefault="00DC44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47B9" w14:textId="77777777" w:rsidR="00DC44E7" w:rsidRDefault="00DC44E7"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4DBE594C" w14:textId="77777777" w:rsidTr="000E2675">
      <w:trPr>
        <w:cantSplit/>
        <w:trHeight w:hRule="exact" w:val="50"/>
      </w:trPr>
      <w:tc>
        <w:tcPr>
          <w:tcW w:w="9242" w:type="dxa"/>
        </w:tcPr>
        <w:p w14:paraId="41A76444" w14:textId="77777777" w:rsidR="00DC44E7" w:rsidRDefault="00DC44E7" w:rsidP="005A6353"/>
      </w:tc>
    </w:tr>
  </w:tbl>
  <w:p w14:paraId="1A749539" w14:textId="77777777" w:rsidR="00DC44E7" w:rsidRPr="00BB3079" w:rsidRDefault="00DC44E7"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BE20" w14:textId="77777777" w:rsidR="00DC44E7" w:rsidRDefault="00DC44E7" w:rsidP="005A756E">
    <w:pPr>
      <w:pStyle w:val="Footerodd"/>
      <w:tabs>
        <w:tab w:val="clear" w:pos="9242"/>
      </w:tabs>
    </w:pPr>
  </w:p>
  <w:tbl>
    <w:tblPr>
      <w:tblW w:w="0" w:type="auto"/>
      <w:tblBorders>
        <w:top w:val="double" w:sz="4"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DC44E7" w14:paraId="7C75ABFE" w14:textId="77777777" w:rsidTr="00922455">
      <w:tc>
        <w:tcPr>
          <w:tcW w:w="4253" w:type="dxa"/>
        </w:tcPr>
        <w:p w14:paraId="7FAE8758" w14:textId="018E9507" w:rsidR="00DC44E7" w:rsidRDefault="0045380F" w:rsidP="00922455">
          <w:pPr>
            <w:pStyle w:val="Footereven"/>
            <w:suppressAutoHyphens/>
            <w:spacing w:before="40"/>
            <w:rPr>
              <w:noProof/>
              <w:lang w:eastAsia="en-GB"/>
            </w:rPr>
          </w:pPr>
          <w:r>
            <w:rPr>
              <w:lang w:eastAsia="en-GB"/>
            </w:rPr>
            <w:fldChar w:fldCharType="begin"/>
          </w:r>
          <w:r>
            <w:rPr>
              <w:lang w:eastAsia="en-GB"/>
            </w:rPr>
            <w:instrText xml:space="preserve"> STYLEREF  "Product Name"  \* MERGEFORMAT </w:instrText>
          </w:r>
          <w:r>
            <w:rPr>
              <w:lang w:eastAsia="en-GB"/>
            </w:rPr>
            <w:fldChar w:fldCharType="separate"/>
          </w:r>
          <w:r w:rsidR="004323A2">
            <w:rPr>
              <w:noProof/>
              <w:lang w:eastAsia="en-GB"/>
            </w:rPr>
            <w:t>Target2-Securities - Cash Account Query and Report</w:t>
          </w:r>
          <w:r>
            <w:rPr>
              <w:noProof/>
              <w:lang w:eastAsia="en-GB"/>
            </w:rPr>
            <w:fldChar w:fldCharType="end"/>
          </w:r>
        </w:p>
        <w:p w14:paraId="658B443C" w14:textId="77777777" w:rsidR="00DC44E7" w:rsidRPr="006E0076" w:rsidRDefault="00DC44E7" w:rsidP="00922455">
          <w:pPr>
            <w:pStyle w:val="Footerodd"/>
            <w:suppressAutoHyphens/>
            <w:spacing w:before="40"/>
            <w:rPr>
              <w:lang w:eastAsia="en-GB"/>
            </w:rPr>
          </w:pPr>
        </w:p>
      </w:tc>
      <w:tc>
        <w:tcPr>
          <w:tcW w:w="567" w:type="dxa"/>
        </w:tcPr>
        <w:p w14:paraId="2AC5A902" w14:textId="77777777" w:rsidR="00DC44E7" w:rsidRDefault="00DC44E7" w:rsidP="00922455">
          <w:pPr>
            <w:pStyle w:val="Footereven"/>
            <w:suppressAutoHyphens/>
            <w:spacing w:before="40"/>
            <w:rPr>
              <w:lang w:eastAsia="en-GB"/>
            </w:rPr>
          </w:pPr>
          <w:r w:rsidRPr="00922455">
            <w:rPr>
              <w:rFonts w:eastAsia="Times"/>
              <w:lang w:eastAsia="en-GB"/>
            </w:rPr>
            <w:fldChar w:fldCharType="begin"/>
          </w:r>
          <w:r w:rsidRPr="00922455">
            <w:rPr>
              <w:rFonts w:eastAsia="Times"/>
              <w:lang w:eastAsia="en-GB"/>
            </w:rPr>
            <w:instrText xml:space="preserve"> PAGE </w:instrText>
          </w:r>
          <w:r w:rsidRPr="00922455">
            <w:rPr>
              <w:rFonts w:eastAsia="Times"/>
              <w:lang w:eastAsia="en-GB"/>
            </w:rPr>
            <w:fldChar w:fldCharType="separate"/>
          </w:r>
          <w:r w:rsidR="00446A54">
            <w:rPr>
              <w:rFonts w:eastAsia="Times"/>
              <w:noProof/>
              <w:lang w:eastAsia="en-GB"/>
            </w:rPr>
            <w:t>15</w:t>
          </w:r>
          <w:r w:rsidRPr="00922455">
            <w:rPr>
              <w:rFonts w:eastAsia="Times"/>
              <w:lang w:eastAsia="en-GB"/>
            </w:rPr>
            <w:fldChar w:fldCharType="end"/>
          </w:r>
        </w:p>
      </w:tc>
      <w:tc>
        <w:tcPr>
          <w:tcW w:w="4394" w:type="dxa"/>
        </w:tcPr>
        <w:p w14:paraId="7BF18B30" w14:textId="1E94F01E" w:rsidR="00DC44E7" w:rsidRDefault="00DC44E7" w:rsidP="00922455">
          <w:pPr>
            <w:pStyle w:val="Footereven"/>
            <w:tabs>
              <w:tab w:val="center" w:pos="2197"/>
              <w:tab w:val="right" w:pos="4394"/>
            </w:tabs>
            <w:suppressAutoHyphens/>
            <w:spacing w:before="40"/>
            <w:rPr>
              <w:lang w:eastAsia="en-GB"/>
            </w:rPr>
          </w:pPr>
          <w:r>
            <w:rPr>
              <w:lang w:eastAsia="en-GB"/>
            </w:rPr>
            <w:tab/>
          </w:r>
          <w:r>
            <w:rPr>
              <w:lang w:eastAsia="en-GB"/>
            </w:rPr>
            <w:tab/>
          </w:r>
          <w:r w:rsidR="00C50BB3">
            <w:t xml:space="preserve">August </w:t>
          </w:r>
          <w:r w:rsidR="00340567">
            <w:t>2026</w:t>
          </w:r>
          <w:r>
            <w:rPr>
              <w:lang w:eastAsia="en-GB"/>
            </w:rPr>
            <w:fldChar w:fldCharType="begin"/>
          </w:r>
          <w:r>
            <w:rPr>
              <w:lang w:eastAsia="en-GB"/>
            </w:rPr>
            <w:instrText xml:space="preserve"> STYLEREF  "Release date"  \* MERGEFORMAT </w:instrText>
          </w:r>
          <w:r>
            <w:rPr>
              <w:lang w:eastAsia="en-GB"/>
            </w:rPr>
            <w:fldChar w:fldCharType="end"/>
          </w:r>
        </w:p>
      </w:tc>
    </w:tr>
  </w:tbl>
  <w:p w14:paraId="49541D58" w14:textId="77777777" w:rsidR="00DC44E7" w:rsidRPr="000017C4" w:rsidRDefault="00DC44E7" w:rsidP="000017C4">
    <w:pPr>
      <w:pStyle w:val="Footereven"/>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5459" w14:textId="77777777" w:rsidR="00DC44E7" w:rsidRDefault="00DC44E7"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67D5F70A" w14:textId="77777777" w:rsidTr="000E2675">
      <w:trPr>
        <w:cantSplit/>
        <w:trHeight w:hRule="exact" w:val="50"/>
      </w:trPr>
      <w:tc>
        <w:tcPr>
          <w:tcW w:w="9242" w:type="dxa"/>
        </w:tcPr>
        <w:p w14:paraId="52D59C31" w14:textId="77777777" w:rsidR="00DC44E7" w:rsidRDefault="00DC44E7" w:rsidP="005A6353"/>
      </w:tc>
    </w:tr>
  </w:tbl>
  <w:p w14:paraId="16732269" w14:textId="77777777" w:rsidR="00DC44E7" w:rsidRPr="00BB3079" w:rsidRDefault="00DC44E7"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8</w:t>
    </w:r>
    <w:r>
      <w:rPr>
        <w:rFonts w:eastAsia="Times"/>
      </w:rPr>
      <w:fldChar w:fldCharType="end"/>
    </w:r>
    <w:r>
      <w:rPr>
        <w:rFonts w:eastAsia="Times"/>
      </w:rPr>
      <w:tab/>
    </w:r>
    <w:r w:rsidR="0045380F">
      <w:fldChar w:fldCharType="begin"/>
    </w:r>
    <w:r w:rsidR="0045380F">
      <w:instrText xml:space="preserve"> TITLE   \* MERGEFORMAT </w:instrText>
    </w:r>
    <w:r w:rsidR="004538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4A32B" w14:textId="77777777" w:rsidR="009118FB" w:rsidRDefault="009118FB" w:rsidP="005A6353">
      <w:r>
        <w:separator/>
      </w:r>
    </w:p>
  </w:footnote>
  <w:footnote w:type="continuationSeparator" w:id="0">
    <w:p w14:paraId="3B25D35F" w14:textId="77777777" w:rsidR="009118FB" w:rsidRDefault="009118FB"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013C4" w14:textId="77777777" w:rsidR="00DC44E7" w:rsidRDefault="00DC44E7"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2B315E23" w14:textId="77777777" w:rsidTr="006864CC">
      <w:trPr>
        <w:cantSplit/>
        <w:trHeight w:hRule="exact" w:val="50"/>
      </w:trPr>
      <w:tc>
        <w:tcPr>
          <w:tcW w:w="9242" w:type="dxa"/>
        </w:tcPr>
        <w:p w14:paraId="4F131C4C" w14:textId="77777777" w:rsidR="00DC44E7" w:rsidRDefault="00DC44E7" w:rsidP="005A6353"/>
      </w:tc>
    </w:tr>
  </w:tbl>
  <w:p w14:paraId="1FF525FB" w14:textId="77777777" w:rsidR="00DC44E7" w:rsidRDefault="00DC44E7"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BD43B" w14:textId="77777777" w:rsidR="00DC44E7" w:rsidRDefault="00DC4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3D286" w14:textId="77777777" w:rsidR="00DC44E7" w:rsidRPr="00237847" w:rsidRDefault="00DC44E7" w:rsidP="005A6353">
    <w:pPr>
      <w:pStyle w:val="Header"/>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BE28" w14:textId="77777777" w:rsidR="00DC44E7" w:rsidRDefault="00DC44E7" w:rsidP="00282FC2">
    <w:pPr>
      <w:pStyle w:val="Headereven"/>
    </w:pPr>
    <w:r>
      <w:t>&lt;Product name&gt; - &lt;Release number&gt;</w:t>
    </w:r>
    <w:r>
      <w:tab/>
    </w:r>
    <w:fldSimple w:instr=" DOCPROPERTY  Confidentiality  \* MERGEFORMAT ">
      <w:r w:rsidR="0033645D" w:rsidRPr="0033645D">
        <w:rPr>
          <w:color w:val="008000"/>
        </w:rPr>
        <w:t>&lt;CONFIDENTIALITY&gt;</w:t>
      </w:r>
    </w:fldSimple>
    <w:r w:rsidRPr="00282FC2">
      <w:rPr>
        <w:color w:val="008000"/>
      </w:rPr>
      <w:t xml:space="preserve"> - </w:t>
    </w:r>
    <w:fldSimple w:instr=" DOCPROPERTY  &quot;Revision status&quot;  \* MERGEFORMAT ">
      <w:r w:rsidR="0033645D" w:rsidRPr="0033645D">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601068BB" w14:textId="77777777" w:rsidTr="000E2675">
      <w:trPr>
        <w:cantSplit/>
        <w:trHeight w:hRule="exact" w:val="50"/>
      </w:trPr>
      <w:tc>
        <w:tcPr>
          <w:tcW w:w="9242" w:type="dxa"/>
        </w:tcPr>
        <w:p w14:paraId="3B8B0A21" w14:textId="77777777" w:rsidR="00DC44E7" w:rsidRDefault="00DC44E7" w:rsidP="005A6353"/>
      </w:tc>
    </w:tr>
  </w:tbl>
  <w:p w14:paraId="708EB87B" w14:textId="77777777" w:rsidR="00DC44E7" w:rsidRDefault="00DC44E7"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3B308" w14:textId="77777777" w:rsidR="00DC44E7" w:rsidRDefault="00DC44E7" w:rsidP="00C331E3">
    <w:pPr>
      <w:pStyle w:val="Headerodd"/>
      <w:pBdr>
        <w:bottom w:val="double" w:sz="4" w:space="1" w:color="auto"/>
      </w:pBdr>
      <w:spacing w:before="120" w:line="240" w:lineRule="atLeast"/>
    </w:pPr>
  </w:p>
  <w:p w14:paraId="6BB7EF8D" w14:textId="5074A944" w:rsidR="00DC44E7" w:rsidRDefault="00340567" w:rsidP="00C331E3">
    <w:pPr>
      <w:pStyle w:val="Headerodd"/>
      <w:pBdr>
        <w:bottom w:val="double" w:sz="4" w:space="1" w:color="auto"/>
      </w:pBdr>
      <w:spacing w:before="120" w:line="240" w:lineRule="atLeast"/>
      <w:rPr>
        <w:noProof/>
      </w:rPr>
    </w:pPr>
    <w:fldSimple w:instr=" STYLEREF  &quot;Document Title&quot;  \* MERGEFORMAT ">
      <w:r w:rsidR="004323A2">
        <w:rPr>
          <w:noProof/>
        </w:rPr>
        <w:t>Message Definition Report Part 1</w:t>
      </w:r>
    </w:fldSimple>
    <w:r w:rsidR="00DC44E7">
      <w:rPr>
        <w:noProof/>
      </w:rPr>
      <w:tab/>
    </w:r>
    <w:fldSimple w:instr=" STYLEREF  &quot;Intro Heading&quot;  \* MERGEFORMAT ">
      <w:r w:rsidR="004323A2">
        <w:rPr>
          <w:noProof/>
        </w:rPr>
        <w:t>Table of Contents</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ABFF" w14:textId="77777777" w:rsidR="00DC44E7" w:rsidRDefault="00DC44E7" w:rsidP="00282FC2">
    <w:pPr>
      <w:pStyle w:val="Headereven"/>
    </w:pPr>
    <w:r>
      <w:tab/>
    </w:r>
    <w:fldSimple w:instr=" STYLEREF  &quot;Intro Heading&quot;  \* MERGEFORMAT ">
      <w:r w:rsidR="0033645D">
        <w:rPr>
          <w:noProof/>
        </w:rPr>
        <w:t>Table of Contents</w:t>
      </w:r>
    </w:fldSimple>
    <w:r>
      <w:t xml:space="preserve"> - Table of Contents</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38A9E035" w14:textId="77777777" w:rsidTr="000E2675">
      <w:trPr>
        <w:cantSplit/>
        <w:trHeight w:hRule="exact" w:val="50"/>
      </w:trPr>
      <w:tc>
        <w:tcPr>
          <w:tcW w:w="9242" w:type="dxa"/>
        </w:tcPr>
        <w:p w14:paraId="339A11CE" w14:textId="77777777" w:rsidR="00DC44E7" w:rsidRDefault="00DC44E7" w:rsidP="005A6353"/>
      </w:tc>
    </w:tr>
  </w:tbl>
  <w:p w14:paraId="680B18F5" w14:textId="77777777" w:rsidR="00DC44E7" w:rsidRDefault="00DC44E7" w:rsidP="00282FC2">
    <w:pPr>
      <w:pStyle w:val="Headereve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2012E" w14:textId="77777777" w:rsidR="00DC44E7" w:rsidRDefault="00DC44E7" w:rsidP="001C23B2">
    <w:pPr>
      <w:pStyle w:val="Headerodd"/>
      <w:rPr>
        <w:noProof/>
      </w:rPr>
    </w:pPr>
  </w:p>
  <w:tbl>
    <w:tblPr>
      <w:tblW w:w="0" w:type="auto"/>
      <w:tblBorders>
        <w:bottom w:val="double" w:sz="4" w:space="0" w:color="auto"/>
      </w:tblBorders>
      <w:tblLayout w:type="fixed"/>
      <w:tblCellMar>
        <w:left w:w="0" w:type="dxa"/>
        <w:right w:w="0" w:type="dxa"/>
      </w:tblCellMar>
      <w:tblLook w:val="04A0" w:firstRow="1" w:lastRow="0" w:firstColumn="1" w:lastColumn="0" w:noHBand="0" w:noVBand="1"/>
    </w:tblPr>
    <w:tblGrid>
      <w:gridCol w:w="4253"/>
      <w:gridCol w:w="567"/>
      <w:gridCol w:w="4394"/>
    </w:tblGrid>
    <w:tr w:rsidR="00DC44E7" w14:paraId="11C81837" w14:textId="77777777" w:rsidTr="00922455">
      <w:tc>
        <w:tcPr>
          <w:tcW w:w="4253" w:type="dxa"/>
        </w:tcPr>
        <w:p w14:paraId="1EB40200" w14:textId="1A627CD0" w:rsidR="00DC44E7" w:rsidRDefault="0045380F" w:rsidP="00922455">
          <w:pPr>
            <w:pStyle w:val="Headereven"/>
            <w:tabs>
              <w:tab w:val="clear" w:pos="9242"/>
            </w:tabs>
            <w:suppressAutoHyphens/>
            <w:spacing w:before="40"/>
            <w:rPr>
              <w:lang w:eastAsia="en-GB"/>
            </w:rPr>
          </w:pPr>
          <w:r>
            <w:rPr>
              <w:lang w:eastAsia="en-GB"/>
            </w:rPr>
            <w:fldChar w:fldCharType="begin"/>
          </w:r>
          <w:r>
            <w:rPr>
              <w:lang w:eastAsia="en-GB"/>
            </w:rPr>
            <w:instrText xml:space="preserve"> STYLEREF  "Document Title"  \* MERGEFORMAT </w:instrText>
          </w:r>
          <w:r>
            <w:rPr>
              <w:lang w:eastAsia="en-GB"/>
            </w:rPr>
            <w:fldChar w:fldCharType="separate"/>
          </w:r>
          <w:r w:rsidR="004323A2">
            <w:rPr>
              <w:noProof/>
              <w:lang w:eastAsia="en-GB"/>
            </w:rPr>
            <w:t>Message Definition Report Part 1</w:t>
          </w:r>
          <w:r>
            <w:rPr>
              <w:noProof/>
              <w:lang w:eastAsia="en-GB"/>
            </w:rPr>
            <w:fldChar w:fldCharType="end"/>
          </w:r>
        </w:p>
      </w:tc>
      <w:tc>
        <w:tcPr>
          <w:tcW w:w="567" w:type="dxa"/>
        </w:tcPr>
        <w:p w14:paraId="7ABD8DFE" w14:textId="77777777" w:rsidR="00DC44E7" w:rsidRDefault="00DC44E7" w:rsidP="00922455">
          <w:pPr>
            <w:pStyle w:val="Headereven"/>
            <w:suppressAutoHyphens/>
            <w:spacing w:before="40"/>
            <w:rPr>
              <w:lang w:eastAsia="en-GB"/>
            </w:rPr>
          </w:pPr>
        </w:p>
      </w:tc>
      <w:tc>
        <w:tcPr>
          <w:tcW w:w="4394" w:type="dxa"/>
        </w:tcPr>
        <w:p w14:paraId="54FD3ADD" w14:textId="6F144F00" w:rsidR="00DC44E7" w:rsidRDefault="0045380F" w:rsidP="00922455">
          <w:pPr>
            <w:pStyle w:val="Headereven"/>
            <w:suppressAutoHyphens/>
            <w:spacing w:before="40"/>
            <w:jc w:val="right"/>
            <w:rPr>
              <w:lang w:eastAsia="en-GB"/>
            </w:rPr>
          </w:pPr>
          <w:r>
            <w:rPr>
              <w:lang w:eastAsia="en-GB"/>
            </w:rPr>
            <w:fldChar w:fldCharType="begin"/>
          </w:r>
          <w:r>
            <w:rPr>
              <w:lang w:eastAsia="en-GB"/>
            </w:rPr>
            <w:instrText xml:space="preserve"> STYLEREF  "Heading 1"  \* MERGEFORMAT </w:instrText>
          </w:r>
          <w:r>
            <w:rPr>
              <w:lang w:eastAsia="en-GB"/>
            </w:rPr>
            <w:fldChar w:fldCharType="separate"/>
          </w:r>
          <w:r w:rsidR="004323A2" w:rsidRPr="004323A2">
            <w:rPr>
              <w:b/>
              <w:bCs/>
              <w:noProof/>
              <w:lang w:val="it-IT" w:eastAsia="en-GB"/>
            </w:rPr>
            <w:t>BusinessRoles</w:t>
          </w:r>
          <w:r w:rsidR="004323A2">
            <w:rPr>
              <w:noProof/>
              <w:lang w:eastAsia="en-GB"/>
            </w:rPr>
            <w:t xml:space="preserve"> and Participants</w:t>
          </w:r>
          <w:r>
            <w:rPr>
              <w:noProof/>
              <w:lang w:eastAsia="en-GB"/>
            </w:rPr>
            <w:fldChar w:fldCharType="end"/>
          </w:r>
        </w:p>
      </w:tc>
    </w:tr>
  </w:tbl>
  <w:p w14:paraId="4455A6FC" w14:textId="77777777" w:rsidR="00DC44E7" w:rsidRDefault="00DC44E7" w:rsidP="00D81FE1">
    <w:pPr>
      <w:pStyle w:val="Headerod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E48B" w14:textId="77777777" w:rsidR="00DC44E7" w:rsidRDefault="00DC44E7" w:rsidP="00E20C1F">
    <w:pPr>
      <w:pStyle w:val="Headerodd"/>
      <w:pBdr>
        <w:bottom w:val="double" w:sz="4" w:space="1" w:color="auto"/>
      </w:pBdr>
      <w:spacing w:line="240" w:lineRule="atLeast"/>
    </w:pPr>
  </w:p>
  <w:p w14:paraId="1F986FAE" w14:textId="48182277" w:rsidR="00DC44E7" w:rsidRDefault="00340567" w:rsidP="00E20C1F">
    <w:pPr>
      <w:pStyle w:val="Headerodd"/>
      <w:pBdr>
        <w:bottom w:val="double" w:sz="4" w:space="1" w:color="auto"/>
      </w:pBdr>
      <w:spacing w:line="240" w:lineRule="atLeast"/>
      <w:rPr>
        <w:noProof/>
      </w:rPr>
    </w:pPr>
    <w:fldSimple w:instr=" STYLEREF  &quot;Document Title&quot;  \* MERGEFORMAT ">
      <w:r w:rsidR="004323A2">
        <w:rPr>
          <w:noProof/>
        </w:rPr>
        <w:t>Message Definition Report Part 1</w:t>
      </w:r>
    </w:fldSimple>
    <w:r w:rsidR="00DC44E7">
      <w:rPr>
        <w:noProof/>
      </w:rPr>
      <w:tab/>
    </w:r>
    <w:fldSimple w:instr=" STYLEREF  &quot;Heading 1&quot;  \* MERGEFORMAT ">
      <w:r w:rsidR="004323A2" w:rsidRPr="004323A2">
        <w:rPr>
          <w:b/>
          <w:bCs/>
          <w:noProof/>
          <w:lang w:val="it-IT"/>
        </w:rPr>
        <w:t>Revision Record</w:t>
      </w:r>
    </w:fldSimple>
  </w:p>
  <w:p w14:paraId="36012F1E" w14:textId="77777777" w:rsidR="00DC44E7" w:rsidRDefault="00DC44E7"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872C238A"/>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8F2CCF"/>
    <w:multiLevelType w:val="hybridMultilevel"/>
    <w:tmpl w:val="D5B4E678"/>
    <w:lvl w:ilvl="0" w:tplc="E89688E8">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0ED2120"/>
    <w:multiLevelType w:val="multilevel"/>
    <w:tmpl w:val="0BCA957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5125DAB"/>
    <w:multiLevelType w:val="hybridMultilevel"/>
    <w:tmpl w:val="59AA22C2"/>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4"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5" w15:restartNumberingAfterBreak="0">
    <w:nsid w:val="372127BF"/>
    <w:multiLevelType w:val="hybridMultilevel"/>
    <w:tmpl w:val="3D705716"/>
    <w:lvl w:ilvl="0" w:tplc="AA760A02">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8491B"/>
    <w:multiLevelType w:val="hybridMultilevel"/>
    <w:tmpl w:val="21CE1FE0"/>
    <w:lvl w:ilvl="0" w:tplc="E0268E5E">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8"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19"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20"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21"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1858616527">
    <w:abstractNumId w:val="19"/>
  </w:num>
  <w:num w:numId="2" w16cid:durableId="467166548">
    <w:abstractNumId w:val="18"/>
  </w:num>
  <w:num w:numId="3" w16cid:durableId="175311658">
    <w:abstractNumId w:val="14"/>
  </w:num>
  <w:num w:numId="4" w16cid:durableId="1941377621">
    <w:abstractNumId w:val="20"/>
  </w:num>
  <w:num w:numId="5" w16cid:durableId="37168051">
    <w:abstractNumId w:val="8"/>
  </w:num>
  <w:num w:numId="6" w16cid:durableId="1273052844">
    <w:abstractNumId w:val="6"/>
  </w:num>
  <w:num w:numId="7" w16cid:durableId="2137212910">
    <w:abstractNumId w:val="5"/>
  </w:num>
  <w:num w:numId="8" w16cid:durableId="1226063757">
    <w:abstractNumId w:val="4"/>
  </w:num>
  <w:num w:numId="9" w16cid:durableId="1023048238">
    <w:abstractNumId w:val="3"/>
  </w:num>
  <w:num w:numId="10" w16cid:durableId="106462270">
    <w:abstractNumId w:val="7"/>
  </w:num>
  <w:num w:numId="11" w16cid:durableId="462770786">
    <w:abstractNumId w:val="1"/>
  </w:num>
  <w:num w:numId="12" w16cid:durableId="813182341">
    <w:abstractNumId w:val="0"/>
  </w:num>
  <w:num w:numId="13" w16cid:durableId="259725478">
    <w:abstractNumId w:val="17"/>
  </w:num>
  <w:num w:numId="14" w16cid:durableId="1319772503">
    <w:abstractNumId w:val="21"/>
  </w:num>
  <w:num w:numId="15" w16cid:durableId="790633152">
    <w:abstractNumId w:val="2"/>
  </w:num>
  <w:num w:numId="16" w16cid:durableId="1561558060">
    <w:abstractNumId w:val="11"/>
  </w:num>
  <w:num w:numId="17" w16cid:durableId="2039431177">
    <w:abstractNumId w:val="10"/>
  </w:num>
  <w:num w:numId="18" w16cid:durableId="1299267038">
    <w:abstractNumId w:val="13"/>
  </w:num>
  <w:num w:numId="19" w16cid:durableId="527569848">
    <w:abstractNumId w:val="9"/>
  </w:num>
  <w:num w:numId="20" w16cid:durableId="956066114">
    <w:abstractNumId w:val="15"/>
  </w:num>
  <w:num w:numId="21" w16cid:durableId="1159660487">
    <w:abstractNumId w:val="16"/>
  </w:num>
  <w:num w:numId="22" w16cid:durableId="368922275">
    <w:abstractNumId w:val="7"/>
    <w:lvlOverride w:ilvl="0">
      <w:startOverride w:val="1"/>
    </w:lvlOverride>
  </w:num>
  <w:num w:numId="23" w16cid:durableId="53086304">
    <w:abstractNumId w:val="7"/>
    <w:lvlOverride w:ilvl="0">
      <w:startOverride w:val="1"/>
    </w:lvlOverride>
  </w:num>
  <w:num w:numId="24" w16cid:durableId="2104570812">
    <w:abstractNumId w:val="7"/>
    <w:lvlOverride w:ilvl="0">
      <w:startOverride w:val="1"/>
    </w:lvlOverride>
  </w:num>
  <w:num w:numId="25" w16cid:durableId="5451553">
    <w:abstractNumId w:val="7"/>
    <w:lvlOverride w:ilvl="0">
      <w:startOverride w:val="1"/>
    </w:lvlOverride>
  </w:num>
  <w:num w:numId="26" w16cid:durableId="1092509209">
    <w:abstractNumId w:val="7"/>
    <w:lvlOverride w:ilvl="0">
      <w:startOverride w:val="1"/>
    </w:lvlOverride>
  </w:num>
  <w:num w:numId="27" w16cid:durableId="76115026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1"/>
  <w:styleLockTheme/>
  <w:styleLockQFSet/>
  <w:defaultTabStop w:val="1440"/>
  <w:hyphenationZone w:val="283"/>
  <w:drawingGridHorizontalSpacing w:val="9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45D"/>
    <w:rsid w:val="000017C4"/>
    <w:rsid w:val="0000191D"/>
    <w:rsid w:val="00001AC8"/>
    <w:rsid w:val="00002EE3"/>
    <w:rsid w:val="0000764E"/>
    <w:rsid w:val="00012387"/>
    <w:rsid w:val="00021790"/>
    <w:rsid w:val="00022175"/>
    <w:rsid w:val="00022528"/>
    <w:rsid w:val="00026814"/>
    <w:rsid w:val="00027C67"/>
    <w:rsid w:val="00033355"/>
    <w:rsid w:val="000353A8"/>
    <w:rsid w:val="0004007E"/>
    <w:rsid w:val="000408B1"/>
    <w:rsid w:val="00043038"/>
    <w:rsid w:val="00043FDC"/>
    <w:rsid w:val="00047825"/>
    <w:rsid w:val="00050F1F"/>
    <w:rsid w:val="000579C1"/>
    <w:rsid w:val="000612B5"/>
    <w:rsid w:val="00061661"/>
    <w:rsid w:val="00064E57"/>
    <w:rsid w:val="00071606"/>
    <w:rsid w:val="00072427"/>
    <w:rsid w:val="00074109"/>
    <w:rsid w:val="000775D4"/>
    <w:rsid w:val="00077A6B"/>
    <w:rsid w:val="0008028F"/>
    <w:rsid w:val="000851E4"/>
    <w:rsid w:val="000858DF"/>
    <w:rsid w:val="0008688D"/>
    <w:rsid w:val="000877E0"/>
    <w:rsid w:val="000906F7"/>
    <w:rsid w:val="00095809"/>
    <w:rsid w:val="000A15E5"/>
    <w:rsid w:val="000A2910"/>
    <w:rsid w:val="000A4349"/>
    <w:rsid w:val="000A528A"/>
    <w:rsid w:val="000A5C61"/>
    <w:rsid w:val="000A5F59"/>
    <w:rsid w:val="000A6454"/>
    <w:rsid w:val="000B160B"/>
    <w:rsid w:val="000B1881"/>
    <w:rsid w:val="000B23FB"/>
    <w:rsid w:val="000B3AB0"/>
    <w:rsid w:val="000C16D5"/>
    <w:rsid w:val="000D23EE"/>
    <w:rsid w:val="000D2EA0"/>
    <w:rsid w:val="000D3040"/>
    <w:rsid w:val="000D3FDA"/>
    <w:rsid w:val="000D5FC4"/>
    <w:rsid w:val="000E1EA4"/>
    <w:rsid w:val="000E2675"/>
    <w:rsid w:val="000E53BB"/>
    <w:rsid w:val="000E5626"/>
    <w:rsid w:val="000E7A5E"/>
    <w:rsid w:val="000F48CC"/>
    <w:rsid w:val="000F4B1B"/>
    <w:rsid w:val="000F7FE0"/>
    <w:rsid w:val="0010237A"/>
    <w:rsid w:val="00102E3D"/>
    <w:rsid w:val="00103FE1"/>
    <w:rsid w:val="0011062C"/>
    <w:rsid w:val="00120821"/>
    <w:rsid w:val="00122B75"/>
    <w:rsid w:val="00123416"/>
    <w:rsid w:val="0013344B"/>
    <w:rsid w:val="00133F0B"/>
    <w:rsid w:val="00137EB4"/>
    <w:rsid w:val="001404C5"/>
    <w:rsid w:val="001434FC"/>
    <w:rsid w:val="0014371E"/>
    <w:rsid w:val="001447BA"/>
    <w:rsid w:val="00144B7A"/>
    <w:rsid w:val="001470F2"/>
    <w:rsid w:val="00147F37"/>
    <w:rsid w:val="00165005"/>
    <w:rsid w:val="00165A7B"/>
    <w:rsid w:val="0016751F"/>
    <w:rsid w:val="001703A8"/>
    <w:rsid w:val="0017372E"/>
    <w:rsid w:val="001744B1"/>
    <w:rsid w:val="00176D27"/>
    <w:rsid w:val="001834B7"/>
    <w:rsid w:val="00184FF4"/>
    <w:rsid w:val="001876E4"/>
    <w:rsid w:val="00195758"/>
    <w:rsid w:val="001962AC"/>
    <w:rsid w:val="00197DF2"/>
    <w:rsid w:val="001A43DE"/>
    <w:rsid w:val="001A46C4"/>
    <w:rsid w:val="001B0F19"/>
    <w:rsid w:val="001C1507"/>
    <w:rsid w:val="001C23B2"/>
    <w:rsid w:val="001C280A"/>
    <w:rsid w:val="001C5B21"/>
    <w:rsid w:val="001D2EF3"/>
    <w:rsid w:val="001D7165"/>
    <w:rsid w:val="001E1ED4"/>
    <w:rsid w:val="001E3726"/>
    <w:rsid w:val="001E3863"/>
    <w:rsid w:val="001E571F"/>
    <w:rsid w:val="001E6C2F"/>
    <w:rsid w:val="001E7ECC"/>
    <w:rsid w:val="001F3010"/>
    <w:rsid w:val="001F5B47"/>
    <w:rsid w:val="001F5BB3"/>
    <w:rsid w:val="00200C0C"/>
    <w:rsid w:val="00201F40"/>
    <w:rsid w:val="00202218"/>
    <w:rsid w:val="00203EB9"/>
    <w:rsid w:val="00214D55"/>
    <w:rsid w:val="00215351"/>
    <w:rsid w:val="0021752D"/>
    <w:rsid w:val="0021786C"/>
    <w:rsid w:val="00221872"/>
    <w:rsid w:val="00221C92"/>
    <w:rsid w:val="00222090"/>
    <w:rsid w:val="00223ABE"/>
    <w:rsid w:val="002240CE"/>
    <w:rsid w:val="00225DE5"/>
    <w:rsid w:val="00233B18"/>
    <w:rsid w:val="0023645B"/>
    <w:rsid w:val="00236C6A"/>
    <w:rsid w:val="00237847"/>
    <w:rsid w:val="00241336"/>
    <w:rsid w:val="00243E68"/>
    <w:rsid w:val="00246684"/>
    <w:rsid w:val="00246AF9"/>
    <w:rsid w:val="00246C22"/>
    <w:rsid w:val="002509E5"/>
    <w:rsid w:val="00251978"/>
    <w:rsid w:val="002555E2"/>
    <w:rsid w:val="00255A78"/>
    <w:rsid w:val="00256BEE"/>
    <w:rsid w:val="002626DA"/>
    <w:rsid w:val="002701E6"/>
    <w:rsid w:val="0027190E"/>
    <w:rsid w:val="0027357E"/>
    <w:rsid w:val="00280B82"/>
    <w:rsid w:val="00281D72"/>
    <w:rsid w:val="00282FC2"/>
    <w:rsid w:val="00286BFB"/>
    <w:rsid w:val="00287177"/>
    <w:rsid w:val="00295253"/>
    <w:rsid w:val="00297ABD"/>
    <w:rsid w:val="002A32C6"/>
    <w:rsid w:val="002A331D"/>
    <w:rsid w:val="002A3F47"/>
    <w:rsid w:val="002A6C1D"/>
    <w:rsid w:val="002A7935"/>
    <w:rsid w:val="002B205E"/>
    <w:rsid w:val="002B271A"/>
    <w:rsid w:val="002B48DB"/>
    <w:rsid w:val="002C2BE7"/>
    <w:rsid w:val="002C4ED0"/>
    <w:rsid w:val="002D0B82"/>
    <w:rsid w:val="002D0E51"/>
    <w:rsid w:val="002D26C0"/>
    <w:rsid w:val="002D3B7B"/>
    <w:rsid w:val="002D4D2B"/>
    <w:rsid w:val="002D61FC"/>
    <w:rsid w:val="002D6766"/>
    <w:rsid w:val="002E1CB1"/>
    <w:rsid w:val="002E4358"/>
    <w:rsid w:val="002E4A70"/>
    <w:rsid w:val="002E78D3"/>
    <w:rsid w:val="002F0D01"/>
    <w:rsid w:val="002F0ECF"/>
    <w:rsid w:val="002F26F2"/>
    <w:rsid w:val="002F434A"/>
    <w:rsid w:val="002F6D51"/>
    <w:rsid w:val="002F757C"/>
    <w:rsid w:val="003000FE"/>
    <w:rsid w:val="003030B6"/>
    <w:rsid w:val="003032A8"/>
    <w:rsid w:val="0030697D"/>
    <w:rsid w:val="00307BA0"/>
    <w:rsid w:val="00307F6D"/>
    <w:rsid w:val="00312565"/>
    <w:rsid w:val="00323B78"/>
    <w:rsid w:val="003276C8"/>
    <w:rsid w:val="0033406B"/>
    <w:rsid w:val="003355DB"/>
    <w:rsid w:val="0033645D"/>
    <w:rsid w:val="00337553"/>
    <w:rsid w:val="00340567"/>
    <w:rsid w:val="00340C02"/>
    <w:rsid w:val="003474FF"/>
    <w:rsid w:val="00351220"/>
    <w:rsid w:val="00351325"/>
    <w:rsid w:val="00352438"/>
    <w:rsid w:val="0035445E"/>
    <w:rsid w:val="00360506"/>
    <w:rsid w:val="0036065A"/>
    <w:rsid w:val="00361851"/>
    <w:rsid w:val="00363C13"/>
    <w:rsid w:val="00364E93"/>
    <w:rsid w:val="003653C3"/>
    <w:rsid w:val="003676DD"/>
    <w:rsid w:val="00371083"/>
    <w:rsid w:val="00371ECC"/>
    <w:rsid w:val="00372530"/>
    <w:rsid w:val="003739B1"/>
    <w:rsid w:val="00374A50"/>
    <w:rsid w:val="00375400"/>
    <w:rsid w:val="003770E4"/>
    <w:rsid w:val="00387A3E"/>
    <w:rsid w:val="00387D4D"/>
    <w:rsid w:val="00390C64"/>
    <w:rsid w:val="003910D0"/>
    <w:rsid w:val="0039527E"/>
    <w:rsid w:val="003A26B0"/>
    <w:rsid w:val="003A2A43"/>
    <w:rsid w:val="003A4180"/>
    <w:rsid w:val="003A6CAC"/>
    <w:rsid w:val="003A7BAD"/>
    <w:rsid w:val="003B0295"/>
    <w:rsid w:val="003B0F33"/>
    <w:rsid w:val="003B0FA1"/>
    <w:rsid w:val="003B17E8"/>
    <w:rsid w:val="003B1846"/>
    <w:rsid w:val="003B3916"/>
    <w:rsid w:val="003B3B10"/>
    <w:rsid w:val="003B4A8D"/>
    <w:rsid w:val="003C3AD7"/>
    <w:rsid w:val="003C5953"/>
    <w:rsid w:val="003C7885"/>
    <w:rsid w:val="003D0381"/>
    <w:rsid w:val="003D1038"/>
    <w:rsid w:val="003D18C9"/>
    <w:rsid w:val="003D5C0E"/>
    <w:rsid w:val="003D7590"/>
    <w:rsid w:val="003E4C38"/>
    <w:rsid w:val="003E5171"/>
    <w:rsid w:val="003F3047"/>
    <w:rsid w:val="003F4CE9"/>
    <w:rsid w:val="003F570F"/>
    <w:rsid w:val="00400887"/>
    <w:rsid w:val="004035AD"/>
    <w:rsid w:val="00404F55"/>
    <w:rsid w:val="00407CD4"/>
    <w:rsid w:val="00416EB7"/>
    <w:rsid w:val="00422A04"/>
    <w:rsid w:val="00423208"/>
    <w:rsid w:val="0042596A"/>
    <w:rsid w:val="00427DE3"/>
    <w:rsid w:val="00430B5F"/>
    <w:rsid w:val="00431339"/>
    <w:rsid w:val="004323A2"/>
    <w:rsid w:val="00436476"/>
    <w:rsid w:val="004445E7"/>
    <w:rsid w:val="00445638"/>
    <w:rsid w:val="00445A24"/>
    <w:rsid w:val="00446A54"/>
    <w:rsid w:val="00447184"/>
    <w:rsid w:val="0045140F"/>
    <w:rsid w:val="004520C2"/>
    <w:rsid w:val="00452B93"/>
    <w:rsid w:val="0045380F"/>
    <w:rsid w:val="0045413D"/>
    <w:rsid w:val="00455B7B"/>
    <w:rsid w:val="00456CDF"/>
    <w:rsid w:val="00461E97"/>
    <w:rsid w:val="0046271E"/>
    <w:rsid w:val="00467622"/>
    <w:rsid w:val="004741C3"/>
    <w:rsid w:val="00476DF8"/>
    <w:rsid w:val="0048019C"/>
    <w:rsid w:val="004813B6"/>
    <w:rsid w:val="004816F7"/>
    <w:rsid w:val="00481DCB"/>
    <w:rsid w:val="00484C78"/>
    <w:rsid w:val="00485E19"/>
    <w:rsid w:val="004909DE"/>
    <w:rsid w:val="00492D44"/>
    <w:rsid w:val="00493BE1"/>
    <w:rsid w:val="004A31A8"/>
    <w:rsid w:val="004A3E35"/>
    <w:rsid w:val="004A5404"/>
    <w:rsid w:val="004A7F3C"/>
    <w:rsid w:val="004B0ADF"/>
    <w:rsid w:val="004B11D1"/>
    <w:rsid w:val="004B133A"/>
    <w:rsid w:val="004B306C"/>
    <w:rsid w:val="004B4842"/>
    <w:rsid w:val="004B6255"/>
    <w:rsid w:val="004B6E52"/>
    <w:rsid w:val="004B73DE"/>
    <w:rsid w:val="004C2603"/>
    <w:rsid w:val="004C2D9C"/>
    <w:rsid w:val="004C3457"/>
    <w:rsid w:val="004C4CAF"/>
    <w:rsid w:val="004C6828"/>
    <w:rsid w:val="004C7075"/>
    <w:rsid w:val="004D01EB"/>
    <w:rsid w:val="004D6A21"/>
    <w:rsid w:val="004E2775"/>
    <w:rsid w:val="004E508A"/>
    <w:rsid w:val="004E5194"/>
    <w:rsid w:val="004E7565"/>
    <w:rsid w:val="004F3C56"/>
    <w:rsid w:val="004F717E"/>
    <w:rsid w:val="004F7F9F"/>
    <w:rsid w:val="00500742"/>
    <w:rsid w:val="0050332A"/>
    <w:rsid w:val="00504C0E"/>
    <w:rsid w:val="00515B5E"/>
    <w:rsid w:val="00517AD5"/>
    <w:rsid w:val="00520406"/>
    <w:rsid w:val="005210B1"/>
    <w:rsid w:val="005243D5"/>
    <w:rsid w:val="0052573B"/>
    <w:rsid w:val="00526C98"/>
    <w:rsid w:val="00527032"/>
    <w:rsid w:val="0052733C"/>
    <w:rsid w:val="00527977"/>
    <w:rsid w:val="005414BF"/>
    <w:rsid w:val="00541D70"/>
    <w:rsid w:val="00542BA6"/>
    <w:rsid w:val="00543CAD"/>
    <w:rsid w:val="00546DC3"/>
    <w:rsid w:val="00551F84"/>
    <w:rsid w:val="005627F5"/>
    <w:rsid w:val="005633B5"/>
    <w:rsid w:val="00565A42"/>
    <w:rsid w:val="00566678"/>
    <w:rsid w:val="00572875"/>
    <w:rsid w:val="005844D6"/>
    <w:rsid w:val="00584FAE"/>
    <w:rsid w:val="0058790D"/>
    <w:rsid w:val="00590B92"/>
    <w:rsid w:val="00592CE2"/>
    <w:rsid w:val="005930E4"/>
    <w:rsid w:val="0059570F"/>
    <w:rsid w:val="0059725E"/>
    <w:rsid w:val="005A1FD7"/>
    <w:rsid w:val="005A5116"/>
    <w:rsid w:val="005A6353"/>
    <w:rsid w:val="005A756E"/>
    <w:rsid w:val="005B39A5"/>
    <w:rsid w:val="005C079E"/>
    <w:rsid w:val="005C4C2A"/>
    <w:rsid w:val="005C7AFC"/>
    <w:rsid w:val="005D0E5B"/>
    <w:rsid w:val="005D0EDB"/>
    <w:rsid w:val="005D2228"/>
    <w:rsid w:val="005D6EE8"/>
    <w:rsid w:val="005D78D6"/>
    <w:rsid w:val="005E10B6"/>
    <w:rsid w:val="005E28CA"/>
    <w:rsid w:val="005E5087"/>
    <w:rsid w:val="005E59C1"/>
    <w:rsid w:val="005F1803"/>
    <w:rsid w:val="005F2A35"/>
    <w:rsid w:val="005F3B5D"/>
    <w:rsid w:val="005F6318"/>
    <w:rsid w:val="005F69D6"/>
    <w:rsid w:val="0060053A"/>
    <w:rsid w:val="006006EA"/>
    <w:rsid w:val="00601CA1"/>
    <w:rsid w:val="00602440"/>
    <w:rsid w:val="00605282"/>
    <w:rsid w:val="006076DF"/>
    <w:rsid w:val="0061046B"/>
    <w:rsid w:val="00612AEB"/>
    <w:rsid w:val="00614957"/>
    <w:rsid w:val="0061719D"/>
    <w:rsid w:val="00617B2D"/>
    <w:rsid w:val="006222A1"/>
    <w:rsid w:val="00632938"/>
    <w:rsid w:val="00633D49"/>
    <w:rsid w:val="0063452A"/>
    <w:rsid w:val="006350A5"/>
    <w:rsid w:val="006367CC"/>
    <w:rsid w:val="0063697A"/>
    <w:rsid w:val="00641B04"/>
    <w:rsid w:val="00645E62"/>
    <w:rsid w:val="00646E29"/>
    <w:rsid w:val="00647DBD"/>
    <w:rsid w:val="00651196"/>
    <w:rsid w:val="00654345"/>
    <w:rsid w:val="006563CE"/>
    <w:rsid w:val="00657A1D"/>
    <w:rsid w:val="00661526"/>
    <w:rsid w:val="00663557"/>
    <w:rsid w:val="00665B53"/>
    <w:rsid w:val="00665D80"/>
    <w:rsid w:val="00671B13"/>
    <w:rsid w:val="00672DCF"/>
    <w:rsid w:val="00673030"/>
    <w:rsid w:val="00673863"/>
    <w:rsid w:val="00674C06"/>
    <w:rsid w:val="00675EAE"/>
    <w:rsid w:val="006821EA"/>
    <w:rsid w:val="006853A8"/>
    <w:rsid w:val="006864CC"/>
    <w:rsid w:val="00687109"/>
    <w:rsid w:val="0069044F"/>
    <w:rsid w:val="00690EB8"/>
    <w:rsid w:val="00696CAB"/>
    <w:rsid w:val="00696E65"/>
    <w:rsid w:val="00696E8D"/>
    <w:rsid w:val="006A01A4"/>
    <w:rsid w:val="006A33D6"/>
    <w:rsid w:val="006B04CC"/>
    <w:rsid w:val="006B1C58"/>
    <w:rsid w:val="006B1E11"/>
    <w:rsid w:val="006B2756"/>
    <w:rsid w:val="006B355C"/>
    <w:rsid w:val="006B37FC"/>
    <w:rsid w:val="006B6BE6"/>
    <w:rsid w:val="006C01B8"/>
    <w:rsid w:val="006C1D42"/>
    <w:rsid w:val="006C6987"/>
    <w:rsid w:val="006D0A4F"/>
    <w:rsid w:val="006D4842"/>
    <w:rsid w:val="006D5ACE"/>
    <w:rsid w:val="006D64DA"/>
    <w:rsid w:val="006D7340"/>
    <w:rsid w:val="006D74D7"/>
    <w:rsid w:val="006E0076"/>
    <w:rsid w:val="006E1B82"/>
    <w:rsid w:val="006E2EDE"/>
    <w:rsid w:val="006E3A46"/>
    <w:rsid w:val="006E4C47"/>
    <w:rsid w:val="006E6727"/>
    <w:rsid w:val="006F13F9"/>
    <w:rsid w:val="006F34DD"/>
    <w:rsid w:val="006F3C16"/>
    <w:rsid w:val="006F3E40"/>
    <w:rsid w:val="007023C9"/>
    <w:rsid w:val="0070375E"/>
    <w:rsid w:val="0071144A"/>
    <w:rsid w:val="00714DA9"/>
    <w:rsid w:val="00715324"/>
    <w:rsid w:val="00715699"/>
    <w:rsid w:val="007162F9"/>
    <w:rsid w:val="00716795"/>
    <w:rsid w:val="007170E8"/>
    <w:rsid w:val="0072163A"/>
    <w:rsid w:val="00724AB5"/>
    <w:rsid w:val="007263C1"/>
    <w:rsid w:val="00732142"/>
    <w:rsid w:val="00732596"/>
    <w:rsid w:val="00732FFF"/>
    <w:rsid w:val="007340D7"/>
    <w:rsid w:val="007354F6"/>
    <w:rsid w:val="007359D3"/>
    <w:rsid w:val="0073697C"/>
    <w:rsid w:val="00737C61"/>
    <w:rsid w:val="007420BE"/>
    <w:rsid w:val="00744B09"/>
    <w:rsid w:val="00751BCC"/>
    <w:rsid w:val="00752BC7"/>
    <w:rsid w:val="00753AA3"/>
    <w:rsid w:val="00754E9C"/>
    <w:rsid w:val="00757D7F"/>
    <w:rsid w:val="0076027E"/>
    <w:rsid w:val="00760B52"/>
    <w:rsid w:val="0076210E"/>
    <w:rsid w:val="00762BEC"/>
    <w:rsid w:val="0076456D"/>
    <w:rsid w:val="00765D5B"/>
    <w:rsid w:val="00766590"/>
    <w:rsid w:val="00767EBC"/>
    <w:rsid w:val="00770477"/>
    <w:rsid w:val="0077219E"/>
    <w:rsid w:val="0077552C"/>
    <w:rsid w:val="00775598"/>
    <w:rsid w:val="00775E06"/>
    <w:rsid w:val="00786C08"/>
    <w:rsid w:val="00790B1E"/>
    <w:rsid w:val="00790CD1"/>
    <w:rsid w:val="0079160C"/>
    <w:rsid w:val="00794E29"/>
    <w:rsid w:val="007953C5"/>
    <w:rsid w:val="00796F9C"/>
    <w:rsid w:val="007A1E85"/>
    <w:rsid w:val="007A1F4E"/>
    <w:rsid w:val="007A239B"/>
    <w:rsid w:val="007A2E1D"/>
    <w:rsid w:val="007A51C0"/>
    <w:rsid w:val="007A7468"/>
    <w:rsid w:val="007B1740"/>
    <w:rsid w:val="007B4714"/>
    <w:rsid w:val="007B61B4"/>
    <w:rsid w:val="007C12BA"/>
    <w:rsid w:val="007C7B1D"/>
    <w:rsid w:val="007D2941"/>
    <w:rsid w:val="007D4318"/>
    <w:rsid w:val="007E395D"/>
    <w:rsid w:val="007E56F0"/>
    <w:rsid w:val="007F1A37"/>
    <w:rsid w:val="007F5DFB"/>
    <w:rsid w:val="00800C40"/>
    <w:rsid w:val="00801093"/>
    <w:rsid w:val="00802CDA"/>
    <w:rsid w:val="00803705"/>
    <w:rsid w:val="00805B42"/>
    <w:rsid w:val="00806BF2"/>
    <w:rsid w:val="00811637"/>
    <w:rsid w:val="00813BE4"/>
    <w:rsid w:val="00813DD5"/>
    <w:rsid w:val="00814815"/>
    <w:rsid w:val="00817035"/>
    <w:rsid w:val="00817706"/>
    <w:rsid w:val="0082134C"/>
    <w:rsid w:val="0082487E"/>
    <w:rsid w:val="0082523E"/>
    <w:rsid w:val="00825EDF"/>
    <w:rsid w:val="008328F7"/>
    <w:rsid w:val="0083356D"/>
    <w:rsid w:val="0083366E"/>
    <w:rsid w:val="0083492A"/>
    <w:rsid w:val="00835F79"/>
    <w:rsid w:val="00837253"/>
    <w:rsid w:val="00840E76"/>
    <w:rsid w:val="00841644"/>
    <w:rsid w:val="00841ED0"/>
    <w:rsid w:val="008447BA"/>
    <w:rsid w:val="00844927"/>
    <w:rsid w:val="00845A30"/>
    <w:rsid w:val="00850E5A"/>
    <w:rsid w:val="0085122E"/>
    <w:rsid w:val="00855762"/>
    <w:rsid w:val="00855B93"/>
    <w:rsid w:val="00863CED"/>
    <w:rsid w:val="00865D27"/>
    <w:rsid w:val="008676A8"/>
    <w:rsid w:val="00867BCC"/>
    <w:rsid w:val="0087013A"/>
    <w:rsid w:val="0087173A"/>
    <w:rsid w:val="008721B3"/>
    <w:rsid w:val="008735A2"/>
    <w:rsid w:val="008778B5"/>
    <w:rsid w:val="008811B3"/>
    <w:rsid w:val="008824F5"/>
    <w:rsid w:val="00883E82"/>
    <w:rsid w:val="00884DF1"/>
    <w:rsid w:val="00885396"/>
    <w:rsid w:val="00887512"/>
    <w:rsid w:val="008906DA"/>
    <w:rsid w:val="0089267E"/>
    <w:rsid w:val="008937F9"/>
    <w:rsid w:val="00896B55"/>
    <w:rsid w:val="00896C7D"/>
    <w:rsid w:val="008A1EDA"/>
    <w:rsid w:val="008A2F65"/>
    <w:rsid w:val="008A3651"/>
    <w:rsid w:val="008A5447"/>
    <w:rsid w:val="008A545B"/>
    <w:rsid w:val="008A60F9"/>
    <w:rsid w:val="008A6B59"/>
    <w:rsid w:val="008A75CF"/>
    <w:rsid w:val="008B3CF8"/>
    <w:rsid w:val="008B3E3D"/>
    <w:rsid w:val="008B44EC"/>
    <w:rsid w:val="008B718A"/>
    <w:rsid w:val="008B78B6"/>
    <w:rsid w:val="008B79DA"/>
    <w:rsid w:val="008C16FB"/>
    <w:rsid w:val="008C1818"/>
    <w:rsid w:val="008C36F7"/>
    <w:rsid w:val="008D229A"/>
    <w:rsid w:val="008D7690"/>
    <w:rsid w:val="008F067F"/>
    <w:rsid w:val="008F0EC2"/>
    <w:rsid w:val="008F15A3"/>
    <w:rsid w:val="008F1878"/>
    <w:rsid w:val="008F2426"/>
    <w:rsid w:val="008F55DB"/>
    <w:rsid w:val="008F72B6"/>
    <w:rsid w:val="0090274A"/>
    <w:rsid w:val="00903BF6"/>
    <w:rsid w:val="0090798F"/>
    <w:rsid w:val="009118FB"/>
    <w:rsid w:val="00915205"/>
    <w:rsid w:val="00920C62"/>
    <w:rsid w:val="00922455"/>
    <w:rsid w:val="00924BDC"/>
    <w:rsid w:val="00924C2D"/>
    <w:rsid w:val="0092643F"/>
    <w:rsid w:val="00927729"/>
    <w:rsid w:val="00927978"/>
    <w:rsid w:val="00931B59"/>
    <w:rsid w:val="0093485B"/>
    <w:rsid w:val="0093556B"/>
    <w:rsid w:val="00935ED6"/>
    <w:rsid w:val="00935F9D"/>
    <w:rsid w:val="0093666B"/>
    <w:rsid w:val="00936F11"/>
    <w:rsid w:val="009370C1"/>
    <w:rsid w:val="009401D9"/>
    <w:rsid w:val="009420FB"/>
    <w:rsid w:val="0094587D"/>
    <w:rsid w:val="009462D4"/>
    <w:rsid w:val="0095001F"/>
    <w:rsid w:val="0095072B"/>
    <w:rsid w:val="009534D0"/>
    <w:rsid w:val="00955638"/>
    <w:rsid w:val="00957D73"/>
    <w:rsid w:val="00957DC7"/>
    <w:rsid w:val="00960A6B"/>
    <w:rsid w:val="00962286"/>
    <w:rsid w:val="0096292A"/>
    <w:rsid w:val="009635AF"/>
    <w:rsid w:val="00965BA7"/>
    <w:rsid w:val="00970DC8"/>
    <w:rsid w:val="00975EA8"/>
    <w:rsid w:val="009808FE"/>
    <w:rsid w:val="009928B3"/>
    <w:rsid w:val="00992D89"/>
    <w:rsid w:val="0099388A"/>
    <w:rsid w:val="009A0BF3"/>
    <w:rsid w:val="009A3C17"/>
    <w:rsid w:val="009A5FB9"/>
    <w:rsid w:val="009A61F1"/>
    <w:rsid w:val="009B233A"/>
    <w:rsid w:val="009B7229"/>
    <w:rsid w:val="009B78E7"/>
    <w:rsid w:val="009C186B"/>
    <w:rsid w:val="009C3408"/>
    <w:rsid w:val="009C3882"/>
    <w:rsid w:val="009C44F2"/>
    <w:rsid w:val="009C6DA1"/>
    <w:rsid w:val="009C7A95"/>
    <w:rsid w:val="009D1817"/>
    <w:rsid w:val="009D23B9"/>
    <w:rsid w:val="009D3DD0"/>
    <w:rsid w:val="009D3EDD"/>
    <w:rsid w:val="009D5F6D"/>
    <w:rsid w:val="009D674F"/>
    <w:rsid w:val="009D7B4C"/>
    <w:rsid w:val="009E0923"/>
    <w:rsid w:val="009E3228"/>
    <w:rsid w:val="009E4D25"/>
    <w:rsid w:val="009E5DDB"/>
    <w:rsid w:val="009F1A9D"/>
    <w:rsid w:val="009F4165"/>
    <w:rsid w:val="009F457E"/>
    <w:rsid w:val="009F520D"/>
    <w:rsid w:val="009F658F"/>
    <w:rsid w:val="009F7EC9"/>
    <w:rsid w:val="00A0016F"/>
    <w:rsid w:val="00A03CA2"/>
    <w:rsid w:val="00A04B09"/>
    <w:rsid w:val="00A04E5F"/>
    <w:rsid w:val="00A0681B"/>
    <w:rsid w:val="00A12679"/>
    <w:rsid w:val="00A127B6"/>
    <w:rsid w:val="00A13C61"/>
    <w:rsid w:val="00A13ED4"/>
    <w:rsid w:val="00A145AC"/>
    <w:rsid w:val="00A23189"/>
    <w:rsid w:val="00A27EAD"/>
    <w:rsid w:val="00A327F0"/>
    <w:rsid w:val="00A35A86"/>
    <w:rsid w:val="00A37F60"/>
    <w:rsid w:val="00A421CC"/>
    <w:rsid w:val="00A42BB2"/>
    <w:rsid w:val="00A45AFD"/>
    <w:rsid w:val="00A45E56"/>
    <w:rsid w:val="00A51A1F"/>
    <w:rsid w:val="00A53497"/>
    <w:rsid w:val="00A570C8"/>
    <w:rsid w:val="00A604B9"/>
    <w:rsid w:val="00A60AE6"/>
    <w:rsid w:val="00A622E9"/>
    <w:rsid w:val="00A656A0"/>
    <w:rsid w:val="00A70474"/>
    <w:rsid w:val="00A7072B"/>
    <w:rsid w:val="00A71D2B"/>
    <w:rsid w:val="00A72CAE"/>
    <w:rsid w:val="00A74E35"/>
    <w:rsid w:val="00A75B3B"/>
    <w:rsid w:val="00A7655C"/>
    <w:rsid w:val="00A8050C"/>
    <w:rsid w:val="00A84776"/>
    <w:rsid w:val="00A861A7"/>
    <w:rsid w:val="00A86AA6"/>
    <w:rsid w:val="00A900BF"/>
    <w:rsid w:val="00A91C7F"/>
    <w:rsid w:val="00A91EA0"/>
    <w:rsid w:val="00A92B92"/>
    <w:rsid w:val="00A93E7F"/>
    <w:rsid w:val="00A94FFA"/>
    <w:rsid w:val="00A9519A"/>
    <w:rsid w:val="00AA665D"/>
    <w:rsid w:val="00AA6CDC"/>
    <w:rsid w:val="00AA6F86"/>
    <w:rsid w:val="00AB0C62"/>
    <w:rsid w:val="00AB1EE7"/>
    <w:rsid w:val="00AB1F00"/>
    <w:rsid w:val="00AB752D"/>
    <w:rsid w:val="00AB76E1"/>
    <w:rsid w:val="00AC059F"/>
    <w:rsid w:val="00AC2116"/>
    <w:rsid w:val="00AC2801"/>
    <w:rsid w:val="00AC3B64"/>
    <w:rsid w:val="00AC7287"/>
    <w:rsid w:val="00AD1C0F"/>
    <w:rsid w:val="00AD69E0"/>
    <w:rsid w:val="00AD6E38"/>
    <w:rsid w:val="00AD74B9"/>
    <w:rsid w:val="00AE6761"/>
    <w:rsid w:val="00AF0900"/>
    <w:rsid w:val="00AF28ED"/>
    <w:rsid w:val="00AF2D18"/>
    <w:rsid w:val="00AF2D24"/>
    <w:rsid w:val="00AF7FC0"/>
    <w:rsid w:val="00B001DE"/>
    <w:rsid w:val="00B01F7F"/>
    <w:rsid w:val="00B028B6"/>
    <w:rsid w:val="00B069FF"/>
    <w:rsid w:val="00B109B0"/>
    <w:rsid w:val="00B11021"/>
    <w:rsid w:val="00B1188A"/>
    <w:rsid w:val="00B12453"/>
    <w:rsid w:val="00B1406C"/>
    <w:rsid w:val="00B147B7"/>
    <w:rsid w:val="00B159B9"/>
    <w:rsid w:val="00B16BC0"/>
    <w:rsid w:val="00B17815"/>
    <w:rsid w:val="00B22983"/>
    <w:rsid w:val="00B23261"/>
    <w:rsid w:val="00B2345C"/>
    <w:rsid w:val="00B26455"/>
    <w:rsid w:val="00B2711B"/>
    <w:rsid w:val="00B30472"/>
    <w:rsid w:val="00B329AF"/>
    <w:rsid w:val="00B35902"/>
    <w:rsid w:val="00B373C9"/>
    <w:rsid w:val="00B4044F"/>
    <w:rsid w:val="00B415AD"/>
    <w:rsid w:val="00B423A5"/>
    <w:rsid w:val="00B42C79"/>
    <w:rsid w:val="00B4320D"/>
    <w:rsid w:val="00B4382C"/>
    <w:rsid w:val="00B45250"/>
    <w:rsid w:val="00B4531D"/>
    <w:rsid w:val="00B4779F"/>
    <w:rsid w:val="00B5361E"/>
    <w:rsid w:val="00B5372E"/>
    <w:rsid w:val="00B5567F"/>
    <w:rsid w:val="00B60960"/>
    <w:rsid w:val="00B62632"/>
    <w:rsid w:val="00B6502D"/>
    <w:rsid w:val="00B72471"/>
    <w:rsid w:val="00B72A17"/>
    <w:rsid w:val="00B75165"/>
    <w:rsid w:val="00B76F56"/>
    <w:rsid w:val="00B820B7"/>
    <w:rsid w:val="00B825EE"/>
    <w:rsid w:val="00B8331B"/>
    <w:rsid w:val="00B85D30"/>
    <w:rsid w:val="00B86CCF"/>
    <w:rsid w:val="00B878F6"/>
    <w:rsid w:val="00B90FDF"/>
    <w:rsid w:val="00B936A3"/>
    <w:rsid w:val="00BB13E8"/>
    <w:rsid w:val="00BB2EF1"/>
    <w:rsid w:val="00BB3079"/>
    <w:rsid w:val="00BB492D"/>
    <w:rsid w:val="00BB4D37"/>
    <w:rsid w:val="00BB69A0"/>
    <w:rsid w:val="00BB6A32"/>
    <w:rsid w:val="00BC0163"/>
    <w:rsid w:val="00BC1C0C"/>
    <w:rsid w:val="00BC2715"/>
    <w:rsid w:val="00BC6362"/>
    <w:rsid w:val="00BC6895"/>
    <w:rsid w:val="00BC7B34"/>
    <w:rsid w:val="00BD04C6"/>
    <w:rsid w:val="00BD3FA9"/>
    <w:rsid w:val="00BD4A38"/>
    <w:rsid w:val="00BD5076"/>
    <w:rsid w:val="00BE50A6"/>
    <w:rsid w:val="00BE6BFF"/>
    <w:rsid w:val="00BE7691"/>
    <w:rsid w:val="00BF287C"/>
    <w:rsid w:val="00BF2C6C"/>
    <w:rsid w:val="00BF3FB9"/>
    <w:rsid w:val="00BF72E6"/>
    <w:rsid w:val="00C00225"/>
    <w:rsid w:val="00C04D16"/>
    <w:rsid w:val="00C04DF9"/>
    <w:rsid w:val="00C050ED"/>
    <w:rsid w:val="00C10444"/>
    <w:rsid w:val="00C108FD"/>
    <w:rsid w:val="00C125B5"/>
    <w:rsid w:val="00C12BF4"/>
    <w:rsid w:val="00C20FD3"/>
    <w:rsid w:val="00C221C1"/>
    <w:rsid w:val="00C22215"/>
    <w:rsid w:val="00C22AAC"/>
    <w:rsid w:val="00C23D2F"/>
    <w:rsid w:val="00C27D3B"/>
    <w:rsid w:val="00C303D0"/>
    <w:rsid w:val="00C30C71"/>
    <w:rsid w:val="00C31B59"/>
    <w:rsid w:val="00C326BF"/>
    <w:rsid w:val="00C331E3"/>
    <w:rsid w:val="00C35063"/>
    <w:rsid w:val="00C4289B"/>
    <w:rsid w:val="00C441B9"/>
    <w:rsid w:val="00C44607"/>
    <w:rsid w:val="00C44D92"/>
    <w:rsid w:val="00C45139"/>
    <w:rsid w:val="00C45A13"/>
    <w:rsid w:val="00C506C4"/>
    <w:rsid w:val="00C506F4"/>
    <w:rsid w:val="00C50BB3"/>
    <w:rsid w:val="00C526E6"/>
    <w:rsid w:val="00C52794"/>
    <w:rsid w:val="00C536AC"/>
    <w:rsid w:val="00C563FD"/>
    <w:rsid w:val="00C61FD7"/>
    <w:rsid w:val="00C64C54"/>
    <w:rsid w:val="00C6531B"/>
    <w:rsid w:val="00C6555B"/>
    <w:rsid w:val="00C6564B"/>
    <w:rsid w:val="00C65997"/>
    <w:rsid w:val="00C66146"/>
    <w:rsid w:val="00C702F6"/>
    <w:rsid w:val="00C70DB1"/>
    <w:rsid w:val="00C72996"/>
    <w:rsid w:val="00C72C4D"/>
    <w:rsid w:val="00C77FD1"/>
    <w:rsid w:val="00C82A84"/>
    <w:rsid w:val="00C82AF8"/>
    <w:rsid w:val="00C82D6E"/>
    <w:rsid w:val="00C86288"/>
    <w:rsid w:val="00C868B9"/>
    <w:rsid w:val="00C875A8"/>
    <w:rsid w:val="00C90624"/>
    <w:rsid w:val="00C912AF"/>
    <w:rsid w:val="00C96A49"/>
    <w:rsid w:val="00CA0DEB"/>
    <w:rsid w:val="00CA0DF6"/>
    <w:rsid w:val="00CA26F5"/>
    <w:rsid w:val="00CA4D8C"/>
    <w:rsid w:val="00CA5563"/>
    <w:rsid w:val="00CA6696"/>
    <w:rsid w:val="00CA71D0"/>
    <w:rsid w:val="00CB0372"/>
    <w:rsid w:val="00CB05B8"/>
    <w:rsid w:val="00CB1DD1"/>
    <w:rsid w:val="00CB32D0"/>
    <w:rsid w:val="00CB47D9"/>
    <w:rsid w:val="00CB6AAD"/>
    <w:rsid w:val="00CB74F3"/>
    <w:rsid w:val="00CB797E"/>
    <w:rsid w:val="00CC076B"/>
    <w:rsid w:val="00CC173B"/>
    <w:rsid w:val="00CC3251"/>
    <w:rsid w:val="00CC5004"/>
    <w:rsid w:val="00CC5053"/>
    <w:rsid w:val="00CC597C"/>
    <w:rsid w:val="00CC6A9D"/>
    <w:rsid w:val="00CD08BE"/>
    <w:rsid w:val="00CD5B96"/>
    <w:rsid w:val="00CD7997"/>
    <w:rsid w:val="00CD7BC7"/>
    <w:rsid w:val="00CE11CB"/>
    <w:rsid w:val="00CE19E2"/>
    <w:rsid w:val="00CE24FB"/>
    <w:rsid w:val="00CE29F4"/>
    <w:rsid w:val="00CE4527"/>
    <w:rsid w:val="00CE69E4"/>
    <w:rsid w:val="00CF160D"/>
    <w:rsid w:val="00CF1662"/>
    <w:rsid w:val="00CF1861"/>
    <w:rsid w:val="00D12167"/>
    <w:rsid w:val="00D13DAD"/>
    <w:rsid w:val="00D15F92"/>
    <w:rsid w:val="00D1664E"/>
    <w:rsid w:val="00D22F48"/>
    <w:rsid w:val="00D232E4"/>
    <w:rsid w:val="00D24CFE"/>
    <w:rsid w:val="00D2701A"/>
    <w:rsid w:val="00D37188"/>
    <w:rsid w:val="00D41978"/>
    <w:rsid w:val="00D42088"/>
    <w:rsid w:val="00D42CD3"/>
    <w:rsid w:val="00D43DBF"/>
    <w:rsid w:val="00D43DC3"/>
    <w:rsid w:val="00D45904"/>
    <w:rsid w:val="00D5111F"/>
    <w:rsid w:val="00D5175B"/>
    <w:rsid w:val="00D5245E"/>
    <w:rsid w:val="00D553F4"/>
    <w:rsid w:val="00D55E4D"/>
    <w:rsid w:val="00D560F2"/>
    <w:rsid w:val="00D60DD8"/>
    <w:rsid w:val="00D6161D"/>
    <w:rsid w:val="00D62801"/>
    <w:rsid w:val="00D664ED"/>
    <w:rsid w:val="00D66655"/>
    <w:rsid w:val="00D66925"/>
    <w:rsid w:val="00D67D4F"/>
    <w:rsid w:val="00D71522"/>
    <w:rsid w:val="00D744DD"/>
    <w:rsid w:val="00D803D5"/>
    <w:rsid w:val="00D8186D"/>
    <w:rsid w:val="00D81FE1"/>
    <w:rsid w:val="00D84618"/>
    <w:rsid w:val="00D85F02"/>
    <w:rsid w:val="00D87C25"/>
    <w:rsid w:val="00D90981"/>
    <w:rsid w:val="00D90A4D"/>
    <w:rsid w:val="00D9144D"/>
    <w:rsid w:val="00D9412E"/>
    <w:rsid w:val="00D941B4"/>
    <w:rsid w:val="00D95F05"/>
    <w:rsid w:val="00DA1825"/>
    <w:rsid w:val="00DA5F03"/>
    <w:rsid w:val="00DA60E8"/>
    <w:rsid w:val="00DA730C"/>
    <w:rsid w:val="00DB3BC8"/>
    <w:rsid w:val="00DB4641"/>
    <w:rsid w:val="00DB5AF7"/>
    <w:rsid w:val="00DC0BB8"/>
    <w:rsid w:val="00DC2071"/>
    <w:rsid w:val="00DC44E7"/>
    <w:rsid w:val="00DD2D98"/>
    <w:rsid w:val="00DD3313"/>
    <w:rsid w:val="00DD3851"/>
    <w:rsid w:val="00DE3174"/>
    <w:rsid w:val="00DE48C3"/>
    <w:rsid w:val="00DE4CE1"/>
    <w:rsid w:val="00DF2BFA"/>
    <w:rsid w:val="00DF423C"/>
    <w:rsid w:val="00DF5EA7"/>
    <w:rsid w:val="00DF7E9B"/>
    <w:rsid w:val="00E001E3"/>
    <w:rsid w:val="00E00855"/>
    <w:rsid w:val="00E03189"/>
    <w:rsid w:val="00E06927"/>
    <w:rsid w:val="00E0775B"/>
    <w:rsid w:val="00E11451"/>
    <w:rsid w:val="00E12F4F"/>
    <w:rsid w:val="00E20C03"/>
    <w:rsid w:val="00E20C1F"/>
    <w:rsid w:val="00E22262"/>
    <w:rsid w:val="00E22C3E"/>
    <w:rsid w:val="00E253B9"/>
    <w:rsid w:val="00E26CA5"/>
    <w:rsid w:val="00E274B1"/>
    <w:rsid w:val="00E27AC3"/>
    <w:rsid w:val="00E27B10"/>
    <w:rsid w:val="00E30148"/>
    <w:rsid w:val="00E312EA"/>
    <w:rsid w:val="00E31330"/>
    <w:rsid w:val="00E31CF3"/>
    <w:rsid w:val="00E33712"/>
    <w:rsid w:val="00E37BD9"/>
    <w:rsid w:val="00E37DE4"/>
    <w:rsid w:val="00E41C88"/>
    <w:rsid w:val="00E42455"/>
    <w:rsid w:val="00E43A1C"/>
    <w:rsid w:val="00E44D74"/>
    <w:rsid w:val="00E46D08"/>
    <w:rsid w:val="00E46DA5"/>
    <w:rsid w:val="00E50EC3"/>
    <w:rsid w:val="00E52E0F"/>
    <w:rsid w:val="00E54815"/>
    <w:rsid w:val="00E56758"/>
    <w:rsid w:val="00E5681E"/>
    <w:rsid w:val="00E61D13"/>
    <w:rsid w:val="00E61F88"/>
    <w:rsid w:val="00E6264E"/>
    <w:rsid w:val="00E62B26"/>
    <w:rsid w:val="00E632EE"/>
    <w:rsid w:val="00E63BDB"/>
    <w:rsid w:val="00E63F38"/>
    <w:rsid w:val="00E63F4F"/>
    <w:rsid w:val="00E654A9"/>
    <w:rsid w:val="00E6554C"/>
    <w:rsid w:val="00E65E6C"/>
    <w:rsid w:val="00E66462"/>
    <w:rsid w:val="00E67BCD"/>
    <w:rsid w:val="00E70120"/>
    <w:rsid w:val="00E71684"/>
    <w:rsid w:val="00E721B9"/>
    <w:rsid w:val="00E72F3B"/>
    <w:rsid w:val="00E74AF0"/>
    <w:rsid w:val="00E75CF1"/>
    <w:rsid w:val="00E77072"/>
    <w:rsid w:val="00E809B0"/>
    <w:rsid w:val="00E81C72"/>
    <w:rsid w:val="00E83FD8"/>
    <w:rsid w:val="00E86155"/>
    <w:rsid w:val="00E9168E"/>
    <w:rsid w:val="00E94BFA"/>
    <w:rsid w:val="00E955A7"/>
    <w:rsid w:val="00EA1C0A"/>
    <w:rsid w:val="00EA31AE"/>
    <w:rsid w:val="00EB107D"/>
    <w:rsid w:val="00EB3CC7"/>
    <w:rsid w:val="00EB633D"/>
    <w:rsid w:val="00EC28C4"/>
    <w:rsid w:val="00EC30C0"/>
    <w:rsid w:val="00EC40FA"/>
    <w:rsid w:val="00EC5B7E"/>
    <w:rsid w:val="00EC671A"/>
    <w:rsid w:val="00EC714D"/>
    <w:rsid w:val="00EC7F9C"/>
    <w:rsid w:val="00ED18E8"/>
    <w:rsid w:val="00ED3852"/>
    <w:rsid w:val="00ED4BA0"/>
    <w:rsid w:val="00ED5BA8"/>
    <w:rsid w:val="00ED7D67"/>
    <w:rsid w:val="00EE13C5"/>
    <w:rsid w:val="00EE277E"/>
    <w:rsid w:val="00EE35F8"/>
    <w:rsid w:val="00EE3697"/>
    <w:rsid w:val="00EE3D15"/>
    <w:rsid w:val="00EE5EBB"/>
    <w:rsid w:val="00EE78FE"/>
    <w:rsid w:val="00EF0999"/>
    <w:rsid w:val="00EF0C84"/>
    <w:rsid w:val="00EF215E"/>
    <w:rsid w:val="00EF2CEC"/>
    <w:rsid w:val="00EF6639"/>
    <w:rsid w:val="00EF6DAD"/>
    <w:rsid w:val="00F003C4"/>
    <w:rsid w:val="00F00755"/>
    <w:rsid w:val="00F00930"/>
    <w:rsid w:val="00F0361A"/>
    <w:rsid w:val="00F116CC"/>
    <w:rsid w:val="00F16AC8"/>
    <w:rsid w:val="00F212CF"/>
    <w:rsid w:val="00F2179B"/>
    <w:rsid w:val="00F2231C"/>
    <w:rsid w:val="00F24A1C"/>
    <w:rsid w:val="00F259C7"/>
    <w:rsid w:val="00F25A65"/>
    <w:rsid w:val="00F26E21"/>
    <w:rsid w:val="00F27724"/>
    <w:rsid w:val="00F302BD"/>
    <w:rsid w:val="00F3486B"/>
    <w:rsid w:val="00F34BCF"/>
    <w:rsid w:val="00F35804"/>
    <w:rsid w:val="00F4044B"/>
    <w:rsid w:val="00F42759"/>
    <w:rsid w:val="00F44048"/>
    <w:rsid w:val="00F45CD3"/>
    <w:rsid w:val="00F462E3"/>
    <w:rsid w:val="00F5114C"/>
    <w:rsid w:val="00F514E4"/>
    <w:rsid w:val="00F5777A"/>
    <w:rsid w:val="00F60469"/>
    <w:rsid w:val="00F61DB2"/>
    <w:rsid w:val="00F6247B"/>
    <w:rsid w:val="00F70BAD"/>
    <w:rsid w:val="00F73268"/>
    <w:rsid w:val="00F739CE"/>
    <w:rsid w:val="00F74C2B"/>
    <w:rsid w:val="00F80208"/>
    <w:rsid w:val="00F81E21"/>
    <w:rsid w:val="00F83665"/>
    <w:rsid w:val="00F83B23"/>
    <w:rsid w:val="00F83DFF"/>
    <w:rsid w:val="00F842ED"/>
    <w:rsid w:val="00F84EE5"/>
    <w:rsid w:val="00F873B2"/>
    <w:rsid w:val="00F87913"/>
    <w:rsid w:val="00FA18EA"/>
    <w:rsid w:val="00FA2C50"/>
    <w:rsid w:val="00FA3268"/>
    <w:rsid w:val="00FA3F55"/>
    <w:rsid w:val="00FA65F6"/>
    <w:rsid w:val="00FA7090"/>
    <w:rsid w:val="00FB0A89"/>
    <w:rsid w:val="00FB2BBC"/>
    <w:rsid w:val="00FB3FD3"/>
    <w:rsid w:val="00FB56C7"/>
    <w:rsid w:val="00FB6131"/>
    <w:rsid w:val="00FB6FB4"/>
    <w:rsid w:val="00FB7658"/>
    <w:rsid w:val="00FC0CED"/>
    <w:rsid w:val="00FC205F"/>
    <w:rsid w:val="00FC3EE2"/>
    <w:rsid w:val="00FC4C9D"/>
    <w:rsid w:val="00FC6296"/>
    <w:rsid w:val="00FC66CD"/>
    <w:rsid w:val="00FC6D03"/>
    <w:rsid w:val="00FD2BF7"/>
    <w:rsid w:val="00FD4156"/>
    <w:rsid w:val="00FD4D04"/>
    <w:rsid w:val="00FD654E"/>
    <w:rsid w:val="00FD6ED2"/>
    <w:rsid w:val="00FD737D"/>
    <w:rsid w:val="00FE0B37"/>
    <w:rsid w:val="00FE0EC9"/>
    <w:rsid w:val="00FE3D8B"/>
    <w:rsid w:val="00FE662D"/>
    <w:rsid w:val="00FF293A"/>
    <w:rsid w:val="00FF2BC3"/>
    <w:rsid w:val="00FF3CEA"/>
    <w:rsid w:val="00FF4E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CBC2F"/>
  <w15:chartTrackingRefBased/>
  <w15:docId w15:val="{C33E23CB-A6B7-431B-BC1B-BEB39806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annotation text" w:locked="1" w:qFormat="1"/>
    <w:lsdException w:name="caption" w:qFormat="1"/>
    <w:lsdException w:name="table of figures" w:semiHidden="1"/>
    <w:lsdException w:name="annotation reference" w:locked="1" w:qFormat="1"/>
    <w:lsdException w:name="line number" w:semiHidden="1"/>
    <w:lsdException w:name="endnote reference" w:semiHidden="1"/>
    <w:lsdException w:name="endnote text" w:semiHidden="1"/>
    <w:lsdException w:name="table of authorities" w:semiHidden="1"/>
    <w:lsdException w:name="toa heading" w:semiHidden="1"/>
    <w:lsdException w:name="List" w:semiHidden="1"/>
    <w:lsdException w:name="List Bullet" w:qFormat="1"/>
    <w:lsdException w:name="List Number" w:qFormat="1"/>
    <w:lsdException w:name="List 2" w:semiHidden="1"/>
    <w:lsdException w:name="List 3" w:semiHidden="1"/>
    <w:lsdException w:name="List Bullet 2" w:qFormat="1"/>
    <w:lsdException w:name="List Bullet 3" w:qFormat="1"/>
    <w:lsdException w:name="List Bullet 4" w:locked="1"/>
    <w:lsdException w:name="List Bullet 5" w:locked="1"/>
    <w:lsdException w:name="List Number 2" w:qFormat="1"/>
    <w:lsdException w:name="List Number 3" w:qFormat="1"/>
    <w:lsdException w:name="List Number 4" w:locked="1"/>
    <w:lsdException w:name="List Number 5" w:locked="1"/>
    <w:lsdException w:name="Closing" w:locked="1" w:semiHidden="1"/>
    <w:lsdException w:name="Body Text" w:semiHidden="1"/>
    <w:lsdException w:name="Body Text Indent" w:semiHidden="1"/>
    <w:lsdException w:name="List Continue" w:qFormat="1"/>
    <w:lsdException w:name="List Continue 2" w:qFormat="1"/>
    <w:lsdException w:name="List Continue 3" w:qFormat="1"/>
    <w:lsdException w:name="List Continue 4" w:locked="1"/>
    <w:lsdException w:name="List Continue 5" w:locked="1"/>
    <w:lsdException w:name="Message Header" w:semiHidden="1"/>
    <w:lsdException w:name="Subtitle" w:semiHidden="1" w:qFormat="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Block Text" w:locked="1" w:semiHidden="1"/>
    <w:lsdException w:name="Hyperlink" w:uiPriority="99" w:qFormat="1"/>
    <w:lsdException w:name="Strong" w:semiHidden="1"/>
    <w:lsdException w:name="Emphasis" w:semiHidden="1" w:qFormat="1"/>
    <w:lsdException w:name="E-mail Signature" w:locked="1"/>
    <w:lsdException w:name="Normal (Web)" w:uiPriority="99"/>
    <w:lsdException w:name="Normal Table" w:semiHidden="1" w:unhideWhenUsed="1"/>
    <w:lsdException w:name="annotation subject" w:locked="1" w:qFormat="1"/>
    <w:lsdException w:name="No List" w:uiPriority="99"/>
    <w:lsdException w:name="Outline List 3" w:lock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3E8"/>
    <w:pPr>
      <w:suppressAutoHyphens/>
      <w:spacing w:before="120"/>
    </w:pPr>
    <w:rPr>
      <w:lang w:val="en-GB" w:eastAsia="en-US"/>
    </w:rPr>
  </w:style>
  <w:style w:type="paragraph" w:styleId="Heading1">
    <w:name w:val="heading 1"/>
    <w:next w:val="Normal"/>
    <w:autoRedefine/>
    <w:qFormat/>
    <w:rsid w:val="008937F9"/>
    <w:pPr>
      <w:keepNext/>
      <w:pageBreakBefore/>
      <w:numPr>
        <w:numId w:val="17"/>
      </w:numPr>
      <w:spacing w:before="240"/>
      <w:ind w:left="1008" w:hanging="1008"/>
      <w:outlineLvl w:val="0"/>
    </w:pPr>
    <w:rPr>
      <w:b/>
      <w:kern w:val="28"/>
      <w:sz w:val="40"/>
      <w:lang w:val="en-GB" w:eastAsia="en-US"/>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Heading 6 - Appendix Heading 1_swift,Appendix Heading 1"/>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Heading 7 - Appendix Heading 2_swift,Heading 7 - Appendix Heading 2"/>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Heading 8 - Appendix Heading 3_swift"/>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Heading 9 - Appendix Heading 4_swift"/>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semiHidden/>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4A31A8"/>
    <w:pPr>
      <w:numPr>
        <w:numId w:val="10"/>
      </w:numPr>
      <w:spacing w:after="60"/>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semiHidden/>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eastAsia="en-US"/>
    </w:rPr>
  </w:style>
  <w:style w:type="paragraph" w:customStyle="1" w:styleId="Headereven">
    <w:name w:val="Header even"/>
    <w:next w:val="Headerodd"/>
    <w:rsid w:val="00C96A49"/>
    <w:pPr>
      <w:tabs>
        <w:tab w:val="right" w:pos="9242"/>
      </w:tabs>
      <w:spacing w:after="40"/>
    </w:pPr>
    <w:rPr>
      <w:rFonts w:eastAsia="Times New Roman"/>
      <w:sz w:val="16"/>
      <w:lang w:val="en-GB" w:eastAsia="en-US"/>
    </w:rPr>
  </w:style>
  <w:style w:type="character" w:customStyle="1" w:styleId="Syntax">
    <w:name w:val="Syntax"/>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link w:val="ListBullet"/>
    <w:rsid w:val="000408B1"/>
    <w:rPr>
      <w:kern w:val="28"/>
      <w:lang w:val="en-GB"/>
    </w:rPr>
  </w:style>
  <w:style w:type="paragraph" w:styleId="ListBullet">
    <w:name w:val="List Bullet"/>
    <w:basedOn w:val="Normal"/>
    <w:next w:val="Normal"/>
    <w:link w:val="ListBulletChar"/>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rsid w:val="001C280A"/>
    <w:rPr>
      <w:rFonts w:ascii="Arial" w:hAnsi="Arial"/>
      <w:noProof w:val="0"/>
      <w:color w:val="008000"/>
      <w:sz w:val="18"/>
      <w:lang w:val="en-GB"/>
    </w:rPr>
  </w:style>
  <w:style w:type="character" w:customStyle="1" w:styleId="Bookconfidentiality">
    <w:name w:val="Book_confidentiality"/>
    <w:unhideWhenUsed/>
    <w:rsid w:val="001C280A"/>
    <w:rPr>
      <w:rFonts w:ascii="Arial" w:hAnsi="Arial"/>
      <w:noProof w:val="0"/>
      <w:color w:val="008000"/>
      <w:sz w:val="28"/>
      <w:lang w:val="en-GB"/>
    </w:rPr>
  </w:style>
  <w:style w:type="character" w:customStyle="1" w:styleId="Revisionstatus">
    <w:name w:val="Revision_status"/>
    <w:rsid w:val="001C280A"/>
    <w:rPr>
      <w:rFonts w:ascii="Arial" w:hAnsi="Arial"/>
      <w:noProof w:val="0"/>
      <w:color w:val="008000"/>
      <w:sz w:val="28"/>
      <w:lang w:val="en-GB"/>
    </w:rPr>
  </w:style>
  <w:style w:type="paragraph" w:styleId="Header">
    <w:name w:val="header"/>
    <w:basedOn w:val="Normal"/>
    <w:semiHidden/>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semiHidden/>
    <w:rsid w:val="00647DBD"/>
    <w:pPr>
      <w:ind w:left="1520"/>
    </w:pPr>
  </w:style>
  <w:style w:type="paragraph" w:styleId="Footer">
    <w:name w:val="footer"/>
    <w:basedOn w:val="Normal"/>
    <w:semiHidden/>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eastAsia="en-US"/>
    </w:rPr>
  </w:style>
  <w:style w:type="paragraph" w:customStyle="1" w:styleId="Footereven">
    <w:name w:val="Footer even"/>
    <w:next w:val="Footerodd"/>
    <w:rsid w:val="00617B2D"/>
    <w:pPr>
      <w:tabs>
        <w:tab w:val="right" w:pos="9242"/>
      </w:tabs>
      <w:spacing w:after="40"/>
    </w:pPr>
    <w:rPr>
      <w:rFonts w:eastAsia="Times New Roman"/>
      <w:sz w:val="16"/>
      <w:lang w:val="en-GB" w:eastAsia="en-US"/>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eastAsia="en-US"/>
    </w:rPr>
  </w:style>
  <w:style w:type="paragraph" w:customStyle="1" w:styleId="Footeroddlandscape">
    <w:name w:val="Footer odd landscape"/>
    <w:rsid w:val="00CA0DF6"/>
    <w:pPr>
      <w:tabs>
        <w:tab w:val="right" w:pos="13608"/>
      </w:tabs>
      <w:spacing w:after="40"/>
    </w:pPr>
    <w:rPr>
      <w:sz w:val="16"/>
      <w:lang w:val="en-GB" w:eastAsia="en-US"/>
    </w:rPr>
  </w:style>
  <w:style w:type="paragraph" w:customStyle="1" w:styleId="Headerevenlandscape">
    <w:name w:val="Header even landscape"/>
    <w:next w:val="Normal"/>
    <w:rsid w:val="00CA0DF6"/>
    <w:pPr>
      <w:tabs>
        <w:tab w:val="right" w:pos="13608"/>
      </w:tabs>
      <w:spacing w:after="40"/>
    </w:pPr>
    <w:rPr>
      <w:rFonts w:eastAsia="Times New Roman"/>
      <w:sz w:val="16"/>
      <w:lang w:val="en-GB" w:eastAsia="en-US"/>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semiHidden/>
    <w:rsid w:val="001C280A"/>
    <w:rPr>
      <w:rFonts w:ascii="Times New Roman" w:hAnsi="Times New Roman"/>
      <w:sz w:val="24"/>
      <w:szCs w:val="24"/>
    </w:rPr>
  </w:style>
  <w:style w:type="paragraph" w:styleId="NormalIndent">
    <w:name w:val="Normal Indent"/>
    <w:basedOn w:val="Normal"/>
    <w:semiHidden/>
    <w:rsid w:val="001C280A"/>
    <w:pPr>
      <w:ind w:left="720"/>
    </w:pPr>
  </w:style>
  <w:style w:type="character" w:styleId="PageNumber">
    <w:name w:val="page number"/>
    <w:basedOn w:val="DefaultParagraphFont"/>
    <w:semiHidden/>
    <w:rsid w:val="001C280A"/>
  </w:style>
  <w:style w:type="paragraph" w:styleId="PlainText">
    <w:name w:val="Plain Text"/>
    <w:basedOn w:val="Normal"/>
    <w:semiHidden/>
    <w:rsid w:val="001C280A"/>
    <w:rPr>
      <w:rFonts w:ascii="Courier New" w:hAnsi="Courier New" w:cs="Courier New"/>
    </w:rPr>
  </w:style>
  <w:style w:type="table" w:styleId="TableClassic1">
    <w:name w:val="Table Classic 1"/>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rsid w:val="009462D4"/>
    <w:pPr>
      <w:spacing w:before="40" w:after="40"/>
      <w:ind w:left="0"/>
    </w:pPr>
    <w:rPr>
      <w:sz w:val="18"/>
      <w:lang w:val="en-GB" w:eastAsia="en-GB"/>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eastAsia="en-US"/>
    </w:rPr>
  </w:style>
  <w:style w:type="paragraph" w:styleId="NoteHeading">
    <w:name w:val="Note Heading"/>
    <w:basedOn w:val="Normal"/>
    <w:next w:val="Normal"/>
    <w:semiHidden/>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semiHidden/>
    <w:rsid w:val="001C280A"/>
    <w:rPr>
      <w:vertAlign w:val="superscript"/>
    </w:rPr>
  </w:style>
  <w:style w:type="paragraph" w:styleId="ListParagraph">
    <w:name w:val="List Paragraph"/>
    <w:basedOn w:val="Normal"/>
    <w:uiPriority w:val="34"/>
    <w:semiHidden/>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eastAsia="en-US"/>
    </w:rPr>
  </w:style>
  <w:style w:type="paragraph" w:styleId="TableofAuthorities">
    <w:name w:val="table of authorities"/>
    <w:basedOn w:val="Normal"/>
    <w:next w:val="Normal"/>
    <w:semiHidden/>
    <w:rsid w:val="00B1188A"/>
    <w:pPr>
      <w:ind w:left="190" w:hanging="190"/>
    </w:pPr>
  </w:style>
  <w:style w:type="paragraph" w:styleId="TableofFigures">
    <w:name w:val="table of figures"/>
    <w:basedOn w:val="Normal"/>
    <w:next w:val="Normal"/>
    <w:semiHidden/>
    <w:rsid w:val="00B1188A"/>
  </w:style>
  <w:style w:type="paragraph" w:styleId="Title">
    <w:name w:val="Title"/>
    <w:basedOn w:val="Normal"/>
    <w:next w:val="Normal"/>
    <w:link w:val="TitleChar"/>
    <w:semiHidden/>
    <w:rsid w:val="00B1188A"/>
    <w:pPr>
      <w:pBdr>
        <w:bottom w:val="single" w:sz="8" w:space="4" w:color="4F81BD"/>
      </w:pBdr>
      <w:spacing w:before="0" w:after="300"/>
      <w:contextualSpacing/>
    </w:pPr>
    <w:rPr>
      <w:rFonts w:ascii="Cambria" w:eastAsia="Times New Roman" w:hAnsi="Cambria"/>
      <w:color w:val="17365D"/>
      <w:spacing w:val="5"/>
      <w:kern w:val="28"/>
      <w:sz w:val="52"/>
      <w:szCs w:val="52"/>
    </w:rPr>
  </w:style>
  <w:style w:type="character" w:customStyle="1" w:styleId="TitleChar">
    <w:name w:val="Title Char"/>
    <w:link w:val="Title"/>
    <w:semiHidden/>
    <w:rsid w:val="000F48CC"/>
    <w:rPr>
      <w:rFonts w:ascii="Cambria" w:eastAsia="Times New Roman" w:hAnsi="Cambria" w:cs="Times New Roman"/>
      <w:color w:val="17365D"/>
      <w:spacing w:val="5"/>
      <w:kern w:val="28"/>
      <w:sz w:val="52"/>
      <w:szCs w:val="52"/>
    </w:rPr>
  </w:style>
  <w:style w:type="paragraph" w:styleId="TOAHeading">
    <w:name w:val="toa heading"/>
    <w:basedOn w:val="Normal"/>
    <w:next w:val="Normal"/>
    <w:semiHidden/>
    <w:rsid w:val="00B1188A"/>
    <w:rPr>
      <w:rFonts w:ascii="Cambria" w:eastAsia="Times New Roman" w:hAnsi="Cambria"/>
      <w:b/>
      <w:bCs/>
      <w:sz w:val="24"/>
      <w:szCs w:val="24"/>
    </w:rPr>
  </w:style>
  <w:style w:type="paragraph" w:styleId="TOC5">
    <w:name w:val="toc 5"/>
    <w:basedOn w:val="Normal"/>
    <w:next w:val="Normal"/>
    <w:autoRedefine/>
    <w:semiHidden/>
    <w:rsid w:val="00B1188A"/>
    <w:pPr>
      <w:spacing w:after="100"/>
      <w:ind w:left="760"/>
    </w:pPr>
  </w:style>
  <w:style w:type="paragraph" w:styleId="TOC6">
    <w:name w:val="toc 6"/>
    <w:basedOn w:val="Normal"/>
    <w:next w:val="Normal"/>
    <w:autoRedefine/>
    <w:semiHidden/>
    <w:rsid w:val="00B1188A"/>
    <w:pPr>
      <w:spacing w:after="100"/>
      <w:ind w:left="950"/>
    </w:pPr>
  </w:style>
  <w:style w:type="paragraph" w:styleId="TOC7">
    <w:name w:val="toc 7"/>
    <w:basedOn w:val="Normal"/>
    <w:next w:val="Normal"/>
    <w:autoRedefine/>
    <w:semiHidden/>
    <w:rsid w:val="00B1188A"/>
    <w:pPr>
      <w:spacing w:after="100"/>
      <w:ind w:left="1140"/>
    </w:pPr>
  </w:style>
  <w:style w:type="paragraph" w:styleId="TOC8">
    <w:name w:val="toc 8"/>
    <w:basedOn w:val="Normal"/>
    <w:next w:val="Normal"/>
    <w:autoRedefine/>
    <w:semiHidden/>
    <w:rsid w:val="00B1188A"/>
    <w:pPr>
      <w:spacing w:after="100"/>
      <w:ind w:left="1330"/>
    </w:pPr>
  </w:style>
  <w:style w:type="paragraph" w:styleId="Revision">
    <w:name w:val="Revision"/>
    <w:hidden/>
    <w:uiPriority w:val="99"/>
    <w:semiHidden/>
    <w:rsid w:val="00924BDC"/>
    <w:rPr>
      <w:sz w:val="19"/>
      <w:lang w:val="en-GB" w:eastAsia="en-US"/>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link w:val="BalloonText"/>
    <w:semiHidden/>
    <w:rsid w:val="00422A04"/>
    <w:rPr>
      <w:rFonts w:ascii="Tahoma" w:hAnsi="Tahoma" w:cs="Tahoma"/>
      <w:sz w:val="16"/>
      <w:szCs w:val="16"/>
    </w:rPr>
  </w:style>
  <w:style w:type="character" w:styleId="Hyperlink">
    <w:name w:val="Hyperlink"/>
    <w:uiPriority w:val="99"/>
    <w:qFormat/>
    <w:rsid w:val="000E7A5E"/>
    <w:rPr>
      <w:color w:val="0000FF"/>
      <w:u w:val="single"/>
    </w:rPr>
  </w:style>
  <w:style w:type="character" w:styleId="CommentReference">
    <w:name w:val="annotation reference"/>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semiHidden/>
    <w:rsid w:val="00223ABE"/>
  </w:style>
  <w:style w:type="character" w:customStyle="1" w:styleId="BodyTextChar">
    <w:name w:val="Body Text Char"/>
    <w:link w:val="BodyText"/>
    <w:semiHidden/>
    <w:rsid w:val="00223ABE"/>
    <w:rPr>
      <w:rFonts w:ascii="Arial" w:hAnsi="Arial"/>
      <w:sz w:val="19"/>
      <w:lang w:val="en-GB"/>
    </w:rPr>
  </w:style>
  <w:style w:type="paragraph" w:styleId="BodyText2">
    <w:name w:val="Body Text 2"/>
    <w:basedOn w:val="Normal"/>
    <w:link w:val="BodyText2Char"/>
    <w:semiHidden/>
    <w:rsid w:val="00223ABE"/>
    <w:pPr>
      <w:spacing w:line="480" w:lineRule="auto"/>
    </w:pPr>
  </w:style>
  <w:style w:type="character" w:customStyle="1" w:styleId="BodyText2Char">
    <w:name w:val="Body Text 2 Char"/>
    <w:link w:val="BodyText2"/>
    <w:semiHidden/>
    <w:rsid w:val="00223ABE"/>
    <w:rPr>
      <w:rFonts w:ascii="Arial" w:hAnsi="Arial"/>
      <w:sz w:val="19"/>
      <w:lang w:val="en-GB"/>
    </w:rPr>
  </w:style>
  <w:style w:type="paragraph" w:styleId="BodyText3">
    <w:name w:val="Body Text 3"/>
    <w:basedOn w:val="Normal"/>
    <w:link w:val="BodyText3Char"/>
    <w:semiHidden/>
    <w:rsid w:val="00223ABE"/>
    <w:rPr>
      <w:sz w:val="16"/>
      <w:szCs w:val="16"/>
    </w:rPr>
  </w:style>
  <w:style w:type="character" w:customStyle="1" w:styleId="BodyText3Char">
    <w:name w:val="Body Text 3 Char"/>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semiHidden/>
    <w:rsid w:val="00223ABE"/>
    <w:pPr>
      <w:ind w:firstLine="360"/>
    </w:pPr>
  </w:style>
  <w:style w:type="character" w:customStyle="1" w:styleId="BodyTextFirstIndentChar">
    <w:name w:val="Body Text First Indent Char"/>
    <w:link w:val="BodyTextFirstIndent"/>
    <w:semiHidden/>
    <w:rsid w:val="00223ABE"/>
    <w:rPr>
      <w:rFonts w:ascii="Arial" w:hAnsi="Arial"/>
      <w:sz w:val="19"/>
      <w:lang w:val="en-GB"/>
    </w:rPr>
  </w:style>
  <w:style w:type="paragraph" w:styleId="BodyTextIndent">
    <w:name w:val="Body Text Indent"/>
    <w:basedOn w:val="Normal"/>
    <w:link w:val="BodyTextIndentChar"/>
    <w:semiHidden/>
    <w:rsid w:val="00223ABE"/>
    <w:pPr>
      <w:ind w:left="283"/>
    </w:pPr>
  </w:style>
  <w:style w:type="character" w:customStyle="1" w:styleId="BodyTextIndentChar">
    <w:name w:val="Body Text Indent Char"/>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semiHidden/>
    <w:rsid w:val="00223ABE"/>
    <w:pPr>
      <w:ind w:left="360" w:firstLine="360"/>
    </w:pPr>
  </w:style>
  <w:style w:type="character" w:customStyle="1" w:styleId="BodyTextFirstIndent2Char">
    <w:name w:val="Body Text First Indent 2 Char"/>
    <w:link w:val="BodyTextFirstIndent2"/>
    <w:semiHidden/>
    <w:rsid w:val="00223ABE"/>
    <w:rPr>
      <w:rFonts w:ascii="Arial" w:hAnsi="Arial"/>
      <w:sz w:val="19"/>
      <w:lang w:val="en-GB"/>
    </w:rPr>
  </w:style>
  <w:style w:type="paragraph" w:styleId="BodyTextIndent2">
    <w:name w:val="Body Text Indent 2"/>
    <w:basedOn w:val="Normal"/>
    <w:link w:val="BodyTextIndent2Char"/>
    <w:semiHidden/>
    <w:rsid w:val="00223ABE"/>
    <w:pPr>
      <w:spacing w:line="480" w:lineRule="auto"/>
      <w:ind w:left="283"/>
    </w:pPr>
  </w:style>
  <w:style w:type="character" w:customStyle="1" w:styleId="BodyTextIndent2Char">
    <w:name w:val="Body Text Indent 2 Char"/>
    <w:link w:val="BodyTextIndent2"/>
    <w:semiHidden/>
    <w:rsid w:val="00223ABE"/>
    <w:rPr>
      <w:rFonts w:ascii="Arial" w:hAnsi="Arial"/>
      <w:sz w:val="19"/>
      <w:lang w:val="en-GB"/>
    </w:rPr>
  </w:style>
  <w:style w:type="paragraph" w:styleId="BodyTextIndent3">
    <w:name w:val="Body Text Indent 3"/>
    <w:basedOn w:val="Normal"/>
    <w:link w:val="BodyTextIndent3Char"/>
    <w:semiHidden/>
    <w:rsid w:val="00223ABE"/>
    <w:pPr>
      <w:ind w:left="283"/>
    </w:pPr>
    <w:rPr>
      <w:sz w:val="16"/>
      <w:szCs w:val="16"/>
    </w:rPr>
  </w:style>
  <w:style w:type="character" w:customStyle="1" w:styleId="BodyTextIndent3Char">
    <w:name w:val="Body Text Indent 3 Char"/>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semiHidden/>
    <w:rsid w:val="00223ABE"/>
    <w:pPr>
      <w:spacing w:before="0"/>
    </w:pPr>
  </w:style>
  <w:style w:type="character" w:customStyle="1" w:styleId="EndnoteTextChar">
    <w:name w:val="Endnote Text Char"/>
    <w:link w:val="EndnoteText"/>
    <w:semiHidden/>
    <w:rsid w:val="00223ABE"/>
    <w:rPr>
      <w:rFonts w:ascii="Arial" w:hAnsi="Arial"/>
      <w:lang w:val="en-GB"/>
    </w:rPr>
  </w:style>
  <w:style w:type="paragraph" w:styleId="EnvelopeAddress">
    <w:name w:val="envelope address"/>
    <w:basedOn w:val="Normal"/>
    <w:semiHidden/>
    <w:rsid w:val="00223ABE"/>
    <w:pPr>
      <w:framePr w:w="7920" w:h="1980" w:hRule="exact" w:hSpace="180" w:wrap="auto" w:hAnchor="page" w:xAlign="center" w:yAlign="bottom"/>
      <w:spacing w:before="0"/>
      <w:ind w:left="2880"/>
    </w:pPr>
    <w:rPr>
      <w:rFonts w:ascii="Cambria" w:eastAsia="Times New Roman" w:hAnsi="Cambria"/>
      <w:sz w:val="24"/>
      <w:szCs w:val="24"/>
    </w:rPr>
  </w:style>
  <w:style w:type="paragraph" w:styleId="EnvelopeReturn">
    <w:name w:val="envelope return"/>
    <w:basedOn w:val="Normal"/>
    <w:semiHidden/>
    <w:rsid w:val="00223ABE"/>
    <w:pPr>
      <w:spacing w:before="0"/>
    </w:pPr>
    <w:rPr>
      <w:rFonts w:ascii="Cambria" w:eastAsia="Times New Roman" w:hAnsi="Cambria"/>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semiHidden/>
    <w:rsid w:val="00223ABE"/>
    <w:pPr>
      <w:spacing w:before="0"/>
      <w:ind w:left="570" w:hanging="190"/>
    </w:pPr>
  </w:style>
  <w:style w:type="paragraph" w:styleId="Index4">
    <w:name w:val="index 4"/>
    <w:basedOn w:val="Normal"/>
    <w:next w:val="Normal"/>
    <w:autoRedefine/>
    <w:semiHidden/>
    <w:rsid w:val="00223ABE"/>
    <w:pPr>
      <w:spacing w:before="0"/>
      <w:ind w:left="760" w:hanging="190"/>
    </w:pPr>
  </w:style>
  <w:style w:type="paragraph" w:styleId="Index5">
    <w:name w:val="index 5"/>
    <w:basedOn w:val="Normal"/>
    <w:next w:val="Normal"/>
    <w:autoRedefine/>
    <w:semiHidden/>
    <w:rsid w:val="00223ABE"/>
    <w:pPr>
      <w:spacing w:before="0"/>
      <w:ind w:left="950" w:hanging="190"/>
    </w:pPr>
  </w:style>
  <w:style w:type="paragraph" w:styleId="Index6">
    <w:name w:val="index 6"/>
    <w:basedOn w:val="Normal"/>
    <w:next w:val="Normal"/>
    <w:autoRedefine/>
    <w:semiHidden/>
    <w:rsid w:val="00223ABE"/>
    <w:pPr>
      <w:spacing w:before="0"/>
      <w:ind w:left="1140" w:hanging="190"/>
    </w:pPr>
  </w:style>
  <w:style w:type="paragraph" w:styleId="Index7">
    <w:name w:val="index 7"/>
    <w:basedOn w:val="Normal"/>
    <w:next w:val="Normal"/>
    <w:autoRedefine/>
    <w:semiHidden/>
    <w:rsid w:val="00223ABE"/>
    <w:pPr>
      <w:spacing w:before="0"/>
      <w:ind w:left="1330" w:hanging="190"/>
    </w:pPr>
  </w:style>
  <w:style w:type="paragraph" w:styleId="Index8">
    <w:name w:val="index 8"/>
    <w:basedOn w:val="Normal"/>
    <w:next w:val="Normal"/>
    <w:autoRedefine/>
    <w:semiHidden/>
    <w:rsid w:val="00223ABE"/>
    <w:pPr>
      <w:spacing w:before="0"/>
      <w:ind w:left="1520" w:hanging="190"/>
    </w:pPr>
  </w:style>
  <w:style w:type="paragraph" w:styleId="Index9">
    <w:name w:val="index 9"/>
    <w:basedOn w:val="Normal"/>
    <w:next w:val="Normal"/>
    <w:autoRedefine/>
    <w:semiHidden/>
    <w:rsid w:val="00223ABE"/>
    <w:pPr>
      <w:spacing w:before="0"/>
      <w:ind w:left="1710" w:hanging="190"/>
    </w:pPr>
  </w:style>
  <w:style w:type="paragraph" w:styleId="IndexHeading">
    <w:name w:val="index heading"/>
    <w:basedOn w:val="Normal"/>
    <w:next w:val="Index1"/>
    <w:rsid w:val="00223ABE"/>
    <w:rPr>
      <w:rFonts w:ascii="Cambria" w:eastAsia="Times New Roman" w:hAnsi="Cambria"/>
      <w:b/>
      <w:bCs/>
    </w:rPr>
  </w:style>
  <w:style w:type="paragraph" w:styleId="IntenseQuote">
    <w:name w:val="Intense Quote"/>
    <w:basedOn w:val="Normal"/>
    <w:next w:val="Normal"/>
    <w:link w:val="IntenseQuoteChar"/>
    <w:uiPriority w:val="30"/>
    <w:semiHidden/>
    <w:qFormat/>
    <w:rsid w:val="00223ABE"/>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semiHidden/>
    <w:rsid w:val="00223ABE"/>
    <w:rPr>
      <w:rFonts w:ascii="Arial" w:hAnsi="Arial"/>
      <w:b/>
      <w:bCs/>
      <w:i/>
      <w:iCs/>
      <w:color w:val="4F81BD"/>
      <w:sz w:val="19"/>
      <w:lang w:val="en-GB"/>
    </w:rPr>
  </w:style>
  <w:style w:type="table" w:styleId="ColorfulGrid">
    <w:name w:val="Colorful Grid"/>
    <w:basedOn w:val="TableNormal"/>
    <w:uiPriority w:val="73"/>
    <w:locked/>
    <w:rsid w:val="001E1ED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semiHidden/>
    <w:rsid w:val="00223ABE"/>
    <w:pPr>
      <w:ind w:left="1132" w:hanging="283"/>
      <w:contextualSpacing/>
    </w:pPr>
  </w:style>
  <w:style w:type="paragraph" w:styleId="List5">
    <w:name w:val="List 5"/>
    <w:basedOn w:val="Normal"/>
    <w:semiHidden/>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eastAsia="en-US"/>
    </w:rPr>
  </w:style>
  <w:style w:type="character" w:customStyle="1" w:styleId="MacroTextChar">
    <w:name w:val="Macro Text Char"/>
    <w:link w:val="MacroText"/>
    <w:rsid w:val="00223ABE"/>
    <w:rPr>
      <w:rFonts w:ascii="Consolas" w:hAnsi="Consolas"/>
      <w:lang w:val="en-GB"/>
    </w:rPr>
  </w:style>
  <w:style w:type="paragraph" w:styleId="NoSpacing">
    <w:name w:val="No Spacing"/>
    <w:uiPriority w:val="1"/>
    <w:semiHidden/>
    <w:qFormat/>
    <w:rsid w:val="00223ABE"/>
    <w:pPr>
      <w:suppressAutoHyphens/>
      <w:ind w:left="1134"/>
    </w:pPr>
    <w:rPr>
      <w:sz w:val="19"/>
      <w:lang w:val="en-GB" w:eastAsia="en-US"/>
    </w:rPr>
  </w:style>
  <w:style w:type="paragraph" w:styleId="Quote">
    <w:name w:val="Quote"/>
    <w:basedOn w:val="Normal"/>
    <w:next w:val="Normal"/>
    <w:link w:val="QuoteChar"/>
    <w:uiPriority w:val="29"/>
    <w:semiHidden/>
    <w:qFormat/>
    <w:rsid w:val="00223ABE"/>
    <w:rPr>
      <w:i/>
      <w:iCs/>
      <w:color w:val="000000"/>
    </w:rPr>
  </w:style>
  <w:style w:type="character" w:customStyle="1" w:styleId="QuoteChar">
    <w:name w:val="Quote Char"/>
    <w:link w:val="Quote"/>
    <w:uiPriority w:val="29"/>
    <w:semiHidden/>
    <w:rsid w:val="00223ABE"/>
    <w:rPr>
      <w:rFonts w:ascii="Arial" w:hAnsi="Arial"/>
      <w:i/>
      <w:iCs/>
      <w:color w:val="000000"/>
      <w:sz w:val="19"/>
      <w:lang w:val="en-GB"/>
    </w:rPr>
  </w:style>
  <w:style w:type="paragraph" w:styleId="Salutation">
    <w:name w:val="Salutation"/>
    <w:basedOn w:val="Normal"/>
    <w:next w:val="Normal"/>
    <w:link w:val="SalutationChar"/>
    <w:semiHidden/>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semiHidden/>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basedOn w:val="Normal"/>
    <w:next w:val="Normal"/>
    <w:link w:val="SubtitleChar"/>
    <w:semiHidden/>
    <w:qFormat/>
    <w:rsid w:val="00223ABE"/>
    <w:pPr>
      <w:numPr>
        <w:ilvl w:val="1"/>
      </w:numPr>
      <w:ind w:left="1134"/>
    </w:pPr>
    <w:rPr>
      <w:rFonts w:ascii="Cambria" w:eastAsia="Times New Roman" w:hAnsi="Cambria"/>
      <w:i/>
      <w:iCs/>
      <w:color w:val="4F81BD"/>
      <w:spacing w:val="15"/>
      <w:sz w:val="24"/>
      <w:szCs w:val="24"/>
    </w:rPr>
  </w:style>
  <w:style w:type="character" w:customStyle="1" w:styleId="SubtitleChar">
    <w:name w:val="Subtitle Char"/>
    <w:link w:val="Subtitle"/>
    <w:semiHidden/>
    <w:rsid w:val="00223ABE"/>
    <w:rPr>
      <w:rFonts w:ascii="Cambria" w:eastAsia="Times New Roman" w:hAnsi="Cambria" w:cs="Times New Roman"/>
      <w:i/>
      <w:iCs/>
      <w:color w:val="4F81BD"/>
      <w:spacing w:val="15"/>
      <w:sz w:val="24"/>
      <w:szCs w:val="24"/>
      <w:lang w:val="en-GB"/>
    </w:rPr>
  </w:style>
  <w:style w:type="character" w:styleId="FollowedHyperlink">
    <w:name w:val="FollowedHyperlink"/>
    <w:unhideWhenUsed/>
    <w:rsid w:val="009D7B4C"/>
    <w:rPr>
      <w:color w:val="800080"/>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uiPriority w:val="1"/>
    <w:rsid w:val="00526C98"/>
    <w:rPr>
      <w:color w:val="8080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Calibri" w:hAnsi="Calibr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uiPriority w:val="1"/>
    <w:qFormat/>
    <w:rsid w:val="002D6766"/>
    <w:rPr>
      <w:i/>
    </w:rPr>
  </w:style>
  <w:style w:type="paragraph" w:customStyle="1" w:styleId="BlockLabelBeforeXML">
    <w:name w:val="Block Label Before XML"/>
    <w:basedOn w:val="BlockLabelBeforeTable"/>
    <w:next w:val="XMLCode"/>
    <w:qFormat/>
    <w:rsid w:val="00884DF1"/>
    <w:pPr>
      <w:spacing w:after="140"/>
    </w:pPr>
  </w:style>
  <w:style w:type="paragraph" w:customStyle="1" w:styleId="ListParagraph1">
    <w:name w:val="List Paragraph1"/>
    <w:basedOn w:val="Normal2"/>
    <w:next w:val="Normal"/>
    <w:qFormat/>
    <w:rsid w:val="00DD3851"/>
    <w:pPr>
      <w:ind w:left="576"/>
    </w:pPr>
  </w:style>
  <w:style w:type="paragraph" w:customStyle="1" w:styleId="Style1">
    <w:name w:val="Style1"/>
    <w:basedOn w:val="BlockLabelBeforeXML"/>
    <w:qFormat/>
    <w:rsid w:val="001D2EF3"/>
    <w:pPr>
      <w:spacing w:after="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86679">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480270500">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2031182095">
          <w:marLeft w:val="446"/>
          <w:marRight w:val="0"/>
          <w:marTop w:val="0"/>
          <w:marBottom w:val="0"/>
          <w:divBdr>
            <w:top w:val="none" w:sz="0" w:space="0" w:color="auto"/>
            <w:left w:val="none" w:sz="0" w:space="0" w:color="auto"/>
            <w:bottom w:val="none" w:sz="0" w:space="0" w:color="auto"/>
            <w:right w:val="none" w:sz="0" w:space="0" w:color="auto"/>
          </w:divBdr>
        </w:div>
      </w:divsChild>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 w:id="1535339301">
      <w:bodyDiv w:val="1"/>
      <w:marLeft w:val="0"/>
      <w:marRight w:val="0"/>
      <w:marTop w:val="0"/>
      <w:marBottom w:val="0"/>
      <w:divBdr>
        <w:top w:val="none" w:sz="0" w:space="0" w:color="auto"/>
        <w:left w:val="none" w:sz="0" w:space="0" w:color="auto"/>
        <w:bottom w:val="none" w:sz="0" w:space="0" w:color="auto"/>
        <w:right w:val="none" w:sz="0" w:space="0" w:color="auto"/>
      </w:divBdr>
      <w:divsChild>
        <w:div w:id="1315722021">
          <w:marLeft w:val="0"/>
          <w:marRight w:val="0"/>
          <w:marTop w:val="0"/>
          <w:marBottom w:val="0"/>
          <w:divBdr>
            <w:top w:val="none" w:sz="0" w:space="0" w:color="auto"/>
            <w:left w:val="none" w:sz="0" w:space="0" w:color="auto"/>
            <w:bottom w:val="none" w:sz="0" w:space="0" w:color="auto"/>
            <w:right w:val="none" w:sz="0" w:space="0" w:color="auto"/>
          </w:divBdr>
        </w:div>
        <w:div w:id="39675245">
          <w:marLeft w:val="240"/>
          <w:marRight w:val="0"/>
          <w:marTop w:val="0"/>
          <w:marBottom w:val="0"/>
          <w:divBdr>
            <w:top w:val="none" w:sz="0" w:space="0" w:color="auto"/>
            <w:left w:val="none" w:sz="0" w:space="0" w:color="auto"/>
            <w:bottom w:val="none" w:sz="0" w:space="0" w:color="auto"/>
            <w:right w:val="none" w:sz="0" w:space="0" w:color="auto"/>
          </w:divBdr>
          <w:divsChild>
            <w:div w:id="189299078">
              <w:marLeft w:val="0"/>
              <w:marRight w:val="0"/>
              <w:marTop w:val="0"/>
              <w:marBottom w:val="0"/>
              <w:divBdr>
                <w:top w:val="none" w:sz="0" w:space="0" w:color="auto"/>
                <w:left w:val="none" w:sz="0" w:space="0" w:color="auto"/>
                <w:bottom w:val="none" w:sz="0" w:space="0" w:color="auto"/>
                <w:right w:val="none" w:sz="0" w:space="0" w:color="auto"/>
              </w:divBdr>
              <w:divsChild>
                <w:div w:id="1558930237">
                  <w:marLeft w:val="0"/>
                  <w:marRight w:val="0"/>
                  <w:marTop w:val="0"/>
                  <w:marBottom w:val="0"/>
                  <w:divBdr>
                    <w:top w:val="none" w:sz="0" w:space="0" w:color="auto"/>
                    <w:left w:val="none" w:sz="0" w:space="0" w:color="auto"/>
                    <w:bottom w:val="none" w:sz="0" w:space="0" w:color="auto"/>
                    <w:right w:val="none" w:sz="0" w:space="0" w:color="auto"/>
                  </w:divBdr>
                </w:div>
                <w:div w:id="216859720">
                  <w:marLeft w:val="240"/>
                  <w:marRight w:val="0"/>
                  <w:marTop w:val="0"/>
                  <w:marBottom w:val="0"/>
                  <w:divBdr>
                    <w:top w:val="none" w:sz="0" w:space="0" w:color="auto"/>
                    <w:left w:val="none" w:sz="0" w:space="0" w:color="auto"/>
                    <w:bottom w:val="none" w:sz="0" w:space="0" w:color="auto"/>
                    <w:right w:val="none" w:sz="0" w:space="0" w:color="auto"/>
                  </w:divBdr>
                  <w:divsChild>
                    <w:div w:id="990524775">
                      <w:marLeft w:val="0"/>
                      <w:marRight w:val="0"/>
                      <w:marTop w:val="0"/>
                      <w:marBottom w:val="0"/>
                      <w:divBdr>
                        <w:top w:val="none" w:sz="0" w:space="0" w:color="auto"/>
                        <w:left w:val="none" w:sz="0" w:space="0" w:color="auto"/>
                        <w:bottom w:val="none" w:sz="0" w:space="0" w:color="auto"/>
                        <w:right w:val="none" w:sz="0" w:space="0" w:color="auto"/>
                      </w:divBdr>
                    </w:div>
                    <w:div w:id="303583003">
                      <w:marLeft w:val="0"/>
                      <w:marRight w:val="0"/>
                      <w:marTop w:val="0"/>
                      <w:marBottom w:val="0"/>
                      <w:divBdr>
                        <w:top w:val="none" w:sz="0" w:space="0" w:color="auto"/>
                        <w:left w:val="none" w:sz="0" w:space="0" w:color="auto"/>
                        <w:bottom w:val="none" w:sz="0" w:space="0" w:color="auto"/>
                        <w:right w:val="none" w:sz="0" w:space="0" w:color="auto"/>
                      </w:divBdr>
                      <w:divsChild>
                        <w:div w:id="1388839406">
                          <w:marLeft w:val="0"/>
                          <w:marRight w:val="0"/>
                          <w:marTop w:val="0"/>
                          <w:marBottom w:val="0"/>
                          <w:divBdr>
                            <w:top w:val="none" w:sz="0" w:space="0" w:color="auto"/>
                            <w:left w:val="none" w:sz="0" w:space="0" w:color="auto"/>
                            <w:bottom w:val="none" w:sz="0" w:space="0" w:color="auto"/>
                            <w:right w:val="none" w:sz="0" w:space="0" w:color="auto"/>
                          </w:divBdr>
                        </w:div>
                        <w:div w:id="288822839">
                          <w:marLeft w:val="240"/>
                          <w:marRight w:val="0"/>
                          <w:marTop w:val="0"/>
                          <w:marBottom w:val="0"/>
                          <w:divBdr>
                            <w:top w:val="none" w:sz="0" w:space="0" w:color="auto"/>
                            <w:left w:val="none" w:sz="0" w:space="0" w:color="auto"/>
                            <w:bottom w:val="none" w:sz="0" w:space="0" w:color="auto"/>
                            <w:right w:val="none" w:sz="0" w:space="0" w:color="auto"/>
                          </w:divBdr>
                          <w:divsChild>
                            <w:div w:id="286132033">
                              <w:marLeft w:val="0"/>
                              <w:marRight w:val="0"/>
                              <w:marTop w:val="0"/>
                              <w:marBottom w:val="0"/>
                              <w:divBdr>
                                <w:top w:val="none" w:sz="0" w:space="0" w:color="auto"/>
                                <w:left w:val="none" w:sz="0" w:space="0" w:color="auto"/>
                                <w:bottom w:val="none" w:sz="0" w:space="0" w:color="auto"/>
                                <w:right w:val="none" w:sz="0" w:space="0" w:color="auto"/>
                              </w:divBdr>
                            </w:div>
                            <w:div w:id="1508596816">
                              <w:marLeft w:val="0"/>
                              <w:marRight w:val="0"/>
                              <w:marTop w:val="0"/>
                              <w:marBottom w:val="0"/>
                              <w:divBdr>
                                <w:top w:val="none" w:sz="0" w:space="0" w:color="auto"/>
                                <w:left w:val="none" w:sz="0" w:space="0" w:color="auto"/>
                                <w:bottom w:val="none" w:sz="0" w:space="0" w:color="auto"/>
                                <w:right w:val="none" w:sz="0" w:space="0" w:color="auto"/>
                              </w:divBdr>
                            </w:div>
                          </w:divsChild>
                        </w:div>
                        <w:div w:id="1071733610">
                          <w:marLeft w:val="0"/>
                          <w:marRight w:val="0"/>
                          <w:marTop w:val="0"/>
                          <w:marBottom w:val="0"/>
                          <w:divBdr>
                            <w:top w:val="none" w:sz="0" w:space="0" w:color="auto"/>
                            <w:left w:val="none" w:sz="0" w:space="0" w:color="auto"/>
                            <w:bottom w:val="none" w:sz="0" w:space="0" w:color="auto"/>
                            <w:right w:val="none" w:sz="0" w:space="0" w:color="auto"/>
                          </w:divBdr>
                        </w:div>
                      </w:divsChild>
                    </w:div>
                    <w:div w:id="174074686">
                      <w:marLeft w:val="0"/>
                      <w:marRight w:val="0"/>
                      <w:marTop w:val="0"/>
                      <w:marBottom w:val="0"/>
                      <w:divBdr>
                        <w:top w:val="none" w:sz="0" w:space="0" w:color="auto"/>
                        <w:left w:val="none" w:sz="0" w:space="0" w:color="auto"/>
                        <w:bottom w:val="none" w:sz="0" w:space="0" w:color="auto"/>
                        <w:right w:val="none" w:sz="0" w:space="0" w:color="auto"/>
                      </w:divBdr>
                      <w:divsChild>
                        <w:div w:id="1570339819">
                          <w:marLeft w:val="0"/>
                          <w:marRight w:val="0"/>
                          <w:marTop w:val="0"/>
                          <w:marBottom w:val="0"/>
                          <w:divBdr>
                            <w:top w:val="none" w:sz="0" w:space="0" w:color="auto"/>
                            <w:left w:val="none" w:sz="0" w:space="0" w:color="auto"/>
                            <w:bottom w:val="none" w:sz="0" w:space="0" w:color="auto"/>
                            <w:right w:val="none" w:sz="0" w:space="0" w:color="auto"/>
                          </w:divBdr>
                        </w:div>
                        <w:div w:id="653727924">
                          <w:marLeft w:val="240"/>
                          <w:marRight w:val="0"/>
                          <w:marTop w:val="0"/>
                          <w:marBottom w:val="0"/>
                          <w:divBdr>
                            <w:top w:val="none" w:sz="0" w:space="0" w:color="auto"/>
                            <w:left w:val="none" w:sz="0" w:space="0" w:color="auto"/>
                            <w:bottom w:val="none" w:sz="0" w:space="0" w:color="auto"/>
                            <w:right w:val="none" w:sz="0" w:space="0" w:color="auto"/>
                          </w:divBdr>
                          <w:divsChild>
                            <w:div w:id="463279104">
                              <w:marLeft w:val="0"/>
                              <w:marRight w:val="0"/>
                              <w:marTop w:val="0"/>
                              <w:marBottom w:val="0"/>
                              <w:divBdr>
                                <w:top w:val="none" w:sz="0" w:space="0" w:color="auto"/>
                                <w:left w:val="none" w:sz="0" w:space="0" w:color="auto"/>
                                <w:bottom w:val="none" w:sz="0" w:space="0" w:color="auto"/>
                                <w:right w:val="none" w:sz="0" w:space="0" w:color="auto"/>
                              </w:divBdr>
                            </w:div>
                            <w:div w:id="1429736176">
                              <w:marLeft w:val="0"/>
                              <w:marRight w:val="0"/>
                              <w:marTop w:val="0"/>
                              <w:marBottom w:val="0"/>
                              <w:divBdr>
                                <w:top w:val="none" w:sz="0" w:space="0" w:color="auto"/>
                                <w:left w:val="none" w:sz="0" w:space="0" w:color="auto"/>
                                <w:bottom w:val="none" w:sz="0" w:space="0" w:color="auto"/>
                                <w:right w:val="none" w:sz="0" w:space="0" w:color="auto"/>
                              </w:divBdr>
                            </w:div>
                          </w:divsChild>
                        </w:div>
                        <w:div w:id="1246304378">
                          <w:marLeft w:val="0"/>
                          <w:marRight w:val="0"/>
                          <w:marTop w:val="0"/>
                          <w:marBottom w:val="0"/>
                          <w:divBdr>
                            <w:top w:val="none" w:sz="0" w:space="0" w:color="auto"/>
                            <w:left w:val="none" w:sz="0" w:space="0" w:color="auto"/>
                            <w:bottom w:val="none" w:sz="0" w:space="0" w:color="auto"/>
                            <w:right w:val="none" w:sz="0" w:space="0" w:color="auto"/>
                          </w:divBdr>
                        </w:div>
                      </w:divsChild>
                    </w:div>
                    <w:div w:id="731584671">
                      <w:marLeft w:val="0"/>
                      <w:marRight w:val="0"/>
                      <w:marTop w:val="0"/>
                      <w:marBottom w:val="0"/>
                      <w:divBdr>
                        <w:top w:val="none" w:sz="0" w:space="0" w:color="auto"/>
                        <w:left w:val="none" w:sz="0" w:space="0" w:color="auto"/>
                        <w:bottom w:val="none" w:sz="0" w:space="0" w:color="auto"/>
                        <w:right w:val="none" w:sz="0" w:space="0" w:color="auto"/>
                      </w:divBdr>
                      <w:divsChild>
                        <w:div w:id="2085375696">
                          <w:marLeft w:val="0"/>
                          <w:marRight w:val="0"/>
                          <w:marTop w:val="0"/>
                          <w:marBottom w:val="0"/>
                          <w:divBdr>
                            <w:top w:val="none" w:sz="0" w:space="0" w:color="auto"/>
                            <w:left w:val="none" w:sz="0" w:space="0" w:color="auto"/>
                            <w:bottom w:val="none" w:sz="0" w:space="0" w:color="auto"/>
                            <w:right w:val="none" w:sz="0" w:space="0" w:color="auto"/>
                          </w:divBdr>
                        </w:div>
                        <w:div w:id="434791802">
                          <w:marLeft w:val="240"/>
                          <w:marRight w:val="0"/>
                          <w:marTop w:val="0"/>
                          <w:marBottom w:val="0"/>
                          <w:divBdr>
                            <w:top w:val="none" w:sz="0" w:space="0" w:color="auto"/>
                            <w:left w:val="none" w:sz="0" w:space="0" w:color="auto"/>
                            <w:bottom w:val="none" w:sz="0" w:space="0" w:color="auto"/>
                            <w:right w:val="none" w:sz="0" w:space="0" w:color="auto"/>
                          </w:divBdr>
                          <w:divsChild>
                            <w:div w:id="837620001">
                              <w:marLeft w:val="0"/>
                              <w:marRight w:val="0"/>
                              <w:marTop w:val="0"/>
                              <w:marBottom w:val="0"/>
                              <w:divBdr>
                                <w:top w:val="none" w:sz="0" w:space="0" w:color="auto"/>
                                <w:left w:val="none" w:sz="0" w:space="0" w:color="auto"/>
                                <w:bottom w:val="none" w:sz="0" w:space="0" w:color="auto"/>
                                <w:right w:val="none" w:sz="0" w:space="0" w:color="auto"/>
                              </w:divBdr>
                            </w:div>
                            <w:div w:id="438723158">
                              <w:marLeft w:val="0"/>
                              <w:marRight w:val="0"/>
                              <w:marTop w:val="0"/>
                              <w:marBottom w:val="0"/>
                              <w:divBdr>
                                <w:top w:val="none" w:sz="0" w:space="0" w:color="auto"/>
                                <w:left w:val="none" w:sz="0" w:space="0" w:color="auto"/>
                                <w:bottom w:val="none" w:sz="0" w:space="0" w:color="auto"/>
                                <w:right w:val="none" w:sz="0" w:space="0" w:color="auto"/>
                              </w:divBdr>
                            </w:div>
                          </w:divsChild>
                        </w:div>
                        <w:div w:id="62254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8357">
                  <w:marLeft w:val="0"/>
                  <w:marRight w:val="0"/>
                  <w:marTop w:val="0"/>
                  <w:marBottom w:val="0"/>
                  <w:divBdr>
                    <w:top w:val="none" w:sz="0" w:space="0" w:color="auto"/>
                    <w:left w:val="none" w:sz="0" w:space="0" w:color="auto"/>
                    <w:bottom w:val="none" w:sz="0" w:space="0" w:color="auto"/>
                    <w:right w:val="none" w:sz="0" w:space="0" w:color="auto"/>
                  </w:divBdr>
                </w:div>
              </w:divsChild>
            </w:div>
            <w:div w:id="348412673">
              <w:marLeft w:val="0"/>
              <w:marRight w:val="0"/>
              <w:marTop w:val="0"/>
              <w:marBottom w:val="0"/>
              <w:divBdr>
                <w:top w:val="none" w:sz="0" w:space="0" w:color="auto"/>
                <w:left w:val="none" w:sz="0" w:space="0" w:color="auto"/>
                <w:bottom w:val="none" w:sz="0" w:space="0" w:color="auto"/>
                <w:right w:val="none" w:sz="0" w:space="0" w:color="auto"/>
              </w:divBdr>
              <w:divsChild>
                <w:div w:id="1019622782">
                  <w:marLeft w:val="0"/>
                  <w:marRight w:val="0"/>
                  <w:marTop w:val="0"/>
                  <w:marBottom w:val="0"/>
                  <w:divBdr>
                    <w:top w:val="none" w:sz="0" w:space="0" w:color="auto"/>
                    <w:left w:val="none" w:sz="0" w:space="0" w:color="auto"/>
                    <w:bottom w:val="none" w:sz="0" w:space="0" w:color="auto"/>
                    <w:right w:val="none" w:sz="0" w:space="0" w:color="auto"/>
                  </w:divBdr>
                </w:div>
                <w:div w:id="635450356">
                  <w:marLeft w:val="240"/>
                  <w:marRight w:val="0"/>
                  <w:marTop w:val="0"/>
                  <w:marBottom w:val="0"/>
                  <w:divBdr>
                    <w:top w:val="none" w:sz="0" w:space="0" w:color="auto"/>
                    <w:left w:val="none" w:sz="0" w:space="0" w:color="auto"/>
                    <w:bottom w:val="none" w:sz="0" w:space="0" w:color="auto"/>
                    <w:right w:val="none" w:sz="0" w:space="0" w:color="auto"/>
                  </w:divBdr>
                  <w:divsChild>
                    <w:div w:id="1836727094">
                      <w:marLeft w:val="0"/>
                      <w:marRight w:val="0"/>
                      <w:marTop w:val="0"/>
                      <w:marBottom w:val="0"/>
                      <w:divBdr>
                        <w:top w:val="none" w:sz="0" w:space="0" w:color="auto"/>
                        <w:left w:val="none" w:sz="0" w:space="0" w:color="auto"/>
                        <w:bottom w:val="none" w:sz="0" w:space="0" w:color="auto"/>
                        <w:right w:val="none" w:sz="0" w:space="0" w:color="auto"/>
                      </w:divBdr>
                      <w:divsChild>
                        <w:div w:id="914507867">
                          <w:marLeft w:val="0"/>
                          <w:marRight w:val="0"/>
                          <w:marTop w:val="0"/>
                          <w:marBottom w:val="0"/>
                          <w:divBdr>
                            <w:top w:val="none" w:sz="0" w:space="0" w:color="auto"/>
                            <w:left w:val="none" w:sz="0" w:space="0" w:color="auto"/>
                            <w:bottom w:val="none" w:sz="0" w:space="0" w:color="auto"/>
                            <w:right w:val="none" w:sz="0" w:space="0" w:color="auto"/>
                          </w:divBdr>
                        </w:div>
                        <w:div w:id="1667005237">
                          <w:marLeft w:val="240"/>
                          <w:marRight w:val="0"/>
                          <w:marTop w:val="0"/>
                          <w:marBottom w:val="0"/>
                          <w:divBdr>
                            <w:top w:val="none" w:sz="0" w:space="0" w:color="auto"/>
                            <w:left w:val="none" w:sz="0" w:space="0" w:color="auto"/>
                            <w:bottom w:val="none" w:sz="0" w:space="0" w:color="auto"/>
                            <w:right w:val="none" w:sz="0" w:space="0" w:color="auto"/>
                          </w:divBdr>
                          <w:divsChild>
                            <w:div w:id="1631790125">
                              <w:marLeft w:val="0"/>
                              <w:marRight w:val="0"/>
                              <w:marTop w:val="0"/>
                              <w:marBottom w:val="0"/>
                              <w:divBdr>
                                <w:top w:val="none" w:sz="0" w:space="0" w:color="auto"/>
                                <w:left w:val="none" w:sz="0" w:space="0" w:color="auto"/>
                                <w:bottom w:val="none" w:sz="0" w:space="0" w:color="auto"/>
                                <w:right w:val="none" w:sz="0" w:space="0" w:color="auto"/>
                              </w:divBdr>
                            </w:div>
                          </w:divsChild>
                        </w:div>
                        <w:div w:id="155353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010243">
                  <w:marLeft w:val="0"/>
                  <w:marRight w:val="0"/>
                  <w:marTop w:val="0"/>
                  <w:marBottom w:val="0"/>
                  <w:divBdr>
                    <w:top w:val="none" w:sz="0" w:space="0" w:color="auto"/>
                    <w:left w:val="none" w:sz="0" w:space="0" w:color="auto"/>
                    <w:bottom w:val="none" w:sz="0" w:space="0" w:color="auto"/>
                    <w:right w:val="none" w:sz="0" w:space="0" w:color="auto"/>
                  </w:divBdr>
                </w:div>
              </w:divsChild>
            </w:div>
            <w:div w:id="960889741">
              <w:marLeft w:val="0"/>
              <w:marRight w:val="0"/>
              <w:marTop w:val="0"/>
              <w:marBottom w:val="0"/>
              <w:divBdr>
                <w:top w:val="none" w:sz="0" w:space="0" w:color="auto"/>
                <w:left w:val="none" w:sz="0" w:space="0" w:color="auto"/>
                <w:bottom w:val="none" w:sz="0" w:space="0" w:color="auto"/>
                <w:right w:val="none" w:sz="0" w:space="0" w:color="auto"/>
              </w:divBdr>
              <w:divsChild>
                <w:div w:id="1358312463">
                  <w:marLeft w:val="0"/>
                  <w:marRight w:val="0"/>
                  <w:marTop w:val="0"/>
                  <w:marBottom w:val="0"/>
                  <w:divBdr>
                    <w:top w:val="none" w:sz="0" w:space="0" w:color="auto"/>
                    <w:left w:val="none" w:sz="0" w:space="0" w:color="auto"/>
                    <w:bottom w:val="none" w:sz="0" w:space="0" w:color="auto"/>
                    <w:right w:val="none" w:sz="0" w:space="0" w:color="auto"/>
                  </w:divBdr>
                </w:div>
                <w:div w:id="1883512779">
                  <w:marLeft w:val="240"/>
                  <w:marRight w:val="0"/>
                  <w:marTop w:val="0"/>
                  <w:marBottom w:val="0"/>
                  <w:divBdr>
                    <w:top w:val="none" w:sz="0" w:space="0" w:color="auto"/>
                    <w:left w:val="none" w:sz="0" w:space="0" w:color="auto"/>
                    <w:bottom w:val="none" w:sz="0" w:space="0" w:color="auto"/>
                    <w:right w:val="none" w:sz="0" w:space="0" w:color="auto"/>
                  </w:divBdr>
                  <w:divsChild>
                    <w:div w:id="1055012068">
                      <w:marLeft w:val="0"/>
                      <w:marRight w:val="0"/>
                      <w:marTop w:val="0"/>
                      <w:marBottom w:val="0"/>
                      <w:divBdr>
                        <w:top w:val="none" w:sz="0" w:space="0" w:color="auto"/>
                        <w:left w:val="none" w:sz="0" w:space="0" w:color="auto"/>
                        <w:bottom w:val="none" w:sz="0" w:space="0" w:color="auto"/>
                        <w:right w:val="none" w:sz="0" w:space="0" w:color="auto"/>
                      </w:divBdr>
                    </w:div>
                    <w:div w:id="572353799">
                      <w:marLeft w:val="0"/>
                      <w:marRight w:val="0"/>
                      <w:marTop w:val="0"/>
                      <w:marBottom w:val="0"/>
                      <w:divBdr>
                        <w:top w:val="none" w:sz="0" w:space="0" w:color="auto"/>
                        <w:left w:val="none" w:sz="0" w:space="0" w:color="auto"/>
                        <w:bottom w:val="none" w:sz="0" w:space="0" w:color="auto"/>
                        <w:right w:val="none" w:sz="0" w:space="0" w:color="auto"/>
                      </w:divBdr>
                    </w:div>
                    <w:div w:id="1068846444">
                      <w:marLeft w:val="0"/>
                      <w:marRight w:val="0"/>
                      <w:marTop w:val="0"/>
                      <w:marBottom w:val="0"/>
                      <w:divBdr>
                        <w:top w:val="none" w:sz="0" w:space="0" w:color="auto"/>
                        <w:left w:val="none" w:sz="0" w:space="0" w:color="auto"/>
                        <w:bottom w:val="none" w:sz="0" w:space="0" w:color="auto"/>
                        <w:right w:val="none" w:sz="0" w:space="0" w:color="auto"/>
                      </w:divBdr>
                    </w:div>
                    <w:div w:id="1938976809">
                      <w:marLeft w:val="0"/>
                      <w:marRight w:val="0"/>
                      <w:marTop w:val="0"/>
                      <w:marBottom w:val="0"/>
                      <w:divBdr>
                        <w:top w:val="none" w:sz="0" w:space="0" w:color="auto"/>
                        <w:left w:val="none" w:sz="0" w:space="0" w:color="auto"/>
                        <w:bottom w:val="none" w:sz="0" w:space="0" w:color="auto"/>
                        <w:right w:val="none" w:sz="0" w:space="0" w:color="auto"/>
                      </w:divBdr>
                      <w:divsChild>
                        <w:div w:id="1464545253">
                          <w:marLeft w:val="0"/>
                          <w:marRight w:val="0"/>
                          <w:marTop w:val="0"/>
                          <w:marBottom w:val="0"/>
                          <w:divBdr>
                            <w:top w:val="none" w:sz="0" w:space="0" w:color="auto"/>
                            <w:left w:val="none" w:sz="0" w:space="0" w:color="auto"/>
                            <w:bottom w:val="none" w:sz="0" w:space="0" w:color="auto"/>
                            <w:right w:val="none" w:sz="0" w:space="0" w:color="auto"/>
                          </w:divBdr>
                        </w:div>
                        <w:div w:id="511992631">
                          <w:marLeft w:val="240"/>
                          <w:marRight w:val="0"/>
                          <w:marTop w:val="0"/>
                          <w:marBottom w:val="0"/>
                          <w:divBdr>
                            <w:top w:val="none" w:sz="0" w:space="0" w:color="auto"/>
                            <w:left w:val="none" w:sz="0" w:space="0" w:color="auto"/>
                            <w:bottom w:val="none" w:sz="0" w:space="0" w:color="auto"/>
                            <w:right w:val="none" w:sz="0" w:space="0" w:color="auto"/>
                          </w:divBdr>
                          <w:divsChild>
                            <w:div w:id="1950352882">
                              <w:marLeft w:val="0"/>
                              <w:marRight w:val="0"/>
                              <w:marTop w:val="0"/>
                              <w:marBottom w:val="0"/>
                              <w:divBdr>
                                <w:top w:val="none" w:sz="0" w:space="0" w:color="auto"/>
                                <w:left w:val="none" w:sz="0" w:space="0" w:color="auto"/>
                                <w:bottom w:val="none" w:sz="0" w:space="0" w:color="auto"/>
                                <w:right w:val="none" w:sz="0" w:space="0" w:color="auto"/>
                              </w:divBdr>
                            </w:div>
                          </w:divsChild>
                        </w:div>
                        <w:div w:id="147437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654430">
                  <w:marLeft w:val="0"/>
                  <w:marRight w:val="0"/>
                  <w:marTop w:val="0"/>
                  <w:marBottom w:val="0"/>
                  <w:divBdr>
                    <w:top w:val="none" w:sz="0" w:space="0" w:color="auto"/>
                    <w:left w:val="none" w:sz="0" w:space="0" w:color="auto"/>
                    <w:bottom w:val="none" w:sz="0" w:space="0" w:color="auto"/>
                    <w:right w:val="none" w:sz="0" w:space="0" w:color="auto"/>
                  </w:divBdr>
                </w:div>
              </w:divsChild>
            </w:div>
            <w:div w:id="778833651">
              <w:marLeft w:val="0"/>
              <w:marRight w:val="0"/>
              <w:marTop w:val="0"/>
              <w:marBottom w:val="0"/>
              <w:divBdr>
                <w:top w:val="none" w:sz="0" w:space="0" w:color="auto"/>
                <w:left w:val="none" w:sz="0" w:space="0" w:color="auto"/>
                <w:bottom w:val="none" w:sz="0" w:space="0" w:color="auto"/>
                <w:right w:val="none" w:sz="0" w:space="0" w:color="auto"/>
              </w:divBdr>
              <w:divsChild>
                <w:div w:id="1168254879">
                  <w:marLeft w:val="0"/>
                  <w:marRight w:val="0"/>
                  <w:marTop w:val="0"/>
                  <w:marBottom w:val="0"/>
                  <w:divBdr>
                    <w:top w:val="none" w:sz="0" w:space="0" w:color="auto"/>
                    <w:left w:val="none" w:sz="0" w:space="0" w:color="auto"/>
                    <w:bottom w:val="none" w:sz="0" w:space="0" w:color="auto"/>
                    <w:right w:val="none" w:sz="0" w:space="0" w:color="auto"/>
                  </w:divBdr>
                </w:div>
                <w:div w:id="15546125">
                  <w:marLeft w:val="240"/>
                  <w:marRight w:val="0"/>
                  <w:marTop w:val="0"/>
                  <w:marBottom w:val="0"/>
                  <w:divBdr>
                    <w:top w:val="none" w:sz="0" w:space="0" w:color="auto"/>
                    <w:left w:val="none" w:sz="0" w:space="0" w:color="auto"/>
                    <w:bottom w:val="none" w:sz="0" w:space="0" w:color="auto"/>
                    <w:right w:val="none" w:sz="0" w:space="0" w:color="auto"/>
                  </w:divBdr>
                  <w:divsChild>
                    <w:div w:id="1718507950">
                      <w:marLeft w:val="0"/>
                      <w:marRight w:val="0"/>
                      <w:marTop w:val="0"/>
                      <w:marBottom w:val="0"/>
                      <w:divBdr>
                        <w:top w:val="none" w:sz="0" w:space="0" w:color="auto"/>
                        <w:left w:val="none" w:sz="0" w:space="0" w:color="auto"/>
                        <w:bottom w:val="none" w:sz="0" w:space="0" w:color="auto"/>
                        <w:right w:val="none" w:sz="0" w:space="0" w:color="auto"/>
                      </w:divBdr>
                      <w:divsChild>
                        <w:div w:id="379404455">
                          <w:marLeft w:val="0"/>
                          <w:marRight w:val="0"/>
                          <w:marTop w:val="0"/>
                          <w:marBottom w:val="0"/>
                          <w:divBdr>
                            <w:top w:val="none" w:sz="0" w:space="0" w:color="auto"/>
                            <w:left w:val="none" w:sz="0" w:space="0" w:color="auto"/>
                            <w:bottom w:val="none" w:sz="0" w:space="0" w:color="auto"/>
                            <w:right w:val="none" w:sz="0" w:space="0" w:color="auto"/>
                          </w:divBdr>
                        </w:div>
                        <w:div w:id="317341585">
                          <w:marLeft w:val="240"/>
                          <w:marRight w:val="0"/>
                          <w:marTop w:val="0"/>
                          <w:marBottom w:val="0"/>
                          <w:divBdr>
                            <w:top w:val="none" w:sz="0" w:space="0" w:color="auto"/>
                            <w:left w:val="none" w:sz="0" w:space="0" w:color="auto"/>
                            <w:bottom w:val="none" w:sz="0" w:space="0" w:color="auto"/>
                            <w:right w:val="none" w:sz="0" w:space="0" w:color="auto"/>
                          </w:divBdr>
                          <w:divsChild>
                            <w:div w:id="886836515">
                              <w:marLeft w:val="0"/>
                              <w:marRight w:val="0"/>
                              <w:marTop w:val="0"/>
                              <w:marBottom w:val="0"/>
                              <w:divBdr>
                                <w:top w:val="none" w:sz="0" w:space="0" w:color="auto"/>
                                <w:left w:val="none" w:sz="0" w:space="0" w:color="auto"/>
                                <w:bottom w:val="none" w:sz="0" w:space="0" w:color="auto"/>
                                <w:right w:val="none" w:sz="0" w:space="0" w:color="auto"/>
                              </w:divBdr>
                              <w:divsChild>
                                <w:div w:id="1631588682">
                                  <w:marLeft w:val="0"/>
                                  <w:marRight w:val="0"/>
                                  <w:marTop w:val="0"/>
                                  <w:marBottom w:val="0"/>
                                  <w:divBdr>
                                    <w:top w:val="none" w:sz="0" w:space="0" w:color="auto"/>
                                    <w:left w:val="none" w:sz="0" w:space="0" w:color="auto"/>
                                    <w:bottom w:val="none" w:sz="0" w:space="0" w:color="auto"/>
                                    <w:right w:val="none" w:sz="0" w:space="0" w:color="auto"/>
                                  </w:divBdr>
                                </w:div>
                                <w:div w:id="656569485">
                                  <w:marLeft w:val="240"/>
                                  <w:marRight w:val="0"/>
                                  <w:marTop w:val="0"/>
                                  <w:marBottom w:val="0"/>
                                  <w:divBdr>
                                    <w:top w:val="none" w:sz="0" w:space="0" w:color="auto"/>
                                    <w:left w:val="none" w:sz="0" w:space="0" w:color="auto"/>
                                    <w:bottom w:val="none" w:sz="0" w:space="0" w:color="auto"/>
                                    <w:right w:val="none" w:sz="0" w:space="0" w:color="auto"/>
                                  </w:divBdr>
                                  <w:divsChild>
                                    <w:div w:id="830874136">
                                      <w:marLeft w:val="0"/>
                                      <w:marRight w:val="0"/>
                                      <w:marTop w:val="0"/>
                                      <w:marBottom w:val="0"/>
                                      <w:divBdr>
                                        <w:top w:val="none" w:sz="0" w:space="0" w:color="auto"/>
                                        <w:left w:val="none" w:sz="0" w:space="0" w:color="auto"/>
                                        <w:bottom w:val="none" w:sz="0" w:space="0" w:color="auto"/>
                                        <w:right w:val="none" w:sz="0" w:space="0" w:color="auto"/>
                                      </w:divBdr>
                                      <w:divsChild>
                                        <w:div w:id="1079905566">
                                          <w:marLeft w:val="0"/>
                                          <w:marRight w:val="0"/>
                                          <w:marTop w:val="0"/>
                                          <w:marBottom w:val="0"/>
                                          <w:divBdr>
                                            <w:top w:val="none" w:sz="0" w:space="0" w:color="auto"/>
                                            <w:left w:val="none" w:sz="0" w:space="0" w:color="auto"/>
                                            <w:bottom w:val="none" w:sz="0" w:space="0" w:color="auto"/>
                                            <w:right w:val="none" w:sz="0" w:space="0" w:color="auto"/>
                                          </w:divBdr>
                                        </w:div>
                                        <w:div w:id="1723672611">
                                          <w:marLeft w:val="240"/>
                                          <w:marRight w:val="0"/>
                                          <w:marTop w:val="0"/>
                                          <w:marBottom w:val="0"/>
                                          <w:divBdr>
                                            <w:top w:val="none" w:sz="0" w:space="0" w:color="auto"/>
                                            <w:left w:val="none" w:sz="0" w:space="0" w:color="auto"/>
                                            <w:bottom w:val="none" w:sz="0" w:space="0" w:color="auto"/>
                                            <w:right w:val="none" w:sz="0" w:space="0" w:color="auto"/>
                                          </w:divBdr>
                                          <w:divsChild>
                                            <w:div w:id="1386493408">
                                              <w:marLeft w:val="0"/>
                                              <w:marRight w:val="0"/>
                                              <w:marTop w:val="0"/>
                                              <w:marBottom w:val="0"/>
                                              <w:divBdr>
                                                <w:top w:val="none" w:sz="0" w:space="0" w:color="auto"/>
                                                <w:left w:val="none" w:sz="0" w:space="0" w:color="auto"/>
                                                <w:bottom w:val="none" w:sz="0" w:space="0" w:color="auto"/>
                                                <w:right w:val="none" w:sz="0" w:space="0" w:color="auto"/>
                                              </w:divBdr>
                                              <w:divsChild>
                                                <w:div w:id="1404568936">
                                                  <w:marLeft w:val="0"/>
                                                  <w:marRight w:val="0"/>
                                                  <w:marTop w:val="0"/>
                                                  <w:marBottom w:val="0"/>
                                                  <w:divBdr>
                                                    <w:top w:val="none" w:sz="0" w:space="0" w:color="auto"/>
                                                    <w:left w:val="none" w:sz="0" w:space="0" w:color="auto"/>
                                                    <w:bottom w:val="none" w:sz="0" w:space="0" w:color="auto"/>
                                                    <w:right w:val="none" w:sz="0" w:space="0" w:color="auto"/>
                                                  </w:divBdr>
                                                </w:div>
                                                <w:div w:id="1608536103">
                                                  <w:marLeft w:val="240"/>
                                                  <w:marRight w:val="0"/>
                                                  <w:marTop w:val="0"/>
                                                  <w:marBottom w:val="0"/>
                                                  <w:divBdr>
                                                    <w:top w:val="none" w:sz="0" w:space="0" w:color="auto"/>
                                                    <w:left w:val="none" w:sz="0" w:space="0" w:color="auto"/>
                                                    <w:bottom w:val="none" w:sz="0" w:space="0" w:color="auto"/>
                                                    <w:right w:val="none" w:sz="0" w:space="0" w:color="auto"/>
                                                  </w:divBdr>
                                                  <w:divsChild>
                                                    <w:div w:id="2119718013">
                                                      <w:marLeft w:val="0"/>
                                                      <w:marRight w:val="0"/>
                                                      <w:marTop w:val="0"/>
                                                      <w:marBottom w:val="0"/>
                                                      <w:divBdr>
                                                        <w:top w:val="none" w:sz="0" w:space="0" w:color="auto"/>
                                                        <w:left w:val="none" w:sz="0" w:space="0" w:color="auto"/>
                                                        <w:bottom w:val="none" w:sz="0" w:space="0" w:color="auto"/>
                                                        <w:right w:val="none" w:sz="0" w:space="0" w:color="auto"/>
                                                      </w:divBdr>
                                                    </w:div>
                                                  </w:divsChild>
                                                </w:div>
                                                <w:div w:id="214414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44912">
                                          <w:marLeft w:val="0"/>
                                          <w:marRight w:val="0"/>
                                          <w:marTop w:val="0"/>
                                          <w:marBottom w:val="0"/>
                                          <w:divBdr>
                                            <w:top w:val="none" w:sz="0" w:space="0" w:color="auto"/>
                                            <w:left w:val="none" w:sz="0" w:space="0" w:color="auto"/>
                                            <w:bottom w:val="none" w:sz="0" w:space="0" w:color="auto"/>
                                            <w:right w:val="none" w:sz="0" w:space="0" w:color="auto"/>
                                          </w:divBdr>
                                        </w:div>
                                      </w:divsChild>
                                    </w:div>
                                    <w:div w:id="2127431162">
                                      <w:marLeft w:val="0"/>
                                      <w:marRight w:val="0"/>
                                      <w:marTop w:val="0"/>
                                      <w:marBottom w:val="0"/>
                                      <w:divBdr>
                                        <w:top w:val="none" w:sz="0" w:space="0" w:color="auto"/>
                                        <w:left w:val="none" w:sz="0" w:space="0" w:color="auto"/>
                                        <w:bottom w:val="none" w:sz="0" w:space="0" w:color="auto"/>
                                        <w:right w:val="none" w:sz="0" w:space="0" w:color="auto"/>
                                      </w:divBdr>
                                      <w:divsChild>
                                        <w:div w:id="145391509">
                                          <w:marLeft w:val="0"/>
                                          <w:marRight w:val="0"/>
                                          <w:marTop w:val="0"/>
                                          <w:marBottom w:val="0"/>
                                          <w:divBdr>
                                            <w:top w:val="none" w:sz="0" w:space="0" w:color="auto"/>
                                            <w:left w:val="none" w:sz="0" w:space="0" w:color="auto"/>
                                            <w:bottom w:val="none" w:sz="0" w:space="0" w:color="auto"/>
                                            <w:right w:val="none" w:sz="0" w:space="0" w:color="auto"/>
                                          </w:divBdr>
                                        </w:div>
                                        <w:div w:id="2033871881">
                                          <w:marLeft w:val="240"/>
                                          <w:marRight w:val="0"/>
                                          <w:marTop w:val="0"/>
                                          <w:marBottom w:val="0"/>
                                          <w:divBdr>
                                            <w:top w:val="none" w:sz="0" w:space="0" w:color="auto"/>
                                            <w:left w:val="none" w:sz="0" w:space="0" w:color="auto"/>
                                            <w:bottom w:val="none" w:sz="0" w:space="0" w:color="auto"/>
                                            <w:right w:val="none" w:sz="0" w:space="0" w:color="auto"/>
                                          </w:divBdr>
                                          <w:divsChild>
                                            <w:div w:id="860971979">
                                              <w:marLeft w:val="0"/>
                                              <w:marRight w:val="0"/>
                                              <w:marTop w:val="0"/>
                                              <w:marBottom w:val="0"/>
                                              <w:divBdr>
                                                <w:top w:val="none" w:sz="0" w:space="0" w:color="auto"/>
                                                <w:left w:val="none" w:sz="0" w:space="0" w:color="auto"/>
                                                <w:bottom w:val="none" w:sz="0" w:space="0" w:color="auto"/>
                                                <w:right w:val="none" w:sz="0" w:space="0" w:color="auto"/>
                                              </w:divBdr>
                                            </w:div>
                                          </w:divsChild>
                                        </w:div>
                                        <w:div w:id="1114137840">
                                          <w:marLeft w:val="0"/>
                                          <w:marRight w:val="0"/>
                                          <w:marTop w:val="0"/>
                                          <w:marBottom w:val="0"/>
                                          <w:divBdr>
                                            <w:top w:val="none" w:sz="0" w:space="0" w:color="auto"/>
                                            <w:left w:val="none" w:sz="0" w:space="0" w:color="auto"/>
                                            <w:bottom w:val="none" w:sz="0" w:space="0" w:color="auto"/>
                                            <w:right w:val="none" w:sz="0" w:space="0" w:color="auto"/>
                                          </w:divBdr>
                                        </w:div>
                                      </w:divsChild>
                                    </w:div>
                                    <w:div w:id="1529954839">
                                      <w:marLeft w:val="0"/>
                                      <w:marRight w:val="0"/>
                                      <w:marTop w:val="0"/>
                                      <w:marBottom w:val="0"/>
                                      <w:divBdr>
                                        <w:top w:val="none" w:sz="0" w:space="0" w:color="auto"/>
                                        <w:left w:val="none" w:sz="0" w:space="0" w:color="auto"/>
                                        <w:bottom w:val="none" w:sz="0" w:space="0" w:color="auto"/>
                                        <w:right w:val="none" w:sz="0" w:space="0" w:color="auto"/>
                                      </w:divBdr>
                                    </w:div>
                                    <w:div w:id="2129811898">
                                      <w:marLeft w:val="0"/>
                                      <w:marRight w:val="0"/>
                                      <w:marTop w:val="0"/>
                                      <w:marBottom w:val="0"/>
                                      <w:divBdr>
                                        <w:top w:val="none" w:sz="0" w:space="0" w:color="auto"/>
                                        <w:left w:val="none" w:sz="0" w:space="0" w:color="auto"/>
                                        <w:bottom w:val="none" w:sz="0" w:space="0" w:color="auto"/>
                                        <w:right w:val="none" w:sz="0" w:space="0" w:color="auto"/>
                                      </w:divBdr>
                                    </w:div>
                                    <w:div w:id="1493374182">
                                      <w:marLeft w:val="0"/>
                                      <w:marRight w:val="0"/>
                                      <w:marTop w:val="0"/>
                                      <w:marBottom w:val="0"/>
                                      <w:divBdr>
                                        <w:top w:val="none" w:sz="0" w:space="0" w:color="auto"/>
                                        <w:left w:val="none" w:sz="0" w:space="0" w:color="auto"/>
                                        <w:bottom w:val="none" w:sz="0" w:space="0" w:color="auto"/>
                                        <w:right w:val="none" w:sz="0" w:space="0" w:color="auto"/>
                                      </w:divBdr>
                                    </w:div>
                                    <w:div w:id="1505362979">
                                      <w:marLeft w:val="0"/>
                                      <w:marRight w:val="0"/>
                                      <w:marTop w:val="0"/>
                                      <w:marBottom w:val="0"/>
                                      <w:divBdr>
                                        <w:top w:val="none" w:sz="0" w:space="0" w:color="auto"/>
                                        <w:left w:val="none" w:sz="0" w:space="0" w:color="auto"/>
                                        <w:bottom w:val="none" w:sz="0" w:space="0" w:color="auto"/>
                                        <w:right w:val="none" w:sz="0" w:space="0" w:color="auto"/>
                                      </w:divBdr>
                                    </w:div>
                                    <w:div w:id="1259557558">
                                      <w:marLeft w:val="0"/>
                                      <w:marRight w:val="0"/>
                                      <w:marTop w:val="0"/>
                                      <w:marBottom w:val="0"/>
                                      <w:divBdr>
                                        <w:top w:val="none" w:sz="0" w:space="0" w:color="auto"/>
                                        <w:left w:val="none" w:sz="0" w:space="0" w:color="auto"/>
                                        <w:bottom w:val="none" w:sz="0" w:space="0" w:color="auto"/>
                                        <w:right w:val="none" w:sz="0" w:space="0" w:color="auto"/>
                                      </w:divBdr>
                                    </w:div>
                                  </w:divsChild>
                                </w:div>
                                <w:div w:id="2142533605">
                                  <w:marLeft w:val="0"/>
                                  <w:marRight w:val="0"/>
                                  <w:marTop w:val="0"/>
                                  <w:marBottom w:val="0"/>
                                  <w:divBdr>
                                    <w:top w:val="none" w:sz="0" w:space="0" w:color="auto"/>
                                    <w:left w:val="none" w:sz="0" w:space="0" w:color="auto"/>
                                    <w:bottom w:val="none" w:sz="0" w:space="0" w:color="auto"/>
                                    <w:right w:val="none" w:sz="0" w:space="0" w:color="auto"/>
                                  </w:divBdr>
                                </w:div>
                              </w:divsChild>
                            </w:div>
                            <w:div w:id="1440756743">
                              <w:marLeft w:val="0"/>
                              <w:marRight w:val="0"/>
                              <w:marTop w:val="0"/>
                              <w:marBottom w:val="0"/>
                              <w:divBdr>
                                <w:top w:val="none" w:sz="0" w:space="0" w:color="auto"/>
                                <w:left w:val="none" w:sz="0" w:space="0" w:color="auto"/>
                                <w:bottom w:val="none" w:sz="0" w:space="0" w:color="auto"/>
                                <w:right w:val="none" w:sz="0" w:space="0" w:color="auto"/>
                              </w:divBdr>
                              <w:divsChild>
                                <w:div w:id="183784472">
                                  <w:marLeft w:val="0"/>
                                  <w:marRight w:val="0"/>
                                  <w:marTop w:val="0"/>
                                  <w:marBottom w:val="0"/>
                                  <w:divBdr>
                                    <w:top w:val="none" w:sz="0" w:space="0" w:color="auto"/>
                                    <w:left w:val="none" w:sz="0" w:space="0" w:color="auto"/>
                                    <w:bottom w:val="none" w:sz="0" w:space="0" w:color="auto"/>
                                    <w:right w:val="none" w:sz="0" w:space="0" w:color="auto"/>
                                  </w:divBdr>
                                </w:div>
                                <w:div w:id="124547989">
                                  <w:marLeft w:val="240"/>
                                  <w:marRight w:val="0"/>
                                  <w:marTop w:val="0"/>
                                  <w:marBottom w:val="0"/>
                                  <w:divBdr>
                                    <w:top w:val="none" w:sz="0" w:space="0" w:color="auto"/>
                                    <w:left w:val="none" w:sz="0" w:space="0" w:color="auto"/>
                                    <w:bottom w:val="none" w:sz="0" w:space="0" w:color="auto"/>
                                    <w:right w:val="none" w:sz="0" w:space="0" w:color="auto"/>
                                  </w:divBdr>
                                  <w:divsChild>
                                    <w:div w:id="1219052632">
                                      <w:marLeft w:val="0"/>
                                      <w:marRight w:val="0"/>
                                      <w:marTop w:val="0"/>
                                      <w:marBottom w:val="0"/>
                                      <w:divBdr>
                                        <w:top w:val="none" w:sz="0" w:space="0" w:color="auto"/>
                                        <w:left w:val="none" w:sz="0" w:space="0" w:color="auto"/>
                                        <w:bottom w:val="none" w:sz="0" w:space="0" w:color="auto"/>
                                        <w:right w:val="none" w:sz="0" w:space="0" w:color="auto"/>
                                      </w:divBdr>
                                    </w:div>
                                  </w:divsChild>
                                </w:div>
                                <w:div w:id="107551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829664">
          <w:marLeft w:val="0"/>
          <w:marRight w:val="0"/>
          <w:marTop w:val="0"/>
          <w:marBottom w:val="0"/>
          <w:divBdr>
            <w:top w:val="none" w:sz="0" w:space="0" w:color="auto"/>
            <w:left w:val="none" w:sz="0" w:space="0" w:color="auto"/>
            <w:bottom w:val="none" w:sz="0" w:space="0" w:color="auto"/>
            <w:right w:val="none" w:sz="0" w:space="0" w:color="auto"/>
          </w:divBdr>
        </w:div>
      </w:divsChild>
    </w:div>
    <w:div w:id="1622805289">
      <w:bodyDiv w:val="1"/>
      <w:marLeft w:val="0"/>
      <w:marRight w:val="0"/>
      <w:marTop w:val="0"/>
      <w:marBottom w:val="0"/>
      <w:divBdr>
        <w:top w:val="none" w:sz="0" w:space="0" w:color="auto"/>
        <w:left w:val="none" w:sz="0" w:space="0" w:color="auto"/>
        <w:bottom w:val="none" w:sz="0" w:space="0" w:color="auto"/>
        <w:right w:val="none" w:sz="0" w:space="0" w:color="auto"/>
      </w:divBdr>
    </w:div>
    <w:div w:id="1733039125">
      <w:bodyDiv w:val="1"/>
      <w:marLeft w:val="0"/>
      <w:marRight w:val="0"/>
      <w:marTop w:val="0"/>
      <w:marBottom w:val="0"/>
      <w:divBdr>
        <w:top w:val="none" w:sz="0" w:space="0" w:color="auto"/>
        <w:left w:val="none" w:sz="0" w:space="0" w:color="auto"/>
        <w:bottom w:val="none" w:sz="0" w:space="0" w:color="auto"/>
        <w:right w:val="none" w:sz="0" w:space="0" w:color="auto"/>
      </w:divBdr>
    </w:div>
    <w:div w:id="203957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package" Target="embeddings/Microsoft_Visio_Drawing.vsdx"/><Relationship Id="rId39" Type="http://schemas.openxmlformats.org/officeDocument/2006/relationships/image" Target="media/image8.emf"/><Relationship Id="rId21" Type="http://schemas.openxmlformats.org/officeDocument/2006/relationships/footer" Target="footer4.xml"/><Relationship Id="rId34" Type="http://schemas.openxmlformats.org/officeDocument/2006/relationships/oleObject" Target="embeddings/oleObject3.bin"/><Relationship Id="rId42" Type="http://schemas.openxmlformats.org/officeDocument/2006/relationships/image" Target="media/image9.emf"/><Relationship Id="rId47" Type="http://schemas.openxmlformats.org/officeDocument/2006/relationships/package" Target="embeddings/Microsoft_Visio_Drawing7.vsdx"/><Relationship Id="rId50" Type="http://schemas.openxmlformats.org/officeDocument/2006/relationships/footer" Target="footer6.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3.png"/><Relationship Id="rId11" Type="http://schemas.openxmlformats.org/officeDocument/2006/relationships/endnotes" Target="endnotes.xml"/><Relationship Id="rId24" Type="http://schemas.openxmlformats.org/officeDocument/2006/relationships/hyperlink" Target="https://www.ecb.europa.eu/pub/pdf/annex/T2S_URD_R2025.NOV_previous.en.pdf?2a7a544eb8404a30311b204561119ed9" TargetMode="External"/><Relationship Id="rId32" Type="http://schemas.openxmlformats.org/officeDocument/2006/relationships/oleObject" Target="embeddings/oleObject2.bin"/><Relationship Id="rId37" Type="http://schemas.openxmlformats.org/officeDocument/2006/relationships/image" Target="media/image7.emf"/><Relationship Id="rId40" Type="http://schemas.openxmlformats.org/officeDocument/2006/relationships/package" Target="embeddings/Microsoft_Visio_Drawing3.vsdx"/><Relationship Id="rId45" Type="http://schemas.openxmlformats.org/officeDocument/2006/relationships/package" Target="embeddings/Microsoft_Visio_Drawing6.vsdx"/><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image" Target="media/image4.png"/><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2.emf"/><Relationship Id="rId30" Type="http://schemas.openxmlformats.org/officeDocument/2006/relationships/oleObject" Target="embeddings/oleObject1.bin"/><Relationship Id="rId35" Type="http://schemas.openxmlformats.org/officeDocument/2006/relationships/image" Target="media/image6.png"/><Relationship Id="rId43" Type="http://schemas.openxmlformats.org/officeDocument/2006/relationships/package" Target="embeddings/Microsoft_Visio_Drawing5.vsdx"/><Relationship Id="rId48"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header" Target="header8.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emf"/><Relationship Id="rId33" Type="http://schemas.openxmlformats.org/officeDocument/2006/relationships/image" Target="media/image5.png"/><Relationship Id="rId38" Type="http://schemas.openxmlformats.org/officeDocument/2006/relationships/package" Target="embeddings/Microsoft_Visio_Drawing2.vsdx"/><Relationship Id="rId46" Type="http://schemas.openxmlformats.org/officeDocument/2006/relationships/image" Target="media/image11.emf"/><Relationship Id="rId20" Type="http://schemas.openxmlformats.org/officeDocument/2006/relationships/header" Target="header5.xml"/><Relationship Id="rId41"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iso20022.org/development/status-iso-20022-submissions?block_id=iso20022_submission_catalogue_all_submissions_block&amp;prefix=BJMS" TargetMode="External"/><Relationship Id="rId28" Type="http://schemas.openxmlformats.org/officeDocument/2006/relationships/package" Target="embeddings/Microsoft_Visio_Drawing1.vsdx"/><Relationship Id="rId36" Type="http://schemas.openxmlformats.org/officeDocument/2006/relationships/oleObject" Target="embeddings/oleObject4.bin"/><Relationship Id="rId49"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i\Profili\h477300\Documents\documenti%20attendibili\MDRPart1_ISO20022_AuditTrail_19012026.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487e4c-5d6e-4b39-a945-906c6e06729c">
      <Terms xmlns="http://schemas.microsoft.com/office/infopath/2007/PartnerControls"/>
    </lcf76f155ced4ddcb4097134ff3c332f>
    <TaxCatchAll xmlns="806285ac-449a-4fb1-8311-58d88e150cc7" xsi:nil="true"/>
    <_dlc_DocId xmlns="806285ac-449a-4fb1-8311-58d88e150cc7">MSKTH6SNCJSU-234293521-51358</_dlc_DocId>
    <_dlc_DocIdUrl xmlns="806285ac-449a-4fb1-8311-58d88e150cc7">
      <Url>https://swiftcorp.sharepoint.com/sites/ps-ow-standards team/_layouts/15/DocIdRedir.aspx?ID=MSKTH6SNCJSU-234293521-51358</Url>
      <Description>MSKTH6SNCJSU-234293521-51358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5E47E012EAA240A32F04A8870061BA" ma:contentTypeVersion="12" ma:contentTypeDescription="Create a new document." ma:contentTypeScope="" ma:versionID="f6096e87986d71e89cd14cd20a93d57e">
  <xsd:schema xmlns:xsd="http://www.w3.org/2001/XMLSchema" xmlns:xs="http://www.w3.org/2001/XMLSchema" xmlns:p="http://schemas.microsoft.com/office/2006/metadata/properties" xmlns:ns2="806285ac-449a-4fb1-8311-58d88e150cc7" xmlns:ns3="58487e4c-5d6e-4b39-a945-906c6e06729c" targetNamespace="http://schemas.microsoft.com/office/2006/metadata/properties" ma:root="true" ma:fieldsID="fd40cbcb8e0aa60264e244ad32c7a01d" ns2:_="" ns3:_="">
    <xsd:import namespace="806285ac-449a-4fb1-8311-58d88e150cc7"/>
    <xsd:import namespace="58487e4c-5d6e-4b39-a945-906c6e06729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4b6ad534-8605-4fb4-bfc1-8ae63664b9d1}" ma:internalName="TaxCatchAll" ma:showField="CatchAllData" ma:web="806285ac-449a-4fb1-8311-58d88e150c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87e4c-5d6e-4b39-a945-906c6e06729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b833c8c-ece3-4bed-a4be-47f8a4edbc2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8977EB-59ED-427C-96CB-489DCEE355A8}">
  <ds:schemaRefs>
    <ds:schemaRef ds:uri="http://schemas.microsoft.com/sharepoint/v3/contenttype/forms"/>
  </ds:schemaRefs>
</ds:datastoreItem>
</file>

<file path=customXml/itemProps2.xml><?xml version="1.0" encoding="utf-8"?>
<ds:datastoreItem xmlns:ds="http://schemas.openxmlformats.org/officeDocument/2006/customXml" ds:itemID="{E097CE7F-3D1E-4A26-B7B5-234FC7FC8EE4}">
  <ds:schemaRefs>
    <ds:schemaRef ds:uri="http://schemas.microsoft.com/sharepoint/events"/>
  </ds:schemaRefs>
</ds:datastoreItem>
</file>

<file path=customXml/itemProps3.xml><?xml version="1.0" encoding="utf-8"?>
<ds:datastoreItem xmlns:ds="http://schemas.openxmlformats.org/officeDocument/2006/customXml" ds:itemID="{6A803AB4-F7C0-40C4-921C-8525EF7188AC}">
  <ds:schemaRefs>
    <ds:schemaRef ds:uri="http://schemas.microsoft.com/office/2006/metadata/properties"/>
    <ds:schemaRef ds:uri="http://schemas.microsoft.com/office/infopath/2007/PartnerControls"/>
    <ds:schemaRef ds:uri="58487e4c-5d6e-4b39-a945-906c6e06729c"/>
    <ds:schemaRef ds:uri="806285ac-449a-4fb1-8311-58d88e150cc7"/>
  </ds:schemaRefs>
</ds:datastoreItem>
</file>

<file path=customXml/itemProps4.xml><?xml version="1.0" encoding="utf-8"?>
<ds:datastoreItem xmlns:ds="http://schemas.openxmlformats.org/officeDocument/2006/customXml" ds:itemID="{73FBE950-3739-4921-AD88-288CDBBF5CF3}">
  <ds:schemaRefs>
    <ds:schemaRef ds:uri="http://schemas.openxmlformats.org/officeDocument/2006/bibliography"/>
  </ds:schemaRefs>
</ds:datastoreItem>
</file>

<file path=customXml/itemProps5.xml><?xml version="1.0" encoding="utf-8"?>
<ds:datastoreItem xmlns:ds="http://schemas.openxmlformats.org/officeDocument/2006/customXml" ds:itemID="{25BBB02B-B745-49A6-B24E-7D8FDF550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58487e4c-5d6e-4b39-a945-906c6e067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af52eb-d54c-4fad-a68e-84ff3f406d9d}" enabled="1" method="Privileged" siteId="{45b55e44-3503-4284-bbe1-0e6bf9fa1d0a}" contentBits="0" removed="0"/>
</clbl:labelList>
</file>

<file path=docProps/app.xml><?xml version="1.0" encoding="utf-8"?>
<Properties xmlns="http://schemas.openxmlformats.org/officeDocument/2006/extended-properties" xmlns:vt="http://schemas.openxmlformats.org/officeDocument/2006/docPropsVTypes">
  <Template>MDRPart1_ISO20022_AuditTrail_19012026</Template>
  <TotalTime>36</TotalTime>
  <Pages>27</Pages>
  <Words>3419</Words>
  <Characters>22331</Characters>
  <Application>Microsoft Office Word</Application>
  <DocSecurity>0</DocSecurity>
  <Lines>930</Lines>
  <Paragraphs>757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S.W.I.F.T. SCRL</Company>
  <LinksUpToDate>false</LinksUpToDate>
  <CharactersWithSpaces>24993</CharactersWithSpaces>
  <SharedDoc>false</SharedDoc>
  <HLinks>
    <vt:vector size="138" baseType="variant">
      <vt:variant>
        <vt:i4>6029339</vt:i4>
      </vt:variant>
      <vt:variant>
        <vt:i4>135</vt:i4>
      </vt:variant>
      <vt:variant>
        <vt:i4>0</vt:i4>
      </vt:variant>
      <vt:variant>
        <vt:i4>5</vt:i4>
      </vt:variant>
      <vt:variant>
        <vt:lpwstr>http://www.iso20022.org/</vt:lpwstr>
      </vt:variant>
      <vt:variant>
        <vt:lpwstr/>
      </vt:variant>
      <vt:variant>
        <vt:i4>2031670</vt:i4>
      </vt:variant>
      <vt:variant>
        <vt:i4>128</vt:i4>
      </vt:variant>
      <vt:variant>
        <vt:i4>0</vt:i4>
      </vt:variant>
      <vt:variant>
        <vt:i4>5</vt:i4>
      </vt:variant>
      <vt:variant>
        <vt:lpwstr/>
      </vt:variant>
      <vt:variant>
        <vt:lpwstr>_Toc14784044</vt:lpwstr>
      </vt:variant>
      <vt:variant>
        <vt:i4>1572918</vt:i4>
      </vt:variant>
      <vt:variant>
        <vt:i4>122</vt:i4>
      </vt:variant>
      <vt:variant>
        <vt:i4>0</vt:i4>
      </vt:variant>
      <vt:variant>
        <vt:i4>5</vt:i4>
      </vt:variant>
      <vt:variant>
        <vt:lpwstr/>
      </vt:variant>
      <vt:variant>
        <vt:lpwstr>_Toc14784043</vt:lpwstr>
      </vt:variant>
      <vt:variant>
        <vt:i4>1638454</vt:i4>
      </vt:variant>
      <vt:variant>
        <vt:i4>116</vt:i4>
      </vt:variant>
      <vt:variant>
        <vt:i4>0</vt:i4>
      </vt:variant>
      <vt:variant>
        <vt:i4>5</vt:i4>
      </vt:variant>
      <vt:variant>
        <vt:lpwstr/>
      </vt:variant>
      <vt:variant>
        <vt:lpwstr>_Toc14784042</vt:lpwstr>
      </vt:variant>
      <vt:variant>
        <vt:i4>1703990</vt:i4>
      </vt:variant>
      <vt:variant>
        <vt:i4>110</vt:i4>
      </vt:variant>
      <vt:variant>
        <vt:i4>0</vt:i4>
      </vt:variant>
      <vt:variant>
        <vt:i4>5</vt:i4>
      </vt:variant>
      <vt:variant>
        <vt:lpwstr/>
      </vt:variant>
      <vt:variant>
        <vt:lpwstr>_Toc14784041</vt:lpwstr>
      </vt:variant>
      <vt:variant>
        <vt:i4>1769526</vt:i4>
      </vt:variant>
      <vt:variant>
        <vt:i4>104</vt:i4>
      </vt:variant>
      <vt:variant>
        <vt:i4>0</vt:i4>
      </vt:variant>
      <vt:variant>
        <vt:i4>5</vt:i4>
      </vt:variant>
      <vt:variant>
        <vt:lpwstr/>
      </vt:variant>
      <vt:variant>
        <vt:lpwstr>_Toc14784040</vt:lpwstr>
      </vt:variant>
      <vt:variant>
        <vt:i4>1179697</vt:i4>
      </vt:variant>
      <vt:variant>
        <vt:i4>98</vt:i4>
      </vt:variant>
      <vt:variant>
        <vt:i4>0</vt:i4>
      </vt:variant>
      <vt:variant>
        <vt:i4>5</vt:i4>
      </vt:variant>
      <vt:variant>
        <vt:lpwstr/>
      </vt:variant>
      <vt:variant>
        <vt:lpwstr>_Toc14784039</vt:lpwstr>
      </vt:variant>
      <vt:variant>
        <vt:i4>1245233</vt:i4>
      </vt:variant>
      <vt:variant>
        <vt:i4>92</vt:i4>
      </vt:variant>
      <vt:variant>
        <vt:i4>0</vt:i4>
      </vt:variant>
      <vt:variant>
        <vt:i4>5</vt:i4>
      </vt:variant>
      <vt:variant>
        <vt:lpwstr/>
      </vt:variant>
      <vt:variant>
        <vt:lpwstr>_Toc14784038</vt:lpwstr>
      </vt:variant>
      <vt:variant>
        <vt:i4>1835057</vt:i4>
      </vt:variant>
      <vt:variant>
        <vt:i4>86</vt:i4>
      </vt:variant>
      <vt:variant>
        <vt:i4>0</vt:i4>
      </vt:variant>
      <vt:variant>
        <vt:i4>5</vt:i4>
      </vt:variant>
      <vt:variant>
        <vt:lpwstr/>
      </vt:variant>
      <vt:variant>
        <vt:lpwstr>_Toc14784037</vt:lpwstr>
      </vt:variant>
      <vt:variant>
        <vt:i4>1900593</vt:i4>
      </vt:variant>
      <vt:variant>
        <vt:i4>80</vt:i4>
      </vt:variant>
      <vt:variant>
        <vt:i4>0</vt:i4>
      </vt:variant>
      <vt:variant>
        <vt:i4>5</vt:i4>
      </vt:variant>
      <vt:variant>
        <vt:lpwstr/>
      </vt:variant>
      <vt:variant>
        <vt:lpwstr>_Toc14784036</vt:lpwstr>
      </vt:variant>
      <vt:variant>
        <vt:i4>1966129</vt:i4>
      </vt:variant>
      <vt:variant>
        <vt:i4>74</vt:i4>
      </vt:variant>
      <vt:variant>
        <vt:i4>0</vt:i4>
      </vt:variant>
      <vt:variant>
        <vt:i4>5</vt:i4>
      </vt:variant>
      <vt:variant>
        <vt:lpwstr/>
      </vt:variant>
      <vt:variant>
        <vt:lpwstr>_Toc14784035</vt:lpwstr>
      </vt:variant>
      <vt:variant>
        <vt:i4>2031665</vt:i4>
      </vt:variant>
      <vt:variant>
        <vt:i4>68</vt:i4>
      </vt:variant>
      <vt:variant>
        <vt:i4>0</vt:i4>
      </vt:variant>
      <vt:variant>
        <vt:i4>5</vt:i4>
      </vt:variant>
      <vt:variant>
        <vt:lpwstr/>
      </vt:variant>
      <vt:variant>
        <vt:lpwstr>_Toc14784034</vt:lpwstr>
      </vt:variant>
      <vt:variant>
        <vt:i4>1572913</vt:i4>
      </vt:variant>
      <vt:variant>
        <vt:i4>62</vt:i4>
      </vt:variant>
      <vt:variant>
        <vt:i4>0</vt:i4>
      </vt:variant>
      <vt:variant>
        <vt:i4>5</vt:i4>
      </vt:variant>
      <vt:variant>
        <vt:lpwstr/>
      </vt:variant>
      <vt:variant>
        <vt:lpwstr>_Toc14784033</vt:lpwstr>
      </vt:variant>
      <vt:variant>
        <vt:i4>1638449</vt:i4>
      </vt:variant>
      <vt:variant>
        <vt:i4>56</vt:i4>
      </vt:variant>
      <vt:variant>
        <vt:i4>0</vt:i4>
      </vt:variant>
      <vt:variant>
        <vt:i4>5</vt:i4>
      </vt:variant>
      <vt:variant>
        <vt:lpwstr/>
      </vt:variant>
      <vt:variant>
        <vt:lpwstr>_Toc14784032</vt:lpwstr>
      </vt:variant>
      <vt:variant>
        <vt:i4>1703985</vt:i4>
      </vt:variant>
      <vt:variant>
        <vt:i4>50</vt:i4>
      </vt:variant>
      <vt:variant>
        <vt:i4>0</vt:i4>
      </vt:variant>
      <vt:variant>
        <vt:i4>5</vt:i4>
      </vt:variant>
      <vt:variant>
        <vt:lpwstr/>
      </vt:variant>
      <vt:variant>
        <vt:lpwstr>_Toc14784031</vt:lpwstr>
      </vt:variant>
      <vt:variant>
        <vt:i4>1769521</vt:i4>
      </vt:variant>
      <vt:variant>
        <vt:i4>44</vt:i4>
      </vt:variant>
      <vt:variant>
        <vt:i4>0</vt:i4>
      </vt:variant>
      <vt:variant>
        <vt:i4>5</vt:i4>
      </vt:variant>
      <vt:variant>
        <vt:lpwstr/>
      </vt:variant>
      <vt:variant>
        <vt:lpwstr>_Toc14784030</vt:lpwstr>
      </vt:variant>
      <vt:variant>
        <vt:i4>1179696</vt:i4>
      </vt:variant>
      <vt:variant>
        <vt:i4>38</vt:i4>
      </vt:variant>
      <vt:variant>
        <vt:i4>0</vt:i4>
      </vt:variant>
      <vt:variant>
        <vt:i4>5</vt:i4>
      </vt:variant>
      <vt:variant>
        <vt:lpwstr/>
      </vt:variant>
      <vt:variant>
        <vt:lpwstr>_Toc14784029</vt:lpwstr>
      </vt:variant>
      <vt:variant>
        <vt:i4>1245232</vt:i4>
      </vt:variant>
      <vt:variant>
        <vt:i4>32</vt:i4>
      </vt:variant>
      <vt:variant>
        <vt:i4>0</vt:i4>
      </vt:variant>
      <vt:variant>
        <vt:i4>5</vt:i4>
      </vt:variant>
      <vt:variant>
        <vt:lpwstr/>
      </vt:variant>
      <vt:variant>
        <vt:lpwstr>_Toc14784028</vt:lpwstr>
      </vt:variant>
      <vt:variant>
        <vt:i4>1835056</vt:i4>
      </vt:variant>
      <vt:variant>
        <vt:i4>26</vt:i4>
      </vt:variant>
      <vt:variant>
        <vt:i4>0</vt:i4>
      </vt:variant>
      <vt:variant>
        <vt:i4>5</vt:i4>
      </vt:variant>
      <vt:variant>
        <vt:lpwstr/>
      </vt:variant>
      <vt:variant>
        <vt:lpwstr>_Toc14784027</vt:lpwstr>
      </vt:variant>
      <vt:variant>
        <vt:i4>1900592</vt:i4>
      </vt:variant>
      <vt:variant>
        <vt:i4>20</vt:i4>
      </vt:variant>
      <vt:variant>
        <vt:i4>0</vt:i4>
      </vt:variant>
      <vt:variant>
        <vt:i4>5</vt:i4>
      </vt:variant>
      <vt:variant>
        <vt:lpwstr/>
      </vt:variant>
      <vt:variant>
        <vt:lpwstr>_Toc14784026</vt:lpwstr>
      </vt:variant>
      <vt:variant>
        <vt:i4>1966128</vt:i4>
      </vt:variant>
      <vt:variant>
        <vt:i4>14</vt:i4>
      </vt:variant>
      <vt:variant>
        <vt:i4>0</vt:i4>
      </vt:variant>
      <vt:variant>
        <vt:i4>5</vt:i4>
      </vt:variant>
      <vt:variant>
        <vt:lpwstr/>
      </vt:variant>
      <vt:variant>
        <vt:lpwstr>_Toc14784025</vt:lpwstr>
      </vt:variant>
      <vt:variant>
        <vt:i4>2031664</vt:i4>
      </vt:variant>
      <vt:variant>
        <vt:i4>8</vt:i4>
      </vt:variant>
      <vt:variant>
        <vt:i4>0</vt:i4>
      </vt:variant>
      <vt:variant>
        <vt:i4>5</vt:i4>
      </vt:variant>
      <vt:variant>
        <vt:lpwstr/>
      </vt:variant>
      <vt:variant>
        <vt:lpwstr>_Toc14784024</vt:lpwstr>
      </vt:variant>
      <vt:variant>
        <vt:i4>1572912</vt:i4>
      </vt:variant>
      <vt:variant>
        <vt:i4>2</vt:i4>
      </vt:variant>
      <vt:variant>
        <vt:i4>0</vt:i4>
      </vt:variant>
      <vt:variant>
        <vt:i4>5</vt:i4>
      </vt:variant>
      <vt:variant>
        <vt:lpwstr/>
      </vt:variant>
      <vt:variant>
        <vt:lpwstr>_Toc14784023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 Sarcinelli</dc:creator>
  <cp:keywords/>
  <cp:lastModifiedBy>KUNTZ Vincent</cp:lastModifiedBy>
  <cp:revision>8</cp:revision>
  <cp:lastPrinted>2012-01-27T11:08:00Z</cp:lastPrinted>
  <dcterms:created xsi:type="dcterms:W3CDTF">2026-02-13T11:19:00Z</dcterms:created>
  <dcterms:modified xsi:type="dcterms:W3CDTF">2026-08-12T19:59:00Z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0x010100FA5E47E012EAA240A32F04A8870061BA</vt:lpwstr>
  </property>
  <property fmtid="{D5CDD505-2E9C-101B-9397-08002B2CF9AE}" pid="7" name="_dlc_DocIdItemGuid">
    <vt:lpwstr>4eea94e2-62cd-47e6-b7f0-d9e43dd680c8</vt:lpwstr>
  </property>
</Properties>
</file>