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74A2E" w14:textId="77777777" w:rsidR="00FC66CD" w:rsidRPr="00955BCB" w:rsidRDefault="008D7690" w:rsidP="008E585A">
      <w:pPr>
        <w:pStyle w:val="ISO20022Heading"/>
        <w:jc w:val="both"/>
        <w:rPr>
          <w:rStyle w:val="Bold"/>
          <w:b/>
        </w:rPr>
      </w:pPr>
      <w:r w:rsidRPr="00955BCB">
        <w:rPr>
          <w:rStyle w:val="Bold"/>
          <w:b/>
        </w:rPr>
        <w:t>ISO 20022</w:t>
      </w:r>
    </w:p>
    <w:p w14:paraId="5135A173" w14:textId="3AC4A413" w:rsidR="00FC66CD" w:rsidRPr="00955BCB" w:rsidRDefault="00476AB1" w:rsidP="0098291A">
      <w:pPr>
        <w:pStyle w:val="ProductName"/>
      </w:pPr>
      <w:r w:rsidRPr="00955BCB">
        <w:t xml:space="preserve">Target2-Securities </w:t>
      </w:r>
      <w:r w:rsidR="00953194">
        <w:t>–</w:t>
      </w:r>
      <w:r w:rsidRPr="00955BCB">
        <w:t xml:space="preserve"> </w:t>
      </w:r>
      <w:r w:rsidR="00953194">
        <w:t xml:space="preserve">Securities </w:t>
      </w:r>
      <w:r w:rsidR="00572969">
        <w:t xml:space="preserve">and Penalty </w:t>
      </w:r>
      <w:r w:rsidR="00953194" w:rsidRPr="00F20BD0">
        <w:t>Report</w:t>
      </w:r>
      <w:r w:rsidR="00953194">
        <w:t>ing</w:t>
      </w:r>
    </w:p>
    <w:p w14:paraId="117F9159" w14:textId="77777777" w:rsidR="00FC66CD" w:rsidRPr="00955BCB" w:rsidRDefault="00FC66CD" w:rsidP="008E585A">
      <w:pPr>
        <w:pStyle w:val="Titlepagetext"/>
        <w:jc w:val="both"/>
      </w:pPr>
    </w:p>
    <w:p w14:paraId="65F7AB44" w14:textId="77777777" w:rsidR="00FC66CD" w:rsidRPr="00955BCB" w:rsidRDefault="000877E0" w:rsidP="008E585A">
      <w:pPr>
        <w:pStyle w:val="DocumentTitle"/>
        <w:jc w:val="both"/>
      </w:pPr>
      <w:r w:rsidRPr="00955BCB">
        <w:t>Message Definition Report Part 1</w:t>
      </w:r>
    </w:p>
    <w:p w14:paraId="697248C9" w14:textId="3F3CEB47" w:rsidR="00FC66CD" w:rsidRPr="00955BCB" w:rsidRDefault="00572969" w:rsidP="008D0162">
      <w:pPr>
        <w:suppressAutoHyphens w:val="0"/>
        <w:autoSpaceDE w:val="0"/>
        <w:autoSpaceDN w:val="0"/>
        <w:adjustRightInd w:val="0"/>
        <w:spacing w:before="0"/>
      </w:pPr>
      <w:r>
        <w:rPr>
          <w:rFonts w:cs="Arial"/>
          <w:sz w:val="32"/>
          <w:szCs w:val="32"/>
          <w:lang w:val="en-US"/>
        </w:rPr>
        <w:t>Approved by the</w:t>
      </w:r>
      <w:r w:rsidR="008D0162">
        <w:rPr>
          <w:rFonts w:cs="Arial"/>
          <w:sz w:val="32"/>
          <w:szCs w:val="32"/>
          <w:lang w:val="en-US"/>
        </w:rPr>
        <w:t xml:space="preserve"> Securities SEG</w:t>
      </w:r>
      <w:r>
        <w:rPr>
          <w:rFonts w:cs="Arial"/>
          <w:sz w:val="32"/>
          <w:szCs w:val="32"/>
          <w:lang w:val="en-US"/>
        </w:rPr>
        <w:t xml:space="preserve"> on 19 February 2026</w:t>
      </w:r>
      <w:r w:rsidR="008D0162">
        <w:rPr>
          <w:rFonts w:cs="Arial"/>
          <w:sz w:val="32"/>
          <w:szCs w:val="32"/>
          <w:lang w:val="en-US"/>
        </w:rPr>
        <w:t>.</w:t>
      </w:r>
    </w:p>
    <w:p w14:paraId="605F353D" w14:textId="40B77206" w:rsidR="00FC66CD" w:rsidRPr="00955BCB" w:rsidRDefault="00732142" w:rsidP="008E585A">
      <w:pPr>
        <w:pStyle w:val="Titlepagetext"/>
        <w:jc w:val="both"/>
      </w:pPr>
      <w:r w:rsidRPr="00955BCB">
        <w:t xml:space="preserve">This document provides information about the use of the messages for </w:t>
      </w:r>
      <w:r w:rsidR="00476AB1" w:rsidRPr="00955BCB">
        <w:t xml:space="preserve">Target2-Securities </w:t>
      </w:r>
      <w:r w:rsidR="006731A2">
        <w:t>–</w:t>
      </w:r>
      <w:r w:rsidR="000A0671" w:rsidRPr="00955BCB">
        <w:t xml:space="preserve"> </w:t>
      </w:r>
      <w:r w:rsidR="00953194">
        <w:t>Securities Reporting</w:t>
      </w:r>
      <w:r w:rsidR="00691A3C" w:rsidRPr="00691A3C">
        <w:t xml:space="preserve"> </w:t>
      </w:r>
      <w:r w:rsidRPr="00955BCB">
        <w:t xml:space="preserve">and includes, for example, business transactions and </w:t>
      </w:r>
      <w:r w:rsidR="00B132BA" w:rsidRPr="00955BCB">
        <w:t>messages flows.</w:t>
      </w:r>
    </w:p>
    <w:p w14:paraId="75351642" w14:textId="77777777" w:rsidR="00B132BA" w:rsidRPr="00955BCB" w:rsidRDefault="00B132BA" w:rsidP="005A6353">
      <w:pPr>
        <w:pStyle w:val="Releasedate"/>
      </w:pPr>
    </w:p>
    <w:p w14:paraId="489B7AAC" w14:textId="38E4DE42" w:rsidR="00FC66CD" w:rsidRPr="00955BCB" w:rsidRDefault="00572969" w:rsidP="00B75772">
      <w:pPr>
        <w:pStyle w:val="Releasedate"/>
        <w:sectPr w:rsidR="00FC66CD" w:rsidRPr="00955BCB" w:rsidSect="006E0076">
          <w:headerReference w:type="even" r:id="rId12"/>
          <w:headerReference w:type="default" r:id="rId13"/>
          <w:footerReference w:type="even" r:id="rId14"/>
          <w:footerReference w:type="default" r:id="rId15"/>
          <w:headerReference w:type="first" r:id="rId16"/>
          <w:footerReference w:type="first" r:id="rId17"/>
          <w:type w:val="oddPage"/>
          <w:pgSz w:w="11909" w:h="15840" w:code="9"/>
          <w:pgMar w:top="1021" w:right="1304" w:bottom="1701" w:left="1304" w:header="567" w:footer="567" w:gutter="0"/>
          <w:cols w:space="720"/>
          <w:titlePg/>
        </w:sectPr>
      </w:pPr>
      <w:r>
        <w:t>March</w:t>
      </w:r>
      <w:r w:rsidR="00953194">
        <w:t xml:space="preserve"> </w:t>
      </w:r>
      <w:r w:rsidR="00691A3C">
        <w:t>202</w:t>
      </w:r>
      <w:r>
        <w:t>6</w:t>
      </w:r>
    </w:p>
    <w:sdt>
      <w:sdtPr>
        <w:rPr>
          <w:b w:val="0"/>
          <w:kern w:val="0"/>
          <w:sz w:val="20"/>
        </w:rPr>
        <w:id w:val="-1826360256"/>
        <w:docPartObj>
          <w:docPartGallery w:val="Table of Contents"/>
          <w:docPartUnique/>
        </w:docPartObj>
      </w:sdtPr>
      <w:sdtEndPr>
        <w:rPr>
          <w:bCs/>
          <w:noProof/>
        </w:rPr>
      </w:sdtEndPr>
      <w:sdtContent>
        <w:p w14:paraId="67021746" w14:textId="0FAC98DD" w:rsidR="007D0E70" w:rsidRPr="00955BCB" w:rsidRDefault="007D0E70" w:rsidP="00B34A3F">
          <w:pPr>
            <w:pStyle w:val="TOCHeading"/>
          </w:pPr>
          <w:r w:rsidRPr="00955BCB">
            <w:t>Table of Contents</w:t>
          </w:r>
        </w:p>
        <w:p w14:paraId="4FBD6E04" w14:textId="028A8B6E" w:rsidR="00572969" w:rsidRDefault="007D0E70">
          <w:pPr>
            <w:pStyle w:val="TOC1"/>
            <w:rPr>
              <w:rFonts w:asciiTheme="minorHAnsi" w:eastAsiaTheme="minorEastAsia" w:hAnsiTheme="minorHAnsi" w:cstheme="minorBidi"/>
              <w:b w:val="0"/>
              <w:kern w:val="2"/>
              <w:sz w:val="24"/>
              <w:szCs w:val="24"/>
              <w:lang w:eastAsia="en-GB"/>
              <w14:ligatures w14:val="standardContextual"/>
            </w:rPr>
          </w:pPr>
          <w:r w:rsidRPr="00955BCB">
            <w:fldChar w:fldCharType="begin"/>
          </w:r>
          <w:r w:rsidRPr="00955BCB">
            <w:instrText xml:space="preserve"> TOC \o "1-3" \h \z \u </w:instrText>
          </w:r>
          <w:r w:rsidRPr="00955BCB">
            <w:fldChar w:fldCharType="separate"/>
          </w:r>
          <w:hyperlink w:anchor="_Toc225885446" w:history="1">
            <w:r w:rsidR="00572969" w:rsidRPr="00E434CB">
              <w:rPr>
                <w:rStyle w:val="Hyperlink"/>
              </w:rPr>
              <w:t>1</w:t>
            </w:r>
            <w:r w:rsidR="00572969">
              <w:rPr>
                <w:rFonts w:asciiTheme="minorHAnsi" w:eastAsiaTheme="minorEastAsia" w:hAnsiTheme="minorHAnsi" w:cstheme="minorBidi"/>
                <w:b w:val="0"/>
                <w:kern w:val="2"/>
                <w:sz w:val="24"/>
                <w:szCs w:val="24"/>
                <w:lang w:eastAsia="en-GB"/>
                <w14:ligatures w14:val="standardContextual"/>
              </w:rPr>
              <w:tab/>
            </w:r>
            <w:r w:rsidR="00572969" w:rsidRPr="00E434CB">
              <w:rPr>
                <w:rStyle w:val="Hyperlink"/>
              </w:rPr>
              <w:t>Introduction</w:t>
            </w:r>
            <w:r w:rsidR="00572969">
              <w:rPr>
                <w:webHidden/>
              </w:rPr>
              <w:tab/>
            </w:r>
            <w:r w:rsidR="00572969">
              <w:rPr>
                <w:webHidden/>
              </w:rPr>
              <w:fldChar w:fldCharType="begin"/>
            </w:r>
            <w:r w:rsidR="00572969">
              <w:rPr>
                <w:webHidden/>
              </w:rPr>
              <w:instrText xml:space="preserve"> PAGEREF _Toc225885446 \h </w:instrText>
            </w:r>
            <w:r w:rsidR="00572969">
              <w:rPr>
                <w:webHidden/>
              </w:rPr>
            </w:r>
            <w:r w:rsidR="00572969">
              <w:rPr>
                <w:webHidden/>
              </w:rPr>
              <w:fldChar w:fldCharType="separate"/>
            </w:r>
            <w:r w:rsidR="00572969">
              <w:rPr>
                <w:webHidden/>
              </w:rPr>
              <w:t>4</w:t>
            </w:r>
            <w:r w:rsidR="00572969">
              <w:rPr>
                <w:webHidden/>
              </w:rPr>
              <w:fldChar w:fldCharType="end"/>
            </w:r>
          </w:hyperlink>
        </w:p>
        <w:p w14:paraId="31326998" w14:textId="45DE52F3"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47" w:history="1">
            <w:r w:rsidRPr="00E434CB">
              <w:rPr>
                <w:rStyle w:val="Hyperlink"/>
              </w:rPr>
              <w:t>1.1</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Terms and Definitions</w:t>
            </w:r>
            <w:r>
              <w:rPr>
                <w:webHidden/>
              </w:rPr>
              <w:tab/>
            </w:r>
            <w:r>
              <w:rPr>
                <w:webHidden/>
              </w:rPr>
              <w:fldChar w:fldCharType="begin"/>
            </w:r>
            <w:r>
              <w:rPr>
                <w:webHidden/>
              </w:rPr>
              <w:instrText xml:space="preserve"> PAGEREF _Toc225885447 \h </w:instrText>
            </w:r>
            <w:r>
              <w:rPr>
                <w:webHidden/>
              </w:rPr>
            </w:r>
            <w:r>
              <w:rPr>
                <w:webHidden/>
              </w:rPr>
              <w:fldChar w:fldCharType="separate"/>
            </w:r>
            <w:r>
              <w:rPr>
                <w:webHidden/>
              </w:rPr>
              <w:t>4</w:t>
            </w:r>
            <w:r>
              <w:rPr>
                <w:webHidden/>
              </w:rPr>
              <w:fldChar w:fldCharType="end"/>
            </w:r>
          </w:hyperlink>
        </w:p>
        <w:p w14:paraId="7609B366" w14:textId="76A35807"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48" w:history="1">
            <w:r w:rsidRPr="00E434CB">
              <w:rPr>
                <w:rStyle w:val="Hyperlink"/>
              </w:rPr>
              <w:t>1.2</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Abbreviations and Acronyms</w:t>
            </w:r>
            <w:r>
              <w:rPr>
                <w:webHidden/>
              </w:rPr>
              <w:tab/>
            </w:r>
            <w:r>
              <w:rPr>
                <w:webHidden/>
              </w:rPr>
              <w:fldChar w:fldCharType="begin"/>
            </w:r>
            <w:r>
              <w:rPr>
                <w:webHidden/>
              </w:rPr>
              <w:instrText xml:space="preserve"> PAGEREF _Toc225885448 \h </w:instrText>
            </w:r>
            <w:r>
              <w:rPr>
                <w:webHidden/>
              </w:rPr>
            </w:r>
            <w:r>
              <w:rPr>
                <w:webHidden/>
              </w:rPr>
              <w:fldChar w:fldCharType="separate"/>
            </w:r>
            <w:r>
              <w:rPr>
                <w:webHidden/>
              </w:rPr>
              <w:t>4</w:t>
            </w:r>
            <w:r>
              <w:rPr>
                <w:webHidden/>
              </w:rPr>
              <w:fldChar w:fldCharType="end"/>
            </w:r>
          </w:hyperlink>
        </w:p>
        <w:p w14:paraId="6D343F52" w14:textId="685886C2"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49" w:history="1">
            <w:r w:rsidRPr="00E434CB">
              <w:rPr>
                <w:rStyle w:val="Hyperlink"/>
              </w:rPr>
              <w:t>1.3</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Document Scope and Objectives</w:t>
            </w:r>
            <w:r>
              <w:rPr>
                <w:webHidden/>
              </w:rPr>
              <w:tab/>
            </w:r>
            <w:r>
              <w:rPr>
                <w:webHidden/>
              </w:rPr>
              <w:fldChar w:fldCharType="begin"/>
            </w:r>
            <w:r>
              <w:rPr>
                <w:webHidden/>
              </w:rPr>
              <w:instrText xml:space="preserve"> PAGEREF _Toc225885449 \h </w:instrText>
            </w:r>
            <w:r>
              <w:rPr>
                <w:webHidden/>
              </w:rPr>
            </w:r>
            <w:r>
              <w:rPr>
                <w:webHidden/>
              </w:rPr>
              <w:fldChar w:fldCharType="separate"/>
            </w:r>
            <w:r>
              <w:rPr>
                <w:webHidden/>
              </w:rPr>
              <w:t>5</w:t>
            </w:r>
            <w:r>
              <w:rPr>
                <w:webHidden/>
              </w:rPr>
              <w:fldChar w:fldCharType="end"/>
            </w:r>
          </w:hyperlink>
        </w:p>
        <w:p w14:paraId="086E22F4" w14:textId="7560605F"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50" w:history="1">
            <w:r w:rsidRPr="00E434CB">
              <w:rPr>
                <w:rStyle w:val="Hyperlink"/>
              </w:rPr>
              <w:t>1.4</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References</w:t>
            </w:r>
            <w:r>
              <w:rPr>
                <w:webHidden/>
              </w:rPr>
              <w:tab/>
            </w:r>
            <w:r>
              <w:rPr>
                <w:webHidden/>
              </w:rPr>
              <w:fldChar w:fldCharType="begin"/>
            </w:r>
            <w:r>
              <w:rPr>
                <w:webHidden/>
              </w:rPr>
              <w:instrText xml:space="preserve"> PAGEREF _Toc225885450 \h </w:instrText>
            </w:r>
            <w:r>
              <w:rPr>
                <w:webHidden/>
              </w:rPr>
            </w:r>
            <w:r>
              <w:rPr>
                <w:webHidden/>
              </w:rPr>
              <w:fldChar w:fldCharType="separate"/>
            </w:r>
            <w:r>
              <w:rPr>
                <w:webHidden/>
              </w:rPr>
              <w:t>5</w:t>
            </w:r>
            <w:r>
              <w:rPr>
                <w:webHidden/>
              </w:rPr>
              <w:fldChar w:fldCharType="end"/>
            </w:r>
          </w:hyperlink>
        </w:p>
        <w:p w14:paraId="043FAF5B" w14:textId="6B10D1CC" w:rsidR="00572969" w:rsidRDefault="00572969">
          <w:pPr>
            <w:pStyle w:val="TOC1"/>
            <w:rPr>
              <w:rFonts w:asciiTheme="minorHAnsi" w:eastAsiaTheme="minorEastAsia" w:hAnsiTheme="minorHAnsi" w:cstheme="minorBidi"/>
              <w:b w:val="0"/>
              <w:kern w:val="2"/>
              <w:sz w:val="24"/>
              <w:szCs w:val="24"/>
              <w:lang w:eastAsia="en-GB"/>
              <w14:ligatures w14:val="standardContextual"/>
            </w:rPr>
          </w:pPr>
          <w:hyperlink w:anchor="_Toc225885451" w:history="1">
            <w:r w:rsidRPr="00E434CB">
              <w:rPr>
                <w:rStyle w:val="Hyperlink"/>
              </w:rPr>
              <w:t>2</w:t>
            </w:r>
            <w:r>
              <w:rPr>
                <w:rFonts w:asciiTheme="minorHAnsi" w:eastAsiaTheme="minorEastAsia" w:hAnsiTheme="minorHAnsi" w:cstheme="minorBidi"/>
                <w:b w:val="0"/>
                <w:kern w:val="2"/>
                <w:sz w:val="24"/>
                <w:szCs w:val="24"/>
                <w:lang w:eastAsia="en-GB"/>
                <w14:ligatures w14:val="standardContextual"/>
              </w:rPr>
              <w:tab/>
            </w:r>
            <w:r w:rsidRPr="00E434CB">
              <w:rPr>
                <w:rStyle w:val="Hyperlink"/>
              </w:rPr>
              <w:t>Scope and Functionality</w:t>
            </w:r>
            <w:r>
              <w:rPr>
                <w:webHidden/>
              </w:rPr>
              <w:tab/>
            </w:r>
            <w:r>
              <w:rPr>
                <w:webHidden/>
              </w:rPr>
              <w:fldChar w:fldCharType="begin"/>
            </w:r>
            <w:r>
              <w:rPr>
                <w:webHidden/>
              </w:rPr>
              <w:instrText xml:space="preserve"> PAGEREF _Toc225885451 \h </w:instrText>
            </w:r>
            <w:r>
              <w:rPr>
                <w:webHidden/>
              </w:rPr>
            </w:r>
            <w:r>
              <w:rPr>
                <w:webHidden/>
              </w:rPr>
              <w:fldChar w:fldCharType="separate"/>
            </w:r>
            <w:r>
              <w:rPr>
                <w:webHidden/>
              </w:rPr>
              <w:t>6</w:t>
            </w:r>
            <w:r>
              <w:rPr>
                <w:webHidden/>
              </w:rPr>
              <w:fldChar w:fldCharType="end"/>
            </w:r>
          </w:hyperlink>
        </w:p>
        <w:p w14:paraId="1A36D8D4" w14:textId="5B564F04"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52" w:history="1">
            <w:r w:rsidRPr="00E434CB">
              <w:rPr>
                <w:rStyle w:val="Hyperlink"/>
              </w:rPr>
              <w:t>2.1</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Background</w:t>
            </w:r>
            <w:r>
              <w:rPr>
                <w:webHidden/>
              </w:rPr>
              <w:tab/>
            </w:r>
            <w:r>
              <w:rPr>
                <w:webHidden/>
              </w:rPr>
              <w:fldChar w:fldCharType="begin"/>
            </w:r>
            <w:r>
              <w:rPr>
                <w:webHidden/>
              </w:rPr>
              <w:instrText xml:space="preserve"> PAGEREF _Toc225885452 \h </w:instrText>
            </w:r>
            <w:r>
              <w:rPr>
                <w:webHidden/>
              </w:rPr>
            </w:r>
            <w:r>
              <w:rPr>
                <w:webHidden/>
              </w:rPr>
              <w:fldChar w:fldCharType="separate"/>
            </w:r>
            <w:r>
              <w:rPr>
                <w:webHidden/>
              </w:rPr>
              <w:t>6</w:t>
            </w:r>
            <w:r>
              <w:rPr>
                <w:webHidden/>
              </w:rPr>
              <w:fldChar w:fldCharType="end"/>
            </w:r>
          </w:hyperlink>
        </w:p>
        <w:p w14:paraId="4528FB48" w14:textId="525CAC4A"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53" w:history="1">
            <w:r w:rsidRPr="00E434CB">
              <w:rPr>
                <w:rStyle w:val="Hyperlink"/>
              </w:rPr>
              <w:t>2.2</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Scope</w:t>
            </w:r>
            <w:r>
              <w:rPr>
                <w:webHidden/>
              </w:rPr>
              <w:tab/>
            </w:r>
            <w:r>
              <w:rPr>
                <w:webHidden/>
              </w:rPr>
              <w:fldChar w:fldCharType="begin"/>
            </w:r>
            <w:r>
              <w:rPr>
                <w:webHidden/>
              </w:rPr>
              <w:instrText xml:space="preserve"> PAGEREF _Toc225885453 \h </w:instrText>
            </w:r>
            <w:r>
              <w:rPr>
                <w:webHidden/>
              </w:rPr>
            </w:r>
            <w:r>
              <w:rPr>
                <w:webHidden/>
              </w:rPr>
              <w:fldChar w:fldCharType="separate"/>
            </w:r>
            <w:r>
              <w:rPr>
                <w:webHidden/>
              </w:rPr>
              <w:t>6</w:t>
            </w:r>
            <w:r>
              <w:rPr>
                <w:webHidden/>
              </w:rPr>
              <w:fldChar w:fldCharType="end"/>
            </w:r>
          </w:hyperlink>
        </w:p>
        <w:p w14:paraId="503CD0D2" w14:textId="6DA95F4D" w:rsidR="00572969" w:rsidRDefault="00572969">
          <w:pPr>
            <w:pStyle w:val="TOC3"/>
            <w:rPr>
              <w:rFonts w:asciiTheme="minorHAnsi" w:eastAsiaTheme="minorEastAsia" w:hAnsiTheme="minorHAnsi" w:cstheme="minorBidi"/>
              <w:kern w:val="2"/>
              <w:sz w:val="24"/>
              <w:szCs w:val="24"/>
              <w:lang w:eastAsia="en-GB"/>
              <w14:ligatures w14:val="standardContextual"/>
            </w:rPr>
          </w:pPr>
          <w:hyperlink w:anchor="_Toc225885454" w:history="1">
            <w:r w:rsidRPr="00E434CB">
              <w:rPr>
                <w:rStyle w:val="Hyperlink"/>
              </w:rPr>
              <w:t>2.2.1</w:t>
            </w:r>
            <w:r>
              <w:rPr>
                <w:rFonts w:asciiTheme="minorHAnsi" w:eastAsiaTheme="minorEastAsia" w:hAnsiTheme="minorHAnsi" w:cstheme="minorBidi"/>
                <w:kern w:val="2"/>
                <w:sz w:val="24"/>
                <w:szCs w:val="24"/>
                <w:lang w:eastAsia="en-GB"/>
                <w14:ligatures w14:val="standardContextual"/>
              </w:rPr>
              <w:tab/>
            </w:r>
            <w:r w:rsidRPr="00E434CB">
              <w:rPr>
                <w:rStyle w:val="Hyperlink"/>
              </w:rPr>
              <w:t>Securities Account Position Query and Securities Account Position Response</w:t>
            </w:r>
            <w:r>
              <w:rPr>
                <w:webHidden/>
              </w:rPr>
              <w:tab/>
            </w:r>
            <w:r>
              <w:rPr>
                <w:webHidden/>
              </w:rPr>
              <w:fldChar w:fldCharType="begin"/>
            </w:r>
            <w:r>
              <w:rPr>
                <w:webHidden/>
              </w:rPr>
              <w:instrText xml:space="preserve"> PAGEREF _Toc225885454 \h </w:instrText>
            </w:r>
            <w:r>
              <w:rPr>
                <w:webHidden/>
              </w:rPr>
            </w:r>
            <w:r>
              <w:rPr>
                <w:webHidden/>
              </w:rPr>
              <w:fldChar w:fldCharType="separate"/>
            </w:r>
            <w:r>
              <w:rPr>
                <w:webHidden/>
              </w:rPr>
              <w:t>6</w:t>
            </w:r>
            <w:r>
              <w:rPr>
                <w:webHidden/>
              </w:rPr>
              <w:fldChar w:fldCharType="end"/>
            </w:r>
          </w:hyperlink>
        </w:p>
        <w:p w14:paraId="4823F60F" w14:textId="1E44C156" w:rsidR="00572969" w:rsidRDefault="00572969">
          <w:pPr>
            <w:pStyle w:val="TOC3"/>
            <w:rPr>
              <w:rFonts w:asciiTheme="minorHAnsi" w:eastAsiaTheme="minorEastAsia" w:hAnsiTheme="minorHAnsi" w:cstheme="minorBidi"/>
              <w:kern w:val="2"/>
              <w:sz w:val="24"/>
              <w:szCs w:val="24"/>
              <w:lang w:eastAsia="en-GB"/>
              <w14:ligatures w14:val="standardContextual"/>
            </w:rPr>
          </w:pPr>
          <w:hyperlink w:anchor="_Toc225885455" w:history="1">
            <w:r w:rsidRPr="00E434CB">
              <w:rPr>
                <w:rStyle w:val="Hyperlink"/>
              </w:rPr>
              <w:t>2.2.2</w:t>
            </w:r>
            <w:r>
              <w:rPr>
                <w:rFonts w:asciiTheme="minorHAnsi" w:eastAsiaTheme="minorEastAsia" w:hAnsiTheme="minorHAnsi" w:cstheme="minorBidi"/>
                <w:kern w:val="2"/>
                <w:sz w:val="24"/>
                <w:szCs w:val="24"/>
                <w:lang w:eastAsia="en-GB"/>
                <w14:ligatures w14:val="standardContextual"/>
              </w:rPr>
              <w:tab/>
            </w:r>
            <w:r w:rsidRPr="00E434CB">
              <w:rPr>
                <w:rStyle w:val="Hyperlink"/>
              </w:rPr>
              <w:t>Securities Settlement Transaction Query and Securities Settlement Transaction Query Response</w:t>
            </w:r>
            <w:r>
              <w:rPr>
                <w:webHidden/>
              </w:rPr>
              <w:tab/>
            </w:r>
            <w:r>
              <w:rPr>
                <w:webHidden/>
              </w:rPr>
              <w:fldChar w:fldCharType="begin"/>
            </w:r>
            <w:r>
              <w:rPr>
                <w:webHidden/>
              </w:rPr>
              <w:instrText xml:space="preserve"> PAGEREF _Toc225885455 \h </w:instrText>
            </w:r>
            <w:r>
              <w:rPr>
                <w:webHidden/>
              </w:rPr>
            </w:r>
            <w:r>
              <w:rPr>
                <w:webHidden/>
              </w:rPr>
              <w:fldChar w:fldCharType="separate"/>
            </w:r>
            <w:r>
              <w:rPr>
                <w:webHidden/>
              </w:rPr>
              <w:t>7</w:t>
            </w:r>
            <w:r>
              <w:rPr>
                <w:webHidden/>
              </w:rPr>
              <w:fldChar w:fldCharType="end"/>
            </w:r>
          </w:hyperlink>
        </w:p>
        <w:p w14:paraId="26A37B43" w14:textId="495ADB89" w:rsidR="00572969" w:rsidRDefault="00572969">
          <w:pPr>
            <w:pStyle w:val="TOC3"/>
            <w:rPr>
              <w:rFonts w:asciiTheme="minorHAnsi" w:eastAsiaTheme="minorEastAsia" w:hAnsiTheme="minorHAnsi" w:cstheme="minorBidi"/>
              <w:kern w:val="2"/>
              <w:sz w:val="24"/>
              <w:szCs w:val="24"/>
              <w:lang w:eastAsia="en-GB"/>
              <w14:ligatures w14:val="standardContextual"/>
            </w:rPr>
          </w:pPr>
          <w:hyperlink w:anchor="_Toc225885456" w:history="1">
            <w:r w:rsidRPr="00E434CB">
              <w:rPr>
                <w:rStyle w:val="Hyperlink"/>
                <w:lang w:val="fr-FR"/>
              </w:rPr>
              <w:t>2.2.3</w:t>
            </w:r>
            <w:r>
              <w:rPr>
                <w:rFonts w:asciiTheme="minorHAnsi" w:eastAsiaTheme="minorEastAsia" w:hAnsiTheme="minorHAnsi" w:cstheme="minorBidi"/>
                <w:kern w:val="2"/>
                <w:sz w:val="24"/>
                <w:szCs w:val="24"/>
                <w:lang w:eastAsia="en-GB"/>
                <w14:ligatures w14:val="standardContextual"/>
              </w:rPr>
              <w:tab/>
            </w:r>
            <w:r w:rsidRPr="00E434CB">
              <w:rPr>
                <w:rStyle w:val="Hyperlink"/>
              </w:rPr>
              <w:t xml:space="preserve">Securities </w:t>
            </w:r>
            <w:r w:rsidRPr="00E434CB">
              <w:rPr>
                <w:rStyle w:val="Hyperlink"/>
                <w:lang w:val="fr-FR"/>
              </w:rPr>
              <w:t>Transaction Penalties Report</w:t>
            </w:r>
            <w:r>
              <w:rPr>
                <w:webHidden/>
              </w:rPr>
              <w:tab/>
            </w:r>
            <w:r>
              <w:rPr>
                <w:webHidden/>
              </w:rPr>
              <w:fldChar w:fldCharType="begin"/>
            </w:r>
            <w:r>
              <w:rPr>
                <w:webHidden/>
              </w:rPr>
              <w:instrText xml:space="preserve"> PAGEREF _Toc225885456 \h </w:instrText>
            </w:r>
            <w:r>
              <w:rPr>
                <w:webHidden/>
              </w:rPr>
            </w:r>
            <w:r>
              <w:rPr>
                <w:webHidden/>
              </w:rPr>
              <w:fldChar w:fldCharType="separate"/>
            </w:r>
            <w:r>
              <w:rPr>
                <w:webHidden/>
              </w:rPr>
              <w:t>8</w:t>
            </w:r>
            <w:r>
              <w:rPr>
                <w:webHidden/>
              </w:rPr>
              <w:fldChar w:fldCharType="end"/>
            </w:r>
          </w:hyperlink>
        </w:p>
        <w:p w14:paraId="68BC7CB3" w14:textId="7C75B96B" w:rsidR="00572969" w:rsidRDefault="00572969">
          <w:pPr>
            <w:pStyle w:val="TOC3"/>
            <w:rPr>
              <w:rFonts w:asciiTheme="minorHAnsi" w:eastAsiaTheme="minorEastAsia" w:hAnsiTheme="minorHAnsi" w:cstheme="minorBidi"/>
              <w:kern w:val="2"/>
              <w:sz w:val="24"/>
              <w:szCs w:val="24"/>
              <w:lang w:eastAsia="en-GB"/>
              <w14:ligatures w14:val="standardContextual"/>
            </w:rPr>
          </w:pPr>
          <w:hyperlink w:anchor="_Toc225885457" w:history="1">
            <w:r w:rsidRPr="00E434CB">
              <w:rPr>
                <w:rStyle w:val="Hyperlink"/>
              </w:rPr>
              <w:t>2.2.4</w:t>
            </w:r>
            <w:r>
              <w:rPr>
                <w:rFonts w:asciiTheme="minorHAnsi" w:eastAsiaTheme="minorEastAsia" w:hAnsiTheme="minorHAnsi" w:cstheme="minorBidi"/>
                <w:kern w:val="2"/>
                <w:sz w:val="24"/>
                <w:szCs w:val="24"/>
                <w:lang w:eastAsia="en-GB"/>
                <w14:ligatures w14:val="standardContextual"/>
              </w:rPr>
              <w:tab/>
            </w:r>
            <w:r w:rsidRPr="00E434CB">
              <w:rPr>
                <w:rStyle w:val="Hyperlink"/>
              </w:rPr>
              <w:t>Groups</w:t>
            </w:r>
            <w:r>
              <w:rPr>
                <w:webHidden/>
              </w:rPr>
              <w:tab/>
            </w:r>
            <w:r>
              <w:rPr>
                <w:webHidden/>
              </w:rPr>
              <w:fldChar w:fldCharType="begin"/>
            </w:r>
            <w:r>
              <w:rPr>
                <w:webHidden/>
              </w:rPr>
              <w:instrText xml:space="preserve"> PAGEREF _Toc225885457 \h </w:instrText>
            </w:r>
            <w:r>
              <w:rPr>
                <w:webHidden/>
              </w:rPr>
            </w:r>
            <w:r>
              <w:rPr>
                <w:webHidden/>
              </w:rPr>
              <w:fldChar w:fldCharType="separate"/>
            </w:r>
            <w:r>
              <w:rPr>
                <w:webHidden/>
              </w:rPr>
              <w:t>8</w:t>
            </w:r>
            <w:r>
              <w:rPr>
                <w:webHidden/>
              </w:rPr>
              <w:fldChar w:fldCharType="end"/>
            </w:r>
          </w:hyperlink>
        </w:p>
        <w:p w14:paraId="2208C42F" w14:textId="6A856CC9" w:rsidR="00572969" w:rsidRDefault="00572969">
          <w:pPr>
            <w:pStyle w:val="TOC3"/>
            <w:rPr>
              <w:rFonts w:asciiTheme="minorHAnsi" w:eastAsiaTheme="minorEastAsia" w:hAnsiTheme="minorHAnsi" w:cstheme="minorBidi"/>
              <w:kern w:val="2"/>
              <w:sz w:val="24"/>
              <w:szCs w:val="24"/>
              <w:lang w:eastAsia="en-GB"/>
              <w14:ligatures w14:val="standardContextual"/>
            </w:rPr>
          </w:pPr>
          <w:hyperlink w:anchor="_Toc225885458" w:history="1">
            <w:r w:rsidRPr="00E434CB">
              <w:rPr>
                <w:rStyle w:val="Hyperlink"/>
              </w:rPr>
              <w:t>2.2.5</w:t>
            </w:r>
            <w:r>
              <w:rPr>
                <w:rFonts w:asciiTheme="minorHAnsi" w:eastAsiaTheme="minorEastAsia" w:hAnsiTheme="minorHAnsi" w:cstheme="minorBidi"/>
                <w:kern w:val="2"/>
                <w:sz w:val="24"/>
                <w:szCs w:val="24"/>
                <w:lang w:eastAsia="en-GB"/>
                <w14:ligatures w14:val="standardContextual"/>
              </w:rPr>
              <w:tab/>
            </w:r>
            <w:r w:rsidRPr="00E434CB">
              <w:rPr>
                <w:rStyle w:val="Hyperlink"/>
              </w:rPr>
              <w:t>Functionality</w:t>
            </w:r>
            <w:r>
              <w:rPr>
                <w:webHidden/>
              </w:rPr>
              <w:tab/>
            </w:r>
            <w:r>
              <w:rPr>
                <w:webHidden/>
              </w:rPr>
              <w:fldChar w:fldCharType="begin"/>
            </w:r>
            <w:r>
              <w:rPr>
                <w:webHidden/>
              </w:rPr>
              <w:instrText xml:space="preserve"> PAGEREF _Toc225885458 \h </w:instrText>
            </w:r>
            <w:r>
              <w:rPr>
                <w:webHidden/>
              </w:rPr>
            </w:r>
            <w:r>
              <w:rPr>
                <w:webHidden/>
              </w:rPr>
              <w:fldChar w:fldCharType="separate"/>
            </w:r>
            <w:r>
              <w:rPr>
                <w:webHidden/>
              </w:rPr>
              <w:t>9</w:t>
            </w:r>
            <w:r>
              <w:rPr>
                <w:webHidden/>
              </w:rPr>
              <w:fldChar w:fldCharType="end"/>
            </w:r>
          </w:hyperlink>
        </w:p>
        <w:p w14:paraId="455AFACB" w14:textId="15E621C1" w:rsidR="00572969" w:rsidRDefault="00572969">
          <w:pPr>
            <w:pStyle w:val="TOC1"/>
            <w:rPr>
              <w:rFonts w:asciiTheme="minorHAnsi" w:eastAsiaTheme="minorEastAsia" w:hAnsiTheme="minorHAnsi" w:cstheme="minorBidi"/>
              <w:b w:val="0"/>
              <w:kern w:val="2"/>
              <w:sz w:val="24"/>
              <w:szCs w:val="24"/>
              <w:lang w:eastAsia="en-GB"/>
              <w14:ligatures w14:val="standardContextual"/>
            </w:rPr>
          </w:pPr>
          <w:hyperlink w:anchor="_Toc225885459" w:history="1">
            <w:r w:rsidRPr="00E434CB">
              <w:rPr>
                <w:rStyle w:val="Hyperlink"/>
              </w:rPr>
              <w:t>3</w:t>
            </w:r>
            <w:r>
              <w:rPr>
                <w:rFonts w:asciiTheme="minorHAnsi" w:eastAsiaTheme="minorEastAsia" w:hAnsiTheme="minorHAnsi" w:cstheme="minorBidi"/>
                <w:b w:val="0"/>
                <w:kern w:val="2"/>
                <w:sz w:val="24"/>
                <w:szCs w:val="24"/>
                <w:lang w:eastAsia="en-GB"/>
                <w14:ligatures w14:val="standardContextual"/>
              </w:rPr>
              <w:tab/>
            </w:r>
            <w:r w:rsidRPr="00E434CB">
              <w:rPr>
                <w:rStyle w:val="Hyperlink"/>
              </w:rPr>
              <w:t>BusinessRoles and Participants</w:t>
            </w:r>
            <w:r>
              <w:rPr>
                <w:webHidden/>
              </w:rPr>
              <w:tab/>
            </w:r>
            <w:r>
              <w:rPr>
                <w:webHidden/>
              </w:rPr>
              <w:fldChar w:fldCharType="begin"/>
            </w:r>
            <w:r>
              <w:rPr>
                <w:webHidden/>
              </w:rPr>
              <w:instrText xml:space="preserve"> PAGEREF _Toc225885459 \h </w:instrText>
            </w:r>
            <w:r>
              <w:rPr>
                <w:webHidden/>
              </w:rPr>
            </w:r>
            <w:r>
              <w:rPr>
                <w:webHidden/>
              </w:rPr>
              <w:fldChar w:fldCharType="separate"/>
            </w:r>
            <w:r>
              <w:rPr>
                <w:webHidden/>
              </w:rPr>
              <w:t>14</w:t>
            </w:r>
            <w:r>
              <w:rPr>
                <w:webHidden/>
              </w:rPr>
              <w:fldChar w:fldCharType="end"/>
            </w:r>
          </w:hyperlink>
        </w:p>
        <w:p w14:paraId="4E540EAB" w14:textId="613358A2"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60" w:history="1">
            <w:r w:rsidRPr="00E434CB">
              <w:rPr>
                <w:rStyle w:val="Hyperlink"/>
              </w:rPr>
              <w:t>3.1</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Participants and BusinessRoles Definitions</w:t>
            </w:r>
            <w:r>
              <w:rPr>
                <w:webHidden/>
              </w:rPr>
              <w:tab/>
            </w:r>
            <w:r>
              <w:rPr>
                <w:webHidden/>
              </w:rPr>
              <w:fldChar w:fldCharType="begin"/>
            </w:r>
            <w:r>
              <w:rPr>
                <w:webHidden/>
              </w:rPr>
              <w:instrText xml:space="preserve"> PAGEREF _Toc225885460 \h </w:instrText>
            </w:r>
            <w:r>
              <w:rPr>
                <w:webHidden/>
              </w:rPr>
            </w:r>
            <w:r>
              <w:rPr>
                <w:webHidden/>
              </w:rPr>
              <w:fldChar w:fldCharType="separate"/>
            </w:r>
            <w:r>
              <w:rPr>
                <w:webHidden/>
              </w:rPr>
              <w:t>15</w:t>
            </w:r>
            <w:r>
              <w:rPr>
                <w:webHidden/>
              </w:rPr>
              <w:fldChar w:fldCharType="end"/>
            </w:r>
          </w:hyperlink>
        </w:p>
        <w:p w14:paraId="09C3968F" w14:textId="5EA00DF5"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61" w:history="1">
            <w:r w:rsidRPr="00E434CB">
              <w:rPr>
                <w:rStyle w:val="Hyperlink"/>
              </w:rPr>
              <w:t>3.2</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BusinessRoles and Participants Table</w:t>
            </w:r>
            <w:r>
              <w:rPr>
                <w:webHidden/>
              </w:rPr>
              <w:tab/>
            </w:r>
            <w:r>
              <w:rPr>
                <w:webHidden/>
              </w:rPr>
              <w:fldChar w:fldCharType="begin"/>
            </w:r>
            <w:r>
              <w:rPr>
                <w:webHidden/>
              </w:rPr>
              <w:instrText xml:space="preserve"> PAGEREF _Toc225885461 \h </w:instrText>
            </w:r>
            <w:r>
              <w:rPr>
                <w:webHidden/>
              </w:rPr>
            </w:r>
            <w:r>
              <w:rPr>
                <w:webHidden/>
              </w:rPr>
              <w:fldChar w:fldCharType="separate"/>
            </w:r>
            <w:r>
              <w:rPr>
                <w:webHidden/>
              </w:rPr>
              <w:t>16</w:t>
            </w:r>
            <w:r>
              <w:rPr>
                <w:webHidden/>
              </w:rPr>
              <w:fldChar w:fldCharType="end"/>
            </w:r>
          </w:hyperlink>
        </w:p>
        <w:p w14:paraId="2F7396A9" w14:textId="040D6464" w:rsidR="00572969" w:rsidRDefault="00572969">
          <w:pPr>
            <w:pStyle w:val="TOC1"/>
            <w:rPr>
              <w:rFonts w:asciiTheme="minorHAnsi" w:eastAsiaTheme="minorEastAsia" w:hAnsiTheme="minorHAnsi" w:cstheme="minorBidi"/>
              <w:b w:val="0"/>
              <w:kern w:val="2"/>
              <w:sz w:val="24"/>
              <w:szCs w:val="24"/>
              <w:lang w:eastAsia="en-GB"/>
              <w14:ligatures w14:val="standardContextual"/>
            </w:rPr>
          </w:pPr>
          <w:hyperlink w:anchor="_Toc225885462" w:history="1">
            <w:r w:rsidRPr="00E434CB">
              <w:rPr>
                <w:rStyle w:val="Hyperlink"/>
              </w:rPr>
              <w:t>4</w:t>
            </w:r>
            <w:r>
              <w:rPr>
                <w:rFonts w:asciiTheme="minorHAnsi" w:eastAsiaTheme="minorEastAsia" w:hAnsiTheme="minorHAnsi" w:cstheme="minorBidi"/>
                <w:b w:val="0"/>
                <w:kern w:val="2"/>
                <w:sz w:val="24"/>
                <w:szCs w:val="24"/>
                <w:lang w:eastAsia="en-GB"/>
                <w14:ligatures w14:val="standardContextual"/>
              </w:rPr>
              <w:tab/>
            </w:r>
            <w:r w:rsidRPr="00E434CB">
              <w:rPr>
                <w:rStyle w:val="Hyperlink"/>
              </w:rPr>
              <w:t>BusinessProcess Description</w:t>
            </w:r>
            <w:r>
              <w:rPr>
                <w:webHidden/>
              </w:rPr>
              <w:tab/>
            </w:r>
            <w:r>
              <w:rPr>
                <w:webHidden/>
              </w:rPr>
              <w:fldChar w:fldCharType="begin"/>
            </w:r>
            <w:r>
              <w:rPr>
                <w:webHidden/>
              </w:rPr>
              <w:instrText xml:space="preserve"> PAGEREF _Toc225885462 \h </w:instrText>
            </w:r>
            <w:r>
              <w:rPr>
                <w:webHidden/>
              </w:rPr>
            </w:r>
            <w:r>
              <w:rPr>
                <w:webHidden/>
              </w:rPr>
              <w:fldChar w:fldCharType="separate"/>
            </w:r>
            <w:r>
              <w:rPr>
                <w:webHidden/>
              </w:rPr>
              <w:t>17</w:t>
            </w:r>
            <w:r>
              <w:rPr>
                <w:webHidden/>
              </w:rPr>
              <w:fldChar w:fldCharType="end"/>
            </w:r>
          </w:hyperlink>
        </w:p>
        <w:p w14:paraId="00679968" w14:textId="3A9D8943" w:rsidR="00572969" w:rsidRDefault="00572969">
          <w:pPr>
            <w:pStyle w:val="TOC1"/>
            <w:rPr>
              <w:rFonts w:asciiTheme="minorHAnsi" w:eastAsiaTheme="minorEastAsia" w:hAnsiTheme="minorHAnsi" w:cstheme="minorBidi"/>
              <w:b w:val="0"/>
              <w:kern w:val="2"/>
              <w:sz w:val="24"/>
              <w:szCs w:val="24"/>
              <w:lang w:eastAsia="en-GB"/>
              <w14:ligatures w14:val="standardContextual"/>
            </w:rPr>
          </w:pPr>
          <w:hyperlink w:anchor="_Toc225885463" w:history="1">
            <w:r w:rsidRPr="00E434CB">
              <w:rPr>
                <w:rStyle w:val="Hyperlink"/>
              </w:rPr>
              <w:t>5</w:t>
            </w:r>
            <w:r>
              <w:rPr>
                <w:rFonts w:asciiTheme="minorHAnsi" w:eastAsiaTheme="minorEastAsia" w:hAnsiTheme="minorHAnsi" w:cstheme="minorBidi"/>
                <w:b w:val="0"/>
                <w:kern w:val="2"/>
                <w:sz w:val="24"/>
                <w:szCs w:val="24"/>
                <w:lang w:eastAsia="en-GB"/>
                <w14:ligatures w14:val="standardContextual"/>
              </w:rPr>
              <w:tab/>
            </w:r>
            <w:r w:rsidRPr="00E434CB">
              <w:rPr>
                <w:rStyle w:val="Hyperlink"/>
              </w:rPr>
              <w:t>Description of BusinessActivities</w:t>
            </w:r>
            <w:r>
              <w:rPr>
                <w:webHidden/>
              </w:rPr>
              <w:tab/>
            </w:r>
            <w:r>
              <w:rPr>
                <w:webHidden/>
              </w:rPr>
              <w:fldChar w:fldCharType="begin"/>
            </w:r>
            <w:r>
              <w:rPr>
                <w:webHidden/>
              </w:rPr>
              <w:instrText xml:space="preserve"> PAGEREF _Toc225885463 \h </w:instrText>
            </w:r>
            <w:r>
              <w:rPr>
                <w:webHidden/>
              </w:rPr>
            </w:r>
            <w:r>
              <w:rPr>
                <w:webHidden/>
              </w:rPr>
              <w:fldChar w:fldCharType="separate"/>
            </w:r>
            <w:r>
              <w:rPr>
                <w:webHidden/>
              </w:rPr>
              <w:t>18</w:t>
            </w:r>
            <w:r>
              <w:rPr>
                <w:webHidden/>
              </w:rPr>
              <w:fldChar w:fldCharType="end"/>
            </w:r>
          </w:hyperlink>
        </w:p>
        <w:p w14:paraId="2174CD40" w14:textId="633779B3" w:rsidR="00572969" w:rsidRDefault="00572969">
          <w:pPr>
            <w:pStyle w:val="TOC3"/>
            <w:rPr>
              <w:rFonts w:asciiTheme="minorHAnsi" w:eastAsiaTheme="minorEastAsia" w:hAnsiTheme="minorHAnsi" w:cstheme="minorBidi"/>
              <w:kern w:val="2"/>
              <w:sz w:val="24"/>
              <w:szCs w:val="24"/>
              <w:lang w:eastAsia="en-GB"/>
              <w14:ligatures w14:val="standardContextual"/>
            </w:rPr>
          </w:pPr>
          <w:hyperlink w:anchor="_Toc225885464" w:history="1">
            <w:r w:rsidRPr="00E434CB">
              <w:rPr>
                <w:rStyle w:val="Hyperlink"/>
              </w:rPr>
              <w:t>5.1.1</w:t>
            </w:r>
            <w:r>
              <w:rPr>
                <w:rFonts w:asciiTheme="minorHAnsi" w:eastAsiaTheme="minorEastAsia" w:hAnsiTheme="minorHAnsi" w:cstheme="minorBidi"/>
                <w:kern w:val="2"/>
                <w:sz w:val="24"/>
                <w:szCs w:val="24"/>
                <w:lang w:eastAsia="en-GB"/>
                <w14:ligatures w14:val="standardContextual"/>
              </w:rPr>
              <w:tab/>
            </w:r>
            <w:r w:rsidRPr="00E434CB">
              <w:rPr>
                <w:rStyle w:val="Hyperlink"/>
              </w:rPr>
              <w:t>Securities Account Position Query and Securities Account Position Response</w:t>
            </w:r>
            <w:r>
              <w:rPr>
                <w:webHidden/>
              </w:rPr>
              <w:tab/>
            </w:r>
            <w:r>
              <w:rPr>
                <w:webHidden/>
              </w:rPr>
              <w:fldChar w:fldCharType="begin"/>
            </w:r>
            <w:r>
              <w:rPr>
                <w:webHidden/>
              </w:rPr>
              <w:instrText xml:space="preserve"> PAGEREF _Toc225885464 \h </w:instrText>
            </w:r>
            <w:r>
              <w:rPr>
                <w:webHidden/>
              </w:rPr>
            </w:r>
            <w:r>
              <w:rPr>
                <w:webHidden/>
              </w:rPr>
              <w:fldChar w:fldCharType="separate"/>
            </w:r>
            <w:r>
              <w:rPr>
                <w:webHidden/>
              </w:rPr>
              <w:t>19</w:t>
            </w:r>
            <w:r>
              <w:rPr>
                <w:webHidden/>
              </w:rPr>
              <w:fldChar w:fldCharType="end"/>
            </w:r>
          </w:hyperlink>
        </w:p>
        <w:p w14:paraId="18F2D902" w14:textId="01698C24" w:rsidR="00572969" w:rsidRDefault="00572969">
          <w:pPr>
            <w:pStyle w:val="TOC3"/>
            <w:rPr>
              <w:rFonts w:asciiTheme="minorHAnsi" w:eastAsiaTheme="minorEastAsia" w:hAnsiTheme="minorHAnsi" w:cstheme="minorBidi"/>
              <w:kern w:val="2"/>
              <w:sz w:val="24"/>
              <w:szCs w:val="24"/>
              <w:lang w:eastAsia="en-GB"/>
              <w14:ligatures w14:val="standardContextual"/>
            </w:rPr>
          </w:pPr>
          <w:hyperlink w:anchor="_Toc225885465" w:history="1">
            <w:r w:rsidRPr="00E434CB">
              <w:rPr>
                <w:rStyle w:val="Hyperlink"/>
              </w:rPr>
              <w:t>5.1.2</w:t>
            </w:r>
            <w:r>
              <w:rPr>
                <w:rFonts w:asciiTheme="minorHAnsi" w:eastAsiaTheme="minorEastAsia" w:hAnsiTheme="minorHAnsi" w:cstheme="minorBidi"/>
                <w:kern w:val="2"/>
                <w:sz w:val="24"/>
                <w:szCs w:val="24"/>
                <w:lang w:eastAsia="en-GB"/>
                <w14:ligatures w14:val="standardContextual"/>
              </w:rPr>
              <w:tab/>
            </w:r>
            <w:r w:rsidRPr="00E434CB">
              <w:rPr>
                <w:rStyle w:val="Hyperlink"/>
              </w:rPr>
              <w:t>Securities Settlement Transaction Query and Securities Settlement Transaction Query Response</w:t>
            </w:r>
            <w:r>
              <w:rPr>
                <w:webHidden/>
              </w:rPr>
              <w:tab/>
            </w:r>
            <w:r>
              <w:rPr>
                <w:webHidden/>
              </w:rPr>
              <w:fldChar w:fldCharType="begin"/>
            </w:r>
            <w:r>
              <w:rPr>
                <w:webHidden/>
              </w:rPr>
              <w:instrText xml:space="preserve"> PAGEREF _Toc225885465 \h </w:instrText>
            </w:r>
            <w:r>
              <w:rPr>
                <w:webHidden/>
              </w:rPr>
            </w:r>
            <w:r>
              <w:rPr>
                <w:webHidden/>
              </w:rPr>
              <w:fldChar w:fldCharType="separate"/>
            </w:r>
            <w:r>
              <w:rPr>
                <w:webHidden/>
              </w:rPr>
              <w:t>21</w:t>
            </w:r>
            <w:r>
              <w:rPr>
                <w:webHidden/>
              </w:rPr>
              <w:fldChar w:fldCharType="end"/>
            </w:r>
          </w:hyperlink>
        </w:p>
        <w:p w14:paraId="377BF1E7" w14:textId="1946C261" w:rsidR="00572969" w:rsidRDefault="00572969">
          <w:pPr>
            <w:pStyle w:val="TOC3"/>
            <w:rPr>
              <w:rFonts w:asciiTheme="minorHAnsi" w:eastAsiaTheme="minorEastAsia" w:hAnsiTheme="minorHAnsi" w:cstheme="minorBidi"/>
              <w:kern w:val="2"/>
              <w:sz w:val="24"/>
              <w:szCs w:val="24"/>
              <w:lang w:eastAsia="en-GB"/>
              <w14:ligatures w14:val="standardContextual"/>
            </w:rPr>
          </w:pPr>
          <w:hyperlink w:anchor="_Toc225885466" w:history="1">
            <w:r w:rsidRPr="00E434CB">
              <w:rPr>
                <w:rStyle w:val="Hyperlink"/>
              </w:rPr>
              <w:t>5.1.3</w:t>
            </w:r>
            <w:r>
              <w:rPr>
                <w:rFonts w:asciiTheme="minorHAnsi" w:eastAsiaTheme="minorEastAsia" w:hAnsiTheme="minorHAnsi" w:cstheme="minorBidi"/>
                <w:kern w:val="2"/>
                <w:sz w:val="24"/>
                <w:szCs w:val="24"/>
                <w:lang w:eastAsia="en-GB"/>
                <w14:ligatures w14:val="standardContextual"/>
              </w:rPr>
              <w:tab/>
            </w:r>
            <w:r w:rsidRPr="00E434CB">
              <w:rPr>
                <w:rStyle w:val="Hyperlink"/>
              </w:rPr>
              <w:t xml:space="preserve">Securities </w:t>
            </w:r>
            <w:r w:rsidRPr="00E434CB">
              <w:rPr>
                <w:rStyle w:val="Hyperlink"/>
                <w:lang w:val="fr-FR"/>
              </w:rPr>
              <w:t>Transaction Penalties Report</w:t>
            </w:r>
            <w:r>
              <w:rPr>
                <w:webHidden/>
              </w:rPr>
              <w:tab/>
            </w:r>
            <w:r>
              <w:rPr>
                <w:webHidden/>
              </w:rPr>
              <w:fldChar w:fldCharType="begin"/>
            </w:r>
            <w:r>
              <w:rPr>
                <w:webHidden/>
              </w:rPr>
              <w:instrText xml:space="preserve"> PAGEREF _Toc225885466 \h </w:instrText>
            </w:r>
            <w:r>
              <w:rPr>
                <w:webHidden/>
              </w:rPr>
            </w:r>
            <w:r>
              <w:rPr>
                <w:webHidden/>
              </w:rPr>
              <w:fldChar w:fldCharType="separate"/>
            </w:r>
            <w:r>
              <w:rPr>
                <w:webHidden/>
              </w:rPr>
              <w:t>22</w:t>
            </w:r>
            <w:r>
              <w:rPr>
                <w:webHidden/>
              </w:rPr>
              <w:fldChar w:fldCharType="end"/>
            </w:r>
          </w:hyperlink>
        </w:p>
        <w:p w14:paraId="28FBEC08" w14:textId="5369D464" w:rsidR="00572969" w:rsidRDefault="00572969">
          <w:pPr>
            <w:pStyle w:val="TOC1"/>
            <w:rPr>
              <w:rFonts w:asciiTheme="minorHAnsi" w:eastAsiaTheme="minorEastAsia" w:hAnsiTheme="minorHAnsi" w:cstheme="minorBidi"/>
              <w:b w:val="0"/>
              <w:kern w:val="2"/>
              <w:sz w:val="24"/>
              <w:szCs w:val="24"/>
              <w:lang w:eastAsia="en-GB"/>
              <w14:ligatures w14:val="standardContextual"/>
            </w:rPr>
          </w:pPr>
          <w:hyperlink w:anchor="_Toc225885467" w:history="1">
            <w:r w:rsidRPr="00E434CB">
              <w:rPr>
                <w:rStyle w:val="Hyperlink"/>
              </w:rPr>
              <w:t>6</w:t>
            </w:r>
            <w:r>
              <w:rPr>
                <w:rFonts w:asciiTheme="minorHAnsi" w:eastAsiaTheme="minorEastAsia" w:hAnsiTheme="minorHAnsi" w:cstheme="minorBidi"/>
                <w:b w:val="0"/>
                <w:kern w:val="2"/>
                <w:sz w:val="24"/>
                <w:szCs w:val="24"/>
                <w:lang w:eastAsia="en-GB"/>
                <w14:ligatures w14:val="standardContextual"/>
              </w:rPr>
              <w:tab/>
            </w:r>
            <w:r w:rsidRPr="00E434CB">
              <w:rPr>
                <w:rStyle w:val="Hyperlink"/>
              </w:rPr>
              <w:t>BusinessTransactions</w:t>
            </w:r>
            <w:r>
              <w:rPr>
                <w:webHidden/>
              </w:rPr>
              <w:tab/>
            </w:r>
            <w:r>
              <w:rPr>
                <w:webHidden/>
              </w:rPr>
              <w:fldChar w:fldCharType="begin"/>
            </w:r>
            <w:r>
              <w:rPr>
                <w:webHidden/>
              </w:rPr>
              <w:instrText xml:space="preserve"> PAGEREF _Toc225885467 \h </w:instrText>
            </w:r>
            <w:r>
              <w:rPr>
                <w:webHidden/>
              </w:rPr>
            </w:r>
            <w:r>
              <w:rPr>
                <w:webHidden/>
              </w:rPr>
              <w:fldChar w:fldCharType="separate"/>
            </w:r>
            <w:r>
              <w:rPr>
                <w:webHidden/>
              </w:rPr>
              <w:t>24</w:t>
            </w:r>
            <w:r>
              <w:rPr>
                <w:webHidden/>
              </w:rPr>
              <w:fldChar w:fldCharType="end"/>
            </w:r>
          </w:hyperlink>
        </w:p>
        <w:p w14:paraId="639AC2D3" w14:textId="64AE9157"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68" w:history="1">
            <w:r w:rsidRPr="00E434CB">
              <w:rPr>
                <w:rStyle w:val="Hyperlink"/>
              </w:rPr>
              <w:t>6.1</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Securities Account Position Query (semt.025)</w:t>
            </w:r>
            <w:r>
              <w:rPr>
                <w:webHidden/>
              </w:rPr>
              <w:tab/>
            </w:r>
            <w:r>
              <w:rPr>
                <w:webHidden/>
              </w:rPr>
              <w:fldChar w:fldCharType="begin"/>
            </w:r>
            <w:r>
              <w:rPr>
                <w:webHidden/>
              </w:rPr>
              <w:instrText xml:space="preserve"> PAGEREF _Toc225885468 \h </w:instrText>
            </w:r>
            <w:r>
              <w:rPr>
                <w:webHidden/>
              </w:rPr>
            </w:r>
            <w:r>
              <w:rPr>
                <w:webHidden/>
              </w:rPr>
              <w:fldChar w:fldCharType="separate"/>
            </w:r>
            <w:r>
              <w:rPr>
                <w:webHidden/>
              </w:rPr>
              <w:t>25</w:t>
            </w:r>
            <w:r>
              <w:rPr>
                <w:webHidden/>
              </w:rPr>
              <w:fldChar w:fldCharType="end"/>
            </w:r>
          </w:hyperlink>
        </w:p>
        <w:p w14:paraId="43310347" w14:textId="690C2ECF"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69" w:history="1">
            <w:r w:rsidRPr="00E434CB">
              <w:rPr>
                <w:rStyle w:val="Hyperlink"/>
              </w:rPr>
              <w:t>6.2</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Securities Settlement Transaction Query (semt.026)</w:t>
            </w:r>
            <w:r>
              <w:rPr>
                <w:webHidden/>
              </w:rPr>
              <w:tab/>
            </w:r>
            <w:r>
              <w:rPr>
                <w:webHidden/>
              </w:rPr>
              <w:fldChar w:fldCharType="begin"/>
            </w:r>
            <w:r>
              <w:rPr>
                <w:webHidden/>
              </w:rPr>
              <w:instrText xml:space="preserve"> PAGEREF _Toc225885469 \h </w:instrText>
            </w:r>
            <w:r>
              <w:rPr>
                <w:webHidden/>
              </w:rPr>
            </w:r>
            <w:r>
              <w:rPr>
                <w:webHidden/>
              </w:rPr>
              <w:fldChar w:fldCharType="separate"/>
            </w:r>
            <w:r>
              <w:rPr>
                <w:webHidden/>
              </w:rPr>
              <w:t>25</w:t>
            </w:r>
            <w:r>
              <w:rPr>
                <w:webHidden/>
              </w:rPr>
              <w:fldChar w:fldCharType="end"/>
            </w:r>
          </w:hyperlink>
        </w:p>
        <w:p w14:paraId="4A57807A" w14:textId="48452ACE"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70" w:history="1">
            <w:r w:rsidRPr="00E434CB">
              <w:rPr>
                <w:rStyle w:val="Hyperlink"/>
              </w:rPr>
              <w:t>6.3</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Securities Settlement Transaction Query Response (semt.027)</w:t>
            </w:r>
            <w:r>
              <w:rPr>
                <w:webHidden/>
              </w:rPr>
              <w:tab/>
            </w:r>
            <w:r>
              <w:rPr>
                <w:webHidden/>
              </w:rPr>
              <w:fldChar w:fldCharType="begin"/>
            </w:r>
            <w:r>
              <w:rPr>
                <w:webHidden/>
              </w:rPr>
              <w:instrText xml:space="preserve"> PAGEREF _Toc225885470 \h </w:instrText>
            </w:r>
            <w:r>
              <w:rPr>
                <w:webHidden/>
              </w:rPr>
            </w:r>
            <w:r>
              <w:rPr>
                <w:webHidden/>
              </w:rPr>
              <w:fldChar w:fldCharType="separate"/>
            </w:r>
            <w:r>
              <w:rPr>
                <w:webHidden/>
              </w:rPr>
              <w:t>25</w:t>
            </w:r>
            <w:r>
              <w:rPr>
                <w:webHidden/>
              </w:rPr>
              <w:fldChar w:fldCharType="end"/>
            </w:r>
          </w:hyperlink>
        </w:p>
        <w:p w14:paraId="19E89F51" w14:textId="1A44208F"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71" w:history="1">
            <w:r w:rsidRPr="00E434CB">
              <w:rPr>
                <w:rStyle w:val="Hyperlink"/>
              </w:rPr>
              <w:t>6.4</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Securities Account Position Response (semt.040)</w:t>
            </w:r>
            <w:r>
              <w:rPr>
                <w:webHidden/>
              </w:rPr>
              <w:tab/>
            </w:r>
            <w:r>
              <w:rPr>
                <w:webHidden/>
              </w:rPr>
              <w:fldChar w:fldCharType="begin"/>
            </w:r>
            <w:r>
              <w:rPr>
                <w:webHidden/>
              </w:rPr>
              <w:instrText xml:space="preserve"> PAGEREF _Toc225885471 \h </w:instrText>
            </w:r>
            <w:r>
              <w:rPr>
                <w:webHidden/>
              </w:rPr>
            </w:r>
            <w:r>
              <w:rPr>
                <w:webHidden/>
              </w:rPr>
              <w:fldChar w:fldCharType="separate"/>
            </w:r>
            <w:r>
              <w:rPr>
                <w:webHidden/>
              </w:rPr>
              <w:t>25</w:t>
            </w:r>
            <w:r>
              <w:rPr>
                <w:webHidden/>
              </w:rPr>
              <w:fldChar w:fldCharType="end"/>
            </w:r>
          </w:hyperlink>
        </w:p>
        <w:p w14:paraId="0C34957C" w14:textId="544C6FD6"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72" w:history="1">
            <w:r w:rsidRPr="00E434CB">
              <w:rPr>
                <w:rStyle w:val="Hyperlink"/>
                <w:lang w:val="fr-FR"/>
              </w:rPr>
              <w:t>6.5</w:t>
            </w:r>
            <w:r>
              <w:rPr>
                <w:rFonts w:asciiTheme="minorHAnsi" w:eastAsiaTheme="minorEastAsia" w:hAnsiTheme="minorHAnsi" w:cstheme="minorBidi"/>
                <w:snapToGrid/>
                <w:kern w:val="2"/>
                <w:sz w:val="24"/>
                <w:szCs w:val="24"/>
                <w:lang w:eastAsia="en-GB"/>
                <w14:ligatures w14:val="standardContextual"/>
              </w:rPr>
              <w:tab/>
            </w:r>
            <w:r w:rsidRPr="00E434CB">
              <w:rPr>
                <w:rStyle w:val="Hyperlink"/>
                <w:lang w:val="fr-FR"/>
              </w:rPr>
              <w:t>Securities Transaction Penalties Report (semt.044)</w:t>
            </w:r>
            <w:r>
              <w:rPr>
                <w:webHidden/>
              </w:rPr>
              <w:tab/>
            </w:r>
            <w:r>
              <w:rPr>
                <w:webHidden/>
              </w:rPr>
              <w:fldChar w:fldCharType="begin"/>
            </w:r>
            <w:r>
              <w:rPr>
                <w:webHidden/>
              </w:rPr>
              <w:instrText xml:space="preserve"> PAGEREF _Toc225885472 \h </w:instrText>
            </w:r>
            <w:r>
              <w:rPr>
                <w:webHidden/>
              </w:rPr>
            </w:r>
            <w:r>
              <w:rPr>
                <w:webHidden/>
              </w:rPr>
              <w:fldChar w:fldCharType="separate"/>
            </w:r>
            <w:r>
              <w:rPr>
                <w:webHidden/>
              </w:rPr>
              <w:t>25</w:t>
            </w:r>
            <w:r>
              <w:rPr>
                <w:webHidden/>
              </w:rPr>
              <w:fldChar w:fldCharType="end"/>
            </w:r>
          </w:hyperlink>
        </w:p>
        <w:p w14:paraId="58576C38" w14:textId="1463AAC5" w:rsidR="00572969" w:rsidRDefault="00572969">
          <w:pPr>
            <w:pStyle w:val="TOC1"/>
            <w:rPr>
              <w:rFonts w:asciiTheme="minorHAnsi" w:eastAsiaTheme="minorEastAsia" w:hAnsiTheme="minorHAnsi" w:cstheme="minorBidi"/>
              <w:b w:val="0"/>
              <w:kern w:val="2"/>
              <w:sz w:val="24"/>
              <w:szCs w:val="24"/>
              <w:lang w:eastAsia="en-GB"/>
              <w14:ligatures w14:val="standardContextual"/>
            </w:rPr>
          </w:pPr>
          <w:hyperlink w:anchor="_Toc225885473" w:history="1">
            <w:r w:rsidRPr="00E434CB">
              <w:rPr>
                <w:rStyle w:val="Hyperlink"/>
              </w:rPr>
              <w:t>7</w:t>
            </w:r>
            <w:r>
              <w:rPr>
                <w:rFonts w:asciiTheme="minorHAnsi" w:eastAsiaTheme="minorEastAsia" w:hAnsiTheme="minorHAnsi" w:cstheme="minorBidi"/>
                <w:b w:val="0"/>
                <w:kern w:val="2"/>
                <w:sz w:val="24"/>
                <w:szCs w:val="24"/>
                <w:lang w:eastAsia="en-GB"/>
                <w14:ligatures w14:val="standardContextual"/>
              </w:rPr>
              <w:tab/>
            </w:r>
            <w:r w:rsidRPr="00E434CB">
              <w:rPr>
                <w:rStyle w:val="Hyperlink"/>
              </w:rPr>
              <w:t>Business Examples</w:t>
            </w:r>
            <w:r>
              <w:rPr>
                <w:webHidden/>
              </w:rPr>
              <w:tab/>
            </w:r>
            <w:r>
              <w:rPr>
                <w:webHidden/>
              </w:rPr>
              <w:fldChar w:fldCharType="begin"/>
            </w:r>
            <w:r>
              <w:rPr>
                <w:webHidden/>
              </w:rPr>
              <w:instrText xml:space="preserve"> PAGEREF _Toc225885473 \h </w:instrText>
            </w:r>
            <w:r>
              <w:rPr>
                <w:webHidden/>
              </w:rPr>
            </w:r>
            <w:r>
              <w:rPr>
                <w:webHidden/>
              </w:rPr>
              <w:fldChar w:fldCharType="separate"/>
            </w:r>
            <w:r>
              <w:rPr>
                <w:webHidden/>
              </w:rPr>
              <w:t>27</w:t>
            </w:r>
            <w:r>
              <w:rPr>
                <w:webHidden/>
              </w:rPr>
              <w:fldChar w:fldCharType="end"/>
            </w:r>
          </w:hyperlink>
        </w:p>
        <w:p w14:paraId="2CDF86B3" w14:textId="2B5B5E22"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74" w:history="1">
            <w:r w:rsidRPr="00E434CB">
              <w:rPr>
                <w:rStyle w:val="Hyperlink"/>
              </w:rPr>
              <w:t>7.1</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Securities Account Position Query (semt.025)</w:t>
            </w:r>
            <w:r>
              <w:rPr>
                <w:webHidden/>
              </w:rPr>
              <w:tab/>
            </w:r>
            <w:r>
              <w:rPr>
                <w:webHidden/>
              </w:rPr>
              <w:fldChar w:fldCharType="begin"/>
            </w:r>
            <w:r>
              <w:rPr>
                <w:webHidden/>
              </w:rPr>
              <w:instrText xml:space="preserve"> PAGEREF _Toc225885474 \h </w:instrText>
            </w:r>
            <w:r>
              <w:rPr>
                <w:webHidden/>
              </w:rPr>
            </w:r>
            <w:r>
              <w:rPr>
                <w:webHidden/>
              </w:rPr>
              <w:fldChar w:fldCharType="separate"/>
            </w:r>
            <w:r>
              <w:rPr>
                <w:webHidden/>
              </w:rPr>
              <w:t>27</w:t>
            </w:r>
            <w:r>
              <w:rPr>
                <w:webHidden/>
              </w:rPr>
              <w:fldChar w:fldCharType="end"/>
            </w:r>
          </w:hyperlink>
        </w:p>
        <w:p w14:paraId="163F3927" w14:textId="3B126833"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75" w:history="1">
            <w:r w:rsidRPr="00E434CB">
              <w:rPr>
                <w:rStyle w:val="Hyperlink"/>
              </w:rPr>
              <w:t>7.2</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Securities Settlement Transaction Query (semt.026)</w:t>
            </w:r>
            <w:r>
              <w:rPr>
                <w:webHidden/>
              </w:rPr>
              <w:tab/>
            </w:r>
            <w:r>
              <w:rPr>
                <w:webHidden/>
              </w:rPr>
              <w:fldChar w:fldCharType="begin"/>
            </w:r>
            <w:r>
              <w:rPr>
                <w:webHidden/>
              </w:rPr>
              <w:instrText xml:space="preserve"> PAGEREF _Toc225885475 \h </w:instrText>
            </w:r>
            <w:r>
              <w:rPr>
                <w:webHidden/>
              </w:rPr>
            </w:r>
            <w:r>
              <w:rPr>
                <w:webHidden/>
              </w:rPr>
              <w:fldChar w:fldCharType="separate"/>
            </w:r>
            <w:r>
              <w:rPr>
                <w:webHidden/>
              </w:rPr>
              <w:t>28</w:t>
            </w:r>
            <w:r>
              <w:rPr>
                <w:webHidden/>
              </w:rPr>
              <w:fldChar w:fldCharType="end"/>
            </w:r>
          </w:hyperlink>
        </w:p>
        <w:p w14:paraId="12804285" w14:textId="0A0F71C2"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76" w:history="1">
            <w:r w:rsidRPr="00E434CB">
              <w:rPr>
                <w:rStyle w:val="Hyperlink"/>
              </w:rPr>
              <w:t>7.3</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Securities Settlement Transaction Query Response (semt.027)</w:t>
            </w:r>
            <w:r>
              <w:rPr>
                <w:webHidden/>
              </w:rPr>
              <w:tab/>
            </w:r>
            <w:r>
              <w:rPr>
                <w:webHidden/>
              </w:rPr>
              <w:fldChar w:fldCharType="begin"/>
            </w:r>
            <w:r>
              <w:rPr>
                <w:webHidden/>
              </w:rPr>
              <w:instrText xml:space="preserve"> PAGEREF _Toc225885476 \h </w:instrText>
            </w:r>
            <w:r>
              <w:rPr>
                <w:webHidden/>
              </w:rPr>
            </w:r>
            <w:r>
              <w:rPr>
                <w:webHidden/>
              </w:rPr>
              <w:fldChar w:fldCharType="separate"/>
            </w:r>
            <w:r>
              <w:rPr>
                <w:webHidden/>
              </w:rPr>
              <w:t>31</w:t>
            </w:r>
            <w:r>
              <w:rPr>
                <w:webHidden/>
              </w:rPr>
              <w:fldChar w:fldCharType="end"/>
            </w:r>
          </w:hyperlink>
        </w:p>
        <w:p w14:paraId="5D84A861" w14:textId="49425FA3"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77" w:history="1">
            <w:r w:rsidRPr="00E434CB">
              <w:rPr>
                <w:rStyle w:val="Hyperlink"/>
              </w:rPr>
              <w:t>7.4</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Securities Account Position Response (semt.040)</w:t>
            </w:r>
            <w:r>
              <w:rPr>
                <w:webHidden/>
              </w:rPr>
              <w:tab/>
            </w:r>
            <w:r>
              <w:rPr>
                <w:webHidden/>
              </w:rPr>
              <w:fldChar w:fldCharType="begin"/>
            </w:r>
            <w:r>
              <w:rPr>
                <w:webHidden/>
              </w:rPr>
              <w:instrText xml:space="preserve"> PAGEREF _Toc225885477 \h </w:instrText>
            </w:r>
            <w:r>
              <w:rPr>
                <w:webHidden/>
              </w:rPr>
            </w:r>
            <w:r>
              <w:rPr>
                <w:webHidden/>
              </w:rPr>
              <w:fldChar w:fldCharType="separate"/>
            </w:r>
            <w:r>
              <w:rPr>
                <w:webHidden/>
              </w:rPr>
              <w:t>45</w:t>
            </w:r>
            <w:r>
              <w:rPr>
                <w:webHidden/>
              </w:rPr>
              <w:fldChar w:fldCharType="end"/>
            </w:r>
          </w:hyperlink>
        </w:p>
        <w:p w14:paraId="453C76B1" w14:textId="6909AE3C" w:rsidR="00572969" w:rsidRDefault="00572969">
          <w:pPr>
            <w:pStyle w:val="TOC2"/>
            <w:rPr>
              <w:rFonts w:asciiTheme="minorHAnsi" w:eastAsiaTheme="minorEastAsia" w:hAnsiTheme="minorHAnsi" w:cstheme="minorBidi"/>
              <w:snapToGrid/>
              <w:kern w:val="2"/>
              <w:sz w:val="24"/>
              <w:szCs w:val="24"/>
              <w:lang w:eastAsia="en-GB"/>
              <w14:ligatures w14:val="standardContextual"/>
            </w:rPr>
          </w:pPr>
          <w:hyperlink w:anchor="_Toc225885478" w:history="1">
            <w:r w:rsidRPr="00E434CB">
              <w:rPr>
                <w:rStyle w:val="Hyperlink"/>
              </w:rPr>
              <w:t>7.5</w:t>
            </w:r>
            <w:r>
              <w:rPr>
                <w:rFonts w:asciiTheme="minorHAnsi" w:eastAsiaTheme="minorEastAsia" w:hAnsiTheme="minorHAnsi" w:cstheme="minorBidi"/>
                <w:snapToGrid/>
                <w:kern w:val="2"/>
                <w:sz w:val="24"/>
                <w:szCs w:val="24"/>
                <w:lang w:eastAsia="en-GB"/>
                <w14:ligatures w14:val="standardContextual"/>
              </w:rPr>
              <w:tab/>
            </w:r>
            <w:r w:rsidRPr="00E434CB">
              <w:rPr>
                <w:rStyle w:val="Hyperlink"/>
              </w:rPr>
              <w:t>Securities Transaction Penalties Report (semt.044)</w:t>
            </w:r>
            <w:r>
              <w:rPr>
                <w:webHidden/>
              </w:rPr>
              <w:tab/>
            </w:r>
            <w:r>
              <w:rPr>
                <w:webHidden/>
              </w:rPr>
              <w:fldChar w:fldCharType="begin"/>
            </w:r>
            <w:r>
              <w:rPr>
                <w:webHidden/>
              </w:rPr>
              <w:instrText xml:space="preserve"> PAGEREF _Toc225885478 \h </w:instrText>
            </w:r>
            <w:r>
              <w:rPr>
                <w:webHidden/>
              </w:rPr>
            </w:r>
            <w:r>
              <w:rPr>
                <w:webHidden/>
              </w:rPr>
              <w:fldChar w:fldCharType="separate"/>
            </w:r>
            <w:r>
              <w:rPr>
                <w:webHidden/>
              </w:rPr>
              <w:t>48</w:t>
            </w:r>
            <w:r>
              <w:rPr>
                <w:webHidden/>
              </w:rPr>
              <w:fldChar w:fldCharType="end"/>
            </w:r>
          </w:hyperlink>
        </w:p>
        <w:p w14:paraId="3BA23BE4" w14:textId="23B70DBA" w:rsidR="00572969" w:rsidRDefault="00572969">
          <w:pPr>
            <w:pStyle w:val="TOC1"/>
            <w:rPr>
              <w:rFonts w:asciiTheme="minorHAnsi" w:eastAsiaTheme="minorEastAsia" w:hAnsiTheme="minorHAnsi" w:cstheme="minorBidi"/>
              <w:b w:val="0"/>
              <w:kern w:val="2"/>
              <w:sz w:val="24"/>
              <w:szCs w:val="24"/>
              <w:lang w:eastAsia="en-GB"/>
              <w14:ligatures w14:val="standardContextual"/>
            </w:rPr>
          </w:pPr>
          <w:hyperlink w:anchor="_Toc225885479" w:history="1">
            <w:r w:rsidRPr="00E434CB">
              <w:rPr>
                <w:rStyle w:val="Hyperlink"/>
              </w:rPr>
              <w:t>8</w:t>
            </w:r>
            <w:r>
              <w:rPr>
                <w:rFonts w:asciiTheme="minorHAnsi" w:eastAsiaTheme="minorEastAsia" w:hAnsiTheme="minorHAnsi" w:cstheme="minorBidi"/>
                <w:b w:val="0"/>
                <w:kern w:val="2"/>
                <w:sz w:val="24"/>
                <w:szCs w:val="24"/>
                <w:lang w:eastAsia="en-GB"/>
                <w14:ligatures w14:val="standardContextual"/>
              </w:rPr>
              <w:tab/>
            </w:r>
            <w:r w:rsidRPr="00E434CB">
              <w:rPr>
                <w:rStyle w:val="Hyperlink"/>
              </w:rPr>
              <w:t>Revision Record</w:t>
            </w:r>
            <w:r>
              <w:rPr>
                <w:webHidden/>
              </w:rPr>
              <w:tab/>
            </w:r>
            <w:r>
              <w:rPr>
                <w:webHidden/>
              </w:rPr>
              <w:fldChar w:fldCharType="begin"/>
            </w:r>
            <w:r>
              <w:rPr>
                <w:webHidden/>
              </w:rPr>
              <w:instrText xml:space="preserve"> PAGEREF _Toc225885479 \h </w:instrText>
            </w:r>
            <w:r>
              <w:rPr>
                <w:webHidden/>
              </w:rPr>
            </w:r>
            <w:r>
              <w:rPr>
                <w:webHidden/>
              </w:rPr>
              <w:fldChar w:fldCharType="separate"/>
            </w:r>
            <w:r>
              <w:rPr>
                <w:webHidden/>
              </w:rPr>
              <w:t>71</w:t>
            </w:r>
            <w:r>
              <w:rPr>
                <w:webHidden/>
              </w:rPr>
              <w:fldChar w:fldCharType="end"/>
            </w:r>
          </w:hyperlink>
        </w:p>
        <w:p w14:paraId="5643B74A" w14:textId="59E080A1" w:rsidR="007D0E70" w:rsidRPr="00955BCB" w:rsidRDefault="007D0E70">
          <w:r w:rsidRPr="00955BCB">
            <w:rPr>
              <w:b/>
              <w:bCs/>
              <w:noProof/>
            </w:rPr>
            <w:fldChar w:fldCharType="end"/>
          </w:r>
        </w:p>
      </w:sdtContent>
    </w:sdt>
    <w:p w14:paraId="6CA1E03A" w14:textId="77777777" w:rsidR="008356E2" w:rsidRPr="00955BCB" w:rsidRDefault="008356E2" w:rsidP="00C45139">
      <w:pPr>
        <w:pStyle w:val="PreliminaryNote"/>
      </w:pPr>
    </w:p>
    <w:p w14:paraId="2FB291FC" w14:textId="77777777" w:rsidR="008356E2" w:rsidRPr="00955BCB" w:rsidRDefault="008356E2" w:rsidP="00C45139">
      <w:pPr>
        <w:pStyle w:val="PreliminaryNote"/>
      </w:pPr>
    </w:p>
    <w:p w14:paraId="209A52F3" w14:textId="467B3B1F" w:rsidR="00C45139" w:rsidRPr="00955BCB" w:rsidRDefault="00C45139" w:rsidP="008E585A">
      <w:pPr>
        <w:pStyle w:val="PreliminaryNote"/>
        <w:jc w:val="both"/>
      </w:pPr>
      <w:r w:rsidRPr="00955BCB">
        <w:t>Preliminary Note</w:t>
      </w:r>
    </w:p>
    <w:p w14:paraId="5B6CF6BD" w14:textId="77777777" w:rsidR="00C45139" w:rsidRPr="00955BCB" w:rsidRDefault="00C45139" w:rsidP="008E585A">
      <w:pPr>
        <w:pStyle w:val="Normalbeforetable"/>
        <w:jc w:val="both"/>
      </w:pPr>
      <w:r w:rsidRPr="00955BCB">
        <w:t>The Message Definition Report (MDR) is made of three parts:</w:t>
      </w:r>
    </w:p>
    <w:p w14:paraId="7E428EEB" w14:textId="77777777" w:rsidR="00C45139" w:rsidRPr="00955BCB" w:rsidRDefault="00C45139" w:rsidP="008E585A">
      <w:pPr>
        <w:pStyle w:val="BlockLabel"/>
        <w:jc w:val="both"/>
      </w:pPr>
      <w:r w:rsidRPr="00955BCB">
        <w:t>MDR Part 1</w:t>
      </w:r>
    </w:p>
    <w:p w14:paraId="5A71BA8A" w14:textId="1CE39106" w:rsidR="00C45139" w:rsidRPr="00955BCB" w:rsidRDefault="00C45139" w:rsidP="008E585A">
      <w:pPr>
        <w:jc w:val="both"/>
      </w:pPr>
      <w:r w:rsidRPr="00955BCB">
        <w:t>This describes the contextual background required to understand the functionality of the proposed message set. Part 1 is produced by the submitting organi</w:t>
      </w:r>
      <w:r w:rsidR="009A5FB9" w:rsidRPr="00955BCB">
        <w:t>z</w:t>
      </w:r>
      <w:r w:rsidRPr="00955BCB">
        <w:t xml:space="preserve">ation that developed or maintained the message set in line with an MDR Part 1 template provided by the ISO 20022 Registration Authority (RA) on </w:t>
      </w:r>
      <w:hyperlink r:id="rId18" w:history="1">
        <w:r w:rsidRPr="00955BCB">
          <w:rPr>
            <w:rStyle w:val="Hyperlink"/>
          </w:rPr>
          <w:t>www.iso20022.org</w:t>
        </w:r>
      </w:hyperlink>
      <w:r w:rsidRPr="00955BCB">
        <w:t xml:space="preserve">. </w:t>
      </w:r>
    </w:p>
    <w:p w14:paraId="580E32FF" w14:textId="77777777" w:rsidR="00C45139" w:rsidRPr="00955BCB" w:rsidRDefault="00C45139" w:rsidP="008E585A">
      <w:pPr>
        <w:pStyle w:val="BlockLabel"/>
        <w:jc w:val="both"/>
      </w:pPr>
      <w:r w:rsidRPr="00955BCB">
        <w:t>MDR Part 2</w:t>
      </w:r>
    </w:p>
    <w:p w14:paraId="33C74BEF" w14:textId="77777777" w:rsidR="00C45139" w:rsidRPr="00955BCB" w:rsidRDefault="00C45139" w:rsidP="008E585A">
      <w:pPr>
        <w:jc w:val="both"/>
      </w:pPr>
      <w:r w:rsidRPr="00955BCB">
        <w:t>This is the detailed description of each message definition of the message set. Part 2 is produced by the RA using the model developed by the submitting organi</w:t>
      </w:r>
      <w:r w:rsidR="009A5FB9" w:rsidRPr="00955BCB">
        <w:t>z</w:t>
      </w:r>
      <w:r w:rsidRPr="00955BCB">
        <w:t>ation.</w:t>
      </w:r>
    </w:p>
    <w:p w14:paraId="7FB8EDDB" w14:textId="77777777" w:rsidR="00C45139" w:rsidRPr="00955BCB" w:rsidRDefault="00C45139" w:rsidP="008E585A">
      <w:pPr>
        <w:pStyle w:val="BlockLabel"/>
        <w:jc w:val="both"/>
      </w:pPr>
      <w:r w:rsidRPr="00955BCB">
        <w:t>MDR Part 3</w:t>
      </w:r>
    </w:p>
    <w:p w14:paraId="7489E92F" w14:textId="77777777" w:rsidR="00C45139" w:rsidRPr="00955BCB" w:rsidRDefault="00C45139" w:rsidP="008E585A">
      <w:pPr>
        <w:jc w:val="both"/>
      </w:pPr>
      <w:r w:rsidRPr="00955BCB">
        <w:t>This is an extract if the ISO 20022 Business Model describing the business concepts used in the message set. Part 2 is an Excel document produced by the RA.</w:t>
      </w:r>
    </w:p>
    <w:p w14:paraId="69C3AF60" w14:textId="77777777" w:rsidR="00FC66CD" w:rsidRPr="00955BCB" w:rsidRDefault="00FC66CD" w:rsidP="005A6353"/>
    <w:p w14:paraId="132BE718" w14:textId="77777777" w:rsidR="00FC66CD" w:rsidRPr="00955BCB" w:rsidRDefault="00FC66CD" w:rsidP="005A6353"/>
    <w:p w14:paraId="164D48CE" w14:textId="77777777" w:rsidR="00FC66CD" w:rsidRPr="00955BCB" w:rsidRDefault="00FC66CD" w:rsidP="005A6353">
      <w:pPr>
        <w:pStyle w:val="Label"/>
        <w:rPr>
          <w:rStyle w:val="Italic"/>
        </w:rPr>
        <w:sectPr w:rsidR="00FC66CD" w:rsidRPr="00955BCB" w:rsidSect="006E0076">
          <w:headerReference w:type="even" r:id="rId19"/>
          <w:headerReference w:type="default" r:id="rId20"/>
          <w:footerReference w:type="even" r:id="rId21"/>
          <w:footerReference w:type="default" r:id="rId22"/>
          <w:pgSz w:w="11909" w:h="15840" w:code="9"/>
          <w:pgMar w:top="1021" w:right="1304" w:bottom="1701" w:left="1304" w:header="567" w:footer="567" w:gutter="0"/>
          <w:cols w:space="720"/>
          <w:docGrid w:linePitch="258"/>
        </w:sectPr>
      </w:pPr>
    </w:p>
    <w:p w14:paraId="2DEECC72" w14:textId="77777777" w:rsidR="00FC66CD" w:rsidRPr="00955BCB" w:rsidRDefault="000E53BB" w:rsidP="00B34A3F">
      <w:pPr>
        <w:pStyle w:val="Heading1"/>
      </w:pPr>
      <w:bookmarkStart w:id="0" w:name="_Toc162470359"/>
      <w:bookmarkStart w:id="1" w:name="_Toc225885446"/>
      <w:r w:rsidRPr="00955BCB">
        <w:lastRenderedPageBreak/>
        <w:t>Introduction</w:t>
      </w:r>
      <w:bookmarkEnd w:id="0"/>
      <w:bookmarkEnd w:id="1"/>
    </w:p>
    <w:p w14:paraId="3D260170" w14:textId="77777777" w:rsidR="00FC66CD" w:rsidRPr="00955BCB" w:rsidRDefault="000E53BB" w:rsidP="00B34A3F">
      <w:pPr>
        <w:pStyle w:val="Heading2"/>
      </w:pPr>
      <w:bookmarkStart w:id="2" w:name="_Toc162470360"/>
      <w:bookmarkStart w:id="3" w:name="_Toc533501210"/>
      <w:bookmarkStart w:id="4" w:name="_Toc225885447"/>
      <w:r w:rsidRPr="00955BCB">
        <w:t>Terms and Definitions</w:t>
      </w:r>
      <w:bookmarkEnd w:id="2"/>
      <w:bookmarkEnd w:id="4"/>
    </w:p>
    <w:p w14:paraId="7611FF39" w14:textId="77777777" w:rsidR="00236C6A" w:rsidRPr="00955BCB" w:rsidRDefault="0096292A" w:rsidP="008E585A">
      <w:pPr>
        <w:pStyle w:val="Normalbeforetable"/>
        <w:jc w:val="both"/>
      </w:pPr>
      <w:r w:rsidRPr="00955BCB">
        <w:t>The following terms are reserved words defined in ISO 20022 Edition 2013 – Part1. When used in this document, the UpperCamelCase notation</w:t>
      </w:r>
      <w:r w:rsidR="00A72CAE" w:rsidRPr="00955BCB">
        <w:t xml:space="preserve"> is followed</w:t>
      </w:r>
      <w:r w:rsidRPr="00955BCB">
        <w:t>.</w:t>
      </w:r>
    </w:p>
    <w:tbl>
      <w:tblPr>
        <w:tblW w:w="8364"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988"/>
      </w:tblGrid>
      <w:tr w:rsidR="00922455" w:rsidRPr="00955BCB" w14:paraId="1742302C" w14:textId="77777777" w:rsidTr="00922455">
        <w:trPr>
          <w:cantSplit/>
          <w:tblHeader/>
        </w:trPr>
        <w:tc>
          <w:tcPr>
            <w:tcW w:w="2376" w:type="dxa"/>
            <w:tcBorders>
              <w:top w:val="single" w:sz="4" w:space="0" w:color="auto"/>
              <w:left w:val="single" w:sz="4" w:space="0" w:color="auto"/>
              <w:bottom w:val="single" w:sz="4" w:space="0" w:color="auto"/>
              <w:right w:val="single" w:sz="4" w:space="0" w:color="auto"/>
              <w:tl2br w:val="nil"/>
              <w:tr2bl w:val="nil"/>
            </w:tcBorders>
            <w:shd w:val="clear" w:color="auto" w:fill="D9D9D9"/>
            <w:vAlign w:val="bottom"/>
          </w:tcPr>
          <w:p w14:paraId="2B79303C" w14:textId="77777777" w:rsidR="0052733C" w:rsidRPr="00955BCB" w:rsidRDefault="0052733C" w:rsidP="008E585A">
            <w:pPr>
              <w:pStyle w:val="TableHeading"/>
              <w:jc w:val="both"/>
            </w:pPr>
            <w:r w:rsidRPr="00955BCB">
              <w:t>Term</w:t>
            </w:r>
          </w:p>
        </w:tc>
        <w:tc>
          <w:tcPr>
            <w:tcW w:w="5988" w:type="dxa"/>
            <w:tcBorders>
              <w:top w:val="single" w:sz="4" w:space="0" w:color="auto"/>
              <w:left w:val="single" w:sz="4" w:space="0" w:color="auto"/>
              <w:bottom w:val="single" w:sz="4" w:space="0" w:color="auto"/>
              <w:right w:val="single" w:sz="4" w:space="0" w:color="auto"/>
              <w:tl2br w:val="nil"/>
              <w:tr2bl w:val="nil"/>
            </w:tcBorders>
            <w:shd w:val="clear" w:color="auto" w:fill="D9D9D9"/>
            <w:vAlign w:val="bottom"/>
          </w:tcPr>
          <w:p w14:paraId="633C3175" w14:textId="77777777" w:rsidR="0052733C" w:rsidRPr="00955BCB" w:rsidRDefault="0052733C" w:rsidP="008E585A">
            <w:pPr>
              <w:pStyle w:val="TableHeading"/>
              <w:jc w:val="both"/>
            </w:pPr>
            <w:r w:rsidRPr="00955BCB">
              <w:t>Definition</w:t>
            </w:r>
          </w:p>
        </w:tc>
      </w:tr>
      <w:tr w:rsidR="0052733C" w:rsidRPr="00955BCB" w14:paraId="49445A8D" w14:textId="77777777" w:rsidTr="00922455">
        <w:tc>
          <w:tcPr>
            <w:tcW w:w="2376" w:type="dxa"/>
            <w:shd w:val="clear" w:color="auto" w:fill="FFFFFF"/>
          </w:tcPr>
          <w:p w14:paraId="613EB337" w14:textId="77777777" w:rsidR="0052733C" w:rsidRPr="00955BCB" w:rsidRDefault="0052733C" w:rsidP="008E585A">
            <w:pPr>
              <w:pStyle w:val="TableText"/>
              <w:jc w:val="both"/>
              <w:rPr>
                <w:rStyle w:val="Italic"/>
                <w:i w:val="0"/>
              </w:rPr>
            </w:pPr>
            <w:r w:rsidRPr="00955BCB">
              <w:rPr>
                <w:rStyle w:val="Italic"/>
                <w:i w:val="0"/>
              </w:rPr>
              <w:t>BusinessRole</w:t>
            </w:r>
          </w:p>
        </w:tc>
        <w:tc>
          <w:tcPr>
            <w:tcW w:w="5988" w:type="dxa"/>
            <w:shd w:val="clear" w:color="auto" w:fill="FFFFFF"/>
          </w:tcPr>
          <w:p w14:paraId="3D6E3DC4" w14:textId="54ACC1B3" w:rsidR="0052733C" w:rsidRPr="00955BCB" w:rsidRDefault="0052733C" w:rsidP="008E585A">
            <w:pPr>
              <w:pStyle w:val="TableText"/>
              <w:jc w:val="both"/>
            </w:pPr>
            <w:r w:rsidRPr="00955BCB">
              <w:t xml:space="preserve">Functional </w:t>
            </w:r>
            <w:r w:rsidR="008356E2" w:rsidRPr="00955BCB">
              <w:t>role-played</w:t>
            </w:r>
            <w:r w:rsidRPr="00955BCB">
              <w:t xml:space="preserve"> by a business actor in a particular </w:t>
            </w:r>
            <w:r w:rsidRPr="00955BCB">
              <w:rPr>
                <w:rStyle w:val="Italic"/>
                <w:i w:val="0"/>
              </w:rPr>
              <w:t>BusinessProcess</w:t>
            </w:r>
            <w:r w:rsidRPr="00955BCB">
              <w:t xml:space="preserve"> or </w:t>
            </w:r>
            <w:r w:rsidRPr="00955BCB">
              <w:rPr>
                <w:rStyle w:val="Italic"/>
                <w:i w:val="0"/>
              </w:rPr>
              <w:t>BusinessTransaction.</w:t>
            </w:r>
          </w:p>
        </w:tc>
      </w:tr>
      <w:tr w:rsidR="0052733C" w:rsidRPr="00955BCB" w14:paraId="3A5D698A" w14:textId="77777777" w:rsidTr="00922455">
        <w:tc>
          <w:tcPr>
            <w:tcW w:w="2376" w:type="dxa"/>
            <w:shd w:val="clear" w:color="auto" w:fill="FFFFFF"/>
          </w:tcPr>
          <w:p w14:paraId="5E529E99" w14:textId="77777777" w:rsidR="0052733C" w:rsidRPr="00955BCB" w:rsidRDefault="0052733C" w:rsidP="008E585A">
            <w:pPr>
              <w:pStyle w:val="TableText"/>
              <w:jc w:val="both"/>
              <w:rPr>
                <w:rStyle w:val="Italic"/>
                <w:i w:val="0"/>
              </w:rPr>
            </w:pPr>
            <w:r w:rsidRPr="00955BCB">
              <w:rPr>
                <w:rStyle w:val="Italic"/>
                <w:i w:val="0"/>
              </w:rPr>
              <w:t>Participant</w:t>
            </w:r>
          </w:p>
        </w:tc>
        <w:tc>
          <w:tcPr>
            <w:tcW w:w="5988" w:type="dxa"/>
            <w:shd w:val="clear" w:color="auto" w:fill="FFFFFF"/>
          </w:tcPr>
          <w:p w14:paraId="229B4972" w14:textId="77777777" w:rsidR="0052733C" w:rsidRPr="00955BCB" w:rsidRDefault="0052733C" w:rsidP="008E585A">
            <w:pPr>
              <w:pStyle w:val="TableText"/>
              <w:jc w:val="both"/>
            </w:pPr>
            <w:r w:rsidRPr="00955BCB">
              <w:t xml:space="preserve">Involvement of a </w:t>
            </w:r>
            <w:r w:rsidRPr="00955BCB">
              <w:rPr>
                <w:rStyle w:val="Italic"/>
                <w:i w:val="0"/>
              </w:rPr>
              <w:t>BusinessRole</w:t>
            </w:r>
            <w:r w:rsidRPr="00955BCB">
              <w:t xml:space="preserve"> in a </w:t>
            </w:r>
            <w:r w:rsidRPr="00955BCB">
              <w:rPr>
                <w:rStyle w:val="Italic"/>
                <w:i w:val="0"/>
              </w:rPr>
              <w:t>BusinessTransaction.</w:t>
            </w:r>
          </w:p>
        </w:tc>
      </w:tr>
      <w:tr w:rsidR="0052733C" w:rsidRPr="00955BCB" w14:paraId="02C57BE1" w14:textId="77777777" w:rsidTr="00922455">
        <w:tc>
          <w:tcPr>
            <w:tcW w:w="2376" w:type="dxa"/>
            <w:shd w:val="clear" w:color="auto" w:fill="FFFFFF"/>
          </w:tcPr>
          <w:p w14:paraId="2CA6A5C8" w14:textId="77777777" w:rsidR="0052733C" w:rsidRPr="00955BCB" w:rsidRDefault="0052733C" w:rsidP="008E585A">
            <w:pPr>
              <w:pStyle w:val="TableText"/>
              <w:jc w:val="both"/>
              <w:rPr>
                <w:rStyle w:val="Italic"/>
                <w:i w:val="0"/>
              </w:rPr>
            </w:pPr>
            <w:r w:rsidRPr="00955BCB">
              <w:rPr>
                <w:rStyle w:val="Italic"/>
                <w:i w:val="0"/>
              </w:rPr>
              <w:t>BusinessProcess</w:t>
            </w:r>
          </w:p>
        </w:tc>
        <w:tc>
          <w:tcPr>
            <w:tcW w:w="5988" w:type="dxa"/>
            <w:shd w:val="clear" w:color="auto" w:fill="FFFFFF"/>
          </w:tcPr>
          <w:p w14:paraId="1032AA8C" w14:textId="77777777" w:rsidR="0052733C" w:rsidRPr="00955BCB" w:rsidRDefault="0052733C" w:rsidP="008E585A">
            <w:pPr>
              <w:pStyle w:val="TableText"/>
              <w:jc w:val="both"/>
            </w:pPr>
            <w:r w:rsidRPr="00955BCB">
              <w:t xml:space="preserve">Definition of the business activities undertaken by </w:t>
            </w:r>
            <w:r w:rsidRPr="00955BCB">
              <w:rPr>
                <w:rStyle w:val="Italic"/>
                <w:i w:val="0"/>
              </w:rPr>
              <w:t>BusinessRoles</w:t>
            </w:r>
            <w:r w:rsidRPr="00955BCB">
              <w:t xml:space="preserve"> within a </w:t>
            </w:r>
            <w:r w:rsidRPr="00955BCB">
              <w:rPr>
                <w:rStyle w:val="Italic"/>
                <w:i w:val="0"/>
              </w:rPr>
              <w:t>BusinessArea</w:t>
            </w:r>
            <w:r w:rsidRPr="00955BCB">
              <w:t xml:space="preserve"> whereby each </w:t>
            </w:r>
            <w:r w:rsidRPr="00955BCB">
              <w:rPr>
                <w:rStyle w:val="Italic"/>
                <w:i w:val="0"/>
              </w:rPr>
              <w:t>BusinessProcess</w:t>
            </w:r>
            <w:r w:rsidRPr="00955BCB">
              <w:t xml:space="preserve"> fulfils one type of business activity and whereby a </w:t>
            </w:r>
            <w:r w:rsidRPr="00955BCB">
              <w:rPr>
                <w:rStyle w:val="Italic"/>
                <w:i w:val="0"/>
              </w:rPr>
              <w:t>BusinessProcess</w:t>
            </w:r>
            <w:r w:rsidRPr="00955BCB">
              <w:t xml:space="preserve"> may include and extend other </w:t>
            </w:r>
            <w:r w:rsidRPr="00955BCB">
              <w:rPr>
                <w:rStyle w:val="Italic"/>
                <w:i w:val="0"/>
              </w:rPr>
              <w:t>BusinessProcesses.</w:t>
            </w:r>
          </w:p>
        </w:tc>
      </w:tr>
      <w:tr w:rsidR="0052733C" w:rsidRPr="00955BCB" w14:paraId="3E95F382" w14:textId="77777777" w:rsidTr="00922455">
        <w:tc>
          <w:tcPr>
            <w:tcW w:w="2376" w:type="dxa"/>
            <w:shd w:val="clear" w:color="auto" w:fill="FFFFFF"/>
          </w:tcPr>
          <w:p w14:paraId="6D2E10FF" w14:textId="77777777" w:rsidR="0052733C" w:rsidRPr="00955BCB" w:rsidRDefault="0052733C" w:rsidP="008E585A">
            <w:pPr>
              <w:pStyle w:val="TableText"/>
              <w:jc w:val="both"/>
              <w:rPr>
                <w:rStyle w:val="Italic"/>
                <w:i w:val="0"/>
              </w:rPr>
            </w:pPr>
            <w:r w:rsidRPr="00955BCB">
              <w:rPr>
                <w:rStyle w:val="Italic"/>
                <w:i w:val="0"/>
              </w:rPr>
              <w:t>BusinessTransaction</w:t>
            </w:r>
          </w:p>
        </w:tc>
        <w:tc>
          <w:tcPr>
            <w:tcW w:w="5988" w:type="dxa"/>
            <w:shd w:val="clear" w:color="auto" w:fill="FFFFFF"/>
          </w:tcPr>
          <w:p w14:paraId="1B4EF190" w14:textId="77777777" w:rsidR="0052733C" w:rsidRPr="00955BCB" w:rsidRDefault="0052733C" w:rsidP="008E585A">
            <w:pPr>
              <w:pStyle w:val="TableText"/>
              <w:jc w:val="both"/>
            </w:pPr>
            <w:r w:rsidRPr="00955BCB">
              <w:t xml:space="preserve">Particular solution that meets the communication requirements and the interaction requirements of a particular </w:t>
            </w:r>
            <w:r w:rsidRPr="00955BCB">
              <w:rPr>
                <w:rStyle w:val="Italic"/>
                <w:i w:val="0"/>
              </w:rPr>
              <w:t>BusinessProcess</w:t>
            </w:r>
            <w:r w:rsidRPr="00955BCB">
              <w:t xml:space="preserve"> and </w:t>
            </w:r>
            <w:r w:rsidRPr="00955BCB">
              <w:rPr>
                <w:rStyle w:val="Italic"/>
                <w:i w:val="0"/>
              </w:rPr>
              <w:t>BusinessArea.</w:t>
            </w:r>
          </w:p>
        </w:tc>
      </w:tr>
      <w:tr w:rsidR="0052733C" w:rsidRPr="00955BCB" w14:paraId="400EA6AE" w14:textId="77777777" w:rsidTr="00922455">
        <w:tc>
          <w:tcPr>
            <w:tcW w:w="2376" w:type="dxa"/>
            <w:shd w:val="clear" w:color="auto" w:fill="FFFFFF"/>
          </w:tcPr>
          <w:p w14:paraId="19ABA609" w14:textId="77777777" w:rsidR="0052733C" w:rsidRPr="00955BCB" w:rsidRDefault="0052733C" w:rsidP="008E585A">
            <w:pPr>
              <w:pStyle w:val="TableText"/>
              <w:jc w:val="both"/>
              <w:rPr>
                <w:rStyle w:val="Italic"/>
                <w:i w:val="0"/>
              </w:rPr>
            </w:pPr>
            <w:r w:rsidRPr="00955BCB">
              <w:rPr>
                <w:rStyle w:val="Italic"/>
                <w:i w:val="0"/>
              </w:rPr>
              <w:t>MessageDefinition</w:t>
            </w:r>
          </w:p>
        </w:tc>
        <w:tc>
          <w:tcPr>
            <w:tcW w:w="5988" w:type="dxa"/>
            <w:shd w:val="clear" w:color="auto" w:fill="FFFFFF"/>
          </w:tcPr>
          <w:p w14:paraId="690D58A5" w14:textId="77777777" w:rsidR="0052733C" w:rsidRPr="00955BCB" w:rsidRDefault="0052733C" w:rsidP="008E585A">
            <w:pPr>
              <w:pStyle w:val="TableText"/>
              <w:jc w:val="both"/>
            </w:pPr>
            <w:r w:rsidRPr="00955BCB">
              <w:t>Formal description of the structure of a message instance.</w:t>
            </w:r>
          </w:p>
        </w:tc>
      </w:tr>
    </w:tbl>
    <w:p w14:paraId="0D1D3AE7" w14:textId="77777777" w:rsidR="00E61D13" w:rsidRPr="00955BCB" w:rsidRDefault="00E61D13" w:rsidP="008E585A">
      <w:pPr>
        <w:pStyle w:val="Note"/>
        <w:tabs>
          <w:tab w:val="clear" w:pos="2098"/>
          <w:tab w:val="num" w:pos="1800"/>
        </w:tabs>
        <w:ind w:left="1800"/>
        <w:jc w:val="both"/>
      </w:pPr>
      <w:r w:rsidRPr="00955BCB">
        <w:t>When a MessageDefinition or message identifier is specified, it should include the variant and version number. However, in this document (except in the business examples section, if present), variant and version numbers are not included. In order to know the correct variant and version number for a MessageDefinition, the related Message Definition Report Part 2 document should be consulted.</w:t>
      </w:r>
    </w:p>
    <w:p w14:paraId="356973A7" w14:textId="77777777" w:rsidR="00FD654E" w:rsidRPr="00955BCB" w:rsidRDefault="00CD7997" w:rsidP="00B34A3F">
      <w:pPr>
        <w:pStyle w:val="Heading2"/>
      </w:pPr>
      <w:bookmarkStart w:id="5" w:name="_Toc162470361"/>
      <w:bookmarkStart w:id="6" w:name="_Toc225885448"/>
      <w:r w:rsidRPr="00955BCB">
        <w:t>Abbreviations and Acronyms</w:t>
      </w:r>
      <w:bookmarkEnd w:id="5"/>
      <w:bookmarkEnd w:id="6"/>
    </w:p>
    <w:p w14:paraId="2986AF4D" w14:textId="77777777" w:rsidR="003355DB" w:rsidRPr="00955BCB" w:rsidRDefault="003355DB" w:rsidP="008E585A">
      <w:pPr>
        <w:pStyle w:val="Normalbeforetable"/>
        <w:jc w:val="both"/>
      </w:pPr>
      <w:r w:rsidRPr="00955BCB">
        <w:t xml:space="preserve">The following is a list of abbreviations and </w:t>
      </w:r>
      <w:r w:rsidR="009C3408" w:rsidRPr="00955BCB">
        <w:t>acronyms</w:t>
      </w:r>
      <w:r w:rsidRPr="00955BCB">
        <w:t xml:space="preserve"> used in the document.</w:t>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764"/>
      </w:tblGrid>
      <w:tr w:rsidR="00922455" w:rsidRPr="00955BCB" w14:paraId="57D2A63A" w14:textId="77777777" w:rsidTr="005A602E">
        <w:trPr>
          <w:cantSplit/>
          <w:tblHeader/>
        </w:trPr>
        <w:tc>
          <w:tcPr>
            <w:tcW w:w="2375"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2EFFEA73" w14:textId="77777777" w:rsidR="0052733C" w:rsidRPr="00955BCB" w:rsidRDefault="0052733C" w:rsidP="008E585A">
            <w:pPr>
              <w:pStyle w:val="TableHeading"/>
              <w:jc w:val="both"/>
            </w:pPr>
            <w:r w:rsidRPr="00955BCB">
              <w:t>Abbreviation/Acronyms</w:t>
            </w:r>
          </w:p>
        </w:tc>
        <w:tc>
          <w:tcPr>
            <w:tcW w:w="5764"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2AD21093" w14:textId="77777777" w:rsidR="0052733C" w:rsidRPr="00955BCB" w:rsidRDefault="0052733C" w:rsidP="008E585A">
            <w:pPr>
              <w:pStyle w:val="TableHeading"/>
              <w:jc w:val="both"/>
            </w:pPr>
            <w:r w:rsidRPr="00955BCB">
              <w:t>Definition</w:t>
            </w:r>
          </w:p>
        </w:tc>
      </w:tr>
      <w:tr w:rsidR="00476AB1" w:rsidRPr="009F6680" w14:paraId="410B1401" w14:textId="77777777" w:rsidTr="005A602E">
        <w:tc>
          <w:tcPr>
            <w:tcW w:w="2375" w:type="dxa"/>
            <w:shd w:val="clear" w:color="auto" w:fill="FFFFFF"/>
          </w:tcPr>
          <w:p w14:paraId="473FDC35" w14:textId="0AC3C385" w:rsidR="00476AB1" w:rsidRPr="00955BCB" w:rsidRDefault="00476AB1" w:rsidP="008E585A">
            <w:pPr>
              <w:pStyle w:val="TableText"/>
              <w:jc w:val="both"/>
            </w:pPr>
            <w:r w:rsidRPr="00955BCB">
              <w:t>4CB</w:t>
            </w:r>
          </w:p>
        </w:tc>
        <w:tc>
          <w:tcPr>
            <w:tcW w:w="5764" w:type="dxa"/>
            <w:shd w:val="clear" w:color="auto" w:fill="FFFFFF"/>
          </w:tcPr>
          <w:p w14:paraId="77EFAE9F" w14:textId="48BE9114" w:rsidR="00476AB1" w:rsidRPr="00DD4C7D" w:rsidRDefault="00476AB1" w:rsidP="008E585A">
            <w:pPr>
              <w:pStyle w:val="TableText"/>
              <w:jc w:val="both"/>
              <w:rPr>
                <w:lang w:val="es-ES_tradnl"/>
              </w:rPr>
            </w:pPr>
            <w:r w:rsidRPr="00DD4C7D">
              <w:rPr>
                <w:lang w:val="es-ES_tradnl"/>
              </w:rPr>
              <w:t>Banca d’Italia, Banque de France, Deutsche Bundesbank and Banco d’España</w:t>
            </w:r>
          </w:p>
        </w:tc>
      </w:tr>
      <w:tr w:rsidR="00476AB1" w:rsidRPr="00955BCB" w14:paraId="349588F9" w14:textId="77777777" w:rsidTr="005A602E">
        <w:tc>
          <w:tcPr>
            <w:tcW w:w="2375" w:type="dxa"/>
            <w:shd w:val="clear" w:color="auto" w:fill="FFFFFF"/>
          </w:tcPr>
          <w:p w14:paraId="0936DE01" w14:textId="2EE58A74" w:rsidR="00476AB1" w:rsidRPr="00955BCB" w:rsidRDefault="00476AB1" w:rsidP="008E585A">
            <w:pPr>
              <w:pStyle w:val="TableText"/>
              <w:jc w:val="both"/>
            </w:pPr>
            <w:r w:rsidRPr="00955BCB">
              <w:t>A2A</w:t>
            </w:r>
          </w:p>
        </w:tc>
        <w:tc>
          <w:tcPr>
            <w:tcW w:w="5764" w:type="dxa"/>
            <w:shd w:val="clear" w:color="auto" w:fill="FFFFFF"/>
          </w:tcPr>
          <w:p w14:paraId="18EF6F82" w14:textId="2CBE4964" w:rsidR="00476AB1" w:rsidRPr="00955BCB" w:rsidRDefault="00476AB1" w:rsidP="008E585A">
            <w:pPr>
              <w:pStyle w:val="TableText"/>
              <w:jc w:val="both"/>
            </w:pPr>
            <w:r w:rsidRPr="00955BCB">
              <w:t>Application-to-Application mode. Defines a mode of technical communication that permits the exchange of information between software applications of T2S and a directly connected T2S actor.</w:t>
            </w:r>
          </w:p>
        </w:tc>
      </w:tr>
      <w:tr w:rsidR="00476AB1" w:rsidRPr="00955BCB" w14:paraId="41B3C7C9" w14:textId="77777777" w:rsidTr="005A602E">
        <w:tc>
          <w:tcPr>
            <w:tcW w:w="2375" w:type="dxa"/>
            <w:shd w:val="clear" w:color="auto" w:fill="FFFFFF"/>
          </w:tcPr>
          <w:p w14:paraId="67B47B84" w14:textId="25412BD8" w:rsidR="00476AB1" w:rsidRPr="00955BCB" w:rsidRDefault="00476AB1" w:rsidP="008E585A">
            <w:pPr>
              <w:pStyle w:val="TableText"/>
              <w:jc w:val="both"/>
            </w:pPr>
            <w:r w:rsidRPr="00955BCB">
              <w:t>BAH/head.001</w:t>
            </w:r>
          </w:p>
        </w:tc>
        <w:tc>
          <w:tcPr>
            <w:tcW w:w="5764" w:type="dxa"/>
            <w:shd w:val="clear" w:color="auto" w:fill="FFFFFF"/>
          </w:tcPr>
          <w:p w14:paraId="11F36699" w14:textId="218C3136" w:rsidR="00476AB1" w:rsidRPr="00955BCB" w:rsidRDefault="00476AB1" w:rsidP="008E585A">
            <w:pPr>
              <w:pStyle w:val="TableText"/>
              <w:jc w:val="both"/>
            </w:pPr>
            <w:r w:rsidRPr="00955BCB">
              <w:t>Business Application Header</w:t>
            </w:r>
          </w:p>
        </w:tc>
      </w:tr>
      <w:tr w:rsidR="00476AB1" w:rsidRPr="00955BCB" w14:paraId="3D2FC1CE" w14:textId="77777777" w:rsidTr="005A602E">
        <w:tc>
          <w:tcPr>
            <w:tcW w:w="2375" w:type="dxa"/>
            <w:shd w:val="clear" w:color="auto" w:fill="FFFFFF"/>
          </w:tcPr>
          <w:p w14:paraId="29043972" w14:textId="70C5A272" w:rsidR="00476AB1" w:rsidRPr="00955BCB" w:rsidRDefault="00476AB1" w:rsidP="008E585A">
            <w:pPr>
              <w:pStyle w:val="TableText"/>
              <w:jc w:val="both"/>
            </w:pPr>
            <w:r w:rsidRPr="00955BCB">
              <w:t>BIC</w:t>
            </w:r>
          </w:p>
        </w:tc>
        <w:tc>
          <w:tcPr>
            <w:tcW w:w="5764" w:type="dxa"/>
            <w:shd w:val="clear" w:color="auto" w:fill="FFFFFF"/>
          </w:tcPr>
          <w:p w14:paraId="221C9292" w14:textId="3AD45627" w:rsidR="00476AB1" w:rsidRPr="00955BCB" w:rsidRDefault="00476AB1" w:rsidP="008E585A">
            <w:pPr>
              <w:pStyle w:val="TableText"/>
              <w:jc w:val="both"/>
            </w:pPr>
            <w:r w:rsidRPr="00955BCB">
              <w:t>Business Identifier Code</w:t>
            </w:r>
          </w:p>
        </w:tc>
      </w:tr>
      <w:tr w:rsidR="00476AB1" w:rsidRPr="00955BCB" w14:paraId="242603AF" w14:textId="77777777" w:rsidTr="005A602E">
        <w:tc>
          <w:tcPr>
            <w:tcW w:w="2375" w:type="dxa"/>
            <w:shd w:val="clear" w:color="auto" w:fill="FFFFFF"/>
          </w:tcPr>
          <w:p w14:paraId="6C2AE2B6" w14:textId="553CF11D" w:rsidR="00476AB1" w:rsidRPr="00955BCB" w:rsidRDefault="00476AB1" w:rsidP="008E585A">
            <w:pPr>
              <w:pStyle w:val="TableText"/>
              <w:jc w:val="both"/>
            </w:pPr>
            <w:r w:rsidRPr="00955BCB">
              <w:t>CeBM</w:t>
            </w:r>
          </w:p>
        </w:tc>
        <w:tc>
          <w:tcPr>
            <w:tcW w:w="5764" w:type="dxa"/>
            <w:shd w:val="clear" w:color="auto" w:fill="FFFFFF"/>
          </w:tcPr>
          <w:p w14:paraId="44484904" w14:textId="38F6C741" w:rsidR="00476AB1" w:rsidRPr="00955BCB" w:rsidRDefault="00476AB1" w:rsidP="008E585A">
            <w:pPr>
              <w:pStyle w:val="TableText"/>
              <w:jc w:val="both"/>
            </w:pPr>
            <w:r w:rsidRPr="00955BCB">
              <w:t>Central Bank Money</w:t>
            </w:r>
          </w:p>
        </w:tc>
      </w:tr>
      <w:tr w:rsidR="00476AB1" w:rsidRPr="00955BCB" w14:paraId="54064BE2" w14:textId="77777777" w:rsidTr="005A602E">
        <w:tc>
          <w:tcPr>
            <w:tcW w:w="2375" w:type="dxa"/>
            <w:shd w:val="clear" w:color="auto" w:fill="FFFFFF"/>
          </w:tcPr>
          <w:p w14:paraId="61681342" w14:textId="2D457206" w:rsidR="00476AB1" w:rsidRPr="00955BCB" w:rsidRDefault="00476AB1" w:rsidP="008E585A">
            <w:pPr>
              <w:pStyle w:val="TableText"/>
              <w:jc w:val="both"/>
            </w:pPr>
            <w:r w:rsidRPr="00955BCB">
              <w:t>CSD</w:t>
            </w:r>
          </w:p>
        </w:tc>
        <w:tc>
          <w:tcPr>
            <w:tcW w:w="5764" w:type="dxa"/>
            <w:shd w:val="clear" w:color="auto" w:fill="FFFFFF"/>
          </w:tcPr>
          <w:p w14:paraId="70B7BE24" w14:textId="58A44ED5" w:rsidR="00476AB1" w:rsidRPr="00955BCB" w:rsidRDefault="00476AB1" w:rsidP="008E585A">
            <w:pPr>
              <w:pStyle w:val="TableText"/>
              <w:jc w:val="both"/>
            </w:pPr>
            <w:r w:rsidRPr="00955BCB">
              <w:t>Central Securities Depository</w:t>
            </w:r>
          </w:p>
        </w:tc>
      </w:tr>
      <w:tr w:rsidR="00476AB1" w:rsidRPr="00955BCB" w14:paraId="648E4F0C" w14:textId="77777777" w:rsidTr="005A602E">
        <w:tc>
          <w:tcPr>
            <w:tcW w:w="2375" w:type="dxa"/>
            <w:shd w:val="clear" w:color="auto" w:fill="FFFFFF"/>
          </w:tcPr>
          <w:p w14:paraId="109A1105" w14:textId="38E03D00" w:rsidR="00476AB1" w:rsidRPr="00955BCB" w:rsidRDefault="00476AB1" w:rsidP="008E585A">
            <w:pPr>
              <w:pStyle w:val="TableText"/>
              <w:jc w:val="both"/>
            </w:pPr>
            <w:r w:rsidRPr="00955BCB">
              <w:t>ID</w:t>
            </w:r>
          </w:p>
        </w:tc>
        <w:tc>
          <w:tcPr>
            <w:tcW w:w="5764" w:type="dxa"/>
            <w:shd w:val="clear" w:color="auto" w:fill="FFFFFF"/>
          </w:tcPr>
          <w:p w14:paraId="018BA039" w14:textId="0B49F045" w:rsidR="00476AB1" w:rsidRPr="00955BCB" w:rsidRDefault="00476AB1" w:rsidP="008E585A">
            <w:pPr>
              <w:pStyle w:val="TableText"/>
              <w:jc w:val="both"/>
            </w:pPr>
            <w:r w:rsidRPr="00955BCB">
              <w:t>Identification</w:t>
            </w:r>
          </w:p>
        </w:tc>
      </w:tr>
      <w:tr w:rsidR="00476AB1" w:rsidRPr="00955BCB" w14:paraId="42C74DC6" w14:textId="77777777" w:rsidTr="005A602E">
        <w:tc>
          <w:tcPr>
            <w:tcW w:w="2375" w:type="dxa"/>
            <w:shd w:val="clear" w:color="auto" w:fill="FFFFFF"/>
          </w:tcPr>
          <w:p w14:paraId="427B5CDF" w14:textId="60E37C0C" w:rsidR="00476AB1" w:rsidRPr="00955BCB" w:rsidRDefault="00476AB1" w:rsidP="008E585A">
            <w:pPr>
              <w:pStyle w:val="TableText"/>
              <w:jc w:val="both"/>
            </w:pPr>
            <w:r w:rsidRPr="00955BCB">
              <w:t>MDR</w:t>
            </w:r>
          </w:p>
        </w:tc>
        <w:tc>
          <w:tcPr>
            <w:tcW w:w="5764" w:type="dxa"/>
            <w:shd w:val="clear" w:color="auto" w:fill="FFFFFF"/>
          </w:tcPr>
          <w:p w14:paraId="11A6B054" w14:textId="2669923C" w:rsidR="00476AB1" w:rsidRPr="00955BCB" w:rsidRDefault="00476AB1" w:rsidP="008E585A">
            <w:pPr>
              <w:pStyle w:val="TableText"/>
              <w:jc w:val="both"/>
            </w:pPr>
            <w:r w:rsidRPr="00955BCB">
              <w:t>Message Definition Report</w:t>
            </w:r>
          </w:p>
        </w:tc>
      </w:tr>
      <w:tr w:rsidR="00476AB1" w:rsidRPr="00955BCB" w14:paraId="646C832A" w14:textId="77777777" w:rsidTr="005A602E">
        <w:tc>
          <w:tcPr>
            <w:tcW w:w="2375" w:type="dxa"/>
            <w:shd w:val="clear" w:color="auto" w:fill="FFFFFF"/>
          </w:tcPr>
          <w:p w14:paraId="72FF74CD" w14:textId="3425647F" w:rsidR="00476AB1" w:rsidRPr="00955BCB" w:rsidRDefault="00476AB1" w:rsidP="008E585A">
            <w:pPr>
              <w:pStyle w:val="TableText"/>
              <w:jc w:val="both"/>
            </w:pPr>
            <w:r w:rsidRPr="00955BCB">
              <w:t>NCB</w:t>
            </w:r>
          </w:p>
        </w:tc>
        <w:tc>
          <w:tcPr>
            <w:tcW w:w="5764" w:type="dxa"/>
            <w:shd w:val="clear" w:color="auto" w:fill="FFFFFF"/>
          </w:tcPr>
          <w:p w14:paraId="4D30CE70" w14:textId="57BE9C1D" w:rsidR="00476AB1" w:rsidRPr="00955BCB" w:rsidRDefault="00476AB1" w:rsidP="008E585A">
            <w:pPr>
              <w:pStyle w:val="TableText"/>
              <w:jc w:val="both"/>
            </w:pPr>
            <w:r w:rsidRPr="00955BCB">
              <w:t>National Central Bank</w:t>
            </w:r>
          </w:p>
        </w:tc>
      </w:tr>
      <w:tr w:rsidR="00476AB1" w:rsidRPr="00955BCB" w14:paraId="0A0E8B09" w14:textId="77777777" w:rsidTr="005A602E">
        <w:tc>
          <w:tcPr>
            <w:tcW w:w="2375" w:type="dxa"/>
            <w:shd w:val="clear" w:color="auto" w:fill="FFFFFF"/>
          </w:tcPr>
          <w:p w14:paraId="31F0D25A" w14:textId="023B7C4A" w:rsidR="00476AB1" w:rsidRPr="00955BCB" w:rsidRDefault="00476AB1" w:rsidP="008E585A">
            <w:pPr>
              <w:pStyle w:val="TableText"/>
              <w:jc w:val="both"/>
            </w:pPr>
            <w:r w:rsidRPr="00955BCB">
              <w:t>RTGS</w:t>
            </w:r>
          </w:p>
        </w:tc>
        <w:tc>
          <w:tcPr>
            <w:tcW w:w="5764" w:type="dxa"/>
            <w:shd w:val="clear" w:color="auto" w:fill="FFFFFF"/>
          </w:tcPr>
          <w:p w14:paraId="2920E2ED" w14:textId="77777777" w:rsidR="00476AB1" w:rsidRPr="00955BCB" w:rsidRDefault="00476AB1" w:rsidP="008E585A">
            <w:pPr>
              <w:jc w:val="both"/>
            </w:pPr>
            <w:r w:rsidRPr="00955BCB">
              <w:t xml:space="preserve">Real-time gross settlement (RTGS) system. </w:t>
            </w:r>
          </w:p>
          <w:p w14:paraId="7EC29657" w14:textId="6DAE6E6B" w:rsidR="00476AB1" w:rsidRPr="00955BCB" w:rsidRDefault="00476AB1" w:rsidP="008E585A">
            <w:pPr>
              <w:pStyle w:val="TableText"/>
              <w:jc w:val="both"/>
            </w:pPr>
            <w:r w:rsidRPr="00955BCB">
              <w:t xml:space="preserve">A settlement system in which processing and settlement take place in real-time on a gross basis. </w:t>
            </w:r>
          </w:p>
        </w:tc>
      </w:tr>
      <w:tr w:rsidR="00476AB1" w:rsidRPr="00955BCB" w14:paraId="708AE74A" w14:textId="77777777" w:rsidTr="005A602E">
        <w:tc>
          <w:tcPr>
            <w:tcW w:w="2375" w:type="dxa"/>
            <w:shd w:val="clear" w:color="auto" w:fill="FFFFFF"/>
          </w:tcPr>
          <w:p w14:paraId="6AF87C75" w14:textId="397E6046" w:rsidR="00476AB1" w:rsidRPr="00955BCB" w:rsidRDefault="00476AB1" w:rsidP="008E585A">
            <w:pPr>
              <w:pStyle w:val="TableText"/>
              <w:jc w:val="both"/>
            </w:pPr>
            <w:r w:rsidRPr="00955BCB">
              <w:lastRenderedPageBreak/>
              <w:t>SEG</w:t>
            </w:r>
          </w:p>
        </w:tc>
        <w:tc>
          <w:tcPr>
            <w:tcW w:w="5764" w:type="dxa"/>
            <w:shd w:val="clear" w:color="auto" w:fill="FFFFFF"/>
          </w:tcPr>
          <w:p w14:paraId="59CB8A71" w14:textId="78815BA9" w:rsidR="00476AB1" w:rsidRPr="00955BCB" w:rsidRDefault="00476AB1" w:rsidP="008E585A">
            <w:pPr>
              <w:pStyle w:val="TableText"/>
              <w:jc w:val="both"/>
            </w:pPr>
            <w:r w:rsidRPr="00955BCB">
              <w:t>Standards Evaluation Group</w:t>
            </w:r>
          </w:p>
        </w:tc>
      </w:tr>
      <w:tr w:rsidR="00476AB1" w:rsidRPr="00955BCB" w14:paraId="3C08A810" w14:textId="77777777" w:rsidTr="005A602E">
        <w:tc>
          <w:tcPr>
            <w:tcW w:w="2375" w:type="dxa"/>
            <w:shd w:val="clear" w:color="auto" w:fill="FFFFFF"/>
          </w:tcPr>
          <w:p w14:paraId="1BD804B6" w14:textId="2A554270" w:rsidR="00476AB1" w:rsidRPr="00955BCB" w:rsidRDefault="00476AB1" w:rsidP="008E585A">
            <w:pPr>
              <w:pStyle w:val="TableText"/>
              <w:jc w:val="both"/>
            </w:pPr>
            <w:r w:rsidRPr="00955BCB">
              <w:t>T2S</w:t>
            </w:r>
          </w:p>
        </w:tc>
        <w:tc>
          <w:tcPr>
            <w:tcW w:w="5764" w:type="dxa"/>
            <w:shd w:val="clear" w:color="auto" w:fill="FFFFFF"/>
          </w:tcPr>
          <w:p w14:paraId="4939734A" w14:textId="45657231" w:rsidR="00476AB1" w:rsidRPr="00955BCB" w:rsidRDefault="00476AB1" w:rsidP="008E585A">
            <w:pPr>
              <w:pStyle w:val="TableText"/>
              <w:jc w:val="both"/>
            </w:pPr>
            <w:r w:rsidRPr="00955BCB">
              <w:t>TARGET2-Securities</w:t>
            </w:r>
          </w:p>
        </w:tc>
      </w:tr>
      <w:tr w:rsidR="00476AB1" w:rsidRPr="00955BCB" w14:paraId="3A0EDFD6" w14:textId="77777777" w:rsidTr="005A602E">
        <w:tc>
          <w:tcPr>
            <w:tcW w:w="2375" w:type="dxa"/>
            <w:shd w:val="clear" w:color="auto" w:fill="FFFFFF"/>
          </w:tcPr>
          <w:p w14:paraId="332440E9" w14:textId="616F0A4A" w:rsidR="00476AB1" w:rsidRPr="00955BCB" w:rsidRDefault="00476AB1" w:rsidP="008E585A">
            <w:pPr>
              <w:pStyle w:val="TableText"/>
              <w:jc w:val="both"/>
            </w:pPr>
            <w:r w:rsidRPr="00955BCB">
              <w:t>TM</w:t>
            </w:r>
          </w:p>
        </w:tc>
        <w:tc>
          <w:tcPr>
            <w:tcW w:w="5764" w:type="dxa"/>
            <w:shd w:val="clear" w:color="auto" w:fill="FFFFFF"/>
          </w:tcPr>
          <w:p w14:paraId="10DAEEFB" w14:textId="752A856A" w:rsidR="00476AB1" w:rsidRPr="00955BCB" w:rsidRDefault="00476AB1" w:rsidP="008E585A">
            <w:pPr>
              <w:pStyle w:val="TableText"/>
              <w:jc w:val="both"/>
            </w:pPr>
            <w:r w:rsidRPr="00955BCB">
              <w:t>Technical Message. Messages which cover technical functions within T2S System</w:t>
            </w:r>
          </w:p>
        </w:tc>
      </w:tr>
      <w:tr w:rsidR="00476AB1" w:rsidRPr="00955BCB" w14:paraId="011F6909" w14:textId="77777777" w:rsidTr="005A602E">
        <w:tc>
          <w:tcPr>
            <w:tcW w:w="2375" w:type="dxa"/>
            <w:shd w:val="clear" w:color="auto" w:fill="FFFFFF"/>
          </w:tcPr>
          <w:p w14:paraId="67ADE79C" w14:textId="59477B93" w:rsidR="00476AB1" w:rsidRPr="00955BCB" w:rsidRDefault="00476AB1" w:rsidP="008E585A">
            <w:pPr>
              <w:pStyle w:val="TableText"/>
              <w:jc w:val="both"/>
            </w:pPr>
            <w:r w:rsidRPr="00955BCB">
              <w:t>U2A</w:t>
            </w:r>
          </w:p>
        </w:tc>
        <w:tc>
          <w:tcPr>
            <w:tcW w:w="5764" w:type="dxa"/>
            <w:shd w:val="clear" w:color="auto" w:fill="FFFFFF"/>
          </w:tcPr>
          <w:p w14:paraId="159B47D5" w14:textId="48332AE7" w:rsidR="00476AB1" w:rsidRPr="00955BCB" w:rsidRDefault="00476AB1" w:rsidP="008E585A">
            <w:pPr>
              <w:pStyle w:val="TableText"/>
              <w:jc w:val="both"/>
            </w:pPr>
            <w:r w:rsidRPr="00955BCB">
              <w:t>User-to-Application mode. Defines a mode of technical communication that permits the exchange of information between software applications of T2S and a T2S system user through a graphical user interface (GUI).</w:t>
            </w:r>
          </w:p>
        </w:tc>
      </w:tr>
      <w:tr w:rsidR="00476AB1" w:rsidRPr="00955BCB" w14:paraId="45B6FE26" w14:textId="77777777" w:rsidTr="005A602E">
        <w:tc>
          <w:tcPr>
            <w:tcW w:w="2375" w:type="dxa"/>
            <w:shd w:val="clear" w:color="auto" w:fill="FFFFFF"/>
          </w:tcPr>
          <w:p w14:paraId="2D0D29A8" w14:textId="52C19ED7" w:rsidR="00476AB1" w:rsidRPr="00955BCB" w:rsidRDefault="00476AB1" w:rsidP="008E585A">
            <w:pPr>
              <w:pStyle w:val="TableText"/>
              <w:jc w:val="both"/>
            </w:pPr>
            <w:r w:rsidRPr="00955BCB">
              <w:t>URD</w:t>
            </w:r>
          </w:p>
        </w:tc>
        <w:tc>
          <w:tcPr>
            <w:tcW w:w="5764" w:type="dxa"/>
            <w:shd w:val="clear" w:color="auto" w:fill="FFFFFF"/>
          </w:tcPr>
          <w:p w14:paraId="6D03CC06" w14:textId="77236335" w:rsidR="00476AB1" w:rsidRPr="00955BCB" w:rsidRDefault="00476AB1" w:rsidP="008E585A">
            <w:pPr>
              <w:pStyle w:val="TableText"/>
              <w:jc w:val="both"/>
            </w:pPr>
            <w:r w:rsidRPr="00955BCB">
              <w:t>T2S User Requirement Document</w:t>
            </w:r>
          </w:p>
        </w:tc>
      </w:tr>
      <w:tr w:rsidR="00476AB1" w:rsidRPr="00955BCB" w14:paraId="6674C2E4" w14:textId="77777777" w:rsidTr="005A602E">
        <w:tc>
          <w:tcPr>
            <w:tcW w:w="2375" w:type="dxa"/>
            <w:shd w:val="clear" w:color="auto" w:fill="FFFFFF"/>
          </w:tcPr>
          <w:p w14:paraId="1840D2B2" w14:textId="12408635" w:rsidR="00476AB1" w:rsidRPr="00955BCB" w:rsidRDefault="00476AB1" w:rsidP="008E585A">
            <w:pPr>
              <w:pStyle w:val="TableText"/>
              <w:jc w:val="both"/>
            </w:pPr>
            <w:r w:rsidRPr="00955BCB">
              <w:t>XML</w:t>
            </w:r>
          </w:p>
        </w:tc>
        <w:tc>
          <w:tcPr>
            <w:tcW w:w="5764" w:type="dxa"/>
            <w:shd w:val="clear" w:color="auto" w:fill="FFFFFF"/>
          </w:tcPr>
          <w:p w14:paraId="09DFB6CE" w14:textId="73C87F67" w:rsidR="00476AB1" w:rsidRPr="00955BCB" w:rsidRDefault="00476AB1" w:rsidP="008E585A">
            <w:pPr>
              <w:pStyle w:val="TableText"/>
              <w:jc w:val="both"/>
            </w:pPr>
            <w:r w:rsidRPr="00955BCB">
              <w:t>eXtensible Mark-up language</w:t>
            </w:r>
          </w:p>
        </w:tc>
      </w:tr>
    </w:tbl>
    <w:p w14:paraId="3053DF08" w14:textId="77777777" w:rsidR="00526C98" w:rsidRPr="00955BCB" w:rsidRDefault="000E53BB" w:rsidP="00B34A3F">
      <w:pPr>
        <w:pStyle w:val="Heading2"/>
      </w:pPr>
      <w:bookmarkStart w:id="7" w:name="_Toc162470362"/>
      <w:bookmarkStart w:id="8" w:name="_Toc225885449"/>
      <w:r w:rsidRPr="00955BCB">
        <w:t>Document Scope and Objectives</w:t>
      </w:r>
      <w:bookmarkEnd w:id="7"/>
      <w:bookmarkEnd w:id="8"/>
    </w:p>
    <w:p w14:paraId="1C9FF081" w14:textId="10EA6A82" w:rsidR="00E20C03" w:rsidRPr="00955BCB" w:rsidRDefault="00E20C03" w:rsidP="008E585A">
      <w:pPr>
        <w:jc w:val="both"/>
      </w:pPr>
      <w:r w:rsidRPr="00955BCB">
        <w:t xml:space="preserve">This document is the first part of the Message Definition Report (MDR) that describes the BusinessTransactions and underlying message set. For the sake of completeness, the document may also describe BusinessActivities that are not in the scope of the </w:t>
      </w:r>
      <w:r w:rsidR="00E632EE" w:rsidRPr="00955BCB">
        <w:t>business process</w:t>
      </w:r>
      <w:r w:rsidR="00C82AF8" w:rsidRPr="00955BCB">
        <w:t>es</w:t>
      </w:r>
      <w:r w:rsidR="00F16AC8" w:rsidRPr="00955BCB">
        <w:t xml:space="preserve"> co</w:t>
      </w:r>
      <w:r w:rsidR="00E632EE" w:rsidRPr="00955BCB">
        <w:t>vered in</w:t>
      </w:r>
      <w:r w:rsidR="00F16AC8" w:rsidRPr="00955BCB">
        <w:t xml:space="preserve"> this document</w:t>
      </w:r>
      <w:r w:rsidRPr="00955BCB">
        <w:t>.</w:t>
      </w:r>
    </w:p>
    <w:p w14:paraId="3EDA39FD" w14:textId="77777777" w:rsidR="00E20C03" w:rsidRPr="00955BCB" w:rsidRDefault="00E20C03" w:rsidP="008E585A">
      <w:pPr>
        <w:jc w:val="both"/>
      </w:pPr>
      <w:r w:rsidRPr="00955BCB">
        <w:t>This document describes the following:</w:t>
      </w:r>
    </w:p>
    <w:p w14:paraId="54EF706E" w14:textId="77777777" w:rsidR="00E20C03" w:rsidRPr="00955BCB" w:rsidRDefault="002A331D" w:rsidP="008E585A">
      <w:pPr>
        <w:pStyle w:val="ListBullet"/>
        <w:numPr>
          <w:ilvl w:val="0"/>
          <w:numId w:val="5"/>
        </w:numPr>
        <w:jc w:val="both"/>
      </w:pPr>
      <w:r w:rsidRPr="00955BCB">
        <w:t>t</w:t>
      </w:r>
      <w:r w:rsidR="00E20C03" w:rsidRPr="00955BCB">
        <w:t xml:space="preserve">he BusinessProcess scope </w:t>
      </w:r>
    </w:p>
    <w:p w14:paraId="00B91DC8" w14:textId="0A7AD7BD" w:rsidR="00E20C03" w:rsidRPr="00955BCB" w:rsidRDefault="002A331D" w:rsidP="008E585A">
      <w:pPr>
        <w:pStyle w:val="ListBullet"/>
        <w:numPr>
          <w:ilvl w:val="0"/>
          <w:numId w:val="5"/>
        </w:numPr>
        <w:jc w:val="both"/>
      </w:pPr>
      <w:r w:rsidRPr="00955BCB">
        <w:t>t</w:t>
      </w:r>
      <w:r w:rsidR="00E20C03" w:rsidRPr="00955BCB">
        <w:t>he BusinessRoles involved in these BusinessProcesses</w:t>
      </w:r>
    </w:p>
    <w:p w14:paraId="25B32855" w14:textId="77777777" w:rsidR="00B132BA" w:rsidRPr="00955BCB" w:rsidRDefault="00B132BA" w:rsidP="008E585A">
      <w:pPr>
        <w:jc w:val="both"/>
      </w:pPr>
    </w:p>
    <w:p w14:paraId="58B831C2" w14:textId="77777777" w:rsidR="00E20C03" w:rsidRPr="00955BCB" w:rsidRDefault="00E20C03" w:rsidP="008E585A">
      <w:pPr>
        <w:jc w:val="both"/>
      </w:pPr>
      <w:r w:rsidRPr="00955BCB">
        <w:t>The main objectives of this document are as follows:</w:t>
      </w:r>
    </w:p>
    <w:p w14:paraId="2D59D0D8" w14:textId="77777777" w:rsidR="00E20C03" w:rsidRPr="00955BCB" w:rsidRDefault="002A331D" w:rsidP="008E585A">
      <w:pPr>
        <w:pStyle w:val="ListBullet"/>
        <w:numPr>
          <w:ilvl w:val="0"/>
          <w:numId w:val="19"/>
        </w:numPr>
        <w:jc w:val="both"/>
      </w:pPr>
      <w:r w:rsidRPr="00955BCB">
        <w:t>t</w:t>
      </w:r>
      <w:r w:rsidR="00E20C03" w:rsidRPr="00955BCB">
        <w:t xml:space="preserve">o provide information about the messages </w:t>
      </w:r>
      <w:r w:rsidR="00C82AF8" w:rsidRPr="00955BCB">
        <w:t>that support the business processes</w:t>
      </w:r>
    </w:p>
    <w:p w14:paraId="69ADCCF3" w14:textId="77777777" w:rsidR="00E20C03" w:rsidRPr="00955BCB" w:rsidRDefault="002A331D" w:rsidP="008E585A">
      <w:pPr>
        <w:pStyle w:val="ListBullet"/>
        <w:numPr>
          <w:ilvl w:val="0"/>
          <w:numId w:val="19"/>
        </w:numPr>
        <w:jc w:val="both"/>
      </w:pPr>
      <w:r w:rsidRPr="00955BCB">
        <w:t>t</w:t>
      </w:r>
      <w:r w:rsidR="00E20C03" w:rsidRPr="00955BCB">
        <w:t>o explain the BusinessProcesses and BusinessActivities these messages have addressed</w:t>
      </w:r>
    </w:p>
    <w:p w14:paraId="4B9C885A" w14:textId="77777777" w:rsidR="00E20C03" w:rsidRPr="00955BCB" w:rsidRDefault="002A331D" w:rsidP="008E585A">
      <w:pPr>
        <w:pStyle w:val="ListBullet"/>
        <w:numPr>
          <w:ilvl w:val="0"/>
          <w:numId w:val="19"/>
        </w:numPr>
        <w:jc w:val="both"/>
      </w:pPr>
      <w:r w:rsidRPr="00955BCB">
        <w:t>t</w:t>
      </w:r>
      <w:r w:rsidR="00E20C03" w:rsidRPr="00955BCB">
        <w:t>o give a high level description of BusinessProcesses and the associated BusinessRoles</w:t>
      </w:r>
    </w:p>
    <w:p w14:paraId="4F27CB1F" w14:textId="77777777" w:rsidR="00E20C03" w:rsidRPr="00955BCB" w:rsidRDefault="002A331D" w:rsidP="008E585A">
      <w:pPr>
        <w:pStyle w:val="ListBullet"/>
        <w:numPr>
          <w:ilvl w:val="0"/>
          <w:numId w:val="19"/>
        </w:numPr>
        <w:jc w:val="both"/>
      </w:pPr>
      <w:r w:rsidRPr="00955BCB">
        <w:t>t</w:t>
      </w:r>
      <w:r w:rsidR="00E20C03" w:rsidRPr="00955BCB">
        <w:t>o doc</w:t>
      </w:r>
      <w:r w:rsidR="00C82AF8" w:rsidRPr="00955BCB">
        <w:t>ument the BusinessTransactions</w:t>
      </w:r>
      <w:r w:rsidR="00E20C03" w:rsidRPr="00955BCB">
        <w:t xml:space="preserve"> </w:t>
      </w:r>
    </w:p>
    <w:p w14:paraId="44A849B7" w14:textId="60AB2281" w:rsidR="00E20C03" w:rsidRPr="00955BCB" w:rsidRDefault="002A331D" w:rsidP="008E585A">
      <w:pPr>
        <w:pStyle w:val="ListBullet"/>
        <w:numPr>
          <w:ilvl w:val="0"/>
          <w:numId w:val="19"/>
        </w:numPr>
        <w:jc w:val="both"/>
      </w:pPr>
      <w:r w:rsidRPr="00955BCB">
        <w:t>t</w:t>
      </w:r>
      <w:r w:rsidR="00E20C03" w:rsidRPr="00955BCB">
        <w:t>o provide business examples</w:t>
      </w:r>
    </w:p>
    <w:p w14:paraId="20579A17" w14:textId="77777777" w:rsidR="00B132BA" w:rsidRPr="00955BCB" w:rsidRDefault="00B132BA" w:rsidP="008E585A">
      <w:pPr>
        <w:jc w:val="both"/>
      </w:pPr>
    </w:p>
    <w:p w14:paraId="0720C913" w14:textId="77777777" w:rsidR="000E53BB" w:rsidRPr="00955BCB" w:rsidRDefault="00E20C03" w:rsidP="008E585A">
      <w:pPr>
        <w:jc w:val="both"/>
      </w:pPr>
      <w:r w:rsidRPr="00955BCB">
        <w:t>The messages definitions are specified in Message Definition Report Part 2.</w:t>
      </w:r>
    </w:p>
    <w:p w14:paraId="0FCE9E58" w14:textId="77777777" w:rsidR="00B5372E" w:rsidRPr="00955BCB" w:rsidRDefault="00B5372E" w:rsidP="00B34A3F">
      <w:pPr>
        <w:pStyle w:val="Heading2"/>
      </w:pPr>
      <w:bookmarkStart w:id="9" w:name="_Toc162470363"/>
      <w:bookmarkStart w:id="10" w:name="_Toc225885450"/>
      <w:r w:rsidRPr="00955BCB">
        <w:t>References</w:t>
      </w:r>
      <w:bookmarkEnd w:id="9"/>
      <w:bookmarkEnd w:id="10"/>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7"/>
        <w:gridCol w:w="1085"/>
        <w:gridCol w:w="850"/>
        <w:gridCol w:w="993"/>
      </w:tblGrid>
      <w:tr w:rsidR="00922455" w:rsidRPr="00955BCB" w14:paraId="1064FE9F" w14:textId="77777777" w:rsidTr="00B41B34">
        <w:trPr>
          <w:cantSplit/>
          <w:tblHeader/>
        </w:trPr>
        <w:tc>
          <w:tcPr>
            <w:tcW w:w="645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049D518A" w14:textId="77777777" w:rsidR="0052733C" w:rsidRPr="00955BCB" w:rsidRDefault="0052733C" w:rsidP="008E585A">
            <w:pPr>
              <w:pStyle w:val="TableHeading"/>
              <w:jc w:val="both"/>
              <w:rPr>
                <w:sz w:val="20"/>
              </w:rPr>
            </w:pPr>
            <w:r w:rsidRPr="00955BCB">
              <w:rPr>
                <w:sz w:val="20"/>
              </w:rPr>
              <w:t>Document</w:t>
            </w:r>
          </w:p>
        </w:tc>
        <w:tc>
          <w:tcPr>
            <w:tcW w:w="1085"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224DDE1F" w14:textId="77777777" w:rsidR="0052733C" w:rsidRPr="00955BCB" w:rsidRDefault="0052733C" w:rsidP="008E585A">
            <w:pPr>
              <w:pStyle w:val="TableHeading"/>
              <w:jc w:val="both"/>
              <w:rPr>
                <w:sz w:val="20"/>
              </w:rPr>
            </w:pPr>
            <w:r w:rsidRPr="00955BCB">
              <w:rPr>
                <w:sz w:val="20"/>
              </w:rPr>
              <w:t>Version</w:t>
            </w:r>
          </w:p>
        </w:tc>
        <w:tc>
          <w:tcPr>
            <w:tcW w:w="85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204F0D93" w14:textId="77777777" w:rsidR="0052733C" w:rsidRPr="00955BCB" w:rsidRDefault="0052733C" w:rsidP="008E585A">
            <w:pPr>
              <w:pStyle w:val="TableHeading"/>
              <w:jc w:val="both"/>
              <w:rPr>
                <w:sz w:val="20"/>
              </w:rPr>
            </w:pPr>
            <w:r w:rsidRPr="00955BCB">
              <w:rPr>
                <w:sz w:val="20"/>
              </w:rPr>
              <w:t>Date</w:t>
            </w:r>
          </w:p>
        </w:tc>
        <w:tc>
          <w:tcPr>
            <w:tcW w:w="993"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13C890BA" w14:textId="77777777" w:rsidR="0052733C" w:rsidRPr="00955BCB" w:rsidRDefault="0052733C" w:rsidP="008E585A">
            <w:pPr>
              <w:pStyle w:val="TableHeading"/>
              <w:jc w:val="both"/>
              <w:rPr>
                <w:sz w:val="20"/>
              </w:rPr>
            </w:pPr>
            <w:r w:rsidRPr="00955BCB">
              <w:rPr>
                <w:sz w:val="20"/>
              </w:rPr>
              <w:t>Author</w:t>
            </w:r>
          </w:p>
        </w:tc>
      </w:tr>
      <w:tr w:rsidR="00476AB1" w:rsidRPr="00955BCB" w14:paraId="12A724B0" w14:textId="77777777" w:rsidTr="00B41B34">
        <w:tc>
          <w:tcPr>
            <w:tcW w:w="6457" w:type="dxa"/>
            <w:shd w:val="clear" w:color="auto" w:fill="FFFFFF"/>
            <w:vAlign w:val="center"/>
          </w:tcPr>
          <w:p w14:paraId="1CBA63AB" w14:textId="77777777" w:rsidR="00B132BA" w:rsidRPr="00955BCB" w:rsidRDefault="00476AB1" w:rsidP="008E585A">
            <w:pPr>
              <w:pStyle w:val="TableText"/>
              <w:jc w:val="both"/>
              <w:rPr>
                <w:sz w:val="20"/>
              </w:rPr>
            </w:pPr>
            <w:r w:rsidRPr="00955BCB">
              <w:rPr>
                <w:sz w:val="20"/>
              </w:rPr>
              <w:t xml:space="preserve">ISO 20022 Business Justification #042 – Securities settlement and reconciliation </w:t>
            </w:r>
          </w:p>
          <w:p w14:paraId="0D88E571" w14:textId="65BC13ED" w:rsidR="00476AB1" w:rsidRPr="00955BCB" w:rsidRDefault="00B132BA" w:rsidP="008E585A">
            <w:pPr>
              <w:pStyle w:val="TableText"/>
              <w:jc w:val="both"/>
              <w:rPr>
                <w:sz w:val="20"/>
              </w:rPr>
            </w:pPr>
            <w:hyperlink r:id="rId23" w:history="1">
              <w:r w:rsidRPr="00955BCB">
                <w:rPr>
                  <w:rStyle w:val="Hyperlink"/>
                  <w:sz w:val="20"/>
                </w:rPr>
                <w:t>Status of ISO 20022 submissions | ISO20022</w:t>
              </w:r>
            </w:hyperlink>
            <w:r w:rsidRPr="00955BCB">
              <w:rPr>
                <w:sz w:val="20"/>
              </w:rPr>
              <w:t xml:space="preserve"> (RA ID: 042)</w:t>
            </w:r>
          </w:p>
        </w:tc>
        <w:tc>
          <w:tcPr>
            <w:tcW w:w="1085" w:type="dxa"/>
            <w:shd w:val="clear" w:color="auto" w:fill="FFFFFF"/>
            <w:vAlign w:val="center"/>
          </w:tcPr>
          <w:p w14:paraId="57D6E50F" w14:textId="707ED4D1" w:rsidR="00476AB1" w:rsidRPr="00955BCB" w:rsidRDefault="00476AB1" w:rsidP="008E585A">
            <w:pPr>
              <w:pStyle w:val="TableText"/>
              <w:jc w:val="both"/>
              <w:rPr>
                <w:sz w:val="20"/>
              </w:rPr>
            </w:pPr>
            <w:r w:rsidRPr="00955BCB">
              <w:rPr>
                <w:sz w:val="20"/>
              </w:rPr>
              <w:t>2.0</w:t>
            </w:r>
          </w:p>
        </w:tc>
        <w:tc>
          <w:tcPr>
            <w:tcW w:w="850" w:type="dxa"/>
            <w:shd w:val="clear" w:color="auto" w:fill="FFFFFF"/>
            <w:vAlign w:val="center"/>
          </w:tcPr>
          <w:p w14:paraId="6A1E5573" w14:textId="77777777" w:rsidR="00476AB1" w:rsidRPr="00955BCB" w:rsidRDefault="00476AB1" w:rsidP="008E585A">
            <w:pPr>
              <w:pStyle w:val="TableText"/>
              <w:jc w:val="both"/>
              <w:rPr>
                <w:sz w:val="20"/>
              </w:rPr>
            </w:pPr>
          </w:p>
        </w:tc>
        <w:tc>
          <w:tcPr>
            <w:tcW w:w="993" w:type="dxa"/>
            <w:shd w:val="clear" w:color="auto" w:fill="FFFFFF"/>
            <w:vAlign w:val="center"/>
          </w:tcPr>
          <w:p w14:paraId="28C11749" w14:textId="4CB74B7D" w:rsidR="00476AB1" w:rsidRPr="00955BCB" w:rsidRDefault="00476AB1" w:rsidP="008E585A">
            <w:pPr>
              <w:pStyle w:val="TableText"/>
              <w:jc w:val="both"/>
              <w:rPr>
                <w:sz w:val="20"/>
              </w:rPr>
            </w:pPr>
            <w:r w:rsidRPr="00955BCB">
              <w:rPr>
                <w:sz w:val="20"/>
              </w:rPr>
              <w:t>4CB</w:t>
            </w:r>
          </w:p>
        </w:tc>
      </w:tr>
      <w:tr w:rsidR="00476AB1" w:rsidRPr="00955BCB" w14:paraId="1678C105" w14:textId="77777777" w:rsidTr="00B41B34">
        <w:tc>
          <w:tcPr>
            <w:tcW w:w="6457" w:type="dxa"/>
            <w:shd w:val="clear" w:color="auto" w:fill="FFFFFF"/>
            <w:vAlign w:val="center"/>
          </w:tcPr>
          <w:p w14:paraId="4D3FDADC" w14:textId="77777777" w:rsidR="005A602E" w:rsidRPr="00955BCB" w:rsidRDefault="005A602E" w:rsidP="008E585A">
            <w:pPr>
              <w:jc w:val="both"/>
            </w:pPr>
            <w:r w:rsidRPr="00955BCB">
              <w:t>T2S User Requirements (URD)</w:t>
            </w:r>
          </w:p>
          <w:p w14:paraId="31372D42" w14:textId="0F754DA8" w:rsidR="005A602E" w:rsidRPr="00691A3C" w:rsidRDefault="00691A3C" w:rsidP="00691A3C">
            <w:pPr>
              <w:pStyle w:val="TableText"/>
              <w:jc w:val="both"/>
              <w:rPr>
                <w:color w:val="0000FF"/>
                <w:u w:val="single"/>
                <w:lang w:val="fr-FR"/>
              </w:rPr>
            </w:pPr>
            <w:hyperlink r:id="rId24" w:history="1">
              <w:r w:rsidRPr="00691A3C">
                <w:rPr>
                  <w:rStyle w:val="Hyperlink"/>
                  <w:lang w:val="fr-FR"/>
                </w:rPr>
                <w:t>T2S User Requirements Document R202</w:t>
              </w:r>
              <w:r w:rsidR="00F20BD0">
                <w:rPr>
                  <w:rStyle w:val="Hyperlink"/>
                  <w:lang w:val="fr-FR"/>
                </w:rPr>
                <w:t>5</w:t>
              </w:r>
              <w:r w:rsidRPr="00691A3C">
                <w:rPr>
                  <w:rStyle w:val="Hyperlink"/>
                  <w:lang w:val="fr-FR"/>
                </w:rPr>
                <w:t>.</w:t>
              </w:r>
              <w:r w:rsidR="00F20BD0">
                <w:rPr>
                  <w:rStyle w:val="Hyperlink"/>
                  <w:lang w:val="fr-FR"/>
                </w:rPr>
                <w:t>JUN</w:t>
              </w:r>
              <w:r w:rsidRPr="00691A3C">
                <w:rPr>
                  <w:rStyle w:val="Hyperlink"/>
                  <w:lang w:val="fr-FR"/>
                </w:rPr>
                <w:t xml:space="preserve"> (URD)</w:t>
              </w:r>
            </w:hyperlink>
          </w:p>
        </w:tc>
        <w:tc>
          <w:tcPr>
            <w:tcW w:w="1085" w:type="dxa"/>
            <w:shd w:val="clear" w:color="auto" w:fill="FFFFFF"/>
            <w:vAlign w:val="center"/>
          </w:tcPr>
          <w:p w14:paraId="2CD01518" w14:textId="5FD72DE7" w:rsidR="005A602E" w:rsidRPr="00955BCB" w:rsidRDefault="005A602E" w:rsidP="00F20BD0">
            <w:pPr>
              <w:pStyle w:val="TableText"/>
              <w:jc w:val="both"/>
              <w:rPr>
                <w:sz w:val="20"/>
              </w:rPr>
            </w:pPr>
            <w:r w:rsidRPr="00955BCB">
              <w:rPr>
                <w:sz w:val="20"/>
              </w:rPr>
              <w:t>R202</w:t>
            </w:r>
            <w:r w:rsidR="00F20BD0">
              <w:rPr>
                <w:sz w:val="20"/>
              </w:rPr>
              <w:t>5</w:t>
            </w:r>
            <w:r w:rsidRPr="00955BCB">
              <w:rPr>
                <w:sz w:val="20"/>
              </w:rPr>
              <w:t>.</w:t>
            </w:r>
            <w:r w:rsidR="00F20BD0">
              <w:rPr>
                <w:sz w:val="20"/>
              </w:rPr>
              <w:t>JUN</w:t>
            </w:r>
          </w:p>
        </w:tc>
        <w:tc>
          <w:tcPr>
            <w:tcW w:w="850" w:type="dxa"/>
            <w:shd w:val="clear" w:color="auto" w:fill="FFFFFF"/>
            <w:vAlign w:val="center"/>
          </w:tcPr>
          <w:p w14:paraId="45C60492" w14:textId="41D5BD90" w:rsidR="005A602E" w:rsidRPr="00955BCB" w:rsidRDefault="00F20BD0" w:rsidP="008E585A">
            <w:pPr>
              <w:pStyle w:val="TableText"/>
              <w:jc w:val="both"/>
              <w:rPr>
                <w:sz w:val="20"/>
              </w:rPr>
            </w:pPr>
            <w:r>
              <w:rPr>
                <w:sz w:val="20"/>
              </w:rPr>
              <w:t>13MAR2025</w:t>
            </w:r>
          </w:p>
        </w:tc>
        <w:tc>
          <w:tcPr>
            <w:tcW w:w="993" w:type="dxa"/>
            <w:shd w:val="clear" w:color="auto" w:fill="FFFFFF"/>
            <w:vAlign w:val="center"/>
          </w:tcPr>
          <w:p w14:paraId="58AA407C" w14:textId="4FACA836" w:rsidR="00476AB1" w:rsidRPr="00955BCB" w:rsidRDefault="00476AB1" w:rsidP="008E585A">
            <w:pPr>
              <w:pStyle w:val="TableText"/>
              <w:jc w:val="both"/>
              <w:rPr>
                <w:sz w:val="20"/>
              </w:rPr>
            </w:pPr>
            <w:r w:rsidRPr="00955BCB">
              <w:rPr>
                <w:sz w:val="20"/>
              </w:rPr>
              <w:t>ECB</w:t>
            </w:r>
          </w:p>
        </w:tc>
      </w:tr>
    </w:tbl>
    <w:p w14:paraId="3191ACD7" w14:textId="77777777" w:rsidR="00B5372E" w:rsidRPr="00955BCB" w:rsidRDefault="00B5372E" w:rsidP="00B34A3F">
      <w:pPr>
        <w:pStyle w:val="Heading1"/>
      </w:pPr>
      <w:bookmarkStart w:id="11" w:name="_Toc162470364"/>
      <w:bookmarkStart w:id="12" w:name="_Toc225885451"/>
      <w:r w:rsidRPr="00955BCB">
        <w:lastRenderedPageBreak/>
        <w:t>Scope and Functionality</w:t>
      </w:r>
      <w:bookmarkEnd w:id="11"/>
      <w:bookmarkEnd w:id="12"/>
    </w:p>
    <w:p w14:paraId="3CA08DA5" w14:textId="77777777" w:rsidR="00B5372E" w:rsidRPr="00955BCB" w:rsidRDefault="00B5372E" w:rsidP="00B34A3F">
      <w:pPr>
        <w:pStyle w:val="Heading2"/>
      </w:pPr>
      <w:bookmarkStart w:id="13" w:name="_Toc162470365"/>
      <w:bookmarkStart w:id="14" w:name="_Toc225885452"/>
      <w:r w:rsidRPr="00955BCB">
        <w:t>Background</w:t>
      </w:r>
      <w:bookmarkEnd w:id="13"/>
      <w:bookmarkEnd w:id="14"/>
    </w:p>
    <w:p w14:paraId="4AD7D1CB" w14:textId="11E968D2" w:rsidR="00476AB1" w:rsidRPr="00955BCB" w:rsidRDefault="005A602E" w:rsidP="008E585A">
      <w:pPr>
        <w:jc w:val="both"/>
      </w:pPr>
      <w:bookmarkStart w:id="15" w:name="_Hlk161516603"/>
      <w:r w:rsidRPr="00955BCB">
        <w:t xml:space="preserve">This Message Definition Report covers a set of </w:t>
      </w:r>
      <w:r w:rsidR="00CF0E13">
        <w:t>five</w:t>
      </w:r>
      <w:r w:rsidRPr="00955BCB">
        <w:t xml:space="preserve"> MessageDefinitions developed by </w:t>
      </w:r>
      <w:r w:rsidR="000F4CC8" w:rsidRPr="00640E50">
        <w:rPr>
          <w:lang w:val="en-US"/>
        </w:rPr>
        <w:t>Banco de España</w:t>
      </w:r>
      <w:r w:rsidR="000F4CC8">
        <w:t xml:space="preserve"> </w:t>
      </w:r>
      <w:r w:rsidR="00F20BD0">
        <w:t xml:space="preserve">and </w:t>
      </w:r>
      <w:r w:rsidR="00F20BD0" w:rsidRPr="00A07C27">
        <w:t>Banque de France</w:t>
      </w:r>
      <w:r w:rsidR="00F20BD0" w:rsidRPr="00955BCB">
        <w:t xml:space="preserve"> </w:t>
      </w:r>
      <w:r w:rsidR="00B2644B" w:rsidRPr="00955BCB">
        <w:t xml:space="preserve">on behalf of </w:t>
      </w:r>
      <w:r w:rsidRPr="00955BCB">
        <w:t>4CB in close collaboration with SWIFT</w:t>
      </w:r>
      <w:r w:rsidR="00572969">
        <w:t xml:space="preserve">, </w:t>
      </w:r>
      <w:r w:rsidRPr="00955BCB">
        <w:t xml:space="preserve">submitted </w:t>
      </w:r>
      <w:r w:rsidR="00EF1216">
        <w:t xml:space="preserve">by Deutsche Bundesbank on behalf of 4CB </w:t>
      </w:r>
      <w:r w:rsidR="00572969">
        <w:t>and approved by</w:t>
      </w:r>
      <w:r w:rsidR="00476AB1" w:rsidRPr="00955BCB">
        <w:t xml:space="preserve"> Securities Standards Evaluation Group</w:t>
      </w:r>
      <w:r w:rsidR="00347B2F" w:rsidRPr="00955BCB">
        <w:t>s</w:t>
      </w:r>
      <w:r w:rsidR="00476AB1" w:rsidRPr="00955BCB">
        <w:t xml:space="preserve"> (SEG)</w:t>
      </w:r>
      <w:r w:rsidR="00572969">
        <w:t xml:space="preserve"> on 19 February 2026</w:t>
      </w:r>
      <w:r w:rsidRPr="00955BCB">
        <w:t>.</w:t>
      </w:r>
    </w:p>
    <w:bookmarkEnd w:id="15"/>
    <w:p w14:paraId="7666CF1A" w14:textId="221C8E0A" w:rsidR="00936F11" w:rsidRPr="00955BCB" w:rsidRDefault="00476AB1" w:rsidP="008E585A">
      <w:pPr>
        <w:jc w:val="both"/>
      </w:pPr>
      <w:r w:rsidRPr="00955BCB">
        <w:t xml:space="preserve">Originally, these messages have been designed to support the T2S community </w:t>
      </w:r>
      <w:r w:rsidR="000F4CC8">
        <w:t>with</w:t>
      </w:r>
      <w:r w:rsidRPr="00955BCB">
        <w:t xml:space="preserve"> </w:t>
      </w:r>
      <w:r w:rsidR="00CF0E13">
        <w:t>retrieving securities settlement and securities position related information from the platform</w:t>
      </w:r>
      <w:r w:rsidR="00DD2150" w:rsidRPr="00955BCB">
        <w:rPr>
          <w:rStyle w:val="CommentReference"/>
          <w:sz w:val="20"/>
          <w:szCs w:val="20"/>
        </w:rPr>
        <w:t xml:space="preserve">. </w:t>
      </w:r>
      <w:r w:rsidRPr="00955BCB">
        <w:t>T2S (TARGET2-Securities) is a European securities settlement engine which offers centralised settlement in central bank money across all European securities markets. The fundamental objective of T2S is to integrate and harmonise the highly fragmented securities settlement infrastructure in Europe. It aims to reduce the costs of cross-border securities settlement and increase competition and choice among providers of post-trading services in Europe.</w:t>
      </w:r>
    </w:p>
    <w:p w14:paraId="4799E60F" w14:textId="010FD0BD" w:rsidR="005A602E" w:rsidRPr="00955BCB" w:rsidRDefault="005A602E" w:rsidP="008E585A">
      <w:pPr>
        <w:jc w:val="both"/>
      </w:pPr>
      <w:r w:rsidRPr="00955BCB">
        <w:t>The detailed description of each MessageDefinition is provided in Message Definition Report Part 2.</w:t>
      </w:r>
    </w:p>
    <w:p w14:paraId="61240251" w14:textId="77777777" w:rsidR="00B5372E" w:rsidRDefault="00B5372E" w:rsidP="00B34A3F">
      <w:pPr>
        <w:pStyle w:val="Heading2"/>
      </w:pPr>
      <w:bookmarkStart w:id="16" w:name="_Toc162470366"/>
      <w:bookmarkStart w:id="17" w:name="_Toc225885453"/>
      <w:r w:rsidRPr="00955BCB">
        <w:t>Scop</w:t>
      </w:r>
      <w:r w:rsidR="00FC3EE2" w:rsidRPr="00955BCB">
        <w:t>e</w:t>
      </w:r>
      <w:bookmarkEnd w:id="16"/>
      <w:bookmarkEnd w:id="17"/>
    </w:p>
    <w:p w14:paraId="2E653508" w14:textId="08F5D9A2" w:rsidR="00CF0E13" w:rsidRDefault="00CF0E13" w:rsidP="00410C4F">
      <w:pPr>
        <w:pStyle w:val="Heading3"/>
      </w:pPr>
      <w:bookmarkStart w:id="18" w:name="_Toc196815361"/>
      <w:bookmarkStart w:id="19" w:name="_Toc196817261"/>
      <w:bookmarkStart w:id="20" w:name="_Hlk208337397"/>
      <w:bookmarkStart w:id="21" w:name="_Toc225885454"/>
      <w:r w:rsidRPr="00F20BD0">
        <w:t>Securities</w:t>
      </w:r>
      <w:r>
        <w:t xml:space="preserve"> </w:t>
      </w:r>
      <w:r w:rsidRPr="00F20BD0">
        <w:t>Account</w:t>
      </w:r>
      <w:r>
        <w:t xml:space="preserve"> </w:t>
      </w:r>
      <w:r w:rsidRPr="00F20BD0">
        <w:t>Position</w:t>
      </w:r>
      <w:r>
        <w:t xml:space="preserve"> </w:t>
      </w:r>
      <w:r w:rsidRPr="00F20BD0">
        <w:t>Query</w:t>
      </w:r>
      <w:r>
        <w:t xml:space="preserve"> and </w:t>
      </w:r>
      <w:bookmarkEnd w:id="18"/>
      <w:bookmarkEnd w:id="19"/>
      <w:r w:rsidRPr="00F20BD0">
        <w:t>Securities</w:t>
      </w:r>
      <w:r>
        <w:t xml:space="preserve"> </w:t>
      </w:r>
      <w:r w:rsidRPr="00F20BD0">
        <w:t>Account</w:t>
      </w:r>
      <w:r>
        <w:t xml:space="preserve"> </w:t>
      </w:r>
      <w:r w:rsidRPr="00F20BD0">
        <w:t>Position</w:t>
      </w:r>
      <w:r>
        <w:t xml:space="preserve"> </w:t>
      </w:r>
      <w:r w:rsidRPr="00F20BD0">
        <w:t>Response</w:t>
      </w:r>
      <w:bookmarkEnd w:id="21"/>
    </w:p>
    <w:bookmarkEnd w:id="20"/>
    <w:p w14:paraId="54F6E444" w14:textId="77777777" w:rsidR="00E73915" w:rsidRDefault="00E73915" w:rsidP="00E73915"/>
    <w:p w14:paraId="0CE48DDC" w14:textId="0950C392" w:rsidR="00E73915" w:rsidRPr="00D955AF" w:rsidRDefault="00E73915" w:rsidP="00E73915">
      <w:pPr>
        <w:jc w:val="both"/>
      </w:pPr>
      <w:r w:rsidRPr="00D955AF">
        <w:t>The scope of the</w:t>
      </w:r>
      <w:r>
        <w:t xml:space="preserve"> </w:t>
      </w:r>
      <w:r w:rsidRPr="00E73915">
        <w:t>Securities Account Position Query and Securities Account Position Response</w:t>
      </w:r>
      <w:r w:rsidRPr="00D955AF">
        <w:t xml:space="preserve"> is supported by the following messages:</w:t>
      </w:r>
    </w:p>
    <w:p w14:paraId="3722F089" w14:textId="4E6A2339" w:rsidR="00E73915" w:rsidRPr="00660D65" w:rsidRDefault="00E73915" w:rsidP="00E73915">
      <w:pPr>
        <w:pStyle w:val="ListParagraph"/>
        <w:numPr>
          <w:ilvl w:val="0"/>
          <w:numId w:val="21"/>
        </w:numPr>
        <w:jc w:val="both"/>
        <w:rPr>
          <w:lang w:val="fr-FR"/>
        </w:rPr>
      </w:pPr>
      <w:r w:rsidRPr="00660D65">
        <w:rPr>
          <w:lang w:val="fr-FR"/>
        </w:rPr>
        <w:t>semt.0</w:t>
      </w:r>
      <w:r>
        <w:rPr>
          <w:lang w:val="fr-FR"/>
        </w:rPr>
        <w:t>25</w:t>
      </w:r>
      <w:r w:rsidRPr="00660D65">
        <w:rPr>
          <w:lang w:val="fr-FR"/>
        </w:rPr>
        <w:t xml:space="preserve">: </w:t>
      </w:r>
      <w:r w:rsidRPr="00F20BD0">
        <w:t>Securities</w:t>
      </w:r>
      <w:r>
        <w:t xml:space="preserve"> </w:t>
      </w:r>
      <w:r w:rsidRPr="00F20BD0">
        <w:t>Account</w:t>
      </w:r>
      <w:r>
        <w:t xml:space="preserve"> </w:t>
      </w:r>
      <w:r w:rsidRPr="00F20BD0">
        <w:t>Position</w:t>
      </w:r>
      <w:r>
        <w:t xml:space="preserve"> </w:t>
      </w:r>
      <w:r w:rsidRPr="00F20BD0">
        <w:t>Query</w:t>
      </w:r>
      <w:r>
        <w:t>.</w:t>
      </w:r>
    </w:p>
    <w:p w14:paraId="527299C6" w14:textId="404F34AF" w:rsidR="00E73915" w:rsidRPr="00D955AF" w:rsidRDefault="00E73915" w:rsidP="00E73915">
      <w:pPr>
        <w:pStyle w:val="ListParagraph"/>
        <w:numPr>
          <w:ilvl w:val="0"/>
          <w:numId w:val="21"/>
        </w:numPr>
        <w:jc w:val="both"/>
      </w:pPr>
      <w:r w:rsidRPr="00D955AF">
        <w:t>semt.0</w:t>
      </w:r>
      <w:r>
        <w:t>40</w:t>
      </w:r>
      <w:r w:rsidRPr="00D955AF">
        <w:t xml:space="preserve">: </w:t>
      </w:r>
      <w:r w:rsidRPr="00F20BD0">
        <w:t>Securities</w:t>
      </w:r>
      <w:r>
        <w:t xml:space="preserve"> </w:t>
      </w:r>
      <w:r w:rsidRPr="00F20BD0">
        <w:t>Account</w:t>
      </w:r>
      <w:r>
        <w:t xml:space="preserve"> </w:t>
      </w:r>
      <w:r w:rsidRPr="00F20BD0">
        <w:t>Position</w:t>
      </w:r>
      <w:r>
        <w:t xml:space="preserve"> </w:t>
      </w:r>
      <w:r w:rsidRPr="00F20BD0">
        <w:t>Response</w:t>
      </w:r>
      <w:r>
        <w:t>.</w:t>
      </w:r>
    </w:p>
    <w:p w14:paraId="76E30E02" w14:textId="071775F7" w:rsidR="002F3982" w:rsidRDefault="00E73915" w:rsidP="00E73915">
      <w:pPr>
        <w:jc w:val="both"/>
      </w:pPr>
      <w:r w:rsidRPr="00D955AF">
        <w:t>The communication flow can be represented as follows:</w:t>
      </w:r>
    </w:p>
    <w:p w14:paraId="4ECEE6FD" w14:textId="61AC7BAA" w:rsidR="00E73915" w:rsidRDefault="002F3982" w:rsidP="004E407B">
      <w:pPr>
        <w:pStyle w:val="Graphic"/>
      </w:pPr>
      <w:r>
        <w:rPr>
          <w:noProof/>
        </w:rPr>
        <w:drawing>
          <wp:inline distT="0" distB="0" distL="0" distR="0" wp14:anchorId="75791B3B" wp14:editId="710ECDE7">
            <wp:extent cx="4986830" cy="2295525"/>
            <wp:effectExtent l="0" t="0" r="4445" b="0"/>
            <wp:docPr id="51484566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4845663" name="Picture 2"/>
                    <pic:cNvPicPr/>
                  </pic:nvPicPr>
                  <pic:blipFill>
                    <a:blip r:embed="rId25">
                      <a:extLst>
                        <a:ext uri="{28A0092B-C50C-407E-A947-70E740481C1C}">
                          <a14:useLocalDpi xmlns:a14="http://schemas.microsoft.com/office/drawing/2010/main" val="0"/>
                        </a:ext>
                      </a:extLst>
                    </a:blip>
                    <a:stretch>
                      <a:fillRect/>
                    </a:stretch>
                  </pic:blipFill>
                  <pic:spPr>
                    <a:xfrm>
                      <a:off x="0" y="0"/>
                      <a:ext cx="4986830" cy="2295525"/>
                    </a:xfrm>
                    <a:prstGeom prst="rect">
                      <a:avLst/>
                    </a:prstGeom>
                  </pic:spPr>
                </pic:pic>
              </a:graphicData>
            </a:graphic>
          </wp:inline>
        </w:drawing>
      </w:r>
      <w:r w:rsidR="009F6680" w:rsidRPr="009F6680">
        <w:t xml:space="preserve"> </w:t>
      </w:r>
      <w:r w:rsidR="00E73915">
        <w:rPr>
          <w:noProof/>
        </w:rPr>
        <mc:AlternateContent>
          <mc:Choice Requires="wpc">
            <w:drawing>
              <wp:anchor distT="0" distB="0" distL="114300" distR="114300" simplePos="0" relativeHeight="251659264" behindDoc="0" locked="0" layoutInCell="1" allowOverlap="1" wp14:anchorId="73DAA07B" wp14:editId="49115E68">
                <wp:simplePos x="0" y="0"/>
                <wp:positionH relativeFrom="character">
                  <wp:posOffset>1238250</wp:posOffset>
                </wp:positionH>
                <wp:positionV relativeFrom="line">
                  <wp:posOffset>5480050</wp:posOffset>
                </wp:positionV>
                <wp:extent cx="5448300" cy="2206625"/>
                <wp:effectExtent l="0" t="0" r="3810" b="3810"/>
                <wp:wrapNone/>
                <wp:docPr id="385891499" name="Lienzo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997805742" name="Line 19"/>
                        <wps:cNvCnPr>
                          <a:cxnSpLocks noChangeShapeType="1"/>
                        </wps:cNvCnPr>
                        <wps:spPr bwMode="auto">
                          <a:xfrm>
                            <a:off x="571500" y="1028700"/>
                            <a:ext cx="635" cy="1067435"/>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07390443" name="Line 20"/>
                        <wps:cNvCnPr>
                          <a:cxnSpLocks noChangeShapeType="1"/>
                        </wps:cNvCnPr>
                        <wps:spPr bwMode="auto">
                          <a:xfrm>
                            <a:off x="5143500" y="1085850"/>
                            <a:ext cx="635" cy="909955"/>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06948248" name="Text Box 21"/>
                        <wps:cNvSpPr txBox="1">
                          <a:spLocks noChangeArrowheads="1"/>
                        </wps:cNvSpPr>
                        <wps:spPr bwMode="auto">
                          <a:xfrm>
                            <a:off x="152400" y="571500"/>
                            <a:ext cx="1363980" cy="600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AB0F4" w14:textId="77777777" w:rsidR="00E73915" w:rsidRPr="00FA5381" w:rsidRDefault="00E73915" w:rsidP="00E73915">
                              <w:pPr>
                                <w:spacing w:before="0"/>
                                <w:rPr>
                                  <w:b/>
                                  <w:szCs w:val="24"/>
                                </w:rPr>
                              </w:pPr>
                              <w:r w:rsidRPr="00FA5381">
                                <w:rPr>
                                  <w:b/>
                                  <w:szCs w:val="24"/>
                                </w:rPr>
                                <w:t>Instructing Party</w:t>
                              </w:r>
                            </w:p>
                          </w:txbxContent>
                        </wps:txbx>
                        <wps:bodyPr rot="0" vert="horz" wrap="square" lIns="91440" tIns="45720" rIns="91440" bIns="45720" anchor="t" anchorCtr="0" upright="1">
                          <a:noAutofit/>
                        </wps:bodyPr>
                      </wps:wsp>
                      <wps:wsp>
                        <wps:cNvPr id="936384895" name="Text Box 22"/>
                        <wps:cNvSpPr txBox="1">
                          <a:spLocks noChangeArrowheads="1"/>
                        </wps:cNvSpPr>
                        <wps:spPr bwMode="auto">
                          <a:xfrm>
                            <a:off x="1028700" y="1552575"/>
                            <a:ext cx="40005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347BF" w14:textId="77777777" w:rsidR="00E73915" w:rsidRPr="00FA5381" w:rsidRDefault="00E73915" w:rsidP="00E73915">
                              <w:pPr>
                                <w:spacing w:before="0"/>
                                <w:jc w:val="center"/>
                                <w:rPr>
                                  <w:b/>
                                  <w:szCs w:val="24"/>
                                </w:rPr>
                              </w:pPr>
                              <w:r w:rsidRPr="00FA5381">
                                <w:rPr>
                                  <w:b/>
                                  <w:szCs w:val="24"/>
                                </w:rPr>
                                <w:t>Securities Balance Custody Report</w:t>
                              </w:r>
                            </w:p>
                          </w:txbxContent>
                        </wps:txbx>
                        <wps:bodyPr rot="0" vert="horz" wrap="square" lIns="91440" tIns="45720" rIns="91440" bIns="45720" anchor="t" anchorCtr="0" upright="1">
                          <a:noAutofit/>
                        </wps:bodyPr>
                      </wps:wsp>
                      <wps:wsp>
                        <wps:cNvPr id="1300965842" name="Text Box 23"/>
                        <wps:cNvSpPr txBox="1">
                          <a:spLocks noChangeArrowheads="1"/>
                        </wps:cNvSpPr>
                        <wps:spPr bwMode="auto">
                          <a:xfrm>
                            <a:off x="914400" y="1076325"/>
                            <a:ext cx="41148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452B1" w14:textId="77777777" w:rsidR="00E73915" w:rsidRPr="00FA5381" w:rsidRDefault="00E73915" w:rsidP="00E73915">
                              <w:pPr>
                                <w:spacing w:before="0"/>
                                <w:jc w:val="center"/>
                                <w:rPr>
                                  <w:b/>
                                  <w:color w:val="008000"/>
                                  <w:szCs w:val="24"/>
                                </w:rPr>
                              </w:pPr>
                              <w:r w:rsidRPr="00FA5381">
                                <w:rPr>
                                  <w:b/>
                                  <w:color w:val="008000"/>
                                  <w:szCs w:val="24"/>
                                </w:rPr>
                                <w:t>Securities Account Position Query</w:t>
                              </w:r>
                            </w:p>
                          </w:txbxContent>
                        </wps:txbx>
                        <wps:bodyPr rot="0" vert="horz" wrap="square" lIns="91440" tIns="45720" rIns="91440" bIns="45720" anchor="t" anchorCtr="0" upright="1">
                          <a:noAutofit/>
                        </wps:bodyPr>
                      </wps:wsp>
                      <pic:pic xmlns:pic="http://schemas.openxmlformats.org/drawingml/2006/picture">
                        <pic:nvPicPr>
                          <pic:cNvPr id="1158395977"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316230" y="0"/>
                            <a:ext cx="548640" cy="5911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4579116"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783455" y="0"/>
                            <a:ext cx="548640" cy="591185"/>
                          </a:xfrm>
                          <a:prstGeom prst="rect">
                            <a:avLst/>
                          </a:prstGeom>
                          <a:noFill/>
                          <a:extLst>
                            <a:ext uri="{909E8E84-426E-40DD-AFC4-6F175D3DCCD1}">
                              <a14:hiddenFill xmlns:a14="http://schemas.microsoft.com/office/drawing/2010/main">
                                <a:solidFill>
                                  <a:srgbClr val="FFFFFF"/>
                                </a:solidFill>
                              </a14:hiddenFill>
                            </a:ext>
                          </a:extLst>
                        </pic:spPr>
                      </pic:pic>
                      <wps:wsp>
                        <wps:cNvPr id="1105041131" name="Line 26"/>
                        <wps:cNvCnPr>
                          <a:cxnSpLocks noChangeShapeType="1"/>
                        </wps:cNvCnPr>
                        <wps:spPr bwMode="auto">
                          <a:xfrm flipV="1">
                            <a:off x="966470" y="1323975"/>
                            <a:ext cx="3657600" cy="635"/>
                          </a:xfrm>
                          <a:prstGeom prst="line">
                            <a:avLst/>
                          </a:prstGeom>
                          <a:noFill/>
                          <a:ln w="9525">
                            <a:solidFill>
                              <a:srgbClr val="008000"/>
                            </a:solidFill>
                            <a:round/>
                            <a:headEnd type="none" w="lg" len="lg"/>
                            <a:tailEnd type="stealth" w="lg" len="lg"/>
                          </a:ln>
                          <a:extLst>
                            <a:ext uri="{909E8E84-426E-40DD-AFC4-6F175D3DCCD1}">
                              <a14:hiddenFill xmlns:a14="http://schemas.microsoft.com/office/drawing/2010/main">
                                <a:noFill/>
                              </a14:hiddenFill>
                            </a:ext>
                          </a:extLst>
                        </wps:spPr>
                        <wps:bodyPr/>
                      </wps:wsp>
                      <wps:wsp>
                        <wps:cNvPr id="949700290" name="Line 27"/>
                        <wps:cNvCnPr>
                          <a:cxnSpLocks noChangeShapeType="1"/>
                        </wps:cNvCnPr>
                        <wps:spPr bwMode="auto">
                          <a:xfrm flipV="1">
                            <a:off x="966470" y="1818640"/>
                            <a:ext cx="3657600" cy="635"/>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73DAA07B" id="Lienzo 2" o:spid="_x0000_s1026" editas="canvas" style="position:absolute;margin-left:97.5pt;margin-top:431.5pt;width:429pt;height:173.75pt;z-index:251659264;mso-position-horizontal-relative:char;mso-position-vertical-relative:line" coordsize="54483,220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483;height:22066;visibility:visible;mso-wrap-style:square">
                  <v:fill o:detectmouseclick="t"/>
                  <v:path o:connecttype="none"/>
                </v:shape>
                <v:line id="Line 19" o:spid="_x0000_s1028" style="position:absolute;visibility:visible;mso-wrap-style:square" from="5715,10287" to="5721,2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" strokeweight="2pt">
                  <v:stroke dashstyle="dash"/>
                </v:line>
                <v:line id="Line 20" o:spid="_x0000_s1029" style="position:absolute;visibility:visible;mso-wrap-style:square" from="51435,10858" to="51441,1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" strokeweight="2pt">
                  <v:stroke dashstyle="dash"/>
                </v:line>
                <v:shapetype id="_x0000_t202" coordsize="21600,21600" o:spt="202" path="m,l,21600r21600,l21600,xe">
                  <v:stroke joinstyle="miter"/>
                  <v:path gradientshapeok="t" o:connecttype="rect"/>
                </v:shapetype>
                <v:shape id="Text Box 21" o:spid="_x0000_s1030" type="#_x0000_t202" style="position:absolute;left:1524;top:5715;width:13639;height:6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" filled="f" stroked="f">
                  <v:textbox>
                    <w:txbxContent>
                      <w:p w14:paraId="1CEAB0F4" w14:textId="77777777" w:rsidR="00E73915" w:rsidRPr="00FA5381" w:rsidRDefault="00E73915" w:rsidP="00E73915">
                        <w:pPr>
                          <w:spacing w:before="0"/>
                          <w:rPr>
                            <w:b/>
                            <w:szCs w:val="24"/>
                          </w:rPr>
                        </w:pPr>
                        <w:r w:rsidRPr="00FA5381">
                          <w:rPr>
                            <w:b/>
                            <w:szCs w:val="24"/>
                          </w:rPr>
                          <w:t>Instructing Party</w:t>
                        </w:r>
                      </w:p>
                    </w:txbxContent>
                  </v:textbox>
                </v:shape>
                <v:shape id="Text Box 22" o:spid="_x0000_s1031" type="#_x0000_t202" style="position:absolute;left:10287;top:15525;width:40005;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" filled="f" stroked="f">
                  <v:textbox>
                    <w:txbxContent>
                      <w:p w14:paraId="729347BF" w14:textId="77777777" w:rsidR="00E73915" w:rsidRPr="00FA5381" w:rsidRDefault="00E73915" w:rsidP="00E73915">
                        <w:pPr>
                          <w:spacing w:before="0"/>
                          <w:jc w:val="center"/>
                          <w:rPr>
                            <w:b/>
                            <w:szCs w:val="24"/>
                          </w:rPr>
                        </w:pPr>
                        <w:r w:rsidRPr="00FA5381">
                          <w:rPr>
                            <w:b/>
                            <w:szCs w:val="24"/>
                          </w:rPr>
                          <w:t>Securities Balance Custody Report</w:t>
                        </w:r>
                      </w:p>
                    </w:txbxContent>
                  </v:textbox>
                </v:shape>
                <v:shape id="Text Box 23" o:spid="_x0000_s1032" type="#_x0000_t202" style="position:absolute;left:9144;top:10763;width:41148;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" filled="f" stroked="f">
                  <v:textbox>
                    <w:txbxContent>
                      <w:p w14:paraId="173452B1" w14:textId="77777777" w:rsidR="00E73915" w:rsidRPr="00FA5381" w:rsidRDefault="00E73915" w:rsidP="00E73915">
                        <w:pPr>
                          <w:spacing w:before="0"/>
                          <w:jc w:val="center"/>
                          <w:rPr>
                            <w:b/>
                            <w:color w:val="008000"/>
                            <w:szCs w:val="24"/>
                          </w:rPr>
                        </w:pPr>
                        <w:r w:rsidRPr="00FA5381">
                          <w:rPr>
                            <w:b/>
                            <w:color w:val="008000"/>
                            <w:szCs w:val="24"/>
                          </w:rPr>
                          <w:t>Securities Account Position Query</w:t>
                        </w:r>
                      </w:p>
                    </w:txbxContent>
                  </v:textbox>
                </v:shape>
                <v:shape id="Picture 24" o:spid="_x0000_s1033" type="#_x0000_t75" style="position:absolute;left:3162;width:5486;height:59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">
                  <v:imagedata r:id="rId27" o:title=""/>
                </v:shape>
                <v:shape id="Picture 25" o:spid="_x0000_s1034" type="#_x0000_t75" style="position:absolute;left:47834;width:5486;height:59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">
                  <v:imagedata r:id="rId27" o:title=""/>
                </v:shape>
                <v:line id="Line 26" o:spid="_x0000_s1035" style="position:absolute;flip:y;visibility:visible;mso-wrap-style:square" from="9664,13239" to="46240,13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" strokecolor="green">
                  <v:stroke startarrowwidth="wide" startarrowlength="long" endarrow="classic" endarrowwidth="wide" endarrowlength="long"/>
                </v:line>
                <v:line id="Line 27" o:spid="_x0000_s1036" style="position:absolute;flip:y;visibility:visible;mso-wrap-style:square" from="9664,18186" to="4624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">
                  <v:stroke startarrow="classic" startarrowwidth="wide" startarrowlength="long" endarrowwidth="wide" endarrowlength="long"/>
                </v:line>
                <w10:wrap anchory="line"/>
              </v:group>
            </w:pict>
          </mc:Fallback>
        </mc:AlternateContent>
      </w:r>
      <w:r w:rsidR="00E73915">
        <w:rPr>
          <w:noProof/>
        </w:rPr>
        <mc:AlternateContent>
          <mc:Choice Requires="wpc">
            <w:drawing>
              <wp:anchor distT="0" distB="0" distL="114300" distR="114300" simplePos="0" relativeHeight="251658240" behindDoc="0" locked="0" layoutInCell="1" allowOverlap="1" wp14:anchorId="73DAA07B" wp14:editId="438C5462">
                <wp:simplePos x="0" y="0"/>
                <wp:positionH relativeFrom="character">
                  <wp:posOffset>1238250</wp:posOffset>
                </wp:positionH>
                <wp:positionV relativeFrom="line">
                  <wp:posOffset>5480050</wp:posOffset>
                </wp:positionV>
                <wp:extent cx="5448300" cy="2206625"/>
                <wp:effectExtent l="0" t="0" r="3810" b="3810"/>
                <wp:wrapNone/>
                <wp:docPr id="1142557566" name="Lienzo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06077793" name="Line 8"/>
                        <wps:cNvCnPr>
                          <a:cxnSpLocks noChangeShapeType="1"/>
                        </wps:cNvCnPr>
                        <wps:spPr bwMode="auto">
                          <a:xfrm>
                            <a:off x="571500" y="1028700"/>
                            <a:ext cx="635" cy="1067435"/>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10919037" name="Line 9"/>
                        <wps:cNvCnPr>
                          <a:cxnSpLocks noChangeShapeType="1"/>
                        </wps:cNvCnPr>
                        <wps:spPr bwMode="auto">
                          <a:xfrm>
                            <a:off x="5143500" y="1085850"/>
                            <a:ext cx="635" cy="909955"/>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98355507" name="Text Box 10"/>
                        <wps:cNvSpPr txBox="1">
                          <a:spLocks noChangeArrowheads="1"/>
                        </wps:cNvSpPr>
                        <wps:spPr bwMode="auto">
                          <a:xfrm>
                            <a:off x="152400" y="571500"/>
                            <a:ext cx="1363980" cy="600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A0861" w14:textId="77777777" w:rsidR="00E73915" w:rsidRPr="00FA5381" w:rsidRDefault="00E73915" w:rsidP="00E73915">
                              <w:pPr>
                                <w:spacing w:before="0"/>
                                <w:rPr>
                                  <w:b/>
                                  <w:szCs w:val="24"/>
                                </w:rPr>
                              </w:pPr>
                              <w:r w:rsidRPr="00FA5381">
                                <w:rPr>
                                  <w:b/>
                                  <w:szCs w:val="24"/>
                                </w:rPr>
                                <w:t>Instructing Party</w:t>
                              </w:r>
                            </w:p>
                          </w:txbxContent>
                        </wps:txbx>
                        <wps:bodyPr rot="0" vert="horz" wrap="square" lIns="91440" tIns="45720" rIns="91440" bIns="45720" anchor="t" anchorCtr="0" upright="1">
                          <a:noAutofit/>
                        </wps:bodyPr>
                      </wps:wsp>
                      <wps:wsp>
                        <wps:cNvPr id="258184013" name="Text Box 11"/>
                        <wps:cNvSpPr txBox="1">
                          <a:spLocks noChangeArrowheads="1"/>
                        </wps:cNvSpPr>
                        <wps:spPr bwMode="auto">
                          <a:xfrm>
                            <a:off x="1028700" y="1552575"/>
                            <a:ext cx="40005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06394" w14:textId="77777777" w:rsidR="00E73915" w:rsidRPr="00FA5381" w:rsidRDefault="00E73915" w:rsidP="00E73915">
                              <w:pPr>
                                <w:spacing w:before="0"/>
                                <w:jc w:val="center"/>
                                <w:rPr>
                                  <w:b/>
                                  <w:szCs w:val="24"/>
                                </w:rPr>
                              </w:pPr>
                              <w:r w:rsidRPr="00FA5381">
                                <w:rPr>
                                  <w:b/>
                                  <w:szCs w:val="24"/>
                                </w:rPr>
                                <w:t>Securities Balance Custody Report</w:t>
                              </w:r>
                            </w:p>
                          </w:txbxContent>
                        </wps:txbx>
                        <wps:bodyPr rot="0" vert="horz" wrap="square" lIns="91440" tIns="45720" rIns="91440" bIns="45720" anchor="t" anchorCtr="0" upright="1">
                          <a:noAutofit/>
                        </wps:bodyPr>
                      </wps:wsp>
                      <wps:wsp>
                        <wps:cNvPr id="562533287" name="Text Box 12"/>
                        <wps:cNvSpPr txBox="1">
                          <a:spLocks noChangeArrowheads="1"/>
                        </wps:cNvSpPr>
                        <wps:spPr bwMode="auto">
                          <a:xfrm>
                            <a:off x="914400" y="1076325"/>
                            <a:ext cx="41148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9111D" w14:textId="77777777" w:rsidR="00E73915" w:rsidRPr="00FA5381" w:rsidRDefault="00E73915" w:rsidP="00E73915">
                              <w:pPr>
                                <w:spacing w:before="0"/>
                                <w:jc w:val="center"/>
                                <w:rPr>
                                  <w:b/>
                                  <w:color w:val="008000"/>
                                  <w:szCs w:val="24"/>
                                </w:rPr>
                              </w:pPr>
                              <w:r w:rsidRPr="00FA5381">
                                <w:rPr>
                                  <w:b/>
                                  <w:color w:val="008000"/>
                                  <w:szCs w:val="24"/>
                                </w:rPr>
                                <w:t>Securities Account Position Query</w:t>
                              </w:r>
                            </w:p>
                          </w:txbxContent>
                        </wps:txbx>
                        <wps:bodyPr rot="0" vert="horz" wrap="square" lIns="91440" tIns="45720" rIns="91440" bIns="45720" anchor="t" anchorCtr="0" upright="1">
                          <a:noAutofit/>
                        </wps:bodyPr>
                      </wps:wsp>
                      <pic:pic xmlns:pic="http://schemas.openxmlformats.org/drawingml/2006/picture">
                        <pic:nvPicPr>
                          <pic:cNvPr id="1948855275"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316230" y="0"/>
                            <a:ext cx="548640" cy="5911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4246899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783455" y="0"/>
                            <a:ext cx="548640" cy="591185"/>
                          </a:xfrm>
                          <a:prstGeom prst="rect">
                            <a:avLst/>
                          </a:prstGeom>
                          <a:noFill/>
                          <a:extLst>
                            <a:ext uri="{909E8E84-426E-40DD-AFC4-6F175D3DCCD1}">
                              <a14:hiddenFill xmlns:a14="http://schemas.microsoft.com/office/drawing/2010/main">
                                <a:solidFill>
                                  <a:srgbClr val="FFFFFF"/>
                                </a:solidFill>
                              </a14:hiddenFill>
                            </a:ext>
                          </a:extLst>
                        </pic:spPr>
                      </pic:pic>
                      <wps:wsp>
                        <wps:cNvPr id="1754017840" name="Line 15"/>
                        <wps:cNvCnPr>
                          <a:cxnSpLocks noChangeShapeType="1"/>
                        </wps:cNvCnPr>
                        <wps:spPr bwMode="auto">
                          <a:xfrm flipV="1">
                            <a:off x="966470" y="1323975"/>
                            <a:ext cx="3657600" cy="635"/>
                          </a:xfrm>
                          <a:prstGeom prst="line">
                            <a:avLst/>
                          </a:prstGeom>
                          <a:noFill/>
                          <a:ln w="9525">
                            <a:solidFill>
                              <a:srgbClr val="008000"/>
                            </a:solidFill>
                            <a:round/>
                            <a:headEnd type="none" w="lg" len="lg"/>
                            <a:tailEnd type="stealth" w="lg" len="lg"/>
                          </a:ln>
                          <a:extLst>
                            <a:ext uri="{909E8E84-426E-40DD-AFC4-6F175D3DCCD1}">
                              <a14:hiddenFill xmlns:a14="http://schemas.microsoft.com/office/drawing/2010/main">
                                <a:noFill/>
                              </a14:hiddenFill>
                            </a:ext>
                          </a:extLst>
                        </wps:spPr>
                        <wps:bodyPr/>
                      </wps:wsp>
                      <wps:wsp>
                        <wps:cNvPr id="299690228" name="Line 16"/>
                        <wps:cNvCnPr>
                          <a:cxnSpLocks noChangeShapeType="1"/>
                        </wps:cNvCnPr>
                        <wps:spPr bwMode="auto">
                          <a:xfrm flipV="1">
                            <a:off x="966470" y="1818640"/>
                            <a:ext cx="3657600" cy="635"/>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73DAA07B" id="Lienzo 1" o:spid="_x0000_s1037" editas="canvas" style="position:absolute;margin-left:97.5pt;margin-top:431.5pt;width:429pt;height:173.75pt;z-index:251658240;mso-position-horizontal-relative:char;mso-position-vertical-relative:line" coordsize="54483,220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">
                <v:shape id="_x0000_s1038" type="#_x0000_t75" style="position:absolute;width:54483;height:22066;visibility:visible;mso-wrap-style:square">
                  <v:fill o:detectmouseclick="t"/>
                  <v:path o:connecttype="none"/>
                </v:shape>
                <v:line id="Line 8" o:spid="_x0000_s1039" style="position:absolute;visibility:visible;mso-wrap-style:square" from="5715,10287" to="5721,2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" strokeweight="2pt">
                  <v:stroke dashstyle="dash"/>
                </v:line>
                <v:line id="Line 9" o:spid="_x0000_s1040" style="position:absolute;visibility:visible;mso-wrap-style:square" from="51435,10858" to="51441,1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" strokeweight="2pt">
                  <v:stroke dashstyle="dash"/>
                </v:line>
                <v:shape id="Text Box 10" o:spid="_x0000_s1041" type="#_x0000_t202" style="position:absolute;left:1524;top:5715;width:13639;height:6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" filled="f" stroked="f">
                  <v:textbox>
                    <w:txbxContent>
                      <w:p w14:paraId="574A0861" w14:textId="77777777" w:rsidR="00E73915" w:rsidRPr="00FA5381" w:rsidRDefault="00E73915" w:rsidP="00E73915">
                        <w:pPr>
                          <w:spacing w:before="0"/>
                          <w:rPr>
                            <w:b/>
                            <w:szCs w:val="24"/>
                          </w:rPr>
                        </w:pPr>
                        <w:r w:rsidRPr="00FA5381">
                          <w:rPr>
                            <w:b/>
                            <w:szCs w:val="24"/>
                          </w:rPr>
                          <w:t>Instructing Party</w:t>
                        </w:r>
                      </w:p>
                    </w:txbxContent>
                  </v:textbox>
                </v:shape>
                <v:shape id="Text Box 11" o:spid="_x0000_s1042" type="#_x0000_t202" style="position:absolute;left:10287;top:15525;width:40005;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" filled="f" stroked="f">
                  <v:textbox>
                    <w:txbxContent>
                      <w:p w14:paraId="4E306394" w14:textId="77777777" w:rsidR="00E73915" w:rsidRPr="00FA5381" w:rsidRDefault="00E73915" w:rsidP="00E73915">
                        <w:pPr>
                          <w:spacing w:before="0"/>
                          <w:jc w:val="center"/>
                          <w:rPr>
                            <w:b/>
                            <w:szCs w:val="24"/>
                          </w:rPr>
                        </w:pPr>
                        <w:r w:rsidRPr="00FA5381">
                          <w:rPr>
                            <w:b/>
                            <w:szCs w:val="24"/>
                          </w:rPr>
                          <w:t>Securities Balance Custody Report</w:t>
                        </w:r>
                      </w:p>
                    </w:txbxContent>
                  </v:textbox>
                </v:shape>
                <v:shape id="Text Box 12" o:spid="_x0000_s1043" type="#_x0000_t202" style="position:absolute;left:9144;top:10763;width:41148;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" filled="f" stroked="f">
                  <v:textbox>
                    <w:txbxContent>
                      <w:p w14:paraId="3169111D" w14:textId="77777777" w:rsidR="00E73915" w:rsidRPr="00FA5381" w:rsidRDefault="00E73915" w:rsidP="00E73915">
                        <w:pPr>
                          <w:spacing w:before="0"/>
                          <w:jc w:val="center"/>
                          <w:rPr>
                            <w:b/>
                            <w:color w:val="008000"/>
                            <w:szCs w:val="24"/>
                          </w:rPr>
                        </w:pPr>
                        <w:r w:rsidRPr="00FA5381">
                          <w:rPr>
                            <w:b/>
                            <w:color w:val="008000"/>
                            <w:szCs w:val="24"/>
                          </w:rPr>
                          <w:t>Securities Account Position Query</w:t>
                        </w:r>
                      </w:p>
                    </w:txbxContent>
                  </v:textbox>
                </v:shape>
                <v:shape id="Picture 13" o:spid="_x0000_s1044" type="#_x0000_t75" style="position:absolute;left:3162;width:5486;height:59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">
                  <v:imagedata r:id="rId27" o:title=""/>
                </v:shape>
                <v:shape id="Picture 14" o:spid="_x0000_s1045" type="#_x0000_t75" style="position:absolute;left:47834;width:5486;height:59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">
                  <v:imagedata r:id="rId27" o:title=""/>
                </v:shape>
                <v:line id="Line 15" o:spid="_x0000_s1046" style="position:absolute;flip:y;visibility:visible;mso-wrap-style:square" from="9664,13239" to="46240,13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" strokecolor="green">
                  <v:stroke startarrowwidth="wide" startarrowlength="long" endarrow="classic" endarrowwidth="wide" endarrowlength="long"/>
                </v:line>
                <v:line id="Line 16" o:spid="_x0000_s1047" style="position:absolute;flip:y;visibility:visible;mso-wrap-style:square" from="9664,18186" to="4624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">
                  <v:stroke startarrow="classic" startarrowwidth="wide" startarrowlength="long" endarrowwidth="wide" endarrowlength="long"/>
                </v:line>
                <w10:wrap anchory="line"/>
              </v:group>
            </w:pict>
          </mc:Fallback>
        </mc:AlternateContent>
      </w:r>
    </w:p>
    <w:p w14:paraId="7C0BBC2F" w14:textId="547C02DA" w:rsidR="009C1B20" w:rsidRPr="00D777F5" w:rsidRDefault="009C1B20" w:rsidP="009C1B20">
      <w:pPr>
        <w:autoSpaceDE w:val="0"/>
        <w:autoSpaceDN w:val="0"/>
        <w:adjustRightInd w:val="0"/>
        <w:jc w:val="both"/>
      </w:pPr>
      <w:r>
        <w:rPr>
          <w:szCs w:val="24"/>
        </w:rPr>
        <w:t xml:space="preserve">The Securities Account Position Query message gives the possibility to </w:t>
      </w:r>
      <w:r w:rsidRPr="00213885">
        <w:t>a CSD or</w:t>
      </w:r>
      <w:r>
        <w:t xml:space="preserve"> a directly connected T2S </w:t>
      </w:r>
      <w:r>
        <w:rPr>
          <w:szCs w:val="24"/>
        </w:rPr>
        <w:t>party t</w:t>
      </w:r>
      <w:r>
        <w:t xml:space="preserve">o query to </w:t>
      </w:r>
      <w:r w:rsidRPr="00213885">
        <w:t>the T2S platform</w:t>
      </w:r>
      <w:r>
        <w:t xml:space="preserve"> (Servicing Party) for Securities Account Positions satisfying a set of criteria and possibly a corresponding date range period</w:t>
      </w:r>
      <w:r w:rsidRPr="00213885">
        <w:t>.</w:t>
      </w:r>
    </w:p>
    <w:p w14:paraId="6266970B" w14:textId="77777777" w:rsidR="009C1B20" w:rsidRDefault="009C1B20" w:rsidP="009C1B20">
      <w:pPr>
        <w:autoSpaceDE w:val="0"/>
        <w:autoSpaceDN w:val="0"/>
        <w:adjustRightInd w:val="0"/>
        <w:jc w:val="both"/>
        <w:rPr>
          <w:szCs w:val="24"/>
        </w:rPr>
      </w:pPr>
    </w:p>
    <w:p w14:paraId="37150043" w14:textId="43099A05" w:rsidR="009C1B20" w:rsidRDefault="009C1B20" w:rsidP="009C1B20">
      <w:pPr>
        <w:autoSpaceDE w:val="0"/>
        <w:autoSpaceDN w:val="0"/>
        <w:adjustRightInd w:val="0"/>
        <w:jc w:val="both"/>
        <w:rPr>
          <w:szCs w:val="24"/>
        </w:rPr>
      </w:pPr>
      <w:r>
        <w:rPr>
          <w:szCs w:val="24"/>
        </w:rPr>
        <w:t xml:space="preserve">The T2S platform will return in response to the Securities Account Position Query the Securities Account Position Response message reporting </w:t>
      </w:r>
      <w:r>
        <w:t xml:space="preserve">the securities positions for the given date period as requested within the query, for </w:t>
      </w:r>
      <w:r w:rsidRPr="0023452C">
        <w:t xml:space="preserve">all securities across all accounts </w:t>
      </w:r>
      <w:r>
        <w:t>satisfying the query criteria.</w:t>
      </w:r>
    </w:p>
    <w:p w14:paraId="21281CE1" w14:textId="77777777" w:rsidR="00E73915" w:rsidRPr="00E73915" w:rsidRDefault="00E73915" w:rsidP="00E73915"/>
    <w:p w14:paraId="23C0DF9A" w14:textId="365FF3AA" w:rsidR="00CF0E13" w:rsidRPr="00CF0E13" w:rsidRDefault="00CF0E13" w:rsidP="00BF2EE4">
      <w:pPr>
        <w:pStyle w:val="Heading3"/>
      </w:pPr>
      <w:bookmarkStart w:id="22" w:name="_Toc225885455"/>
      <w:r w:rsidRPr="00F20BD0">
        <w:t>Securities</w:t>
      </w:r>
      <w:r>
        <w:t xml:space="preserve"> </w:t>
      </w:r>
      <w:r w:rsidRPr="00F20BD0">
        <w:t>Settlement</w:t>
      </w:r>
      <w:r>
        <w:t xml:space="preserve"> </w:t>
      </w:r>
      <w:r w:rsidRPr="00F20BD0">
        <w:t>Transaction</w:t>
      </w:r>
      <w:r>
        <w:t xml:space="preserve"> </w:t>
      </w:r>
      <w:r w:rsidRPr="00F20BD0">
        <w:t>Query</w:t>
      </w:r>
      <w:r>
        <w:t xml:space="preserve"> and </w:t>
      </w:r>
      <w:r w:rsidRPr="00F20BD0">
        <w:t>Securities</w:t>
      </w:r>
      <w:r>
        <w:t xml:space="preserve"> </w:t>
      </w:r>
      <w:r w:rsidRPr="00F20BD0">
        <w:t>Settlement</w:t>
      </w:r>
      <w:r>
        <w:t xml:space="preserve"> </w:t>
      </w:r>
      <w:r w:rsidRPr="00F20BD0">
        <w:t>Transaction</w:t>
      </w:r>
      <w:r>
        <w:t xml:space="preserve"> </w:t>
      </w:r>
      <w:r w:rsidRPr="00F20BD0">
        <w:t>Query</w:t>
      </w:r>
      <w:r>
        <w:t xml:space="preserve"> </w:t>
      </w:r>
      <w:r w:rsidRPr="00F20BD0">
        <w:t>Response</w:t>
      </w:r>
      <w:bookmarkEnd w:id="22"/>
    </w:p>
    <w:p w14:paraId="353F6DBB" w14:textId="77777777" w:rsidR="00CF0E13" w:rsidRPr="00CF0E13" w:rsidRDefault="00CF0E13" w:rsidP="00CF0E13"/>
    <w:p w14:paraId="6B78BDFD" w14:textId="77777777" w:rsidR="00F43A74" w:rsidRPr="00B069DE" w:rsidRDefault="00F43A74" w:rsidP="00F43A74">
      <w:pPr>
        <w:jc w:val="both"/>
        <w:rPr>
          <w:rFonts w:cs="Arial"/>
        </w:rPr>
      </w:pPr>
      <w:r w:rsidRPr="00B069DE">
        <w:rPr>
          <w:rFonts w:cs="Arial"/>
        </w:rPr>
        <w:t>The scope of the Securities Settlement Transaction Query and Securities Settlement Transaction Query Response is supported by the following messages:</w:t>
      </w:r>
    </w:p>
    <w:p w14:paraId="121D810F" w14:textId="77777777" w:rsidR="00F43A74" w:rsidRPr="00B069DE" w:rsidRDefault="00F43A74" w:rsidP="00F43A74">
      <w:pPr>
        <w:pStyle w:val="ListParagraph"/>
        <w:numPr>
          <w:ilvl w:val="0"/>
          <w:numId w:val="21"/>
        </w:numPr>
        <w:jc w:val="both"/>
        <w:rPr>
          <w:rFonts w:cs="Arial"/>
          <w:lang w:val="fr-FR"/>
        </w:rPr>
      </w:pPr>
      <w:r w:rsidRPr="00B069DE">
        <w:rPr>
          <w:rFonts w:cs="Arial"/>
        </w:rPr>
        <w:t>semt</w:t>
      </w:r>
      <w:r w:rsidRPr="00B069DE">
        <w:rPr>
          <w:rFonts w:cs="Arial"/>
          <w:lang w:val="fr-FR"/>
        </w:rPr>
        <w:t>.02</w:t>
      </w:r>
      <w:r>
        <w:rPr>
          <w:rFonts w:cs="Arial"/>
          <w:lang w:val="fr-FR"/>
        </w:rPr>
        <w:t>6</w:t>
      </w:r>
      <w:r w:rsidRPr="00B069DE">
        <w:rPr>
          <w:rFonts w:cs="Arial"/>
          <w:lang w:val="fr-FR"/>
        </w:rPr>
        <w:t xml:space="preserve">: </w:t>
      </w:r>
      <w:r w:rsidRPr="00B069DE">
        <w:rPr>
          <w:rFonts w:cs="Arial"/>
        </w:rPr>
        <w:t>Securities Settlement Transaction Query.</w:t>
      </w:r>
    </w:p>
    <w:p w14:paraId="10ECD087" w14:textId="77777777" w:rsidR="00F43A74" w:rsidRPr="00B069DE" w:rsidRDefault="00F43A74" w:rsidP="00F43A74">
      <w:pPr>
        <w:pStyle w:val="ListParagraph"/>
        <w:numPr>
          <w:ilvl w:val="0"/>
          <w:numId w:val="21"/>
        </w:numPr>
        <w:jc w:val="both"/>
        <w:rPr>
          <w:rFonts w:cs="Arial"/>
        </w:rPr>
      </w:pPr>
      <w:r w:rsidRPr="00B069DE">
        <w:rPr>
          <w:rFonts w:cs="Arial"/>
        </w:rPr>
        <w:t>semt.0</w:t>
      </w:r>
      <w:r>
        <w:rPr>
          <w:rFonts w:cs="Arial"/>
        </w:rPr>
        <w:t>27</w:t>
      </w:r>
      <w:r w:rsidRPr="00B069DE">
        <w:rPr>
          <w:rFonts w:cs="Arial"/>
        </w:rPr>
        <w:t>: Securities Settlement Transaction Query Response.</w:t>
      </w:r>
    </w:p>
    <w:p w14:paraId="786C8EE5" w14:textId="77777777" w:rsidR="00F43A74" w:rsidRDefault="00F43A74" w:rsidP="00F43A74">
      <w:pPr>
        <w:jc w:val="both"/>
        <w:rPr>
          <w:rFonts w:cs="Arial"/>
        </w:rPr>
      </w:pPr>
    </w:p>
    <w:p w14:paraId="4529B481" w14:textId="210C858F" w:rsidR="00682DE8" w:rsidRDefault="00F43A74" w:rsidP="00F43A74">
      <w:pPr>
        <w:jc w:val="both"/>
        <w:rPr>
          <w:rFonts w:cs="Arial"/>
        </w:rPr>
      </w:pPr>
      <w:r w:rsidRPr="00B069DE">
        <w:rPr>
          <w:rFonts w:cs="Arial"/>
        </w:rPr>
        <w:t>The communication flow can be represented as follows:</w:t>
      </w:r>
    </w:p>
    <w:p w14:paraId="577C29B9" w14:textId="311113E8" w:rsidR="00F43A74" w:rsidRPr="00F50145" w:rsidRDefault="002F3982" w:rsidP="004E407B">
      <w:pPr>
        <w:pStyle w:val="Graphic"/>
      </w:pPr>
      <w:r w:rsidRPr="004E407B">
        <w:rPr>
          <w:noProof/>
        </w:rPr>
        <w:drawing>
          <wp:inline distT="0" distB="0" distL="0" distR="0" wp14:anchorId="02A76B29" wp14:editId="0BD802C8">
            <wp:extent cx="5906135" cy="2470355"/>
            <wp:effectExtent l="0" t="0" r="0" b="6350"/>
            <wp:docPr id="688413031" name="Picture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8413031" name="Picture 5" descr="Generated by PlantUML"/>
                    <pic:cNvPicPr/>
                  </pic:nvPicPr>
                  <pic:blipFill>
                    <a:blip r:embed="rId28">
                      <a:extLst>
                        <a:ext uri="{28A0092B-C50C-407E-A947-70E740481C1C}">
                          <a14:useLocalDpi xmlns:a14="http://schemas.microsoft.com/office/drawing/2010/main" val="0"/>
                        </a:ext>
                      </a:extLst>
                    </a:blip>
                    <a:stretch>
                      <a:fillRect/>
                    </a:stretch>
                  </pic:blipFill>
                  <pic:spPr>
                    <a:xfrm>
                      <a:off x="0" y="0"/>
                      <a:ext cx="5906135" cy="2470355"/>
                    </a:xfrm>
                    <a:prstGeom prst="rect">
                      <a:avLst/>
                    </a:prstGeom>
                  </pic:spPr>
                </pic:pic>
              </a:graphicData>
            </a:graphic>
          </wp:inline>
        </w:drawing>
      </w:r>
    </w:p>
    <w:p w14:paraId="766E0745" w14:textId="3FC94961" w:rsidR="00F43A74" w:rsidRPr="003678F2" w:rsidRDefault="00F43A74" w:rsidP="00F43A74">
      <w:pPr>
        <w:jc w:val="both"/>
        <w:rPr>
          <w:rFonts w:cs="Arial"/>
        </w:rPr>
      </w:pPr>
      <w:r w:rsidRPr="003678F2">
        <w:rPr>
          <w:rFonts w:cs="Arial"/>
        </w:rPr>
        <w:t xml:space="preserve">The Securities Settlement Transaction Query </w:t>
      </w:r>
      <w:r w:rsidR="000E1651">
        <w:rPr>
          <w:rFonts w:cs="Arial"/>
        </w:rPr>
        <w:t xml:space="preserve">message </w:t>
      </w:r>
      <w:r w:rsidRPr="003678F2">
        <w:rPr>
          <w:rFonts w:cs="Arial"/>
        </w:rPr>
        <w:t xml:space="preserve">allows </w:t>
      </w:r>
      <w:r w:rsidR="00E84C08" w:rsidRPr="00E84C08">
        <w:rPr>
          <w:rFonts w:cs="Arial"/>
        </w:rPr>
        <w:t>Central Securities Depositor</w:t>
      </w:r>
      <w:r w:rsidR="00E84C08">
        <w:rPr>
          <w:rFonts w:cs="Arial"/>
        </w:rPr>
        <w:t>ies</w:t>
      </w:r>
      <w:r w:rsidR="00E84C08" w:rsidRPr="00E84C08">
        <w:rPr>
          <w:rFonts w:cs="Arial"/>
        </w:rPr>
        <w:t xml:space="preserve"> or directly connected T2S participant</w:t>
      </w:r>
      <w:r w:rsidR="00E84C08">
        <w:rPr>
          <w:rFonts w:cs="Arial"/>
        </w:rPr>
        <w:t>s</w:t>
      </w:r>
      <w:r w:rsidR="00E84C08" w:rsidRPr="00E84C08">
        <w:rPr>
          <w:rFonts w:cs="Arial"/>
        </w:rPr>
        <w:t xml:space="preserve"> </w:t>
      </w:r>
      <w:r w:rsidRPr="003678F2">
        <w:rPr>
          <w:rFonts w:cs="Arial"/>
        </w:rPr>
        <w:t xml:space="preserve">acting as the instruction party to query all settlement </w:t>
      </w:r>
      <w:r w:rsidR="00020E1B">
        <w:rPr>
          <w:rFonts w:cs="Arial"/>
        </w:rPr>
        <w:t>instructions</w:t>
      </w:r>
      <w:r w:rsidRPr="003678F2">
        <w:rPr>
          <w:rFonts w:cs="Arial"/>
        </w:rPr>
        <w:t xml:space="preserve"> satisfying a set of criteria</w:t>
      </w:r>
      <w:r w:rsidR="000E1651" w:rsidRPr="000E1651">
        <w:t xml:space="preserve"> </w:t>
      </w:r>
      <w:r w:rsidR="000E1651" w:rsidRPr="000E1651">
        <w:rPr>
          <w:rFonts w:cs="Arial"/>
        </w:rPr>
        <w:t>and which covers several message usages depending on the type of query</w:t>
      </w:r>
      <w:r w:rsidRPr="003678F2">
        <w:rPr>
          <w:rFonts w:cs="Arial"/>
        </w:rPr>
        <w:t>:</w:t>
      </w:r>
    </w:p>
    <w:p w14:paraId="7619D89A" w14:textId="1CCEFEBA" w:rsidR="00F43A74" w:rsidRDefault="00F43A74" w:rsidP="00F43A74">
      <w:pPr>
        <w:pStyle w:val="ListParagraph"/>
        <w:numPr>
          <w:ilvl w:val="0"/>
          <w:numId w:val="29"/>
        </w:numPr>
        <w:suppressAutoHyphens w:val="0"/>
        <w:spacing w:before="140"/>
        <w:jc w:val="both"/>
        <w:rPr>
          <w:rFonts w:cs="Arial"/>
        </w:rPr>
      </w:pPr>
      <w:r w:rsidRPr="003678F2">
        <w:rPr>
          <w:rFonts w:cs="Arial"/>
        </w:rPr>
        <w:t>Settlement Instruction Query (corresponding query type - 'Instruction')</w:t>
      </w:r>
      <w:r w:rsidR="00020E1B">
        <w:rPr>
          <w:rFonts w:cs="Arial"/>
        </w:rPr>
        <w:t>.</w:t>
      </w:r>
    </w:p>
    <w:p w14:paraId="58977392" w14:textId="27350B6E" w:rsidR="00F43A74" w:rsidRDefault="00F43A74" w:rsidP="00F43A74">
      <w:pPr>
        <w:pStyle w:val="ListParagraph"/>
        <w:numPr>
          <w:ilvl w:val="0"/>
          <w:numId w:val="29"/>
        </w:numPr>
        <w:suppressAutoHyphens w:val="0"/>
        <w:spacing w:before="140"/>
        <w:jc w:val="both"/>
        <w:rPr>
          <w:rFonts w:cs="Arial"/>
        </w:rPr>
      </w:pPr>
      <w:r w:rsidRPr="003678F2">
        <w:rPr>
          <w:rFonts w:cs="Arial"/>
        </w:rPr>
        <w:t>Settlement Instruction Current Status Query (corresponding query type - 'Status')</w:t>
      </w:r>
      <w:r w:rsidR="00020E1B">
        <w:rPr>
          <w:rFonts w:cs="Arial"/>
        </w:rPr>
        <w:t>.</w:t>
      </w:r>
    </w:p>
    <w:p w14:paraId="453989F8" w14:textId="3F7385C4" w:rsidR="00F43A74" w:rsidRPr="003678F2" w:rsidRDefault="00F43A74" w:rsidP="00F43A74">
      <w:pPr>
        <w:pStyle w:val="ListParagraph"/>
        <w:numPr>
          <w:ilvl w:val="0"/>
          <w:numId w:val="29"/>
        </w:numPr>
        <w:suppressAutoHyphens w:val="0"/>
        <w:spacing w:before="140"/>
        <w:jc w:val="both"/>
        <w:rPr>
          <w:rFonts w:cs="Arial"/>
        </w:rPr>
      </w:pPr>
      <w:r w:rsidRPr="003678F2">
        <w:rPr>
          <w:rFonts w:cs="Arial"/>
        </w:rPr>
        <w:t>Settlement Instruction Status Audit Trail Query (corresponding query type - 'Status Period')</w:t>
      </w:r>
      <w:r w:rsidR="00020E1B">
        <w:rPr>
          <w:rFonts w:cs="Arial"/>
        </w:rPr>
        <w:t>.</w:t>
      </w:r>
    </w:p>
    <w:p w14:paraId="4B6ED871" w14:textId="77777777" w:rsidR="00F43A74" w:rsidRPr="003678F2" w:rsidRDefault="00F43A74" w:rsidP="00F43A74">
      <w:pPr>
        <w:jc w:val="both"/>
        <w:rPr>
          <w:rFonts w:cs="Arial"/>
        </w:rPr>
      </w:pPr>
    </w:p>
    <w:p w14:paraId="76724FB9" w14:textId="7F938E16" w:rsidR="00F43A74" w:rsidRPr="00B069DE" w:rsidRDefault="00F43A74" w:rsidP="00F43A74">
      <w:pPr>
        <w:jc w:val="both"/>
        <w:rPr>
          <w:rFonts w:cs="Arial"/>
        </w:rPr>
      </w:pPr>
      <w:r w:rsidRPr="003678F2">
        <w:rPr>
          <w:rFonts w:cs="Arial"/>
        </w:rPr>
        <w:t xml:space="preserve">The T2S platform acting as </w:t>
      </w:r>
      <w:r>
        <w:rPr>
          <w:rFonts w:cs="Arial"/>
        </w:rPr>
        <w:t>the</w:t>
      </w:r>
      <w:r w:rsidRPr="003678F2">
        <w:rPr>
          <w:rFonts w:cs="Arial"/>
        </w:rPr>
        <w:t xml:space="preserve"> Settlement Infrastructure will return in re</w:t>
      </w:r>
      <w:r>
        <w:rPr>
          <w:rFonts w:cs="Arial"/>
        </w:rPr>
        <w:t>s</w:t>
      </w:r>
      <w:r w:rsidRPr="003678F2">
        <w:rPr>
          <w:rFonts w:cs="Arial"/>
        </w:rPr>
        <w:t>pons</w:t>
      </w:r>
      <w:r>
        <w:rPr>
          <w:rFonts w:cs="Arial"/>
        </w:rPr>
        <w:t>e</w:t>
      </w:r>
      <w:r w:rsidRPr="003678F2">
        <w:rPr>
          <w:rFonts w:cs="Arial"/>
        </w:rPr>
        <w:t xml:space="preserve"> to the Securities Settlement Transaction Query message the Securities Settlement Transaction Query Response</w:t>
      </w:r>
      <w:r>
        <w:rPr>
          <w:rFonts w:cs="Arial"/>
        </w:rPr>
        <w:t xml:space="preserve"> </w:t>
      </w:r>
      <w:r w:rsidRPr="003678F2">
        <w:rPr>
          <w:rFonts w:cs="Arial"/>
        </w:rPr>
        <w:t xml:space="preserve">providing all current attributes and latest statuses for all settlement </w:t>
      </w:r>
      <w:r w:rsidR="00020E1B">
        <w:rPr>
          <w:rFonts w:cs="Arial"/>
        </w:rPr>
        <w:t>instructions</w:t>
      </w:r>
      <w:r w:rsidRPr="003678F2">
        <w:rPr>
          <w:rFonts w:cs="Arial"/>
        </w:rPr>
        <w:t xml:space="preserve"> as selected in the search criteria defined in the query</w:t>
      </w:r>
      <w:r w:rsidR="00B7680F">
        <w:rPr>
          <w:rFonts w:cs="Arial"/>
        </w:rPr>
        <w:t xml:space="preserve"> message</w:t>
      </w:r>
      <w:r w:rsidRPr="003678F2">
        <w:rPr>
          <w:rFonts w:cs="Arial"/>
        </w:rPr>
        <w:t>.</w:t>
      </w:r>
    </w:p>
    <w:p w14:paraId="1E3A6DED" w14:textId="77777777" w:rsidR="00CF0E13" w:rsidRDefault="00CF0E13" w:rsidP="008E585A">
      <w:pPr>
        <w:jc w:val="both"/>
        <w:rPr>
          <w:color w:val="FF0000"/>
        </w:rPr>
      </w:pPr>
    </w:p>
    <w:p w14:paraId="46C04903" w14:textId="7D50348F" w:rsidR="00CF0E13" w:rsidRDefault="00CF0E13" w:rsidP="00CF0E13">
      <w:pPr>
        <w:pStyle w:val="Heading3"/>
        <w:rPr>
          <w:lang w:val="fr-FR"/>
        </w:rPr>
      </w:pPr>
      <w:bookmarkStart w:id="23" w:name="_Toc225885456"/>
      <w:r w:rsidRPr="00F20BD0">
        <w:lastRenderedPageBreak/>
        <w:t>Securities</w:t>
      </w:r>
      <w:r>
        <w:t xml:space="preserve"> </w:t>
      </w:r>
      <w:r w:rsidRPr="00F20BD0">
        <w:rPr>
          <w:lang w:val="fr-FR"/>
        </w:rPr>
        <w:t>Transaction</w:t>
      </w:r>
      <w:r>
        <w:rPr>
          <w:lang w:val="fr-FR"/>
        </w:rPr>
        <w:t xml:space="preserve"> </w:t>
      </w:r>
      <w:r w:rsidRPr="00F20BD0">
        <w:rPr>
          <w:lang w:val="fr-FR"/>
        </w:rPr>
        <w:t>Penalties</w:t>
      </w:r>
      <w:r>
        <w:rPr>
          <w:lang w:val="fr-FR"/>
        </w:rPr>
        <w:t xml:space="preserve"> </w:t>
      </w:r>
      <w:r w:rsidRPr="00F20BD0">
        <w:rPr>
          <w:lang w:val="fr-FR"/>
        </w:rPr>
        <w:t>Repor</w:t>
      </w:r>
      <w:r>
        <w:rPr>
          <w:lang w:val="fr-FR"/>
        </w:rPr>
        <w:t>t</w:t>
      </w:r>
      <w:bookmarkEnd w:id="23"/>
    </w:p>
    <w:p w14:paraId="11970740" w14:textId="77777777" w:rsidR="00D61526" w:rsidRDefault="00D61526" w:rsidP="00D61526">
      <w:pPr>
        <w:rPr>
          <w:lang w:val="fr-FR"/>
        </w:rPr>
      </w:pPr>
    </w:p>
    <w:p w14:paraId="2BFD9011" w14:textId="5DDD3713" w:rsidR="00D61526" w:rsidRDefault="00D61526" w:rsidP="00D61526">
      <w:pPr>
        <w:rPr>
          <w:rFonts w:cs="Arial"/>
        </w:rPr>
      </w:pPr>
      <w:r>
        <w:rPr>
          <w:rFonts w:cs="Arial"/>
        </w:rPr>
        <w:t xml:space="preserve">The scope of the </w:t>
      </w:r>
      <w:r w:rsidRPr="00D61526">
        <w:rPr>
          <w:rFonts w:cs="Arial"/>
        </w:rPr>
        <w:t>Securities Transaction Penalties Report</w:t>
      </w:r>
      <w:r>
        <w:rPr>
          <w:rFonts w:cs="Arial"/>
        </w:rPr>
        <w:t xml:space="preserve"> is supported by the semt.044 message.</w:t>
      </w:r>
    </w:p>
    <w:p w14:paraId="5EB5874E" w14:textId="22368F4D" w:rsidR="00A72659" w:rsidRPr="009F6680" w:rsidRDefault="00A72659" w:rsidP="009F6680">
      <w:pPr>
        <w:jc w:val="both"/>
      </w:pPr>
      <w:r w:rsidRPr="00D955AF">
        <w:t>The communication flow can be represented as follows</w:t>
      </w:r>
      <w:r>
        <w:t>:</w:t>
      </w:r>
    </w:p>
    <w:p w14:paraId="71C73A62" w14:textId="77357B60" w:rsidR="009F6680" w:rsidRPr="00D61526" w:rsidRDefault="002F3982" w:rsidP="004E407B">
      <w:pPr>
        <w:pStyle w:val="Graphic"/>
        <w:rPr>
          <w:lang w:val="fr-FR"/>
        </w:rPr>
      </w:pPr>
      <w:r>
        <w:rPr>
          <w:noProof/>
        </w:rPr>
        <w:drawing>
          <wp:inline distT="0" distB="0" distL="0" distR="0" wp14:anchorId="604F866D" wp14:editId="65E4EA79">
            <wp:extent cx="5724525" cy="2809875"/>
            <wp:effectExtent l="0" t="0" r="9525" b="9525"/>
            <wp:docPr id="1107647392" name="Picture 1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07647392" name="Picture 11" descr="Generated by PlantUML"/>
                    <pic:cNvPicPr/>
                  </pic:nvPicPr>
                  <pic:blipFill>
                    <a:blip r:embed="rId29">
                      <a:extLst>
                        <a:ext uri="{28A0092B-C50C-407E-A947-70E740481C1C}">
                          <a14:useLocalDpi xmlns:a14="http://schemas.microsoft.com/office/drawing/2010/main" val="0"/>
                        </a:ext>
                      </a:extLst>
                    </a:blip>
                    <a:stretch>
                      <a:fillRect/>
                    </a:stretch>
                  </pic:blipFill>
                  <pic:spPr>
                    <a:xfrm>
                      <a:off x="0" y="0"/>
                      <a:ext cx="5724525" cy="2809875"/>
                    </a:xfrm>
                    <a:prstGeom prst="rect">
                      <a:avLst/>
                    </a:prstGeom>
                  </pic:spPr>
                </pic:pic>
              </a:graphicData>
            </a:graphic>
          </wp:inline>
        </w:drawing>
      </w:r>
    </w:p>
    <w:p w14:paraId="22172E2D" w14:textId="03A9AFB4" w:rsidR="00D61526" w:rsidRDefault="00D61526" w:rsidP="00D61526">
      <w:pPr>
        <w:jc w:val="both"/>
        <w:rPr>
          <w:rFonts w:cs="Arial"/>
        </w:rPr>
      </w:pPr>
      <w:r>
        <w:rPr>
          <w:rFonts w:cs="Arial"/>
        </w:rPr>
        <w:t xml:space="preserve">The </w:t>
      </w:r>
      <w:r w:rsidR="00A72659">
        <w:rPr>
          <w:rFonts w:cs="Arial"/>
        </w:rPr>
        <w:t>Securities Transaction</w:t>
      </w:r>
      <w:r>
        <w:rPr>
          <w:rFonts w:cs="Arial"/>
        </w:rPr>
        <w:t xml:space="preserve"> Penalties report message is specifically designed to support the provision of information to T2S actors related to the cash penalties computed by T2S that are either imposed or credited to those actors or their participants. On a daily basis, T2S shall compute cash penalties for settlement instructions which have not been settled after their intended settlement date. </w:t>
      </w:r>
    </w:p>
    <w:p w14:paraId="0D371639" w14:textId="65C93371" w:rsidR="00D61526" w:rsidRDefault="00D61526" w:rsidP="00D61526">
      <w:pPr>
        <w:jc w:val="both"/>
        <w:rPr>
          <w:rFonts w:cs="Arial"/>
        </w:rPr>
      </w:pPr>
      <w:r>
        <w:rPr>
          <w:rFonts w:cs="Arial"/>
        </w:rPr>
        <w:t>Additionally, this message also supports the reporting of cash penalties that have been modified since its first calculation in T2S by a CSD or recalculated by T2S due to several circumstances like changes in the penalty rates to be applied or the valuation of the ISIN of the settlement instructions related to the penalty.</w:t>
      </w:r>
      <w:r w:rsidRPr="00D61526">
        <w:t xml:space="preserve"> </w:t>
      </w:r>
    </w:p>
    <w:p w14:paraId="6E53469E" w14:textId="4D7FB539" w:rsidR="00D61526" w:rsidRDefault="00D61526" w:rsidP="00D61526">
      <w:pPr>
        <w:jc w:val="both"/>
        <w:rPr>
          <w:rFonts w:cs="Arial"/>
        </w:rPr>
      </w:pPr>
    </w:p>
    <w:p w14:paraId="527D5BD0" w14:textId="77777777" w:rsidR="00CF0E13" w:rsidRPr="000F4CC8" w:rsidRDefault="00CF0E13" w:rsidP="008E585A">
      <w:pPr>
        <w:jc w:val="both"/>
        <w:rPr>
          <w:color w:val="FF0000"/>
        </w:rPr>
      </w:pPr>
    </w:p>
    <w:p w14:paraId="744BA3EE" w14:textId="77777777" w:rsidR="00CA5563" w:rsidRPr="00955BCB" w:rsidRDefault="00CA5563" w:rsidP="008E585A">
      <w:pPr>
        <w:pStyle w:val="Note"/>
        <w:jc w:val="both"/>
      </w:pPr>
      <w:r w:rsidRPr="00955BCB">
        <w:t xml:space="preserve">These </w:t>
      </w:r>
      <w:r w:rsidR="00813BE4" w:rsidRPr="00955BCB">
        <w:t>messages</w:t>
      </w:r>
      <w:r w:rsidRPr="00955BCB">
        <w:t xml:space="preserve"> are to be used with the ISO 20022 Business App</w:t>
      </w:r>
      <w:r w:rsidR="00361851" w:rsidRPr="00955BCB">
        <w:t>lication Header (head.001</w:t>
      </w:r>
      <w:r w:rsidRPr="00955BCB">
        <w:t>). The schema and more information about the Business Application Header (BAH) can be found on the www.iso20022.org web site</w:t>
      </w:r>
    </w:p>
    <w:p w14:paraId="14DCE556" w14:textId="77777777" w:rsidR="00715699" w:rsidRPr="00955BCB" w:rsidRDefault="00715699" w:rsidP="00B34A3F">
      <w:pPr>
        <w:pStyle w:val="Heading3"/>
      </w:pPr>
      <w:bookmarkStart w:id="24" w:name="_Toc225885457"/>
      <w:r w:rsidRPr="00955BCB">
        <w:t>Groups</w:t>
      </w:r>
      <w:bookmarkEnd w:id="24"/>
    </w:p>
    <w:p w14:paraId="4BC7E1D2" w14:textId="1427D671" w:rsidR="00476AB1" w:rsidRPr="00955BCB" w:rsidRDefault="006731A2" w:rsidP="00476AB1">
      <w:pPr>
        <w:pStyle w:val="Normalbeforetable"/>
      </w:pPr>
      <w:r>
        <w:t>Settlement Queries Responses Reports</w:t>
      </w:r>
      <w:r w:rsidRPr="00691A3C">
        <w:t xml:space="preserve"> </w:t>
      </w:r>
      <w:r w:rsidR="00476AB1" w:rsidRPr="00955BCB">
        <w:t>message set consists of:</w:t>
      </w:r>
    </w:p>
    <w:tbl>
      <w:tblPr>
        <w:tblW w:w="791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9"/>
        <w:gridCol w:w="2126"/>
      </w:tblGrid>
      <w:tr w:rsidR="00922455" w:rsidRPr="00955BCB" w14:paraId="77A299D1" w14:textId="77777777" w:rsidTr="000F4CC8">
        <w:trPr>
          <w:cantSplit/>
          <w:tblHeader/>
        </w:trPr>
        <w:tc>
          <w:tcPr>
            <w:tcW w:w="578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4682E94F" w14:textId="77777777" w:rsidR="0052733C" w:rsidRPr="00955BCB" w:rsidRDefault="00813BE4" w:rsidP="0052733C">
            <w:pPr>
              <w:pStyle w:val="TableHeading"/>
            </w:pPr>
            <w:r w:rsidRPr="00955BCB">
              <w:t>Message</w:t>
            </w:r>
            <w:r w:rsidR="00364E93" w:rsidRPr="00955BCB">
              <w:t>Definition</w:t>
            </w:r>
          </w:p>
        </w:tc>
        <w:tc>
          <w:tcPr>
            <w:tcW w:w="212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273D5996" w14:textId="77777777" w:rsidR="0052733C" w:rsidRPr="00955BCB" w:rsidRDefault="00364E93" w:rsidP="0052733C">
            <w:pPr>
              <w:pStyle w:val="TableHeading"/>
            </w:pPr>
            <w:r w:rsidRPr="00955BCB">
              <w:t>Message Identifier</w:t>
            </w:r>
          </w:p>
        </w:tc>
      </w:tr>
      <w:tr w:rsidR="00691A3C" w:rsidRPr="00955BCB" w14:paraId="2301F829" w14:textId="77777777" w:rsidTr="000F4CC8">
        <w:tc>
          <w:tcPr>
            <w:tcW w:w="5789" w:type="dxa"/>
            <w:shd w:val="clear" w:color="auto" w:fill="FFFFFF"/>
          </w:tcPr>
          <w:p w14:paraId="33F3EE53" w14:textId="7894F93C" w:rsidR="00691A3C" w:rsidRPr="00955BCB" w:rsidRDefault="00F20BD0" w:rsidP="00691A3C">
            <w:pPr>
              <w:pStyle w:val="TableText"/>
            </w:pPr>
            <w:r w:rsidRPr="00F20BD0">
              <w:t>Securities</w:t>
            </w:r>
            <w:r>
              <w:t xml:space="preserve"> </w:t>
            </w:r>
            <w:r w:rsidRPr="00F20BD0">
              <w:t>Account</w:t>
            </w:r>
            <w:r>
              <w:t xml:space="preserve"> </w:t>
            </w:r>
            <w:r w:rsidRPr="00F20BD0">
              <w:t>Position</w:t>
            </w:r>
            <w:r>
              <w:t xml:space="preserve"> </w:t>
            </w:r>
            <w:r w:rsidRPr="00F20BD0">
              <w:t>Query</w:t>
            </w:r>
          </w:p>
        </w:tc>
        <w:tc>
          <w:tcPr>
            <w:tcW w:w="2126" w:type="dxa"/>
            <w:shd w:val="clear" w:color="auto" w:fill="FFFFFF"/>
          </w:tcPr>
          <w:p w14:paraId="300AA252" w14:textId="439D0E75" w:rsidR="00691A3C" w:rsidRPr="00955BCB" w:rsidRDefault="00691A3C" w:rsidP="00691A3C">
            <w:pPr>
              <w:pStyle w:val="TableText"/>
            </w:pPr>
            <w:r w:rsidRPr="00C44DF0">
              <w:t>semt.02</w:t>
            </w:r>
            <w:r w:rsidR="00F20BD0">
              <w:t>5</w:t>
            </w:r>
          </w:p>
        </w:tc>
      </w:tr>
      <w:tr w:rsidR="00691A3C" w:rsidRPr="00955BCB" w14:paraId="5F77677D" w14:textId="77777777" w:rsidTr="000F4CC8">
        <w:tc>
          <w:tcPr>
            <w:tcW w:w="5789" w:type="dxa"/>
            <w:shd w:val="clear" w:color="auto" w:fill="FFFFFF"/>
          </w:tcPr>
          <w:p w14:paraId="7DBB452F" w14:textId="16D75315" w:rsidR="00691A3C" w:rsidRPr="00955BCB" w:rsidRDefault="00F20BD0" w:rsidP="00691A3C">
            <w:pPr>
              <w:pStyle w:val="TableText"/>
            </w:pPr>
            <w:r w:rsidRPr="00F20BD0">
              <w:t>Securities</w:t>
            </w:r>
            <w:r>
              <w:t xml:space="preserve"> </w:t>
            </w:r>
            <w:r w:rsidRPr="00F20BD0">
              <w:t>Settlement</w:t>
            </w:r>
            <w:r>
              <w:t xml:space="preserve"> </w:t>
            </w:r>
            <w:r w:rsidRPr="00F20BD0">
              <w:t>Transaction</w:t>
            </w:r>
            <w:r>
              <w:t xml:space="preserve"> </w:t>
            </w:r>
            <w:r w:rsidRPr="00F20BD0">
              <w:t>Query</w:t>
            </w:r>
          </w:p>
        </w:tc>
        <w:tc>
          <w:tcPr>
            <w:tcW w:w="2126" w:type="dxa"/>
            <w:shd w:val="clear" w:color="auto" w:fill="FFFFFF"/>
          </w:tcPr>
          <w:p w14:paraId="145A18D5" w14:textId="33C4623B" w:rsidR="00691A3C" w:rsidRPr="00955BCB" w:rsidRDefault="00691A3C" w:rsidP="00691A3C">
            <w:pPr>
              <w:pStyle w:val="TableText"/>
            </w:pPr>
            <w:r w:rsidRPr="00C44DF0">
              <w:t>semt.02</w:t>
            </w:r>
            <w:r w:rsidR="00F20BD0">
              <w:t>6</w:t>
            </w:r>
          </w:p>
        </w:tc>
      </w:tr>
      <w:tr w:rsidR="00691A3C" w:rsidRPr="00955BCB" w14:paraId="3937DA5C" w14:textId="77777777" w:rsidTr="000F4CC8">
        <w:tc>
          <w:tcPr>
            <w:tcW w:w="5789" w:type="dxa"/>
            <w:shd w:val="clear" w:color="auto" w:fill="FFFFFF"/>
          </w:tcPr>
          <w:p w14:paraId="5C3A284B" w14:textId="40596C2C" w:rsidR="00691A3C" w:rsidRPr="00955BCB" w:rsidRDefault="00F20BD0" w:rsidP="00691A3C">
            <w:pPr>
              <w:pStyle w:val="TableText"/>
            </w:pPr>
            <w:r w:rsidRPr="00F20BD0">
              <w:t>Securities</w:t>
            </w:r>
            <w:r>
              <w:t xml:space="preserve"> </w:t>
            </w:r>
            <w:r w:rsidRPr="00F20BD0">
              <w:t>Settlement</w:t>
            </w:r>
            <w:r>
              <w:t xml:space="preserve"> </w:t>
            </w:r>
            <w:r w:rsidRPr="00F20BD0">
              <w:t>Transaction</w:t>
            </w:r>
            <w:r>
              <w:t xml:space="preserve"> </w:t>
            </w:r>
            <w:r w:rsidRPr="00F20BD0">
              <w:t>Query</w:t>
            </w:r>
            <w:r>
              <w:t xml:space="preserve"> </w:t>
            </w:r>
            <w:r w:rsidRPr="00F20BD0">
              <w:t>Response</w:t>
            </w:r>
          </w:p>
        </w:tc>
        <w:tc>
          <w:tcPr>
            <w:tcW w:w="2126" w:type="dxa"/>
            <w:shd w:val="clear" w:color="auto" w:fill="FFFFFF"/>
          </w:tcPr>
          <w:p w14:paraId="3E28AB13" w14:textId="37EC387C" w:rsidR="00691A3C" w:rsidRPr="00955BCB" w:rsidRDefault="00691A3C" w:rsidP="00691A3C">
            <w:pPr>
              <w:pStyle w:val="TableText"/>
            </w:pPr>
            <w:r w:rsidRPr="00C44DF0">
              <w:t>semt.0</w:t>
            </w:r>
            <w:r w:rsidR="00F20BD0">
              <w:t>27</w:t>
            </w:r>
          </w:p>
        </w:tc>
      </w:tr>
      <w:tr w:rsidR="00691A3C" w:rsidRPr="00955BCB" w14:paraId="5302CBA1" w14:textId="77777777" w:rsidTr="000F4CC8">
        <w:tc>
          <w:tcPr>
            <w:tcW w:w="5789" w:type="dxa"/>
            <w:shd w:val="clear" w:color="auto" w:fill="FFFFFF"/>
          </w:tcPr>
          <w:p w14:paraId="2EC0C8D3" w14:textId="6DF45E5C" w:rsidR="00691A3C" w:rsidRPr="00955BCB" w:rsidRDefault="00F20BD0" w:rsidP="00691A3C">
            <w:pPr>
              <w:pStyle w:val="TableText"/>
            </w:pPr>
            <w:r w:rsidRPr="00F20BD0">
              <w:t>Securities</w:t>
            </w:r>
            <w:r>
              <w:t xml:space="preserve"> </w:t>
            </w:r>
            <w:r w:rsidRPr="00F20BD0">
              <w:t>Account</w:t>
            </w:r>
            <w:r>
              <w:t xml:space="preserve"> </w:t>
            </w:r>
            <w:r w:rsidRPr="00F20BD0">
              <w:t>Position</w:t>
            </w:r>
            <w:r>
              <w:t xml:space="preserve"> </w:t>
            </w:r>
            <w:r w:rsidRPr="00F20BD0">
              <w:t>Response</w:t>
            </w:r>
          </w:p>
        </w:tc>
        <w:tc>
          <w:tcPr>
            <w:tcW w:w="2126" w:type="dxa"/>
            <w:shd w:val="clear" w:color="auto" w:fill="FFFFFF"/>
          </w:tcPr>
          <w:p w14:paraId="34E5127B" w14:textId="77617787" w:rsidR="00691A3C" w:rsidRPr="00955BCB" w:rsidRDefault="00691A3C" w:rsidP="00691A3C">
            <w:pPr>
              <w:pStyle w:val="TableText"/>
            </w:pPr>
            <w:r w:rsidRPr="00C44DF0">
              <w:t>semt.0</w:t>
            </w:r>
            <w:r w:rsidR="00F20BD0">
              <w:t>40</w:t>
            </w:r>
          </w:p>
        </w:tc>
      </w:tr>
      <w:tr w:rsidR="00691A3C" w:rsidRPr="00955BCB" w14:paraId="0A600471" w14:textId="77777777" w:rsidTr="000F4CC8">
        <w:tc>
          <w:tcPr>
            <w:tcW w:w="5789" w:type="dxa"/>
            <w:shd w:val="clear" w:color="auto" w:fill="FFFFFF"/>
          </w:tcPr>
          <w:p w14:paraId="16A740D1" w14:textId="38B7207B" w:rsidR="00691A3C" w:rsidRPr="00691A3C" w:rsidRDefault="00F20BD0" w:rsidP="00691A3C">
            <w:pPr>
              <w:pStyle w:val="TableText"/>
              <w:rPr>
                <w:lang w:val="fr-FR"/>
              </w:rPr>
            </w:pPr>
            <w:bookmarkStart w:id="25" w:name="_Hlk205552498"/>
            <w:r w:rsidRPr="00F20BD0">
              <w:rPr>
                <w:lang w:val="fr-FR"/>
              </w:rPr>
              <w:lastRenderedPageBreak/>
              <w:t>Securities</w:t>
            </w:r>
            <w:r>
              <w:rPr>
                <w:lang w:val="fr-FR"/>
              </w:rPr>
              <w:t xml:space="preserve"> </w:t>
            </w:r>
            <w:r w:rsidRPr="00F20BD0">
              <w:rPr>
                <w:lang w:val="fr-FR"/>
              </w:rPr>
              <w:t>Transaction</w:t>
            </w:r>
            <w:r>
              <w:rPr>
                <w:lang w:val="fr-FR"/>
              </w:rPr>
              <w:t xml:space="preserve"> </w:t>
            </w:r>
            <w:r w:rsidRPr="00F20BD0">
              <w:rPr>
                <w:lang w:val="fr-FR"/>
              </w:rPr>
              <w:t>Penalties</w:t>
            </w:r>
            <w:r>
              <w:rPr>
                <w:lang w:val="fr-FR"/>
              </w:rPr>
              <w:t xml:space="preserve"> </w:t>
            </w:r>
            <w:r w:rsidRPr="00F20BD0">
              <w:rPr>
                <w:lang w:val="fr-FR"/>
              </w:rPr>
              <w:t>Repor</w:t>
            </w:r>
            <w:r>
              <w:rPr>
                <w:lang w:val="fr-FR"/>
              </w:rPr>
              <w:t>t</w:t>
            </w:r>
            <w:bookmarkEnd w:id="25"/>
          </w:p>
        </w:tc>
        <w:tc>
          <w:tcPr>
            <w:tcW w:w="2126" w:type="dxa"/>
            <w:shd w:val="clear" w:color="auto" w:fill="FFFFFF"/>
          </w:tcPr>
          <w:p w14:paraId="296E5FDA" w14:textId="07D8316E" w:rsidR="00691A3C" w:rsidRPr="00955BCB" w:rsidRDefault="00F20BD0" w:rsidP="00691A3C">
            <w:pPr>
              <w:pStyle w:val="TableText"/>
            </w:pPr>
            <w:r>
              <w:t>semt.044</w:t>
            </w:r>
          </w:p>
        </w:tc>
      </w:tr>
    </w:tbl>
    <w:p w14:paraId="1D9A049A" w14:textId="5CECAAD7" w:rsidR="00715699" w:rsidRPr="00F50E1A" w:rsidRDefault="00715699" w:rsidP="00B34A3F">
      <w:pPr>
        <w:pStyle w:val="Heading3"/>
      </w:pPr>
      <w:bookmarkStart w:id="26" w:name="_Toc225885458"/>
      <w:r w:rsidRPr="00F50E1A">
        <w:t>Functionality</w:t>
      </w:r>
      <w:bookmarkEnd w:id="26"/>
    </w:p>
    <w:p w14:paraId="55720443" w14:textId="77777777" w:rsidR="00AD298B" w:rsidRDefault="00AD298B" w:rsidP="00AD298B"/>
    <w:p w14:paraId="0D36A657" w14:textId="77777777" w:rsidR="00AD298B" w:rsidRPr="00F930A1" w:rsidRDefault="00AD298B" w:rsidP="00AD298B">
      <w:pPr>
        <w:jc w:val="both"/>
      </w:pPr>
      <w:r>
        <w:t>This section provides for an overview of the functionality of each message in the scope of this submission, S</w:t>
      </w:r>
      <w:r w:rsidRPr="00F930A1">
        <w:t xml:space="preserve">ee Message Definition Report Part 2 for the message </w:t>
      </w:r>
      <w:r>
        <w:t xml:space="preserve">definitions </w:t>
      </w:r>
      <w:r w:rsidRPr="00F930A1">
        <w:t>and formats.</w:t>
      </w:r>
    </w:p>
    <w:p w14:paraId="6F25F6E1" w14:textId="77777777" w:rsidR="00AD298B" w:rsidRPr="00AD298B" w:rsidRDefault="00AD298B" w:rsidP="00AD298B"/>
    <w:p w14:paraId="2898446F" w14:textId="220A76DC" w:rsidR="00CE74F8" w:rsidRPr="00955BCB" w:rsidRDefault="00CE74F8" w:rsidP="00CE74F8">
      <w:r w:rsidRPr="00955BCB">
        <w:t xml:space="preserve">The </w:t>
      </w:r>
      <w:r w:rsidR="000F4CC8" w:rsidRPr="00691A3C">
        <w:t xml:space="preserve">Settlement </w:t>
      </w:r>
      <w:r w:rsidR="00AD298B">
        <w:t>Queries Responses and Report</w:t>
      </w:r>
      <w:r w:rsidR="000F4CC8" w:rsidRPr="00691A3C">
        <w:t xml:space="preserve"> </w:t>
      </w:r>
      <w:r w:rsidRPr="00955BCB">
        <w:t>message definitions are specifically designed to support the following technical functions:</w:t>
      </w:r>
    </w:p>
    <w:p w14:paraId="74860F57" w14:textId="77777777" w:rsidR="00CE74F8" w:rsidRPr="00955BCB" w:rsidRDefault="00CE74F8" w:rsidP="00CE74F8"/>
    <w:p w14:paraId="12B9E6EA" w14:textId="490BB034" w:rsidR="007F5A4A" w:rsidRPr="00F50145" w:rsidRDefault="00F20BD0" w:rsidP="000F4CC8">
      <w:pPr>
        <w:pStyle w:val="ListParagraph"/>
        <w:numPr>
          <w:ilvl w:val="0"/>
          <w:numId w:val="20"/>
        </w:numPr>
        <w:rPr>
          <w:b/>
          <w:bCs/>
        </w:rPr>
      </w:pPr>
      <w:r w:rsidRPr="00F50145">
        <w:rPr>
          <w:b/>
          <w:bCs/>
        </w:rPr>
        <w:t>Securities Account Position Query</w:t>
      </w:r>
      <w:r w:rsidR="00AD298B" w:rsidRPr="00F50145">
        <w:rPr>
          <w:b/>
          <w:bCs/>
        </w:rPr>
        <w:t xml:space="preserve"> (semt.025)</w:t>
      </w:r>
    </w:p>
    <w:p w14:paraId="7E5635EC" w14:textId="2236919C" w:rsidR="00E57F8A" w:rsidRDefault="00827E59" w:rsidP="00827E59">
      <w:pPr>
        <w:jc w:val="both"/>
        <w:rPr>
          <w:rFonts w:cs="Arial"/>
        </w:rPr>
      </w:pPr>
      <w:r w:rsidRPr="00827E59">
        <w:rPr>
          <w:rFonts w:cs="Arial"/>
        </w:rPr>
        <w:t>Th</w:t>
      </w:r>
      <w:r>
        <w:rPr>
          <w:rFonts w:cs="Arial"/>
        </w:rPr>
        <w:t>e Securities Account Position Q</w:t>
      </w:r>
      <w:r w:rsidRPr="00827E59">
        <w:rPr>
          <w:rFonts w:cs="Arial"/>
        </w:rPr>
        <w:t>uery provide</w:t>
      </w:r>
      <w:r>
        <w:rPr>
          <w:rFonts w:cs="Arial"/>
        </w:rPr>
        <w:t>s</w:t>
      </w:r>
      <w:r w:rsidRPr="00827E59">
        <w:rPr>
          <w:rFonts w:cs="Arial"/>
        </w:rPr>
        <w:t xml:space="preserve"> CSDs and T2S participants with the functionality to query for </w:t>
      </w:r>
      <w:r>
        <w:rPr>
          <w:rFonts w:cs="Arial"/>
        </w:rPr>
        <w:t xml:space="preserve">the latest </w:t>
      </w:r>
      <w:r w:rsidR="00E57F8A">
        <w:rPr>
          <w:rFonts w:cs="Arial"/>
        </w:rPr>
        <w:t xml:space="preserve">or historical data on </w:t>
      </w:r>
      <w:r w:rsidRPr="00827E59">
        <w:rPr>
          <w:rFonts w:cs="Arial"/>
        </w:rPr>
        <w:t xml:space="preserve">balances </w:t>
      </w:r>
      <w:r>
        <w:rPr>
          <w:rFonts w:cs="Arial"/>
        </w:rPr>
        <w:t>in the Securit</w:t>
      </w:r>
      <w:r w:rsidR="000A24D6">
        <w:rPr>
          <w:rFonts w:cs="Arial"/>
        </w:rPr>
        <w:t>i</w:t>
      </w:r>
      <w:r>
        <w:rPr>
          <w:rFonts w:cs="Arial"/>
        </w:rPr>
        <w:t xml:space="preserve">es Accounts </w:t>
      </w:r>
      <w:r w:rsidRPr="00827E59">
        <w:rPr>
          <w:rFonts w:cs="Arial"/>
        </w:rPr>
        <w:t xml:space="preserve">with multiple criteria and, in some cases, satisfying multiple values or range of values. </w:t>
      </w:r>
      <w:r>
        <w:rPr>
          <w:rFonts w:cs="Arial"/>
        </w:rPr>
        <w:t xml:space="preserve"> </w:t>
      </w:r>
    </w:p>
    <w:p w14:paraId="7C6747CC" w14:textId="064A4CCC" w:rsidR="00827E59" w:rsidRPr="00D955AF" w:rsidRDefault="00827E59" w:rsidP="00827E59">
      <w:pPr>
        <w:jc w:val="both"/>
        <w:rPr>
          <w:rFonts w:cs="Arial"/>
        </w:rPr>
      </w:pPr>
      <w:r w:rsidRPr="00D955AF">
        <w:rPr>
          <w:rFonts w:cs="Arial"/>
        </w:rPr>
        <w:t xml:space="preserve">The </w:t>
      </w:r>
      <w:r>
        <w:rPr>
          <w:rFonts w:cs="Arial"/>
        </w:rPr>
        <w:t>Securities Account Position</w:t>
      </w:r>
      <w:r w:rsidRPr="00D955AF">
        <w:rPr>
          <w:rFonts w:cs="Arial"/>
        </w:rPr>
        <w:t xml:space="preserve"> Query message is composed of the following message building block</w:t>
      </w:r>
      <w:r w:rsidR="004A7EE3">
        <w:rPr>
          <w:rFonts w:cs="Arial"/>
        </w:rPr>
        <w:t>s.</w:t>
      </w:r>
    </w:p>
    <w:p w14:paraId="213A54D9" w14:textId="2C726747" w:rsidR="00827E59" w:rsidRDefault="00827E59" w:rsidP="00827E59">
      <w:pPr>
        <w:pStyle w:val="ListParagraph"/>
        <w:numPr>
          <w:ilvl w:val="0"/>
          <w:numId w:val="22"/>
        </w:numPr>
        <w:jc w:val="both"/>
        <w:rPr>
          <w:rFonts w:cs="Arial"/>
          <w:b/>
          <w:i/>
        </w:rPr>
      </w:pPr>
      <w:r w:rsidRPr="00827E59">
        <w:rPr>
          <w:rFonts w:cs="Arial"/>
          <w:b/>
          <w:i/>
        </w:rPr>
        <w:t>Statement</w:t>
      </w:r>
    </w:p>
    <w:p w14:paraId="1092A4C5" w14:textId="5E8FC908" w:rsidR="00827E59" w:rsidRPr="0007629A" w:rsidRDefault="00827E59" w:rsidP="0007629A">
      <w:pPr>
        <w:jc w:val="both"/>
        <w:rPr>
          <w:rFonts w:cs="Arial"/>
        </w:rPr>
      </w:pPr>
      <w:r w:rsidRPr="0007629A">
        <w:rPr>
          <w:rFonts w:cs="Arial"/>
        </w:rPr>
        <w:t>This building block is mandatory and defines the criteria used to report on the securities account position</w:t>
      </w:r>
      <w:r w:rsidR="00E57F8A" w:rsidRPr="0007629A">
        <w:rPr>
          <w:rFonts w:cs="Arial"/>
        </w:rPr>
        <w:t xml:space="preserve"> allowing to cho</w:t>
      </w:r>
      <w:r w:rsidR="004A7EE3" w:rsidRPr="0007629A">
        <w:rPr>
          <w:rFonts w:cs="Arial"/>
        </w:rPr>
        <w:t>o</w:t>
      </w:r>
      <w:r w:rsidR="00E57F8A" w:rsidRPr="0007629A">
        <w:rPr>
          <w:rFonts w:cs="Arial"/>
        </w:rPr>
        <w:t>se for the latest or historical data</w:t>
      </w:r>
      <w:r w:rsidRPr="0007629A">
        <w:rPr>
          <w:rFonts w:cs="Arial"/>
        </w:rPr>
        <w:t>.</w:t>
      </w:r>
      <w:r w:rsidR="00E57F8A" w:rsidRPr="0007629A">
        <w:rPr>
          <w:rFonts w:cs="Arial"/>
        </w:rPr>
        <w:t xml:space="preserve"> </w:t>
      </w:r>
    </w:p>
    <w:p w14:paraId="0EEDD497" w14:textId="5E9F49CF" w:rsidR="00827E59" w:rsidRPr="00D955AF" w:rsidRDefault="00827E59" w:rsidP="00827E59">
      <w:pPr>
        <w:pStyle w:val="ListParagraph"/>
        <w:numPr>
          <w:ilvl w:val="0"/>
          <w:numId w:val="22"/>
        </w:numPr>
        <w:jc w:val="both"/>
        <w:rPr>
          <w:rFonts w:cs="Arial"/>
          <w:b/>
          <w:i/>
        </w:rPr>
      </w:pPr>
      <w:r w:rsidRPr="00827E59">
        <w:rPr>
          <w:rFonts w:cs="Arial"/>
          <w:b/>
          <w:i/>
        </w:rPr>
        <w:t>SearchCriteria</w:t>
      </w:r>
    </w:p>
    <w:p w14:paraId="05F33B35" w14:textId="77777777" w:rsidR="00827E59" w:rsidRDefault="00827E59" w:rsidP="00827E59">
      <w:pPr>
        <w:jc w:val="both"/>
        <w:rPr>
          <w:rFonts w:cs="Arial"/>
        </w:rPr>
      </w:pPr>
      <w:r w:rsidRPr="00827E59">
        <w:rPr>
          <w:rFonts w:cs="Arial"/>
        </w:rPr>
        <w:t>This building block is mandatory and provides the criteria to extract the securities account position result set.</w:t>
      </w:r>
    </w:p>
    <w:p w14:paraId="052CE2C9" w14:textId="722E5CD3" w:rsidR="00827E59" w:rsidRDefault="00827E59" w:rsidP="00827E59">
      <w:pPr>
        <w:jc w:val="both"/>
        <w:rPr>
          <w:rFonts w:cs="Arial"/>
        </w:rPr>
      </w:pPr>
      <w:r w:rsidRPr="00D955AF">
        <w:rPr>
          <w:rFonts w:cs="Arial"/>
        </w:rPr>
        <w:t xml:space="preserve">In response to the </w:t>
      </w:r>
      <w:r w:rsidRPr="00F20BD0">
        <w:t>Securities</w:t>
      </w:r>
      <w:r>
        <w:t xml:space="preserve"> </w:t>
      </w:r>
      <w:r w:rsidRPr="00F20BD0">
        <w:t>Account</w:t>
      </w:r>
      <w:r>
        <w:t xml:space="preserve"> </w:t>
      </w:r>
      <w:r w:rsidRPr="00F20BD0">
        <w:t>Position</w:t>
      </w:r>
      <w:r>
        <w:t xml:space="preserve"> </w:t>
      </w:r>
      <w:r w:rsidRPr="00F20BD0">
        <w:t>Query</w:t>
      </w:r>
      <w:r w:rsidRPr="00D955AF">
        <w:rPr>
          <w:rFonts w:cs="Arial"/>
        </w:rPr>
        <w:t xml:space="preserve"> T2S sends a </w:t>
      </w:r>
      <w:r w:rsidRPr="00F20BD0">
        <w:t>Securities</w:t>
      </w:r>
      <w:r>
        <w:t xml:space="preserve"> </w:t>
      </w:r>
      <w:r w:rsidRPr="00F20BD0">
        <w:t>Account</w:t>
      </w:r>
      <w:r>
        <w:t xml:space="preserve"> </w:t>
      </w:r>
      <w:r w:rsidRPr="00F20BD0">
        <w:t>Position</w:t>
      </w:r>
      <w:r>
        <w:t xml:space="preserve"> </w:t>
      </w:r>
      <w:r w:rsidRPr="00F20BD0">
        <w:t>Response</w:t>
      </w:r>
      <w:r w:rsidRPr="00D955AF">
        <w:rPr>
          <w:rFonts w:cs="Arial"/>
        </w:rPr>
        <w:t xml:space="preserve"> message (semt.0</w:t>
      </w:r>
      <w:r>
        <w:rPr>
          <w:rFonts w:cs="Arial"/>
        </w:rPr>
        <w:t>40</w:t>
      </w:r>
      <w:r w:rsidRPr="00D955AF">
        <w:rPr>
          <w:rFonts w:cs="Arial"/>
        </w:rPr>
        <w:t xml:space="preserve">) with the corresponding </w:t>
      </w:r>
      <w:r>
        <w:rPr>
          <w:rFonts w:cs="Arial"/>
        </w:rPr>
        <w:t>Securit</w:t>
      </w:r>
      <w:r w:rsidR="000A24D6">
        <w:rPr>
          <w:rFonts w:cs="Arial"/>
        </w:rPr>
        <w:t>i</w:t>
      </w:r>
      <w:r>
        <w:rPr>
          <w:rFonts w:cs="Arial"/>
        </w:rPr>
        <w:t>es Account position</w:t>
      </w:r>
      <w:r w:rsidRPr="00D955AF">
        <w:rPr>
          <w:rFonts w:cs="Arial"/>
        </w:rPr>
        <w:t xml:space="preserve"> details matching the criteria as defined within the query.</w:t>
      </w:r>
    </w:p>
    <w:p w14:paraId="30DEFCC7" w14:textId="250BBB28" w:rsidR="00B3750B" w:rsidRPr="000F4CC8" w:rsidRDefault="00B3750B" w:rsidP="00B96E23">
      <w:pPr>
        <w:rPr>
          <w:rFonts w:cs="Arial"/>
          <w:color w:val="FF0000"/>
        </w:rPr>
      </w:pPr>
    </w:p>
    <w:p w14:paraId="12C38949" w14:textId="4097C77A" w:rsidR="006F1C39" w:rsidRPr="002448F9" w:rsidRDefault="00F20BD0" w:rsidP="000F4CC8">
      <w:pPr>
        <w:pStyle w:val="ListParagraph"/>
        <w:numPr>
          <w:ilvl w:val="0"/>
          <w:numId w:val="20"/>
        </w:numPr>
        <w:rPr>
          <w:b/>
          <w:bCs/>
        </w:rPr>
      </w:pPr>
      <w:r w:rsidRPr="002448F9">
        <w:rPr>
          <w:b/>
          <w:bCs/>
        </w:rPr>
        <w:t>Securities Settlement Transaction Query</w:t>
      </w:r>
      <w:r w:rsidR="002448F9" w:rsidRPr="002448F9">
        <w:rPr>
          <w:b/>
          <w:bCs/>
        </w:rPr>
        <w:t xml:space="preserve"> (s</w:t>
      </w:r>
      <w:r w:rsidR="002448F9">
        <w:rPr>
          <w:b/>
          <w:bCs/>
        </w:rPr>
        <w:t>emt.026)</w:t>
      </w:r>
    </w:p>
    <w:p w14:paraId="7D6D7152" w14:textId="15D242A4" w:rsidR="000F4CC8" w:rsidRDefault="00D83101" w:rsidP="000A24D6">
      <w:pPr>
        <w:jc w:val="both"/>
      </w:pPr>
      <w:r w:rsidRPr="00D83101">
        <w:t xml:space="preserve">The Securities Settlement Transaction Query message is sent by a Central Securities Depository or a </w:t>
      </w:r>
      <w:r>
        <w:t>D</w:t>
      </w:r>
      <w:r w:rsidRPr="00D83101">
        <w:t xml:space="preserve">irectly </w:t>
      </w:r>
      <w:r>
        <w:t>C</w:t>
      </w:r>
      <w:r w:rsidRPr="00D83101">
        <w:t xml:space="preserve">onnected T2S </w:t>
      </w:r>
      <w:r>
        <w:t>P</w:t>
      </w:r>
      <w:r w:rsidRPr="00D83101">
        <w:t>articipant (e.g. payment bank/settlement bank) to T2S to query for information on securities settlement instructions with multiple criteria and, in some cases, satisfying multiple values or range of values.</w:t>
      </w:r>
    </w:p>
    <w:p w14:paraId="38345CB3" w14:textId="5217569B" w:rsidR="00D83101" w:rsidRDefault="00D83101" w:rsidP="000A24D6">
      <w:pPr>
        <w:jc w:val="both"/>
      </w:pPr>
      <w:r w:rsidRPr="00D83101">
        <w:t>This message is composed of the following message building block:</w:t>
      </w:r>
    </w:p>
    <w:p w14:paraId="50F5AED2" w14:textId="4067A775" w:rsidR="00D83101" w:rsidRPr="00D83101" w:rsidRDefault="00D83101" w:rsidP="000A24D6">
      <w:pPr>
        <w:pStyle w:val="ListParagraph"/>
        <w:numPr>
          <w:ilvl w:val="0"/>
          <w:numId w:val="22"/>
        </w:numPr>
        <w:jc w:val="both"/>
        <w:rPr>
          <w:rFonts w:cs="Arial"/>
          <w:b/>
          <w:i/>
        </w:rPr>
      </w:pPr>
      <w:r w:rsidRPr="00D83101">
        <w:rPr>
          <w:rFonts w:cs="Arial"/>
          <w:b/>
          <w:i/>
        </w:rPr>
        <w:t>Query Definition</w:t>
      </w:r>
    </w:p>
    <w:p w14:paraId="459DDF4F" w14:textId="7C408128" w:rsidR="00D83101" w:rsidRDefault="00D83101" w:rsidP="000A24D6">
      <w:pPr>
        <w:jc w:val="both"/>
      </w:pPr>
      <w:r>
        <w:t>This building block is mandatory and non-repetitive. It contains the definition of the securities settlement instruction query criteria by using the following two block elements:</w:t>
      </w:r>
    </w:p>
    <w:p w14:paraId="35182DCA" w14:textId="77777777" w:rsidR="000A24D6" w:rsidRDefault="00D83101" w:rsidP="000A24D6">
      <w:pPr>
        <w:pStyle w:val="ListParagraph"/>
        <w:numPr>
          <w:ilvl w:val="0"/>
          <w:numId w:val="30"/>
        </w:numPr>
        <w:jc w:val="both"/>
        <w:rPr>
          <w:rFonts w:cs="Arial"/>
          <w:bCs/>
          <w:iCs/>
        </w:rPr>
      </w:pPr>
      <w:r w:rsidRPr="000A24D6">
        <w:rPr>
          <w:rFonts w:cs="Arial"/>
          <w:bCs/>
          <w:iCs/>
        </w:rPr>
        <w:t>Query Type</w:t>
      </w:r>
    </w:p>
    <w:p w14:paraId="5529F504" w14:textId="1509D71E" w:rsidR="00D83101" w:rsidRDefault="000A24D6" w:rsidP="000A24D6">
      <w:pPr>
        <w:pStyle w:val="ListParagraph"/>
        <w:ind w:left="1440"/>
        <w:jc w:val="both"/>
        <w:rPr>
          <w:rFonts w:cs="Arial"/>
          <w:bCs/>
          <w:iCs/>
        </w:rPr>
      </w:pPr>
      <w:r>
        <w:rPr>
          <w:rFonts w:cs="Arial"/>
          <w:bCs/>
          <w:iCs/>
        </w:rPr>
        <w:t>T</w:t>
      </w:r>
      <w:r w:rsidRPr="000A24D6">
        <w:rPr>
          <w:rFonts w:cs="Arial"/>
          <w:bCs/>
          <w:iCs/>
        </w:rPr>
        <w:t xml:space="preserve">his </w:t>
      </w:r>
      <w:r>
        <w:rPr>
          <w:rFonts w:cs="Arial"/>
          <w:bCs/>
          <w:iCs/>
        </w:rPr>
        <w:t xml:space="preserve">block </w:t>
      </w:r>
      <w:r w:rsidRPr="000A24D6">
        <w:rPr>
          <w:rFonts w:cs="Arial"/>
          <w:bCs/>
          <w:iCs/>
        </w:rPr>
        <w:t>element is mandatory and non-repetitive. It defines the type of query and whether the expected query response is related to an Instruction, Status or Status Period query.</w:t>
      </w:r>
    </w:p>
    <w:p w14:paraId="03CA0512" w14:textId="77777777" w:rsidR="000A24D6" w:rsidRDefault="000A24D6" w:rsidP="000A24D6">
      <w:pPr>
        <w:pStyle w:val="ListParagraph"/>
        <w:ind w:left="1440"/>
        <w:jc w:val="both"/>
        <w:rPr>
          <w:rFonts w:cs="Arial"/>
          <w:bCs/>
          <w:iCs/>
        </w:rPr>
      </w:pPr>
    </w:p>
    <w:p w14:paraId="787E5FCB" w14:textId="0DFCA16F" w:rsidR="000A24D6" w:rsidRDefault="000A24D6" w:rsidP="000A24D6">
      <w:pPr>
        <w:pStyle w:val="ListParagraph"/>
        <w:numPr>
          <w:ilvl w:val="0"/>
          <w:numId w:val="30"/>
        </w:numPr>
        <w:jc w:val="both"/>
        <w:rPr>
          <w:rFonts w:cs="Arial"/>
          <w:bCs/>
          <w:iCs/>
        </w:rPr>
      </w:pPr>
      <w:r w:rsidRPr="000A24D6">
        <w:rPr>
          <w:rFonts w:cs="Arial"/>
          <w:bCs/>
          <w:iCs/>
        </w:rPr>
        <w:t>Search Criteria</w:t>
      </w:r>
    </w:p>
    <w:p w14:paraId="202223B4" w14:textId="6FD596B1" w:rsidR="000A24D6" w:rsidRDefault="000A24D6" w:rsidP="000A24D6">
      <w:pPr>
        <w:pStyle w:val="ListParagraph"/>
        <w:ind w:left="1440"/>
        <w:jc w:val="both"/>
        <w:rPr>
          <w:rFonts w:cs="Arial"/>
          <w:bCs/>
          <w:iCs/>
        </w:rPr>
      </w:pPr>
      <w:r w:rsidRPr="000A24D6">
        <w:rPr>
          <w:rFonts w:cs="Arial"/>
          <w:bCs/>
          <w:iCs/>
        </w:rPr>
        <w:t xml:space="preserve">This </w:t>
      </w:r>
      <w:r>
        <w:rPr>
          <w:rFonts w:cs="Arial"/>
          <w:bCs/>
          <w:iCs/>
        </w:rPr>
        <w:t xml:space="preserve">block </w:t>
      </w:r>
      <w:r w:rsidRPr="000A24D6">
        <w:rPr>
          <w:rFonts w:cs="Arial"/>
          <w:bCs/>
          <w:iCs/>
        </w:rPr>
        <w:t>element is mandatory and non-repetitive. It defines the criteria to extract the securities settlement instruction information.</w:t>
      </w:r>
    </w:p>
    <w:p w14:paraId="244CFAE3" w14:textId="77777777" w:rsidR="000A24D6" w:rsidRDefault="000A24D6" w:rsidP="000A24D6">
      <w:pPr>
        <w:jc w:val="both"/>
        <w:rPr>
          <w:rFonts w:cs="Arial"/>
          <w:bCs/>
          <w:iCs/>
        </w:rPr>
      </w:pPr>
    </w:p>
    <w:p w14:paraId="1765BD97" w14:textId="77FBF8AD" w:rsidR="000A24D6" w:rsidRPr="000A24D6" w:rsidRDefault="000A24D6" w:rsidP="000A24D6">
      <w:pPr>
        <w:jc w:val="both"/>
        <w:rPr>
          <w:rFonts w:cs="Arial"/>
          <w:bCs/>
          <w:iCs/>
        </w:rPr>
      </w:pPr>
      <w:r w:rsidRPr="000A24D6">
        <w:rPr>
          <w:rFonts w:cs="Arial"/>
          <w:bCs/>
          <w:iCs/>
        </w:rPr>
        <w:t>The Securities Settlement Transaction Query message covers the following T2S message usages:</w:t>
      </w:r>
    </w:p>
    <w:p w14:paraId="7E8D0BFB" w14:textId="5A150E6D" w:rsidR="000A24D6" w:rsidRPr="002448F9" w:rsidRDefault="000A24D6" w:rsidP="000A24D6">
      <w:pPr>
        <w:pStyle w:val="ListParagraph"/>
        <w:numPr>
          <w:ilvl w:val="0"/>
          <w:numId w:val="22"/>
        </w:numPr>
        <w:jc w:val="both"/>
        <w:rPr>
          <w:rFonts w:cs="Arial"/>
          <w:b/>
          <w:i/>
        </w:rPr>
      </w:pPr>
      <w:r w:rsidRPr="002448F9">
        <w:rPr>
          <w:rFonts w:cs="Arial"/>
          <w:b/>
          <w:i/>
        </w:rPr>
        <w:t xml:space="preserve">Settlement Instruction Query (corresponding query type </w:t>
      </w:r>
      <w:r w:rsidR="002448F9">
        <w:rPr>
          <w:rFonts w:cs="Arial"/>
          <w:b/>
          <w:i/>
        </w:rPr>
        <w:t>–</w:t>
      </w:r>
      <w:r w:rsidRPr="002448F9">
        <w:rPr>
          <w:rFonts w:cs="Arial"/>
          <w:b/>
          <w:i/>
        </w:rPr>
        <w:t xml:space="preserve"> </w:t>
      </w:r>
      <w:r w:rsidR="002448F9">
        <w:rPr>
          <w:rFonts w:cs="Arial"/>
          <w:b/>
          <w:i/>
        </w:rPr>
        <w:t>‘</w:t>
      </w:r>
      <w:r w:rsidR="002448F9" w:rsidRPr="002448F9">
        <w:rPr>
          <w:rFonts w:cs="Arial"/>
          <w:b/>
          <w:i/>
        </w:rPr>
        <w:t>Instruction [INST]</w:t>
      </w:r>
      <w:r w:rsidR="002448F9">
        <w:rPr>
          <w:rFonts w:cs="Arial"/>
          <w:b/>
          <w:i/>
        </w:rPr>
        <w:t>’</w:t>
      </w:r>
      <w:r w:rsidRPr="002448F9">
        <w:rPr>
          <w:rFonts w:cs="Arial"/>
          <w:b/>
          <w:i/>
        </w:rPr>
        <w:t>)</w:t>
      </w:r>
    </w:p>
    <w:p w14:paraId="1408AF2D" w14:textId="4D06F0C6" w:rsidR="000A24D6" w:rsidRPr="002448F9" w:rsidRDefault="000A24D6" w:rsidP="00152CD5">
      <w:pPr>
        <w:jc w:val="both"/>
        <w:rPr>
          <w:rFonts w:cs="Arial"/>
          <w:bCs/>
          <w:iCs/>
        </w:rPr>
      </w:pPr>
      <w:r w:rsidRPr="000A24D6">
        <w:rPr>
          <w:rFonts w:cs="Arial"/>
          <w:bCs/>
          <w:iCs/>
        </w:rPr>
        <w:t xml:space="preserve">This query type enables the sender to query for information on the details of specific securities settlement instructions by specifying the pertinent criteria </w:t>
      </w:r>
      <w:r w:rsidR="00152CD5">
        <w:rPr>
          <w:rFonts w:cs="Arial"/>
          <w:bCs/>
          <w:iCs/>
        </w:rPr>
        <w:t xml:space="preserve">allowed </w:t>
      </w:r>
      <w:r w:rsidRPr="000A24D6">
        <w:rPr>
          <w:rFonts w:cs="Arial"/>
          <w:bCs/>
          <w:iCs/>
        </w:rPr>
        <w:t xml:space="preserve">from the list of business attributes within [Search Criteria] </w:t>
      </w:r>
      <w:r w:rsidR="002448F9">
        <w:rPr>
          <w:rFonts w:cs="Arial"/>
          <w:bCs/>
          <w:iCs/>
        </w:rPr>
        <w:t xml:space="preserve">block </w:t>
      </w:r>
      <w:r w:rsidRPr="000A24D6">
        <w:rPr>
          <w:rFonts w:cs="Arial"/>
          <w:bCs/>
          <w:iCs/>
        </w:rPr>
        <w:t>element.</w:t>
      </w:r>
      <w:r w:rsidR="002448F9">
        <w:rPr>
          <w:rFonts w:cs="Arial"/>
          <w:bCs/>
          <w:iCs/>
        </w:rPr>
        <w:t xml:space="preserve"> </w:t>
      </w:r>
    </w:p>
    <w:p w14:paraId="0BC164E7" w14:textId="48E886F9" w:rsidR="000A24D6" w:rsidRPr="000A24D6" w:rsidRDefault="000A24D6" w:rsidP="000A24D6">
      <w:pPr>
        <w:jc w:val="both"/>
        <w:rPr>
          <w:rFonts w:cs="Arial"/>
          <w:bCs/>
          <w:iCs/>
        </w:rPr>
      </w:pPr>
      <w:r w:rsidRPr="000A24D6">
        <w:rPr>
          <w:rFonts w:cs="Arial"/>
          <w:bCs/>
          <w:iCs/>
        </w:rPr>
        <w:t>To query for securities settlement instruction information, the element [Query Type] must be filled with the code “INST” [Instruction].</w:t>
      </w:r>
    </w:p>
    <w:p w14:paraId="145A729B" w14:textId="59C4A639" w:rsidR="000A24D6" w:rsidRPr="000A24D6" w:rsidRDefault="000A24D6" w:rsidP="000A24D6">
      <w:pPr>
        <w:jc w:val="both"/>
        <w:rPr>
          <w:rFonts w:cs="Arial"/>
          <w:bCs/>
          <w:iCs/>
        </w:rPr>
      </w:pPr>
      <w:r w:rsidRPr="000A24D6">
        <w:rPr>
          <w:rFonts w:cs="Arial"/>
          <w:bCs/>
          <w:iCs/>
        </w:rPr>
        <w:t>Search Criteria Status may be present (optional) when using this query type.</w:t>
      </w:r>
    </w:p>
    <w:p w14:paraId="67B28DE5" w14:textId="06C54EA5" w:rsidR="002448F9" w:rsidRPr="002448F9" w:rsidRDefault="002448F9" w:rsidP="002448F9">
      <w:pPr>
        <w:pStyle w:val="ListParagraph"/>
        <w:numPr>
          <w:ilvl w:val="0"/>
          <w:numId w:val="22"/>
        </w:numPr>
        <w:jc w:val="both"/>
        <w:rPr>
          <w:rFonts w:cs="Arial"/>
          <w:b/>
          <w:i/>
        </w:rPr>
      </w:pPr>
      <w:r w:rsidRPr="002448F9">
        <w:rPr>
          <w:rFonts w:cs="Arial"/>
          <w:b/>
          <w:i/>
        </w:rPr>
        <w:t xml:space="preserve">Settlement Instruction Current Status Query (corresponding query type </w:t>
      </w:r>
      <w:r>
        <w:rPr>
          <w:rFonts w:cs="Arial"/>
          <w:b/>
          <w:i/>
        </w:rPr>
        <w:t>–</w:t>
      </w:r>
      <w:r w:rsidRPr="002448F9">
        <w:rPr>
          <w:rFonts w:cs="Arial"/>
          <w:b/>
          <w:i/>
        </w:rPr>
        <w:t xml:space="preserve"> </w:t>
      </w:r>
      <w:r>
        <w:rPr>
          <w:rFonts w:cs="Arial"/>
          <w:b/>
          <w:i/>
        </w:rPr>
        <w:t>‘</w:t>
      </w:r>
      <w:r w:rsidRPr="002448F9">
        <w:rPr>
          <w:rFonts w:cs="Arial"/>
          <w:b/>
          <w:i/>
        </w:rPr>
        <w:t>Status [STTS]</w:t>
      </w:r>
      <w:r>
        <w:rPr>
          <w:rFonts w:cs="Arial"/>
          <w:b/>
          <w:i/>
        </w:rPr>
        <w:t>’</w:t>
      </w:r>
      <w:r w:rsidRPr="002448F9">
        <w:rPr>
          <w:rFonts w:cs="Arial"/>
          <w:b/>
          <w:i/>
        </w:rPr>
        <w:t>)</w:t>
      </w:r>
    </w:p>
    <w:p w14:paraId="47FA8765" w14:textId="196FC2AE" w:rsidR="002448F9" w:rsidRPr="002448F9" w:rsidRDefault="002448F9" w:rsidP="002448F9">
      <w:pPr>
        <w:jc w:val="both"/>
        <w:rPr>
          <w:rFonts w:cs="Arial"/>
          <w:bCs/>
          <w:iCs/>
        </w:rPr>
      </w:pPr>
      <w:r w:rsidRPr="002448F9">
        <w:rPr>
          <w:rFonts w:cs="Arial"/>
          <w:bCs/>
          <w:iCs/>
        </w:rPr>
        <w:t>This query type enables the sender to query for information on the details of specific securities settlement instructions satisfying the defined combination of current business processing statuses by specifying:</w:t>
      </w:r>
    </w:p>
    <w:p w14:paraId="5E688ACD" w14:textId="77777777" w:rsidR="002448F9" w:rsidRDefault="002448F9" w:rsidP="002448F9">
      <w:pPr>
        <w:pStyle w:val="ListParagraph"/>
        <w:numPr>
          <w:ilvl w:val="0"/>
          <w:numId w:val="32"/>
        </w:numPr>
        <w:jc w:val="both"/>
        <w:rPr>
          <w:rFonts w:cs="Arial"/>
          <w:bCs/>
          <w:iCs/>
        </w:rPr>
      </w:pPr>
      <w:r w:rsidRPr="002448F9">
        <w:rPr>
          <w:rFonts w:cs="Arial"/>
          <w:bCs/>
          <w:iCs/>
        </w:rPr>
        <w:t>Status Type (e.g. matching status, settlement status).</w:t>
      </w:r>
    </w:p>
    <w:p w14:paraId="51123B8C" w14:textId="55A8A514" w:rsidR="002448F9" w:rsidRPr="002448F9" w:rsidRDefault="002448F9" w:rsidP="002448F9">
      <w:pPr>
        <w:pStyle w:val="ListParagraph"/>
        <w:numPr>
          <w:ilvl w:val="0"/>
          <w:numId w:val="32"/>
        </w:numPr>
        <w:jc w:val="both"/>
        <w:rPr>
          <w:rFonts w:cs="Arial"/>
          <w:bCs/>
          <w:iCs/>
        </w:rPr>
      </w:pPr>
      <w:r w:rsidRPr="002448F9">
        <w:rPr>
          <w:rFonts w:cs="Arial"/>
          <w:bCs/>
          <w:iCs/>
        </w:rPr>
        <w:t>Status value (e.g. matched or unmatched for matching status</w:t>
      </w:r>
      <w:r w:rsidR="00E84C08">
        <w:rPr>
          <w:rFonts w:cs="Arial"/>
          <w:bCs/>
          <w:iCs/>
        </w:rPr>
        <w:t xml:space="preserve"> and </w:t>
      </w:r>
      <w:r w:rsidRPr="002448F9">
        <w:rPr>
          <w:rFonts w:cs="Arial"/>
          <w:bCs/>
          <w:iCs/>
        </w:rPr>
        <w:t>pending or failing for settlement status).</w:t>
      </w:r>
    </w:p>
    <w:p w14:paraId="1F8F2745" w14:textId="77777777" w:rsidR="002448F9" w:rsidRPr="002448F9" w:rsidRDefault="002448F9" w:rsidP="002448F9">
      <w:pPr>
        <w:jc w:val="both"/>
        <w:rPr>
          <w:rFonts w:cs="Arial"/>
          <w:bCs/>
          <w:iCs/>
        </w:rPr>
      </w:pPr>
      <w:r w:rsidRPr="002448F9">
        <w:rPr>
          <w:rFonts w:cs="Arial"/>
          <w:bCs/>
          <w:iCs/>
        </w:rPr>
        <w:t>All securities settlement instructions satisfying the provided criteria and with a current status matching the status criteria provided are returned.</w:t>
      </w:r>
    </w:p>
    <w:p w14:paraId="6E43E621" w14:textId="4C632AFB" w:rsidR="002448F9" w:rsidRPr="002448F9" w:rsidRDefault="002448F9" w:rsidP="002448F9">
      <w:pPr>
        <w:jc w:val="both"/>
        <w:rPr>
          <w:rFonts w:cs="Arial"/>
          <w:bCs/>
          <w:iCs/>
        </w:rPr>
      </w:pPr>
      <w:r w:rsidRPr="002448F9">
        <w:rPr>
          <w:rFonts w:cs="Arial"/>
          <w:bCs/>
          <w:iCs/>
        </w:rPr>
        <w:t>To query a securities settlement instruction current status query the element [Query Type] must be filled with the code “STTS” [Status]</w:t>
      </w:r>
      <w:r>
        <w:rPr>
          <w:rFonts w:cs="Arial"/>
          <w:bCs/>
          <w:iCs/>
        </w:rPr>
        <w:t>.</w:t>
      </w:r>
    </w:p>
    <w:p w14:paraId="1085CD17" w14:textId="4461E86C" w:rsidR="000A24D6" w:rsidRPr="002448F9" w:rsidRDefault="002448F9" w:rsidP="002448F9">
      <w:pPr>
        <w:jc w:val="both"/>
        <w:rPr>
          <w:rFonts w:cs="Arial"/>
          <w:bCs/>
          <w:iCs/>
        </w:rPr>
      </w:pPr>
      <w:r w:rsidRPr="002448F9">
        <w:rPr>
          <w:rFonts w:cs="Arial"/>
          <w:bCs/>
          <w:iCs/>
        </w:rPr>
        <w:t>Search Criteria Status/Type must be present (mandatory) when using this query type.</w:t>
      </w:r>
    </w:p>
    <w:p w14:paraId="57EC1DC9" w14:textId="45065816" w:rsidR="002448F9" w:rsidRPr="002448F9" w:rsidRDefault="002448F9" w:rsidP="002448F9">
      <w:pPr>
        <w:pStyle w:val="ListParagraph"/>
        <w:numPr>
          <w:ilvl w:val="0"/>
          <w:numId w:val="22"/>
        </w:numPr>
        <w:jc w:val="both"/>
        <w:rPr>
          <w:rFonts w:cs="Arial"/>
          <w:b/>
          <w:i/>
        </w:rPr>
      </w:pPr>
      <w:r w:rsidRPr="002448F9">
        <w:rPr>
          <w:rFonts w:cs="Arial"/>
          <w:b/>
          <w:i/>
        </w:rPr>
        <w:t>Settlement Instruction Status Audit Trail</w:t>
      </w:r>
      <w:r w:rsidR="00C44697">
        <w:rPr>
          <w:rFonts w:cs="Arial"/>
          <w:b/>
          <w:i/>
        </w:rPr>
        <w:t xml:space="preserve"> Query</w:t>
      </w:r>
      <w:r w:rsidRPr="002448F9">
        <w:rPr>
          <w:rFonts w:cs="Arial"/>
          <w:b/>
          <w:i/>
        </w:rPr>
        <w:t xml:space="preserve"> (corresponding query type </w:t>
      </w:r>
      <w:r w:rsidR="0000567B">
        <w:rPr>
          <w:rFonts w:cs="Arial"/>
          <w:b/>
          <w:i/>
        </w:rPr>
        <w:t>–</w:t>
      </w:r>
      <w:r w:rsidRPr="002448F9">
        <w:rPr>
          <w:rFonts w:cs="Arial"/>
          <w:b/>
          <w:i/>
        </w:rPr>
        <w:t xml:space="preserve"> </w:t>
      </w:r>
      <w:r w:rsidR="0000567B">
        <w:rPr>
          <w:rFonts w:cs="Arial"/>
          <w:b/>
          <w:i/>
        </w:rPr>
        <w:t>‘</w:t>
      </w:r>
      <w:r w:rsidRPr="002448F9">
        <w:rPr>
          <w:rFonts w:cs="Arial"/>
          <w:b/>
          <w:i/>
        </w:rPr>
        <w:t>Status Period [STPD]</w:t>
      </w:r>
      <w:r w:rsidR="0000567B">
        <w:rPr>
          <w:rFonts w:cs="Arial"/>
          <w:b/>
          <w:i/>
        </w:rPr>
        <w:t>’</w:t>
      </w:r>
      <w:r w:rsidRPr="002448F9">
        <w:rPr>
          <w:rFonts w:cs="Arial"/>
          <w:b/>
          <w:i/>
        </w:rPr>
        <w:t>)</w:t>
      </w:r>
    </w:p>
    <w:p w14:paraId="183F8D8D" w14:textId="76678436" w:rsidR="002448F9" w:rsidRPr="002448F9" w:rsidRDefault="002448F9" w:rsidP="002448F9">
      <w:pPr>
        <w:jc w:val="both"/>
        <w:rPr>
          <w:rFonts w:cs="Arial"/>
          <w:bCs/>
          <w:iCs/>
        </w:rPr>
      </w:pPr>
      <w:r w:rsidRPr="002448F9">
        <w:rPr>
          <w:rFonts w:cs="Arial"/>
          <w:bCs/>
          <w:iCs/>
        </w:rPr>
        <w:t xml:space="preserve">This query type enables the sender to </w:t>
      </w:r>
      <w:r>
        <w:rPr>
          <w:rFonts w:cs="Arial"/>
          <w:bCs/>
          <w:iCs/>
        </w:rPr>
        <w:t>query for</w:t>
      </w:r>
      <w:r w:rsidRPr="002448F9">
        <w:rPr>
          <w:rFonts w:cs="Arial"/>
          <w:bCs/>
          <w:iCs/>
        </w:rPr>
        <w:t xml:space="preserve"> information on the details of specific settlement instructions satisfying specific statuses for a given period. </w:t>
      </w:r>
    </w:p>
    <w:p w14:paraId="5926126B" w14:textId="256B51E2" w:rsidR="002448F9" w:rsidRPr="002448F9" w:rsidRDefault="002448F9" w:rsidP="002448F9">
      <w:pPr>
        <w:jc w:val="both"/>
        <w:rPr>
          <w:rFonts w:cs="Arial"/>
          <w:bCs/>
          <w:iCs/>
        </w:rPr>
      </w:pPr>
      <w:r w:rsidRPr="002448F9">
        <w:rPr>
          <w:rFonts w:cs="Arial"/>
          <w:bCs/>
          <w:iCs/>
        </w:rPr>
        <w:t>To query a settlement instruction status audit trail query the element [Query Type] must be filled with the code “STPD” [Status Period].</w:t>
      </w:r>
    </w:p>
    <w:p w14:paraId="249D758E" w14:textId="77777777" w:rsidR="002448F9" w:rsidRPr="002448F9" w:rsidRDefault="002448F9" w:rsidP="002448F9">
      <w:pPr>
        <w:jc w:val="both"/>
        <w:rPr>
          <w:rFonts w:cs="Arial"/>
          <w:bCs/>
          <w:iCs/>
        </w:rPr>
      </w:pPr>
      <w:r w:rsidRPr="002448F9">
        <w:rPr>
          <w:rFonts w:cs="Arial"/>
          <w:bCs/>
          <w:iCs/>
        </w:rPr>
        <w:t>Search Criteria Status/Type and Status/DatePeriod must be present (mandatory) when using this query type.</w:t>
      </w:r>
    </w:p>
    <w:p w14:paraId="7869F769" w14:textId="47B38487" w:rsidR="000A24D6" w:rsidRPr="002448F9" w:rsidRDefault="002448F9" w:rsidP="002448F9">
      <w:pPr>
        <w:jc w:val="both"/>
        <w:rPr>
          <w:rFonts w:cs="Arial"/>
          <w:bCs/>
          <w:iCs/>
        </w:rPr>
      </w:pPr>
      <w:r w:rsidRPr="002448F9">
        <w:rPr>
          <w:rFonts w:cs="Arial"/>
          <w:bCs/>
          <w:iCs/>
        </w:rPr>
        <w:t>All instructions satisfying the provided criteria and with the status matching the status criteria during the specified period provided are returned.</w:t>
      </w:r>
    </w:p>
    <w:p w14:paraId="17E4BF9B" w14:textId="07000848" w:rsidR="000A24D6" w:rsidRDefault="009F1607" w:rsidP="000A24D6">
      <w:pPr>
        <w:jc w:val="both"/>
        <w:rPr>
          <w:rFonts w:cs="Arial"/>
          <w:bCs/>
          <w:iCs/>
        </w:rPr>
      </w:pPr>
      <w:r w:rsidRPr="009F1607">
        <w:rPr>
          <w:rFonts w:cs="Arial"/>
          <w:bCs/>
          <w:iCs/>
        </w:rPr>
        <w:t>In response to the Securities Settlement Transaction</w:t>
      </w:r>
      <w:r>
        <w:rPr>
          <w:rFonts w:cs="Arial"/>
          <w:bCs/>
          <w:iCs/>
        </w:rPr>
        <w:t xml:space="preserve"> </w:t>
      </w:r>
      <w:r w:rsidRPr="009F1607">
        <w:rPr>
          <w:rFonts w:cs="Arial"/>
          <w:bCs/>
          <w:iCs/>
        </w:rPr>
        <w:t>Query message, T2S sends a Securities Settlement Transaction Query Response message (semt.027) with the corresponding requested securities settlement instructions based on the criteria as defined within the query</w:t>
      </w:r>
      <w:r w:rsidR="00B7680F">
        <w:rPr>
          <w:rFonts w:cs="Arial"/>
          <w:bCs/>
          <w:iCs/>
        </w:rPr>
        <w:t xml:space="preserve"> message</w:t>
      </w:r>
      <w:r w:rsidRPr="009F1607">
        <w:rPr>
          <w:rFonts w:cs="Arial"/>
          <w:bCs/>
          <w:iCs/>
        </w:rPr>
        <w:t>.</w:t>
      </w:r>
    </w:p>
    <w:p w14:paraId="1921DC07" w14:textId="77777777" w:rsidR="009F1607" w:rsidRDefault="009F1607" w:rsidP="000A24D6">
      <w:pPr>
        <w:jc w:val="both"/>
        <w:rPr>
          <w:rFonts w:cs="Arial"/>
          <w:bCs/>
          <w:iCs/>
        </w:rPr>
      </w:pPr>
    </w:p>
    <w:p w14:paraId="09BADDE9" w14:textId="5C34CEC3" w:rsidR="000F4CC8" w:rsidRPr="00786D48" w:rsidRDefault="00F20BD0" w:rsidP="000F4CC8">
      <w:pPr>
        <w:pStyle w:val="ListParagraph"/>
        <w:numPr>
          <w:ilvl w:val="0"/>
          <w:numId w:val="20"/>
        </w:numPr>
        <w:rPr>
          <w:b/>
          <w:bCs/>
        </w:rPr>
      </w:pPr>
      <w:r w:rsidRPr="00786D48">
        <w:rPr>
          <w:b/>
          <w:bCs/>
        </w:rPr>
        <w:t>Securities Settlement Transaction Query Response</w:t>
      </w:r>
      <w:r w:rsidR="002448F9" w:rsidRPr="00786D48">
        <w:rPr>
          <w:b/>
          <w:bCs/>
        </w:rPr>
        <w:t xml:space="preserve"> (semt.027)</w:t>
      </w:r>
    </w:p>
    <w:p w14:paraId="0D02E11F" w14:textId="209EAA1E" w:rsidR="00F862A3" w:rsidRPr="00F862A3" w:rsidRDefault="00F862A3" w:rsidP="00F862A3">
      <w:pPr>
        <w:jc w:val="both"/>
        <w:rPr>
          <w:rFonts w:cs="Arial"/>
        </w:rPr>
      </w:pPr>
      <w:r w:rsidRPr="00F862A3">
        <w:rPr>
          <w:rFonts w:cs="Arial"/>
        </w:rPr>
        <w:t xml:space="preserve">The Securities Settlement Transaction Query Response message is sent by T2S to a Central Securities Depository or a directly connected T2S participant (e.g. payment bank/settlement bank). </w:t>
      </w:r>
    </w:p>
    <w:p w14:paraId="24320371" w14:textId="0A44E7D4" w:rsidR="000F4CC8" w:rsidRDefault="00F862A3" w:rsidP="00F862A3">
      <w:pPr>
        <w:jc w:val="both"/>
        <w:rPr>
          <w:rFonts w:cs="Arial"/>
        </w:rPr>
      </w:pPr>
      <w:r w:rsidRPr="00F862A3">
        <w:rPr>
          <w:rFonts w:cs="Arial"/>
        </w:rPr>
        <w:t>This message is used to provide information on securities settlement instructions, as selected in the search criteria defined in the query</w:t>
      </w:r>
      <w:r w:rsidR="00B7680F">
        <w:rPr>
          <w:rFonts w:cs="Arial"/>
        </w:rPr>
        <w:t xml:space="preserve"> message</w:t>
      </w:r>
      <w:r w:rsidRPr="00F862A3">
        <w:rPr>
          <w:rFonts w:cs="Arial"/>
        </w:rPr>
        <w:t xml:space="preserve"> (semt.026).</w:t>
      </w:r>
    </w:p>
    <w:p w14:paraId="0D672D0E" w14:textId="77777777" w:rsidR="00F862A3" w:rsidRPr="00F862A3" w:rsidRDefault="00F862A3" w:rsidP="00F862A3">
      <w:pPr>
        <w:jc w:val="both"/>
        <w:rPr>
          <w:rFonts w:cs="Arial"/>
        </w:rPr>
      </w:pPr>
      <w:r w:rsidRPr="00F862A3">
        <w:rPr>
          <w:rFonts w:cs="Arial"/>
        </w:rPr>
        <w:t>The Securities Settlement Transaction Query Response is composed of the following message building blocks:</w:t>
      </w:r>
    </w:p>
    <w:p w14:paraId="4A382509" w14:textId="77777777" w:rsidR="00F862A3" w:rsidRPr="00F862A3" w:rsidRDefault="00F862A3" w:rsidP="00F862A3">
      <w:pPr>
        <w:pStyle w:val="ListParagraph"/>
        <w:numPr>
          <w:ilvl w:val="0"/>
          <w:numId w:val="22"/>
        </w:numPr>
        <w:jc w:val="both"/>
        <w:rPr>
          <w:rFonts w:cs="Arial"/>
          <w:b/>
          <w:i/>
        </w:rPr>
      </w:pPr>
      <w:r w:rsidRPr="00F862A3">
        <w:rPr>
          <w:rFonts w:cs="Arial"/>
          <w:b/>
          <w:i/>
        </w:rPr>
        <w:t>Pagination</w:t>
      </w:r>
    </w:p>
    <w:p w14:paraId="66F1B7E3" w14:textId="77777777" w:rsidR="00F862A3" w:rsidRPr="00F862A3" w:rsidRDefault="00F862A3" w:rsidP="00F862A3">
      <w:pPr>
        <w:jc w:val="both"/>
        <w:rPr>
          <w:rFonts w:cs="Arial"/>
        </w:rPr>
      </w:pPr>
      <w:r w:rsidRPr="00F862A3">
        <w:rPr>
          <w:rFonts w:cs="Arial"/>
        </w:rPr>
        <w:lastRenderedPageBreak/>
        <w:t>This block element is mandatory and non-repetitive. It contains information about pagination of the report.</w:t>
      </w:r>
    </w:p>
    <w:p w14:paraId="453845FE" w14:textId="77777777" w:rsidR="00F862A3" w:rsidRPr="00F862A3" w:rsidRDefault="00F862A3" w:rsidP="00F862A3">
      <w:pPr>
        <w:pStyle w:val="ListParagraph"/>
        <w:numPr>
          <w:ilvl w:val="0"/>
          <w:numId w:val="22"/>
        </w:numPr>
        <w:jc w:val="both"/>
        <w:rPr>
          <w:rFonts w:cs="Arial"/>
          <w:b/>
          <w:i/>
        </w:rPr>
      </w:pPr>
      <w:r w:rsidRPr="00F862A3">
        <w:rPr>
          <w:rFonts w:cs="Arial"/>
          <w:b/>
          <w:i/>
        </w:rPr>
        <w:t>ReportGeneralDetails</w:t>
      </w:r>
    </w:p>
    <w:p w14:paraId="1AE205AE" w14:textId="77777777" w:rsidR="00F862A3" w:rsidRPr="00F862A3" w:rsidRDefault="00F862A3" w:rsidP="00F862A3">
      <w:pPr>
        <w:jc w:val="both"/>
        <w:rPr>
          <w:rFonts w:cs="Arial"/>
        </w:rPr>
      </w:pPr>
      <w:r w:rsidRPr="00F862A3">
        <w:rPr>
          <w:rFonts w:cs="Arial"/>
        </w:rPr>
        <w:t>This block element is mandatory and non-repetitive. It contains general characteristics related to the report information.</w:t>
      </w:r>
    </w:p>
    <w:p w14:paraId="70127239" w14:textId="77777777" w:rsidR="00F862A3" w:rsidRPr="00F862A3" w:rsidRDefault="00F862A3" w:rsidP="00F862A3">
      <w:pPr>
        <w:pStyle w:val="ListParagraph"/>
        <w:numPr>
          <w:ilvl w:val="0"/>
          <w:numId w:val="22"/>
        </w:numPr>
        <w:jc w:val="both"/>
        <w:rPr>
          <w:rFonts w:cs="Arial"/>
          <w:b/>
          <w:i/>
        </w:rPr>
      </w:pPr>
      <w:r w:rsidRPr="00F862A3">
        <w:rPr>
          <w:rFonts w:cs="Arial"/>
          <w:b/>
          <w:i/>
        </w:rPr>
        <w:t>Transactions</w:t>
      </w:r>
    </w:p>
    <w:p w14:paraId="0EB4F7E9" w14:textId="77777777" w:rsidR="00F862A3" w:rsidRPr="00F862A3" w:rsidRDefault="00F862A3" w:rsidP="00F862A3">
      <w:pPr>
        <w:jc w:val="both"/>
        <w:rPr>
          <w:rFonts w:cs="Arial"/>
        </w:rPr>
      </w:pPr>
      <w:r w:rsidRPr="00F862A3">
        <w:rPr>
          <w:rFonts w:cs="Arial"/>
        </w:rPr>
        <w:t>This block element is optional and repetitive. It contains the specific transactions corresponding to the criteria of the query.</w:t>
      </w:r>
    </w:p>
    <w:p w14:paraId="7C93484F" w14:textId="77777777" w:rsidR="00F862A3" w:rsidRPr="00F862A3" w:rsidRDefault="00F862A3" w:rsidP="00F862A3">
      <w:pPr>
        <w:jc w:val="both"/>
        <w:rPr>
          <w:rFonts w:cs="Arial"/>
        </w:rPr>
      </w:pPr>
    </w:p>
    <w:p w14:paraId="701349E4" w14:textId="3949FE27" w:rsidR="00F862A3" w:rsidRDefault="00F862A3" w:rsidP="00F862A3">
      <w:pPr>
        <w:jc w:val="both"/>
        <w:rPr>
          <w:rFonts w:cs="Arial"/>
        </w:rPr>
      </w:pPr>
      <w:r w:rsidRPr="00F862A3">
        <w:rPr>
          <w:rFonts w:cs="Arial"/>
        </w:rPr>
        <w:t>The Securities Settlement Transaction Query Response message covers the following T2S message usages:</w:t>
      </w:r>
    </w:p>
    <w:p w14:paraId="3FA13687" w14:textId="008021B0" w:rsidR="00F862A3" w:rsidRPr="00F862A3" w:rsidRDefault="00F862A3" w:rsidP="00F862A3">
      <w:pPr>
        <w:pStyle w:val="ListParagraph"/>
        <w:numPr>
          <w:ilvl w:val="0"/>
          <w:numId w:val="22"/>
        </w:numPr>
        <w:jc w:val="both"/>
        <w:rPr>
          <w:rFonts w:cs="Arial"/>
          <w:b/>
          <w:i/>
        </w:rPr>
      </w:pPr>
      <w:r w:rsidRPr="00F862A3">
        <w:rPr>
          <w:rFonts w:cs="Arial"/>
          <w:b/>
          <w:i/>
        </w:rPr>
        <w:t xml:space="preserve">Settlement Instruction Query Response (corresponding query type </w:t>
      </w:r>
      <w:r>
        <w:rPr>
          <w:rFonts w:cs="Arial"/>
          <w:b/>
          <w:i/>
        </w:rPr>
        <w:t>–</w:t>
      </w:r>
      <w:r w:rsidRPr="00F862A3">
        <w:rPr>
          <w:rFonts w:cs="Arial"/>
          <w:b/>
          <w:i/>
        </w:rPr>
        <w:t xml:space="preserve"> </w:t>
      </w:r>
      <w:r>
        <w:rPr>
          <w:rFonts w:cs="Arial"/>
          <w:b/>
          <w:i/>
        </w:rPr>
        <w:t>‘</w:t>
      </w:r>
      <w:r w:rsidRPr="00F862A3">
        <w:rPr>
          <w:rFonts w:cs="Arial"/>
          <w:b/>
          <w:i/>
        </w:rPr>
        <w:t>Instruction [INST]</w:t>
      </w:r>
      <w:r>
        <w:rPr>
          <w:rFonts w:cs="Arial"/>
          <w:b/>
          <w:i/>
        </w:rPr>
        <w:t>’</w:t>
      </w:r>
      <w:r w:rsidRPr="00F862A3">
        <w:rPr>
          <w:rFonts w:cs="Arial"/>
          <w:b/>
          <w:i/>
        </w:rPr>
        <w:t>)</w:t>
      </w:r>
    </w:p>
    <w:p w14:paraId="26B5A4DF" w14:textId="77777777" w:rsidR="00F862A3" w:rsidRPr="00F862A3" w:rsidRDefault="00F862A3" w:rsidP="00F862A3">
      <w:pPr>
        <w:jc w:val="both"/>
        <w:rPr>
          <w:rFonts w:cs="Arial"/>
        </w:rPr>
      </w:pPr>
      <w:r w:rsidRPr="00F862A3">
        <w:rPr>
          <w:rFonts w:cs="Arial"/>
        </w:rPr>
        <w:t>This message usage provides details regarding the securities settlement instructions satisfying the query criteria of the corresponding settlement instruction query message.</w:t>
      </w:r>
    </w:p>
    <w:p w14:paraId="2182D1F6" w14:textId="77777777" w:rsidR="00F862A3" w:rsidRPr="00F862A3" w:rsidRDefault="00F862A3" w:rsidP="00F862A3">
      <w:pPr>
        <w:jc w:val="both"/>
        <w:rPr>
          <w:rFonts w:cs="Arial"/>
        </w:rPr>
      </w:pPr>
      <w:r w:rsidRPr="00F862A3">
        <w:rPr>
          <w:rFonts w:cs="Arial"/>
        </w:rPr>
        <w:t xml:space="preserve">To indicate a settlement instruction query response the element [Query Type] within the block element [Report General Details] is filled with the code “INST” [Instruction]. </w:t>
      </w:r>
    </w:p>
    <w:p w14:paraId="6CD727AD" w14:textId="32BD80C4" w:rsidR="00F862A3" w:rsidRDefault="00F862A3" w:rsidP="008B300B">
      <w:pPr>
        <w:jc w:val="both"/>
        <w:rPr>
          <w:rFonts w:cs="Arial"/>
        </w:rPr>
      </w:pPr>
      <w:r w:rsidRPr="00F862A3">
        <w:rPr>
          <w:rFonts w:cs="Arial"/>
        </w:rPr>
        <w:t>The element [Status And Reason] within the block element [Transactions] must not be present when using this query type.</w:t>
      </w:r>
    </w:p>
    <w:p w14:paraId="5B2334DC" w14:textId="1CDDE519" w:rsidR="008B300B" w:rsidRPr="008B300B" w:rsidRDefault="008B300B" w:rsidP="008B300B">
      <w:pPr>
        <w:pStyle w:val="ListParagraph"/>
        <w:numPr>
          <w:ilvl w:val="0"/>
          <w:numId w:val="22"/>
        </w:numPr>
        <w:jc w:val="both"/>
        <w:rPr>
          <w:rFonts w:cs="Arial"/>
          <w:b/>
          <w:i/>
        </w:rPr>
      </w:pPr>
      <w:r w:rsidRPr="008B300B">
        <w:rPr>
          <w:rFonts w:cs="Arial"/>
          <w:b/>
          <w:i/>
        </w:rPr>
        <w:t>Settlement Instruction Current Status Query Response</w:t>
      </w:r>
      <w:r>
        <w:rPr>
          <w:rFonts w:cs="Arial"/>
          <w:b/>
          <w:i/>
        </w:rPr>
        <w:t xml:space="preserve"> </w:t>
      </w:r>
      <w:r w:rsidRPr="008B300B">
        <w:rPr>
          <w:rFonts w:cs="Arial"/>
          <w:b/>
          <w:i/>
        </w:rPr>
        <w:t xml:space="preserve">(corresponding query type </w:t>
      </w:r>
      <w:r>
        <w:rPr>
          <w:rFonts w:cs="Arial"/>
          <w:b/>
          <w:i/>
        </w:rPr>
        <w:t>–</w:t>
      </w:r>
      <w:r w:rsidRPr="008B300B">
        <w:rPr>
          <w:rFonts w:cs="Arial"/>
          <w:b/>
          <w:i/>
        </w:rPr>
        <w:t xml:space="preserve"> </w:t>
      </w:r>
      <w:r>
        <w:rPr>
          <w:rFonts w:cs="Arial"/>
          <w:b/>
          <w:i/>
        </w:rPr>
        <w:t>‘</w:t>
      </w:r>
      <w:r w:rsidRPr="008B300B">
        <w:rPr>
          <w:rFonts w:cs="Arial"/>
          <w:b/>
          <w:i/>
        </w:rPr>
        <w:t>Status [STTS]</w:t>
      </w:r>
      <w:r>
        <w:rPr>
          <w:rFonts w:cs="Arial"/>
          <w:b/>
          <w:i/>
        </w:rPr>
        <w:t>’</w:t>
      </w:r>
      <w:r w:rsidRPr="008B300B">
        <w:rPr>
          <w:rFonts w:cs="Arial"/>
          <w:b/>
          <w:i/>
        </w:rPr>
        <w:t>)</w:t>
      </w:r>
    </w:p>
    <w:p w14:paraId="70AFB832" w14:textId="77777777" w:rsidR="008B300B" w:rsidRPr="008B300B" w:rsidRDefault="008B300B" w:rsidP="008B300B">
      <w:pPr>
        <w:jc w:val="both"/>
        <w:rPr>
          <w:rFonts w:cs="Arial"/>
        </w:rPr>
      </w:pPr>
      <w:r w:rsidRPr="008B300B">
        <w:rPr>
          <w:rFonts w:cs="Arial"/>
        </w:rPr>
        <w:t>This message usage provides details regarding the securities settlement instructions satisfying the query criteria of the corresponding settlement instruction current status query message.</w:t>
      </w:r>
    </w:p>
    <w:p w14:paraId="203A3746" w14:textId="77777777" w:rsidR="008B300B" w:rsidRPr="008B300B" w:rsidRDefault="008B300B" w:rsidP="008B300B">
      <w:pPr>
        <w:jc w:val="both"/>
        <w:rPr>
          <w:rFonts w:cs="Arial"/>
        </w:rPr>
      </w:pPr>
      <w:r w:rsidRPr="008B300B">
        <w:rPr>
          <w:rFonts w:cs="Arial"/>
        </w:rPr>
        <w:t>To indicate a settlement instruction current status query response the element [Query Type] within the block element [Report General Details] is filled with the code “STTS” [Status].</w:t>
      </w:r>
    </w:p>
    <w:p w14:paraId="0517ADCA" w14:textId="74673B7D" w:rsidR="00F862A3" w:rsidRDefault="008B300B" w:rsidP="008B300B">
      <w:pPr>
        <w:jc w:val="both"/>
        <w:rPr>
          <w:rFonts w:cs="Arial"/>
        </w:rPr>
      </w:pPr>
      <w:r w:rsidRPr="008B300B">
        <w:rPr>
          <w:rFonts w:cs="Arial"/>
        </w:rPr>
        <w:t>The element [Status And Reason] within the block element [Transactions] is present when using this query type.</w:t>
      </w:r>
    </w:p>
    <w:p w14:paraId="75ADDA6B" w14:textId="1D4598CE" w:rsidR="008B300B" w:rsidRPr="008B300B" w:rsidRDefault="008B300B" w:rsidP="008B300B">
      <w:pPr>
        <w:pStyle w:val="ListParagraph"/>
        <w:numPr>
          <w:ilvl w:val="0"/>
          <w:numId w:val="22"/>
        </w:numPr>
        <w:jc w:val="both"/>
        <w:rPr>
          <w:rFonts w:cs="Arial"/>
          <w:b/>
          <w:i/>
        </w:rPr>
      </w:pPr>
      <w:r w:rsidRPr="008B300B">
        <w:rPr>
          <w:rFonts w:cs="Arial"/>
          <w:b/>
          <w:i/>
        </w:rPr>
        <w:t xml:space="preserve">Settlement Instruction Status Audit Trail Query Response (corresponding query type </w:t>
      </w:r>
      <w:r>
        <w:rPr>
          <w:rFonts w:cs="Arial"/>
          <w:b/>
          <w:i/>
        </w:rPr>
        <w:t>–</w:t>
      </w:r>
      <w:r w:rsidRPr="008B300B">
        <w:rPr>
          <w:rFonts w:cs="Arial"/>
          <w:b/>
          <w:i/>
        </w:rPr>
        <w:t xml:space="preserve"> </w:t>
      </w:r>
      <w:r>
        <w:rPr>
          <w:rFonts w:cs="Arial"/>
          <w:b/>
          <w:i/>
        </w:rPr>
        <w:t>‘</w:t>
      </w:r>
      <w:r w:rsidRPr="008B300B">
        <w:rPr>
          <w:rFonts w:cs="Arial"/>
          <w:b/>
          <w:i/>
        </w:rPr>
        <w:t>Status Period [STPD]</w:t>
      </w:r>
      <w:r>
        <w:rPr>
          <w:rFonts w:cs="Arial"/>
          <w:b/>
          <w:i/>
        </w:rPr>
        <w:t>’</w:t>
      </w:r>
      <w:r w:rsidRPr="008B300B">
        <w:rPr>
          <w:rFonts w:cs="Arial"/>
          <w:b/>
          <w:i/>
        </w:rPr>
        <w:t>)</w:t>
      </w:r>
    </w:p>
    <w:p w14:paraId="29A13742" w14:textId="77777777" w:rsidR="008B300B" w:rsidRPr="008B300B" w:rsidRDefault="008B300B" w:rsidP="008B300B">
      <w:pPr>
        <w:jc w:val="both"/>
        <w:rPr>
          <w:rFonts w:cs="Arial"/>
        </w:rPr>
      </w:pPr>
      <w:r w:rsidRPr="008B300B">
        <w:rPr>
          <w:rFonts w:cs="Arial"/>
        </w:rPr>
        <w:t>This message usage provides details regarding the securities settlement instructions satisfying the query criteria of the corresponding settlement instruction status audit trail query message.</w:t>
      </w:r>
    </w:p>
    <w:p w14:paraId="28D19740" w14:textId="77777777" w:rsidR="008B300B" w:rsidRPr="008B300B" w:rsidRDefault="008B300B" w:rsidP="008B300B">
      <w:pPr>
        <w:jc w:val="both"/>
        <w:rPr>
          <w:rFonts w:cs="Arial"/>
        </w:rPr>
      </w:pPr>
      <w:r w:rsidRPr="008B300B">
        <w:rPr>
          <w:rFonts w:cs="Arial"/>
        </w:rPr>
        <w:t>To indicate a settlement instruction status audit trail query response the element [Query Type] within the block element [Report General Details] is filled with the code “STPD” [Status Period].</w:t>
      </w:r>
    </w:p>
    <w:p w14:paraId="7330436B" w14:textId="0BA4358A" w:rsidR="00F862A3" w:rsidRDefault="008B300B" w:rsidP="008B300B">
      <w:pPr>
        <w:jc w:val="both"/>
        <w:rPr>
          <w:rFonts w:cs="Arial"/>
        </w:rPr>
      </w:pPr>
      <w:r w:rsidRPr="008B300B">
        <w:rPr>
          <w:rFonts w:cs="Arial"/>
        </w:rPr>
        <w:t>The element [Status And Reason] within the block element [Transactions] is present when using this query type.</w:t>
      </w:r>
    </w:p>
    <w:p w14:paraId="6401D856" w14:textId="77777777" w:rsidR="00F862A3" w:rsidRPr="00B02317" w:rsidRDefault="00F862A3" w:rsidP="00B96E23">
      <w:pPr>
        <w:rPr>
          <w:rFonts w:cs="Arial"/>
        </w:rPr>
      </w:pPr>
    </w:p>
    <w:p w14:paraId="4C664493" w14:textId="4649D070" w:rsidR="000F4CC8" w:rsidRDefault="00F20BD0" w:rsidP="000F4CC8">
      <w:pPr>
        <w:pStyle w:val="ListParagraph"/>
        <w:numPr>
          <w:ilvl w:val="0"/>
          <w:numId w:val="20"/>
        </w:numPr>
        <w:rPr>
          <w:b/>
          <w:bCs/>
          <w:lang w:val="fr-FR"/>
        </w:rPr>
      </w:pPr>
      <w:r w:rsidRPr="00F20BD0">
        <w:rPr>
          <w:b/>
          <w:bCs/>
          <w:lang w:val="fr-FR"/>
        </w:rPr>
        <w:t>Securities Account Position Response</w:t>
      </w:r>
      <w:r w:rsidR="004A7EE3">
        <w:rPr>
          <w:b/>
          <w:bCs/>
          <w:lang w:val="fr-FR"/>
        </w:rPr>
        <w:t xml:space="preserve"> (semt.040)</w:t>
      </w:r>
    </w:p>
    <w:p w14:paraId="511F572A" w14:textId="102DFE92" w:rsidR="004A7EE3" w:rsidRDefault="004A7EE3" w:rsidP="004A7EE3">
      <w:pPr>
        <w:jc w:val="both"/>
        <w:rPr>
          <w:rFonts w:cs="Arial"/>
        </w:rPr>
      </w:pPr>
      <w:r w:rsidRPr="004A7EE3">
        <w:rPr>
          <w:rFonts w:cs="Arial"/>
        </w:rPr>
        <w:t xml:space="preserve">The </w:t>
      </w:r>
      <w:r w:rsidRPr="00F20BD0">
        <w:t>Securities</w:t>
      </w:r>
      <w:r>
        <w:t xml:space="preserve"> </w:t>
      </w:r>
      <w:r w:rsidRPr="00F20BD0">
        <w:t>Account</w:t>
      </w:r>
      <w:r>
        <w:t xml:space="preserve"> </w:t>
      </w:r>
      <w:r w:rsidRPr="00F20BD0">
        <w:t>Position</w:t>
      </w:r>
      <w:r>
        <w:t xml:space="preserve"> </w:t>
      </w:r>
      <w:r w:rsidRPr="00F20BD0">
        <w:t>Response</w:t>
      </w:r>
      <w:r w:rsidRPr="00D955AF">
        <w:rPr>
          <w:rFonts w:cs="Arial"/>
        </w:rPr>
        <w:t xml:space="preserve"> message</w:t>
      </w:r>
      <w:r w:rsidRPr="004A7EE3">
        <w:rPr>
          <w:rFonts w:cs="Arial"/>
        </w:rPr>
        <w:t xml:space="preserve"> is sent by T2S to a CSD or any party authorised by them as response for </w:t>
      </w:r>
      <w:r>
        <w:rPr>
          <w:rFonts w:cs="Arial"/>
        </w:rPr>
        <w:t xml:space="preserve">the </w:t>
      </w:r>
      <w:r w:rsidRPr="00F20BD0">
        <w:t>Securities</w:t>
      </w:r>
      <w:r>
        <w:t xml:space="preserve"> </w:t>
      </w:r>
      <w:r w:rsidRPr="00F20BD0">
        <w:t>Account</w:t>
      </w:r>
      <w:r>
        <w:t xml:space="preserve"> </w:t>
      </w:r>
      <w:r w:rsidRPr="00F20BD0">
        <w:t>Position</w:t>
      </w:r>
      <w:r>
        <w:t xml:space="preserve"> </w:t>
      </w:r>
      <w:r w:rsidRPr="00F20BD0">
        <w:t>Query</w:t>
      </w:r>
      <w:r w:rsidRPr="00D955AF">
        <w:rPr>
          <w:rFonts w:cs="Arial"/>
        </w:rPr>
        <w:t xml:space="preserve"> </w:t>
      </w:r>
      <w:r w:rsidRPr="004A7EE3">
        <w:rPr>
          <w:rFonts w:cs="Arial"/>
        </w:rPr>
        <w:t>message.</w:t>
      </w:r>
      <w:r>
        <w:rPr>
          <w:rFonts w:cs="Arial"/>
        </w:rPr>
        <w:t xml:space="preserve"> </w:t>
      </w:r>
    </w:p>
    <w:p w14:paraId="3B80CACA" w14:textId="3597E671" w:rsidR="004A7EE3" w:rsidRPr="004A7EE3" w:rsidRDefault="004A7EE3" w:rsidP="004A7EE3">
      <w:pPr>
        <w:jc w:val="both"/>
        <w:rPr>
          <w:rFonts w:cs="Arial"/>
        </w:rPr>
      </w:pPr>
      <w:r w:rsidRPr="004A7EE3">
        <w:rPr>
          <w:rFonts w:cs="Arial"/>
        </w:rPr>
        <w:t xml:space="preserve">The </w:t>
      </w:r>
      <w:r w:rsidRPr="00F20BD0">
        <w:t>Securities</w:t>
      </w:r>
      <w:r>
        <w:t xml:space="preserve"> </w:t>
      </w:r>
      <w:r w:rsidRPr="00F20BD0">
        <w:t>Account</w:t>
      </w:r>
      <w:r>
        <w:t xml:space="preserve"> </w:t>
      </w:r>
      <w:r w:rsidRPr="00F20BD0">
        <w:t>Position</w:t>
      </w:r>
      <w:r>
        <w:t xml:space="preserve"> </w:t>
      </w:r>
      <w:r w:rsidRPr="00F20BD0">
        <w:t>Response</w:t>
      </w:r>
      <w:r w:rsidRPr="004A7EE3">
        <w:rPr>
          <w:rFonts w:cs="Arial"/>
        </w:rPr>
        <w:t xml:space="preserve"> provides information about the different securities positions of a T2S Actor’s securities account(s) in T2S. </w:t>
      </w:r>
    </w:p>
    <w:p w14:paraId="56F0832B" w14:textId="43617135" w:rsidR="004A7EE3" w:rsidRPr="004A7EE3" w:rsidRDefault="004A7EE3" w:rsidP="004A7EE3">
      <w:pPr>
        <w:jc w:val="both"/>
        <w:rPr>
          <w:rFonts w:cs="Arial"/>
        </w:rPr>
      </w:pPr>
      <w:r w:rsidRPr="004A7EE3">
        <w:rPr>
          <w:rFonts w:cs="Arial"/>
        </w:rPr>
        <w:t>Depending on the search criteria of the Query, the response provides:</w:t>
      </w:r>
    </w:p>
    <w:p w14:paraId="63E4F604" w14:textId="5ADE58DC" w:rsidR="004A7EE3" w:rsidRPr="004A7EE3" w:rsidRDefault="004A7EE3" w:rsidP="004A7EE3">
      <w:pPr>
        <w:pStyle w:val="ListParagraph"/>
        <w:numPr>
          <w:ilvl w:val="0"/>
          <w:numId w:val="19"/>
        </w:numPr>
        <w:jc w:val="both"/>
        <w:rPr>
          <w:rFonts w:cs="Arial"/>
        </w:rPr>
      </w:pPr>
      <w:r w:rsidRPr="004A7EE3">
        <w:rPr>
          <w:rFonts w:cs="Arial"/>
        </w:rPr>
        <w:t>The current position</w:t>
      </w:r>
      <w:r>
        <w:rPr>
          <w:rFonts w:cs="Arial"/>
        </w:rPr>
        <w:t>.</w:t>
      </w:r>
    </w:p>
    <w:p w14:paraId="61BED8C9" w14:textId="3FE5E6A5" w:rsidR="004A7EE3" w:rsidRPr="004A7EE3" w:rsidRDefault="004A7EE3" w:rsidP="004A7EE3">
      <w:pPr>
        <w:pStyle w:val="ListParagraph"/>
        <w:numPr>
          <w:ilvl w:val="0"/>
          <w:numId w:val="19"/>
        </w:numPr>
        <w:jc w:val="both"/>
        <w:rPr>
          <w:rFonts w:cs="Arial"/>
        </w:rPr>
      </w:pPr>
      <w:r>
        <w:rPr>
          <w:rFonts w:cs="Arial"/>
        </w:rPr>
        <w:t>The p</w:t>
      </w:r>
      <w:r w:rsidRPr="004A7EE3">
        <w:rPr>
          <w:rFonts w:cs="Arial"/>
        </w:rPr>
        <w:t xml:space="preserve">osition at a specific time of </w:t>
      </w:r>
      <w:r>
        <w:rPr>
          <w:rFonts w:cs="Arial"/>
        </w:rPr>
        <w:t xml:space="preserve">the </w:t>
      </w:r>
      <w:r w:rsidRPr="004A7EE3">
        <w:rPr>
          <w:rFonts w:cs="Arial"/>
        </w:rPr>
        <w:t>current day</w:t>
      </w:r>
      <w:r>
        <w:rPr>
          <w:rFonts w:cs="Arial"/>
        </w:rPr>
        <w:t>.</w:t>
      </w:r>
    </w:p>
    <w:p w14:paraId="718F6EFC" w14:textId="4E6411CF" w:rsidR="004A7EE3" w:rsidRDefault="004A7EE3" w:rsidP="004A7EE3">
      <w:pPr>
        <w:pStyle w:val="ListParagraph"/>
        <w:numPr>
          <w:ilvl w:val="0"/>
          <w:numId w:val="19"/>
        </w:numPr>
        <w:jc w:val="both"/>
        <w:rPr>
          <w:rFonts w:cs="Arial"/>
        </w:rPr>
      </w:pPr>
      <w:r>
        <w:rPr>
          <w:rFonts w:cs="Arial"/>
        </w:rPr>
        <w:lastRenderedPageBreak/>
        <w:t xml:space="preserve">The closing </w:t>
      </w:r>
      <w:r w:rsidRPr="004A7EE3">
        <w:rPr>
          <w:rFonts w:cs="Arial"/>
        </w:rPr>
        <w:t xml:space="preserve">position for </w:t>
      </w:r>
      <w:r w:rsidR="0007629A">
        <w:rPr>
          <w:rFonts w:cs="Arial"/>
        </w:rPr>
        <w:t xml:space="preserve">a </w:t>
      </w:r>
      <w:r w:rsidRPr="004A7EE3">
        <w:rPr>
          <w:rFonts w:cs="Arial"/>
        </w:rPr>
        <w:t>specific day in the past</w:t>
      </w:r>
      <w:r>
        <w:rPr>
          <w:rFonts w:cs="Arial"/>
        </w:rPr>
        <w:t>.</w:t>
      </w:r>
    </w:p>
    <w:p w14:paraId="49C0D7E3" w14:textId="3A40CA38" w:rsidR="004A7EE3" w:rsidRPr="004A7EE3" w:rsidRDefault="004A7EE3" w:rsidP="004A7EE3">
      <w:pPr>
        <w:pStyle w:val="ListParagraph"/>
        <w:numPr>
          <w:ilvl w:val="0"/>
          <w:numId w:val="19"/>
        </w:numPr>
        <w:jc w:val="both"/>
        <w:rPr>
          <w:rFonts w:cs="Arial"/>
        </w:rPr>
      </w:pPr>
      <w:r>
        <w:rPr>
          <w:rFonts w:cs="Arial"/>
        </w:rPr>
        <w:t xml:space="preserve">The closing positions for </w:t>
      </w:r>
      <w:r w:rsidR="0007629A">
        <w:rPr>
          <w:rFonts w:cs="Arial"/>
        </w:rPr>
        <w:t xml:space="preserve">a </w:t>
      </w:r>
      <w:r>
        <w:rPr>
          <w:rFonts w:cs="Arial"/>
        </w:rPr>
        <w:t>period of days in the past.</w:t>
      </w:r>
    </w:p>
    <w:p w14:paraId="26A19CD4" w14:textId="20025EE5" w:rsidR="004A7EE3" w:rsidRDefault="004A7EE3" w:rsidP="004A7EE3">
      <w:pPr>
        <w:jc w:val="both"/>
        <w:rPr>
          <w:rFonts w:cs="Arial"/>
        </w:rPr>
      </w:pPr>
      <w:r>
        <w:rPr>
          <w:rFonts w:cs="Arial"/>
        </w:rPr>
        <w:t xml:space="preserve"> </w:t>
      </w:r>
    </w:p>
    <w:p w14:paraId="765A9BAA" w14:textId="1B1A40C9" w:rsidR="004A7EE3" w:rsidRPr="004A7EE3" w:rsidRDefault="004A7EE3" w:rsidP="004A7EE3">
      <w:pPr>
        <w:jc w:val="both"/>
        <w:rPr>
          <w:rFonts w:cs="Arial"/>
        </w:rPr>
      </w:pPr>
      <w:r w:rsidRPr="004A7EE3">
        <w:rPr>
          <w:rFonts w:cs="Arial"/>
        </w:rPr>
        <w:t xml:space="preserve">The </w:t>
      </w:r>
      <w:r w:rsidRPr="00F20BD0">
        <w:t>Securities</w:t>
      </w:r>
      <w:r>
        <w:t xml:space="preserve"> </w:t>
      </w:r>
      <w:r w:rsidRPr="00F20BD0">
        <w:t>Account</w:t>
      </w:r>
      <w:r>
        <w:t xml:space="preserve"> </w:t>
      </w:r>
      <w:r w:rsidRPr="00F20BD0">
        <w:t>Position</w:t>
      </w:r>
      <w:r>
        <w:t xml:space="preserve"> </w:t>
      </w:r>
      <w:r w:rsidRPr="00F20BD0">
        <w:t>Response</w:t>
      </w:r>
      <w:r w:rsidRPr="00D955AF">
        <w:rPr>
          <w:rFonts w:cs="Arial"/>
        </w:rPr>
        <w:t xml:space="preserve"> message</w:t>
      </w:r>
      <w:r w:rsidRPr="004A7EE3">
        <w:rPr>
          <w:rFonts w:cs="Arial"/>
        </w:rPr>
        <w:t xml:space="preserve"> is composed of the following message building blocks:</w:t>
      </w:r>
    </w:p>
    <w:p w14:paraId="0D12C9DD" w14:textId="77777777" w:rsidR="004A7EE3" w:rsidRPr="004A7EE3" w:rsidRDefault="004A7EE3" w:rsidP="004A7EE3">
      <w:pPr>
        <w:pStyle w:val="ListParagraph"/>
        <w:numPr>
          <w:ilvl w:val="0"/>
          <w:numId w:val="22"/>
        </w:numPr>
        <w:jc w:val="both"/>
        <w:rPr>
          <w:rFonts w:cs="Arial"/>
          <w:b/>
          <w:i/>
        </w:rPr>
      </w:pPr>
      <w:r w:rsidRPr="004A7EE3">
        <w:rPr>
          <w:rFonts w:cs="Arial"/>
          <w:b/>
          <w:i/>
        </w:rPr>
        <w:t>Pagination</w:t>
      </w:r>
    </w:p>
    <w:p w14:paraId="24D6D590" w14:textId="3093EED2" w:rsidR="004A7EE3" w:rsidRPr="004A7EE3" w:rsidRDefault="004A7EE3" w:rsidP="004A7EE3">
      <w:pPr>
        <w:jc w:val="both"/>
        <w:rPr>
          <w:rFonts w:cs="Arial"/>
        </w:rPr>
      </w:pPr>
      <w:r w:rsidRPr="004A7EE3">
        <w:rPr>
          <w:rFonts w:cs="Arial"/>
        </w:rPr>
        <w:t>This building block is mandatory and non-repetitive. It defines the pagination of the message.</w:t>
      </w:r>
    </w:p>
    <w:p w14:paraId="60CBCA94" w14:textId="77777777" w:rsidR="004A7EE3" w:rsidRPr="004A7EE3" w:rsidRDefault="004A7EE3" w:rsidP="004A7EE3">
      <w:pPr>
        <w:pStyle w:val="ListParagraph"/>
        <w:numPr>
          <w:ilvl w:val="0"/>
          <w:numId w:val="22"/>
        </w:numPr>
        <w:jc w:val="both"/>
        <w:rPr>
          <w:rFonts w:cs="Arial"/>
          <w:b/>
          <w:i/>
        </w:rPr>
      </w:pPr>
      <w:r w:rsidRPr="004A7EE3">
        <w:rPr>
          <w:rFonts w:cs="Arial"/>
          <w:b/>
          <w:i/>
        </w:rPr>
        <w:t>ReportGeneralDetails</w:t>
      </w:r>
    </w:p>
    <w:p w14:paraId="052784BC" w14:textId="29106239" w:rsidR="004A7EE3" w:rsidRPr="004A7EE3" w:rsidRDefault="004A7EE3" w:rsidP="004A7EE3">
      <w:pPr>
        <w:jc w:val="both"/>
        <w:rPr>
          <w:rFonts w:cs="Arial"/>
        </w:rPr>
      </w:pPr>
      <w:r w:rsidRPr="004A7EE3">
        <w:rPr>
          <w:rFonts w:cs="Arial"/>
        </w:rPr>
        <w:t>This building blocks is mandatory and non-repetitive. It specifies general information related to response such as the query reference, the activity or whether the data is either historical or current.</w:t>
      </w:r>
    </w:p>
    <w:p w14:paraId="581BC22A" w14:textId="77777777" w:rsidR="004A7EE3" w:rsidRPr="004A7EE3" w:rsidRDefault="004A7EE3" w:rsidP="004A7EE3">
      <w:pPr>
        <w:pStyle w:val="ListParagraph"/>
        <w:numPr>
          <w:ilvl w:val="0"/>
          <w:numId w:val="22"/>
        </w:numPr>
        <w:jc w:val="both"/>
        <w:rPr>
          <w:rFonts w:cs="Arial"/>
          <w:b/>
          <w:i/>
        </w:rPr>
      </w:pPr>
      <w:r w:rsidRPr="004A7EE3">
        <w:rPr>
          <w:rFonts w:cs="Arial"/>
          <w:b/>
          <w:i/>
        </w:rPr>
        <w:t>AccountOwner</w:t>
      </w:r>
    </w:p>
    <w:p w14:paraId="3BF4A2FE" w14:textId="14880444" w:rsidR="004A7EE3" w:rsidRPr="004A7EE3" w:rsidRDefault="004A7EE3" w:rsidP="004A7EE3">
      <w:pPr>
        <w:jc w:val="both"/>
        <w:rPr>
          <w:rFonts w:cs="Arial"/>
        </w:rPr>
      </w:pPr>
      <w:r w:rsidRPr="004A7EE3">
        <w:rPr>
          <w:rFonts w:cs="Arial"/>
        </w:rPr>
        <w:t>This block is optional and non-repetitive. It identifies the party who owns the account.</w:t>
      </w:r>
    </w:p>
    <w:p w14:paraId="331DCD08" w14:textId="77777777" w:rsidR="004A7EE3" w:rsidRPr="004A7EE3" w:rsidRDefault="004A7EE3" w:rsidP="004A7EE3">
      <w:pPr>
        <w:pStyle w:val="ListParagraph"/>
        <w:numPr>
          <w:ilvl w:val="0"/>
          <w:numId w:val="22"/>
        </w:numPr>
        <w:jc w:val="both"/>
        <w:rPr>
          <w:rFonts w:cs="Arial"/>
          <w:b/>
          <w:i/>
        </w:rPr>
      </w:pPr>
      <w:r w:rsidRPr="004A7EE3">
        <w:rPr>
          <w:rFonts w:cs="Arial"/>
          <w:b/>
          <w:i/>
        </w:rPr>
        <w:t>AccountServicer</w:t>
      </w:r>
    </w:p>
    <w:p w14:paraId="194F6ED2" w14:textId="4B5B82FB" w:rsidR="004A7EE3" w:rsidRPr="004A7EE3" w:rsidRDefault="004A7EE3" w:rsidP="004A7EE3">
      <w:pPr>
        <w:jc w:val="both"/>
        <w:rPr>
          <w:rFonts w:cs="Arial"/>
        </w:rPr>
      </w:pPr>
      <w:r w:rsidRPr="004A7EE3">
        <w:rPr>
          <w:rFonts w:cs="Arial"/>
        </w:rPr>
        <w:t>This block is optional and identifies the party that manages the account on behalf of the account owner, i.e. manages the registration and booking of entries on the account, calculates balances on the account and provides information about the account.</w:t>
      </w:r>
    </w:p>
    <w:p w14:paraId="175B29A3" w14:textId="77777777" w:rsidR="004A7EE3" w:rsidRPr="004A7EE3" w:rsidRDefault="004A7EE3" w:rsidP="004A7EE3">
      <w:pPr>
        <w:pStyle w:val="ListParagraph"/>
        <w:numPr>
          <w:ilvl w:val="0"/>
          <w:numId w:val="22"/>
        </w:numPr>
        <w:jc w:val="both"/>
        <w:rPr>
          <w:rFonts w:cs="Arial"/>
          <w:b/>
          <w:i/>
        </w:rPr>
      </w:pPr>
      <w:r w:rsidRPr="004A7EE3">
        <w:rPr>
          <w:rFonts w:cs="Arial"/>
          <w:b/>
          <w:i/>
        </w:rPr>
        <w:t>Balance</w:t>
      </w:r>
    </w:p>
    <w:p w14:paraId="38E14787" w14:textId="1F59004C" w:rsidR="004A7EE3" w:rsidRPr="004A7EE3" w:rsidRDefault="004A7EE3" w:rsidP="004A7EE3">
      <w:pPr>
        <w:jc w:val="both"/>
        <w:rPr>
          <w:rFonts w:cs="Arial"/>
        </w:rPr>
      </w:pPr>
      <w:r w:rsidRPr="004A7EE3">
        <w:rPr>
          <w:rFonts w:cs="Arial"/>
        </w:rPr>
        <w:t>This building block is optional and repetitive. This block provides the net position of a segregated holding, in a single security, within the overall position held in a set of securities accounts.</w:t>
      </w:r>
    </w:p>
    <w:p w14:paraId="6C71B704" w14:textId="1C2FFFF7" w:rsidR="000F4CC8" w:rsidRPr="00B96E23" w:rsidRDefault="000F4CC8" w:rsidP="00B96E23">
      <w:pPr>
        <w:rPr>
          <w:rFonts w:cs="Arial"/>
          <w:color w:val="FF0000"/>
        </w:rPr>
      </w:pPr>
    </w:p>
    <w:p w14:paraId="04E833FD" w14:textId="1ABB7689" w:rsidR="000F4CC8" w:rsidRPr="00F50145" w:rsidRDefault="00F20BD0" w:rsidP="000F4CC8">
      <w:pPr>
        <w:pStyle w:val="ListParagraph"/>
        <w:numPr>
          <w:ilvl w:val="0"/>
          <w:numId w:val="20"/>
        </w:numPr>
        <w:rPr>
          <w:b/>
          <w:bCs/>
        </w:rPr>
      </w:pPr>
      <w:r w:rsidRPr="00F50145">
        <w:rPr>
          <w:b/>
          <w:bCs/>
        </w:rPr>
        <w:t>Securities Transaction Penalties Report</w:t>
      </w:r>
      <w:r w:rsidR="006839B0" w:rsidRPr="00F50145">
        <w:rPr>
          <w:b/>
          <w:bCs/>
        </w:rPr>
        <w:t xml:space="preserve"> (semt.044)</w:t>
      </w:r>
    </w:p>
    <w:p w14:paraId="362ABA6A" w14:textId="3D06698D" w:rsidR="00A72659" w:rsidRDefault="00A72659" w:rsidP="00A72659">
      <w:pPr>
        <w:jc w:val="both"/>
        <w:rPr>
          <w:rFonts w:cs="Arial"/>
        </w:rPr>
      </w:pPr>
      <w:bookmarkStart w:id="27" w:name="_Toc162470367"/>
      <w:r w:rsidRPr="00560BB0">
        <w:rPr>
          <w:rFonts w:cs="Arial"/>
        </w:rPr>
        <w:t xml:space="preserve">The </w:t>
      </w:r>
      <w:r>
        <w:rPr>
          <w:rFonts w:cs="Arial"/>
        </w:rPr>
        <w:t>Securities Transaction Penalties</w:t>
      </w:r>
      <w:r w:rsidR="00BC3E13">
        <w:rPr>
          <w:rFonts w:cs="Arial"/>
        </w:rPr>
        <w:t xml:space="preserve"> </w:t>
      </w:r>
      <w:r>
        <w:rPr>
          <w:rFonts w:cs="Arial"/>
        </w:rPr>
        <w:t xml:space="preserve">Report </w:t>
      </w:r>
      <w:r w:rsidRPr="00560BB0">
        <w:rPr>
          <w:rFonts w:cs="Arial"/>
        </w:rPr>
        <w:t>message</w:t>
      </w:r>
      <w:r>
        <w:rPr>
          <w:rFonts w:cs="Arial"/>
        </w:rPr>
        <w:t xml:space="preserve"> definition is</w:t>
      </w:r>
      <w:r w:rsidRPr="00444AAC">
        <w:rPr>
          <w:rFonts w:cs="Arial"/>
        </w:rPr>
        <w:t xml:space="preserve"> specifically designed to support the technical functions</w:t>
      </w:r>
      <w:r w:rsidR="009F6680">
        <w:rPr>
          <w:rFonts w:cs="Arial"/>
        </w:rPr>
        <w:t xml:space="preserve"> depending on the following message usages:</w:t>
      </w:r>
    </w:p>
    <w:p w14:paraId="203E3878" w14:textId="77777777" w:rsidR="00A72659" w:rsidRPr="00444AAC" w:rsidRDefault="00A72659" w:rsidP="00A72659">
      <w:pPr>
        <w:jc w:val="both"/>
        <w:rPr>
          <w:rFonts w:cs="Arial"/>
        </w:rPr>
      </w:pPr>
    </w:p>
    <w:p w14:paraId="0E0923C5" w14:textId="77777777" w:rsidR="00A72659" w:rsidRPr="003E1C97" w:rsidRDefault="00A72659" w:rsidP="00A72659">
      <w:pPr>
        <w:pStyle w:val="ListParagraph"/>
        <w:numPr>
          <w:ilvl w:val="0"/>
          <w:numId w:val="27"/>
        </w:numPr>
        <w:suppressAutoHyphens w:val="0"/>
        <w:autoSpaceDE w:val="0"/>
        <w:autoSpaceDN w:val="0"/>
        <w:adjustRightInd w:val="0"/>
        <w:jc w:val="both"/>
        <w:rPr>
          <w:rFonts w:cs="Arial"/>
        </w:rPr>
      </w:pPr>
      <w:r w:rsidRPr="009F6680">
        <w:rPr>
          <w:rFonts w:cs="Arial"/>
          <w:b/>
          <w:bCs/>
          <w:i/>
        </w:rPr>
        <w:t>Daily cash penalty list Report</w:t>
      </w:r>
      <w:r>
        <w:rPr>
          <w:rFonts w:cs="Arial"/>
        </w:rPr>
        <w:t xml:space="preserve">. This report is sent to </w:t>
      </w:r>
      <w:r w:rsidRPr="003E1C97">
        <w:rPr>
          <w:rFonts w:cs="Arial"/>
        </w:rPr>
        <w:t xml:space="preserve">actors </w:t>
      </w:r>
      <w:r>
        <w:rPr>
          <w:rFonts w:cs="Arial"/>
        </w:rPr>
        <w:t xml:space="preserve">to inform about </w:t>
      </w:r>
      <w:r w:rsidRPr="003E1C97">
        <w:rPr>
          <w:rFonts w:cs="Arial"/>
        </w:rPr>
        <w:t>the cash penalties comput</w:t>
      </w:r>
      <w:r>
        <w:rPr>
          <w:rFonts w:cs="Arial"/>
        </w:rPr>
        <w:t>ed for a given business day. In case of</w:t>
      </w:r>
      <w:r w:rsidRPr="003E1C97">
        <w:rPr>
          <w:rFonts w:cs="Arial"/>
        </w:rPr>
        <w:t xml:space="preserve"> </w:t>
      </w:r>
      <w:r>
        <w:rPr>
          <w:rFonts w:cs="Arial"/>
        </w:rPr>
        <w:t xml:space="preserve">a </w:t>
      </w:r>
      <w:r w:rsidRPr="003E1C97">
        <w:rPr>
          <w:rFonts w:cs="Arial"/>
        </w:rPr>
        <w:t>CSD, the information shall include the cash penalties that are either</w:t>
      </w:r>
      <w:r>
        <w:rPr>
          <w:rFonts w:cs="Arial"/>
        </w:rPr>
        <w:t xml:space="preserve"> imposed or credited to all of its participants. In case the actor is a CSD participant, the information shall include the cash penalties that are either imposed or credited to the CSD participant itself.</w:t>
      </w:r>
    </w:p>
    <w:p w14:paraId="0FADFDAF" w14:textId="77777777" w:rsidR="00A72659" w:rsidRPr="008B7AD9" w:rsidRDefault="00A72659" w:rsidP="00A72659">
      <w:pPr>
        <w:autoSpaceDE w:val="0"/>
        <w:autoSpaceDN w:val="0"/>
        <w:adjustRightInd w:val="0"/>
        <w:jc w:val="both"/>
        <w:rPr>
          <w:rFonts w:cs="Arial"/>
        </w:rPr>
      </w:pPr>
    </w:p>
    <w:p w14:paraId="20E9D022" w14:textId="77777777" w:rsidR="00A72659" w:rsidRPr="009327CD" w:rsidRDefault="00A72659" w:rsidP="00A72659">
      <w:pPr>
        <w:pStyle w:val="ListParagraph"/>
        <w:numPr>
          <w:ilvl w:val="0"/>
          <w:numId w:val="27"/>
        </w:numPr>
        <w:suppressAutoHyphens w:val="0"/>
        <w:spacing w:before="140"/>
        <w:rPr>
          <w:rFonts w:cs="Arial"/>
          <w:color w:val="000000"/>
          <w:szCs w:val="24"/>
          <w:lang w:val="en-US"/>
        </w:rPr>
      </w:pPr>
      <w:r w:rsidRPr="009F6680">
        <w:rPr>
          <w:rFonts w:cs="Arial"/>
          <w:b/>
          <w:bCs/>
          <w:i/>
        </w:rPr>
        <w:t>List of modified penalties</w:t>
      </w:r>
      <w:r>
        <w:rPr>
          <w:rFonts w:cs="Arial"/>
        </w:rPr>
        <w:t>.</w:t>
      </w:r>
      <w:r w:rsidRPr="005C4596">
        <w:rPr>
          <w:rFonts w:cs="Arial"/>
        </w:rPr>
        <w:t xml:space="preserve"> </w:t>
      </w:r>
      <w:r>
        <w:rPr>
          <w:rFonts w:cs="Arial"/>
        </w:rPr>
        <w:t xml:space="preserve">This report </w:t>
      </w:r>
      <w:r w:rsidRPr="005C4596">
        <w:rPr>
          <w:rFonts w:cs="Arial"/>
        </w:rPr>
        <w:t xml:space="preserve">is sent to actors to inform about the modifications made in existing cash penalties that have occurred since the previous recalculation process. The possible modifications that may occur in a penalty, and hence reported in the List of Modified Penalties, are: </w:t>
      </w:r>
      <w:r>
        <w:rPr>
          <w:rFonts w:cs="Arial"/>
        </w:rPr>
        <w:t>w</w:t>
      </w:r>
      <w:r w:rsidRPr="005C4596">
        <w:rPr>
          <w:rFonts w:cs="Arial"/>
        </w:rPr>
        <w:t xml:space="preserve">hether a cash penalty has been removed, re-included, re-allocated or switched by a CSD or </w:t>
      </w:r>
      <w:r>
        <w:rPr>
          <w:rFonts w:cs="Arial"/>
        </w:rPr>
        <w:t>w</w:t>
      </w:r>
      <w:r w:rsidRPr="005C4596">
        <w:rPr>
          <w:rFonts w:cs="Arial"/>
        </w:rPr>
        <w:t>hether a cash penalty has been automatically updated after the recalculation of the penalty triggered by a change in the relevant reference data</w:t>
      </w:r>
      <w:r>
        <w:rPr>
          <w:rFonts w:cs="Arial"/>
        </w:rPr>
        <w:t xml:space="preserve"> like the valuation of a certain ISIN or the penalty rate to be applied.</w:t>
      </w:r>
    </w:p>
    <w:p w14:paraId="44E26C9C" w14:textId="77777777" w:rsidR="00A72659" w:rsidRPr="009327CD" w:rsidRDefault="00A72659" w:rsidP="00A72659">
      <w:pPr>
        <w:pStyle w:val="ListParagraph"/>
        <w:rPr>
          <w:rFonts w:cs="Arial"/>
          <w:color w:val="000000"/>
          <w:szCs w:val="24"/>
          <w:lang w:val="en-US"/>
        </w:rPr>
      </w:pPr>
    </w:p>
    <w:p w14:paraId="3D6D88B8" w14:textId="1BC3A198" w:rsidR="00A72659" w:rsidRDefault="00A72659" w:rsidP="00A72659">
      <w:pPr>
        <w:pStyle w:val="ListParagraph"/>
        <w:numPr>
          <w:ilvl w:val="0"/>
          <w:numId w:val="27"/>
        </w:numPr>
        <w:suppressAutoHyphens w:val="0"/>
        <w:spacing w:before="20" w:after="60"/>
        <w:rPr>
          <w:rFonts w:cs="Arial"/>
        </w:rPr>
      </w:pPr>
      <w:r w:rsidRPr="009F6680">
        <w:rPr>
          <w:rFonts w:cs="Arial"/>
          <w:b/>
          <w:bCs/>
          <w:i/>
        </w:rPr>
        <w:t>Monthly report of aggregated amounts of cash penalties</w:t>
      </w:r>
      <w:r w:rsidRPr="009F6680">
        <w:rPr>
          <w:rFonts w:cs="Arial"/>
          <w:b/>
          <w:bCs/>
        </w:rPr>
        <w:t>.</w:t>
      </w:r>
      <w:r>
        <w:rPr>
          <w:rFonts w:cs="Arial"/>
        </w:rPr>
        <w:t xml:space="preserve"> This report</w:t>
      </w:r>
      <w:r w:rsidRPr="009327CD">
        <w:rPr>
          <w:rFonts w:cs="Arial"/>
        </w:rPr>
        <w:t xml:space="preserve"> is sent to actors to inform about the aggregated amounts of the cash penalties computed for the business days of the previous month. Mont</w:t>
      </w:r>
      <w:r>
        <w:rPr>
          <w:rFonts w:cs="Arial"/>
        </w:rPr>
        <w:t>h</w:t>
      </w:r>
      <w:r w:rsidRPr="009327CD">
        <w:rPr>
          <w:rFonts w:cs="Arial"/>
        </w:rPr>
        <w:t>ly report of aggregated amounts of cash penalties considers the last available value of the amount of each of the cash penalties to be aggregated, considering all the modifications performed on the cash penalties.</w:t>
      </w:r>
    </w:p>
    <w:p w14:paraId="45D1B2B0" w14:textId="77777777" w:rsidR="00BC3E13" w:rsidRPr="00BC3E13" w:rsidRDefault="00BC3E13" w:rsidP="00BC3E13">
      <w:pPr>
        <w:pStyle w:val="ListParagraph"/>
        <w:rPr>
          <w:rFonts w:cs="Arial"/>
        </w:rPr>
      </w:pPr>
    </w:p>
    <w:p w14:paraId="7A3E64BD" w14:textId="0FB092C3" w:rsidR="00BC3E13" w:rsidRDefault="00BC3E13" w:rsidP="00BC3E13">
      <w:pPr>
        <w:jc w:val="both"/>
        <w:rPr>
          <w:rFonts w:cs="Arial"/>
        </w:rPr>
      </w:pPr>
      <w:r w:rsidRPr="004A7EE3">
        <w:rPr>
          <w:rFonts w:cs="Arial"/>
        </w:rPr>
        <w:lastRenderedPageBreak/>
        <w:t xml:space="preserve">The </w:t>
      </w:r>
      <w:r w:rsidRPr="00F20BD0">
        <w:t>Securities</w:t>
      </w:r>
      <w:r>
        <w:t xml:space="preserve"> Transaction Penalties Report</w:t>
      </w:r>
      <w:r w:rsidRPr="00D955AF">
        <w:rPr>
          <w:rFonts w:cs="Arial"/>
        </w:rPr>
        <w:t xml:space="preserve"> message</w:t>
      </w:r>
      <w:r w:rsidRPr="004A7EE3">
        <w:rPr>
          <w:rFonts w:cs="Arial"/>
        </w:rPr>
        <w:t xml:space="preserve"> is composed of the following message building blocks:</w:t>
      </w:r>
    </w:p>
    <w:p w14:paraId="19BE4AFA" w14:textId="77777777" w:rsidR="00BC3E13" w:rsidRDefault="00BC3E13" w:rsidP="00BC3E13">
      <w:pPr>
        <w:jc w:val="both"/>
        <w:rPr>
          <w:rFonts w:cs="Arial"/>
        </w:rPr>
      </w:pPr>
    </w:p>
    <w:p w14:paraId="50775937" w14:textId="77777777" w:rsidR="00BC3E13" w:rsidRPr="004A7EE3" w:rsidRDefault="00BC3E13" w:rsidP="00BC3E13">
      <w:pPr>
        <w:pStyle w:val="ListParagraph"/>
        <w:numPr>
          <w:ilvl w:val="0"/>
          <w:numId w:val="22"/>
        </w:numPr>
        <w:jc w:val="both"/>
        <w:rPr>
          <w:rFonts w:cs="Arial"/>
          <w:b/>
          <w:i/>
        </w:rPr>
      </w:pPr>
      <w:r w:rsidRPr="004A7EE3">
        <w:rPr>
          <w:rFonts w:cs="Arial"/>
          <w:b/>
          <w:i/>
        </w:rPr>
        <w:t>Pagination</w:t>
      </w:r>
    </w:p>
    <w:p w14:paraId="402F3838" w14:textId="77777777" w:rsidR="00BC3E13" w:rsidRDefault="00BC3E13" w:rsidP="00BC3E13">
      <w:pPr>
        <w:jc w:val="both"/>
        <w:rPr>
          <w:rFonts w:cs="Arial"/>
        </w:rPr>
      </w:pPr>
      <w:r w:rsidRPr="00BC3E13">
        <w:rPr>
          <w:rFonts w:cs="Arial"/>
        </w:rPr>
        <w:t>This building block is mandatory (the pagination of the report is only allowed when agreed between the</w:t>
      </w:r>
      <w:r>
        <w:rPr>
          <w:rFonts w:cs="Arial"/>
        </w:rPr>
        <w:t xml:space="preserve"> </w:t>
      </w:r>
      <w:r w:rsidRPr="00BC3E13">
        <w:rPr>
          <w:rFonts w:cs="Arial"/>
        </w:rPr>
        <w:t>parties) and non-repetitive. It contains information about pagination of the report: Page number and Last</w:t>
      </w:r>
      <w:r>
        <w:rPr>
          <w:rFonts w:cs="Arial"/>
        </w:rPr>
        <w:t xml:space="preserve"> </w:t>
      </w:r>
      <w:r w:rsidRPr="00BC3E13">
        <w:rPr>
          <w:rFonts w:cs="Arial"/>
        </w:rPr>
        <w:t>Page Indicator.</w:t>
      </w:r>
    </w:p>
    <w:p w14:paraId="44F72278" w14:textId="5A9FD159" w:rsidR="00BC3E13" w:rsidRPr="00BC3E13" w:rsidRDefault="00BC3E13" w:rsidP="00BC3E13">
      <w:pPr>
        <w:pStyle w:val="ListParagraph"/>
        <w:numPr>
          <w:ilvl w:val="0"/>
          <w:numId w:val="22"/>
        </w:numPr>
        <w:jc w:val="both"/>
        <w:rPr>
          <w:rFonts w:cs="Arial"/>
          <w:b/>
          <w:i/>
        </w:rPr>
      </w:pPr>
      <w:r w:rsidRPr="00BC3E13">
        <w:rPr>
          <w:rFonts w:cs="Arial"/>
          <w:b/>
          <w:i/>
        </w:rPr>
        <w:t>ReportGeneralDetails</w:t>
      </w:r>
    </w:p>
    <w:p w14:paraId="3970E5ED" w14:textId="77777777" w:rsidR="00BC3E13" w:rsidRDefault="00BC3E13" w:rsidP="00BC3E13">
      <w:pPr>
        <w:jc w:val="both"/>
        <w:rPr>
          <w:rFonts w:cs="Arial"/>
          <w:b/>
          <w:i/>
        </w:rPr>
      </w:pPr>
      <w:r w:rsidRPr="00BC3E13">
        <w:rPr>
          <w:rFonts w:cs="Arial"/>
        </w:rPr>
        <w:t>This building block is mandatory and non-repetitive. It contains general characteristics related to the report</w:t>
      </w:r>
      <w:r>
        <w:rPr>
          <w:rFonts w:cs="Arial"/>
        </w:rPr>
        <w:t xml:space="preserve"> </w:t>
      </w:r>
      <w:r w:rsidRPr="00BC3E13">
        <w:rPr>
          <w:rFonts w:cs="Arial"/>
        </w:rPr>
        <w:t xml:space="preserve">information. </w:t>
      </w:r>
    </w:p>
    <w:p w14:paraId="23DDF9E5" w14:textId="778160F1" w:rsidR="00BC3E13" w:rsidRDefault="00BC3E13" w:rsidP="00BC3E13">
      <w:pPr>
        <w:pStyle w:val="ListParagraph"/>
        <w:numPr>
          <w:ilvl w:val="0"/>
          <w:numId w:val="22"/>
        </w:numPr>
        <w:jc w:val="both"/>
        <w:rPr>
          <w:rFonts w:cs="Arial"/>
          <w:b/>
          <w:i/>
        </w:rPr>
      </w:pPr>
      <w:r w:rsidRPr="004A7EE3">
        <w:rPr>
          <w:rFonts w:cs="Arial"/>
          <w:b/>
          <w:i/>
        </w:rPr>
        <w:t>AccountServicer</w:t>
      </w:r>
    </w:p>
    <w:p w14:paraId="576CD660" w14:textId="77777777" w:rsidR="00BC3E13" w:rsidRDefault="00BC3E13" w:rsidP="00BC3E13">
      <w:pPr>
        <w:jc w:val="both"/>
        <w:rPr>
          <w:rFonts w:cs="Arial"/>
        </w:rPr>
      </w:pPr>
      <w:r w:rsidRPr="00BC3E13">
        <w:rPr>
          <w:rFonts w:cs="Arial"/>
        </w:rPr>
        <w:t>This block is mandatory and non-repetitive. It identifies the party that manages the account on behalf of the</w:t>
      </w:r>
      <w:r>
        <w:rPr>
          <w:rFonts w:cs="Arial"/>
        </w:rPr>
        <w:t xml:space="preserve"> </w:t>
      </w:r>
      <w:r w:rsidRPr="00BC3E13">
        <w:rPr>
          <w:rFonts w:cs="Arial"/>
        </w:rPr>
        <w:t>account owner, i.e. manages the registration and booking of entries on the account, calculates balances on the account and provides information about the account.</w:t>
      </w:r>
    </w:p>
    <w:p w14:paraId="4B8C61B4" w14:textId="5F3E8196" w:rsidR="00BC3E13" w:rsidRPr="004A7EE3" w:rsidRDefault="00BC3E13" w:rsidP="00BC3E13">
      <w:pPr>
        <w:pStyle w:val="ListParagraph"/>
        <w:numPr>
          <w:ilvl w:val="0"/>
          <w:numId w:val="22"/>
        </w:numPr>
        <w:jc w:val="both"/>
        <w:rPr>
          <w:rFonts w:cs="Arial"/>
          <w:b/>
          <w:i/>
        </w:rPr>
      </w:pPr>
      <w:r>
        <w:rPr>
          <w:rFonts w:cs="Arial"/>
          <w:b/>
          <w:i/>
        </w:rPr>
        <w:t>Penalty</w:t>
      </w:r>
    </w:p>
    <w:p w14:paraId="47B84865" w14:textId="47BE26D4" w:rsidR="00BC3E13" w:rsidRPr="004A7EE3" w:rsidRDefault="00BC3E13" w:rsidP="00BC3E13">
      <w:pPr>
        <w:jc w:val="both"/>
        <w:rPr>
          <w:rFonts w:cs="Arial"/>
        </w:rPr>
      </w:pPr>
      <w:r w:rsidRPr="00BC3E13">
        <w:rPr>
          <w:rFonts w:cs="Arial"/>
        </w:rPr>
        <w:t>This block is optional (provided Activity Indicator is TRUE) and repetitive. It contains detailed information</w:t>
      </w:r>
      <w:r>
        <w:rPr>
          <w:rFonts w:cs="Arial"/>
        </w:rPr>
        <w:t xml:space="preserve"> </w:t>
      </w:r>
      <w:r w:rsidRPr="00BC3E13">
        <w:rPr>
          <w:rFonts w:cs="Arial"/>
        </w:rPr>
        <w:t>related to the computed penalties</w:t>
      </w:r>
      <w:r>
        <w:rPr>
          <w:rFonts w:cs="Arial"/>
        </w:rPr>
        <w:t>.</w:t>
      </w:r>
    </w:p>
    <w:p w14:paraId="2E18D8AD" w14:textId="77777777" w:rsidR="00BC3E13" w:rsidRPr="00BC3E13" w:rsidRDefault="00BC3E13" w:rsidP="00BC3E13">
      <w:pPr>
        <w:suppressAutoHyphens w:val="0"/>
        <w:spacing w:before="20" w:after="60"/>
        <w:rPr>
          <w:rFonts w:cs="Arial"/>
        </w:rPr>
      </w:pPr>
    </w:p>
    <w:p w14:paraId="0248F1BF" w14:textId="77777777" w:rsidR="00B5372E" w:rsidRPr="00955BCB" w:rsidRDefault="00B5372E" w:rsidP="00B34A3F">
      <w:pPr>
        <w:pStyle w:val="Heading1"/>
      </w:pPr>
      <w:bookmarkStart w:id="28" w:name="_Toc225885459"/>
      <w:r w:rsidRPr="00955BCB">
        <w:lastRenderedPageBreak/>
        <w:t>BusinessRoles and Participants</w:t>
      </w:r>
      <w:bookmarkEnd w:id="27"/>
      <w:bookmarkEnd w:id="28"/>
    </w:p>
    <w:p w14:paraId="436EEDCD" w14:textId="77777777" w:rsidR="00665B53" w:rsidRPr="00955BCB" w:rsidRDefault="00665B53" w:rsidP="00150393">
      <w:pPr>
        <w:jc w:val="both"/>
      </w:pPr>
      <w:r w:rsidRPr="00955BCB">
        <w:t>A BusinessRole represents an entity (or a class of entities) of the real world, physical or legal, a person, a group of persons, a corporation. Examples of BusinessRoles: “Financial Institution”, “Automated Clearing House”, “Central Securities Depository”.</w:t>
      </w:r>
    </w:p>
    <w:p w14:paraId="11A59AE8" w14:textId="77777777" w:rsidR="00665B53" w:rsidRPr="00955BCB" w:rsidRDefault="00665B53" w:rsidP="00150393">
      <w:pPr>
        <w:jc w:val="both"/>
      </w:pPr>
      <w:r w:rsidRPr="00955BCB">
        <w:t>A Participant is a functional role performed by a BusinessRole in a particular BusinessProcess or BusinessTransaction</w:t>
      </w:r>
      <w:r w:rsidR="0094587D" w:rsidRPr="00955BCB">
        <w:t xml:space="preserve">. Examples of Participants: </w:t>
      </w:r>
      <w:r w:rsidRPr="00955BCB">
        <w:t>the “user” of a system, “deb</w:t>
      </w:r>
      <w:r w:rsidR="0094587D" w:rsidRPr="00955BCB">
        <w:t>tor”, “creditor”, “investor”</w:t>
      </w:r>
      <w:r w:rsidRPr="00955BCB">
        <w:t xml:space="preserve">. </w:t>
      </w:r>
    </w:p>
    <w:p w14:paraId="19348110" w14:textId="77777777" w:rsidR="00665B53" w:rsidRPr="00955BCB" w:rsidRDefault="00665B53" w:rsidP="00150393">
      <w:pPr>
        <w:jc w:val="both"/>
      </w:pPr>
      <w:r w:rsidRPr="00955BCB">
        <w:t xml:space="preserve">The relationship between BusinessRoles and Participants is many-to-many. One </w:t>
      </w:r>
      <w:r w:rsidR="005E28CA" w:rsidRPr="00955BCB">
        <w:t>BusinessRole can</w:t>
      </w:r>
      <w:r w:rsidRPr="00955BCB">
        <w:t xml:space="preserve"> be involved as different Participants at different mome</w:t>
      </w:r>
      <w:r w:rsidR="0094587D" w:rsidRPr="00955BCB">
        <w:t>nts in time or at the same time. Exampl</w:t>
      </w:r>
      <w:r w:rsidR="000612B5" w:rsidRPr="00955BCB">
        <w:t>e</w:t>
      </w:r>
      <w:r w:rsidR="0094587D" w:rsidRPr="00955BCB">
        <w:t xml:space="preserve">s of BusinessRoles: </w:t>
      </w:r>
      <w:r w:rsidRPr="00955BCB">
        <w:t xml:space="preserve"> "user", "debt</w:t>
      </w:r>
      <w:r w:rsidR="0094587D" w:rsidRPr="00955BCB">
        <w:t>or”, "creditor", "investor"</w:t>
      </w:r>
      <w:r w:rsidRPr="00955BCB">
        <w:t>. Different BusinessRoles can be involved as the same Participant.</w:t>
      </w:r>
    </w:p>
    <w:p w14:paraId="0E4800EE" w14:textId="55430B36" w:rsidR="00665B53" w:rsidRDefault="00665B53" w:rsidP="00150393">
      <w:pPr>
        <w:jc w:val="both"/>
      </w:pPr>
      <w:r w:rsidRPr="00955BCB">
        <w:t xml:space="preserve">In the context of </w:t>
      </w:r>
      <w:r w:rsidR="00243194" w:rsidRPr="00955BCB">
        <w:t xml:space="preserve">the </w:t>
      </w:r>
      <w:r w:rsidR="000D0F96">
        <w:t>Securities Settlement</w:t>
      </w:r>
      <w:r w:rsidR="00243194" w:rsidRPr="00955BCB">
        <w:t>,</w:t>
      </w:r>
      <w:r w:rsidR="00EF6DAD" w:rsidRPr="00955BCB">
        <w:t xml:space="preserve"> </w:t>
      </w:r>
      <w:r w:rsidRPr="00955BCB">
        <w:t xml:space="preserve">the high-level </w:t>
      </w:r>
      <w:r w:rsidR="00E3330F" w:rsidRPr="00955BCB">
        <w:t xml:space="preserve">BusinessArea, Processes, </w:t>
      </w:r>
      <w:r w:rsidRPr="00955BCB">
        <w:t>BusinessRoles and typical Participants</w:t>
      </w:r>
      <w:r w:rsidR="00B5567F" w:rsidRPr="00955BCB">
        <w:t xml:space="preserve"> can be represented as follows:</w:t>
      </w:r>
    </w:p>
    <w:p w14:paraId="76315C15" w14:textId="77777777" w:rsidR="00066A8A" w:rsidRDefault="00066A8A" w:rsidP="00150393">
      <w:pPr>
        <w:jc w:val="both"/>
      </w:pPr>
    </w:p>
    <w:p w14:paraId="69CD930A" w14:textId="3440834E" w:rsidR="00066A8A" w:rsidRDefault="000D0F96" w:rsidP="00066A8A">
      <w:r w:rsidRPr="00446D50">
        <w:rPr>
          <w:rStyle w:val="Bold"/>
          <w:b w:val="0"/>
          <w:noProof/>
          <w:lang w:eastAsia="en-GB"/>
        </w:rPr>
        <w:drawing>
          <wp:inline distT="0" distB="0" distL="0" distR="0" wp14:anchorId="29FA0BE6" wp14:editId="78A731BF">
            <wp:extent cx="5905500" cy="4488180"/>
            <wp:effectExtent l="19050" t="19050" r="19050" b="266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05500" cy="4488180"/>
                    </a:xfrm>
                    <a:prstGeom prst="rect">
                      <a:avLst/>
                    </a:prstGeom>
                    <a:noFill/>
                    <a:ln w="3175">
                      <a:solidFill>
                        <a:schemeClr val="tx1"/>
                      </a:solidFill>
                    </a:ln>
                  </pic:spPr>
                </pic:pic>
              </a:graphicData>
            </a:graphic>
          </wp:inline>
        </w:drawing>
      </w:r>
    </w:p>
    <w:p w14:paraId="45A5C41F" w14:textId="0A9EABC2" w:rsidR="000D0F96" w:rsidRPr="00D955AF" w:rsidRDefault="000D0F96" w:rsidP="000D0F96">
      <w:pPr>
        <w:jc w:val="both"/>
      </w:pPr>
      <w:r w:rsidRPr="00D955AF">
        <w:t xml:space="preserve">The Settlement </w:t>
      </w:r>
      <w:r>
        <w:t>Queries Responses and Report</w:t>
      </w:r>
      <w:r w:rsidRPr="00D955AF">
        <w:t xml:space="preserve"> message set only covers the reporting processes in green. The other processes are included for completeness.</w:t>
      </w:r>
    </w:p>
    <w:p w14:paraId="6CCC15FE" w14:textId="77777777" w:rsidR="000D0F96" w:rsidRPr="00066A8A" w:rsidRDefault="000D0F96" w:rsidP="00066A8A"/>
    <w:p w14:paraId="0B6E4B74" w14:textId="563DC636" w:rsidR="00714DA9" w:rsidRPr="00955BCB" w:rsidRDefault="00714DA9" w:rsidP="00B34A3F">
      <w:pPr>
        <w:pStyle w:val="Heading2"/>
      </w:pPr>
      <w:bookmarkStart w:id="29" w:name="_Toc162470368"/>
      <w:bookmarkStart w:id="30" w:name="_Toc225885460"/>
      <w:r w:rsidRPr="00955BCB">
        <w:lastRenderedPageBreak/>
        <w:t>Participants and BusinessRoles Definitions</w:t>
      </w:r>
      <w:bookmarkEnd w:id="29"/>
      <w:bookmarkEnd w:id="30"/>
    </w:p>
    <w:p w14:paraId="11E023DE" w14:textId="77777777" w:rsidR="00ED5600" w:rsidRDefault="00ED5600" w:rsidP="00ED5600">
      <w:pPr>
        <w:pStyle w:val="BlockLabelBeforeTable"/>
        <w:ind w:left="720"/>
      </w:pPr>
    </w:p>
    <w:p w14:paraId="215157EA" w14:textId="1EF0AB16" w:rsidR="00714DA9" w:rsidRPr="00955BCB" w:rsidRDefault="00714DA9" w:rsidP="00066A8A">
      <w:pPr>
        <w:pStyle w:val="BlockLabelBeforeTable"/>
        <w:ind w:left="360"/>
      </w:pPr>
      <w:r w:rsidRPr="00955BCB">
        <w:t>Participants</w:t>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5725"/>
      </w:tblGrid>
      <w:tr w:rsidR="00922455" w:rsidRPr="00955BCB" w14:paraId="3E371B9C" w14:textId="77777777" w:rsidTr="00072AC0">
        <w:trPr>
          <w:cantSplit/>
          <w:tblHeader/>
        </w:trPr>
        <w:tc>
          <w:tcPr>
            <w:tcW w:w="2414"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48A67D61" w14:textId="77777777" w:rsidR="0052733C" w:rsidRPr="00955BCB" w:rsidRDefault="0052733C" w:rsidP="00783952">
            <w:pPr>
              <w:pStyle w:val="TableHeading"/>
              <w:jc w:val="both"/>
            </w:pPr>
            <w:r w:rsidRPr="00955BCB">
              <w:t>Description</w:t>
            </w:r>
          </w:p>
        </w:tc>
        <w:tc>
          <w:tcPr>
            <w:tcW w:w="5725"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3624D61E" w14:textId="77777777" w:rsidR="0052733C" w:rsidRPr="00955BCB" w:rsidRDefault="0052733C" w:rsidP="00783952">
            <w:pPr>
              <w:pStyle w:val="TableHeading"/>
              <w:jc w:val="both"/>
            </w:pPr>
            <w:r w:rsidRPr="00955BCB">
              <w:t>Definition</w:t>
            </w:r>
          </w:p>
        </w:tc>
      </w:tr>
      <w:tr w:rsidR="00243194" w:rsidRPr="00955BCB" w14:paraId="072BB27A" w14:textId="77777777" w:rsidTr="00072AC0">
        <w:tc>
          <w:tcPr>
            <w:tcW w:w="2414" w:type="dxa"/>
            <w:shd w:val="clear" w:color="auto" w:fill="FFFFFF"/>
          </w:tcPr>
          <w:p w14:paraId="632AF9ED" w14:textId="1D12D7F1" w:rsidR="00243194" w:rsidRPr="00955BCB" w:rsidRDefault="00243194" w:rsidP="00783952">
            <w:pPr>
              <w:pStyle w:val="TableText"/>
              <w:jc w:val="both"/>
            </w:pPr>
            <w:r w:rsidRPr="00955BCB">
              <w:t>Instructing Party</w:t>
            </w:r>
          </w:p>
        </w:tc>
        <w:tc>
          <w:tcPr>
            <w:tcW w:w="5725" w:type="dxa"/>
            <w:shd w:val="clear" w:color="auto" w:fill="FFFFFF"/>
          </w:tcPr>
          <w:p w14:paraId="02C2D32A" w14:textId="6B3FE22F" w:rsidR="00243194" w:rsidRPr="00955BCB" w:rsidRDefault="00243194" w:rsidP="00783952">
            <w:pPr>
              <w:pStyle w:val="TableText"/>
              <w:jc w:val="both"/>
            </w:pPr>
            <w:r w:rsidRPr="00955BCB">
              <w:t>Party that instructs the executing/servicing party to process and monitor a transaction.</w:t>
            </w:r>
          </w:p>
        </w:tc>
      </w:tr>
      <w:tr w:rsidR="00243194" w:rsidRPr="00955BCB" w14:paraId="3195B711" w14:textId="77777777" w:rsidTr="00072AC0">
        <w:tc>
          <w:tcPr>
            <w:tcW w:w="2414" w:type="dxa"/>
            <w:shd w:val="clear" w:color="auto" w:fill="FFFFFF"/>
          </w:tcPr>
          <w:p w14:paraId="326A98FD" w14:textId="64214F4D" w:rsidR="00243194" w:rsidRPr="00955BCB" w:rsidRDefault="00243194" w:rsidP="00783952">
            <w:pPr>
              <w:pStyle w:val="TableText"/>
              <w:jc w:val="both"/>
            </w:pPr>
            <w:r w:rsidRPr="00955BCB">
              <w:t>Executing / Servicing Party</w:t>
            </w:r>
          </w:p>
        </w:tc>
        <w:tc>
          <w:tcPr>
            <w:tcW w:w="5725" w:type="dxa"/>
            <w:shd w:val="clear" w:color="auto" w:fill="FFFFFF"/>
          </w:tcPr>
          <w:p w14:paraId="3E7BE1E4" w14:textId="63E4F5ED" w:rsidR="00243194" w:rsidRPr="00955BCB" w:rsidRDefault="00243194" w:rsidP="00783952">
            <w:pPr>
              <w:pStyle w:val="TableText"/>
              <w:jc w:val="both"/>
            </w:pPr>
            <w:r w:rsidRPr="00955BCB">
              <w:t>Party that processes, monitors and reports on transactions received from the Instructing party.</w:t>
            </w:r>
          </w:p>
        </w:tc>
      </w:tr>
    </w:tbl>
    <w:p w14:paraId="654A8559" w14:textId="7B81C009" w:rsidR="00ED5600" w:rsidRDefault="00ED5600" w:rsidP="00ED5600">
      <w:pPr>
        <w:pStyle w:val="BlockLabelBeforeTable"/>
        <w:ind w:left="720"/>
      </w:pPr>
    </w:p>
    <w:p w14:paraId="3BB11D5E" w14:textId="77777777" w:rsidR="00ED5600" w:rsidRPr="00ED5600" w:rsidRDefault="00ED5600" w:rsidP="00ED5600"/>
    <w:p w14:paraId="03D6057E" w14:textId="6EDE680C" w:rsidR="00714DA9" w:rsidRPr="00955BCB" w:rsidRDefault="00FF3CEA" w:rsidP="00066A8A">
      <w:pPr>
        <w:pStyle w:val="BlockLabelBeforeTable"/>
        <w:ind w:left="360"/>
      </w:pPr>
      <w:r w:rsidRPr="00955BCB">
        <w:t>Business Roles</w:t>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5719"/>
      </w:tblGrid>
      <w:tr w:rsidR="00922455" w:rsidRPr="00955BCB" w14:paraId="5FC860BC" w14:textId="77777777" w:rsidTr="00924824">
        <w:trPr>
          <w:cantSplit/>
          <w:tblHeader/>
        </w:trPr>
        <w:tc>
          <w:tcPr>
            <w:tcW w:w="2420"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449D6D5E" w14:textId="77777777" w:rsidR="0052733C" w:rsidRPr="00955BCB" w:rsidRDefault="0052733C" w:rsidP="00783952">
            <w:pPr>
              <w:pStyle w:val="TableHeading"/>
              <w:jc w:val="both"/>
            </w:pPr>
            <w:r w:rsidRPr="00955BCB">
              <w:t>Description</w:t>
            </w:r>
          </w:p>
        </w:tc>
        <w:tc>
          <w:tcPr>
            <w:tcW w:w="571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66798AA2" w14:textId="77777777" w:rsidR="0052733C" w:rsidRPr="00955BCB" w:rsidRDefault="0052733C" w:rsidP="00783952">
            <w:pPr>
              <w:pStyle w:val="TableHeading"/>
              <w:jc w:val="both"/>
            </w:pPr>
            <w:r w:rsidRPr="00955BCB">
              <w:t>Definition</w:t>
            </w:r>
          </w:p>
        </w:tc>
      </w:tr>
      <w:tr w:rsidR="00924824" w:rsidRPr="00955BCB" w14:paraId="4D8FF3AA" w14:textId="77777777" w:rsidTr="00924824">
        <w:tc>
          <w:tcPr>
            <w:tcW w:w="2420" w:type="dxa"/>
            <w:shd w:val="clear" w:color="auto" w:fill="FFFFFF"/>
          </w:tcPr>
          <w:p w14:paraId="4ACB90C9" w14:textId="21C2DF9A" w:rsidR="00924824" w:rsidRPr="00955BCB" w:rsidRDefault="00924824" w:rsidP="00783952">
            <w:pPr>
              <w:pStyle w:val="TableText"/>
              <w:jc w:val="both"/>
            </w:pPr>
            <w:r w:rsidRPr="00955BCB">
              <w:t>Settlement Infrastructure</w:t>
            </w:r>
          </w:p>
        </w:tc>
        <w:tc>
          <w:tcPr>
            <w:tcW w:w="5719" w:type="dxa"/>
            <w:shd w:val="clear" w:color="auto" w:fill="FFFFFF"/>
          </w:tcPr>
          <w:p w14:paraId="7E7E47A8" w14:textId="13E91E25" w:rsidR="00924824" w:rsidRPr="00955BCB" w:rsidRDefault="00924824" w:rsidP="00783952">
            <w:pPr>
              <w:pStyle w:val="TableText"/>
              <w:jc w:val="both"/>
            </w:pPr>
            <w:r w:rsidRPr="00955BCB">
              <w:t>The party that provides services to its members for the settlement of transactions and holding of assets (e.g., T2S, RTGS).</w:t>
            </w:r>
          </w:p>
        </w:tc>
      </w:tr>
      <w:tr w:rsidR="00243194" w:rsidRPr="00955BCB" w14:paraId="179D725F" w14:textId="77777777" w:rsidTr="00924824">
        <w:tc>
          <w:tcPr>
            <w:tcW w:w="2420" w:type="dxa"/>
            <w:shd w:val="clear" w:color="auto" w:fill="FFFFFF"/>
          </w:tcPr>
          <w:p w14:paraId="2533FE1D" w14:textId="3126F01C" w:rsidR="00243194" w:rsidRPr="00955BCB" w:rsidRDefault="00243194" w:rsidP="00783952">
            <w:pPr>
              <w:pStyle w:val="TableText"/>
              <w:jc w:val="both"/>
            </w:pPr>
            <w:r w:rsidRPr="00955BCB">
              <w:t>Central Securities Depositories (CSD)</w:t>
            </w:r>
          </w:p>
        </w:tc>
        <w:tc>
          <w:tcPr>
            <w:tcW w:w="5719" w:type="dxa"/>
            <w:shd w:val="clear" w:color="auto" w:fill="FFFFFF"/>
          </w:tcPr>
          <w:p w14:paraId="56A87500" w14:textId="5B147B70" w:rsidR="00243194" w:rsidRPr="00955BCB" w:rsidRDefault="00243194" w:rsidP="00783952">
            <w:pPr>
              <w:pStyle w:val="TableText"/>
              <w:jc w:val="both"/>
            </w:pPr>
            <w:r w:rsidRPr="00955BCB">
              <w:t>An infrastructure that, holds or controls, the holding of physical or dematerialised financial instruments belonging to all, or a large portion of, the investors in a securities market. This affects the centralised transfer of ownership of such securities by entries on its books and records.</w:t>
            </w:r>
          </w:p>
        </w:tc>
      </w:tr>
      <w:tr w:rsidR="00783952" w:rsidRPr="00955BCB" w14:paraId="1483E534" w14:textId="77777777" w:rsidTr="00924824">
        <w:tc>
          <w:tcPr>
            <w:tcW w:w="2420" w:type="dxa"/>
            <w:shd w:val="clear" w:color="auto" w:fill="FFFFFF"/>
          </w:tcPr>
          <w:p w14:paraId="228F525F" w14:textId="4A62DF2A" w:rsidR="00783952" w:rsidRPr="00955BCB" w:rsidRDefault="00783952" w:rsidP="00783952">
            <w:pPr>
              <w:pStyle w:val="TableText"/>
              <w:jc w:val="both"/>
            </w:pPr>
            <w:r w:rsidRPr="00955BCB">
              <w:t>Direct Connected Participant (DCP)</w:t>
            </w:r>
          </w:p>
        </w:tc>
        <w:tc>
          <w:tcPr>
            <w:tcW w:w="5719" w:type="dxa"/>
            <w:shd w:val="clear" w:color="auto" w:fill="FFFFFF"/>
          </w:tcPr>
          <w:p w14:paraId="6F57C094" w14:textId="0D447C43" w:rsidR="00783952" w:rsidRPr="00955BCB" w:rsidRDefault="00783952" w:rsidP="00783952">
            <w:pPr>
              <w:pStyle w:val="TableText"/>
              <w:jc w:val="both"/>
            </w:pPr>
            <w:r w:rsidRPr="00955BCB">
              <w:t>The party, which is not a CSD and that, is directly connected to the Settlement Infrastructure Platform. It could be a local custodian, a global custodian, a stock exchange , a central counterparty, etc.</w:t>
            </w:r>
          </w:p>
        </w:tc>
      </w:tr>
      <w:tr w:rsidR="00243194" w:rsidRPr="00955BCB" w14:paraId="2E301BD2" w14:textId="77777777" w:rsidTr="00924824">
        <w:tc>
          <w:tcPr>
            <w:tcW w:w="2420" w:type="dxa"/>
            <w:shd w:val="clear" w:color="auto" w:fill="FFFFFF"/>
          </w:tcPr>
          <w:p w14:paraId="09859C7F" w14:textId="2CE1CEC3" w:rsidR="00243194" w:rsidRPr="00955BCB" w:rsidRDefault="00783952" w:rsidP="00783952">
            <w:pPr>
              <w:pStyle w:val="TableText"/>
              <w:jc w:val="both"/>
            </w:pPr>
            <w:r w:rsidRPr="00955BCB">
              <w:t>Central Counterparty</w:t>
            </w:r>
          </w:p>
        </w:tc>
        <w:tc>
          <w:tcPr>
            <w:tcW w:w="5719" w:type="dxa"/>
            <w:shd w:val="clear" w:color="auto" w:fill="FFFFFF"/>
          </w:tcPr>
          <w:p w14:paraId="65D16C2E" w14:textId="623C2D5D" w:rsidR="00243194" w:rsidRPr="00955BCB" w:rsidRDefault="00783952" w:rsidP="00783952">
            <w:pPr>
              <w:pStyle w:val="TableText"/>
              <w:jc w:val="both"/>
            </w:pPr>
            <w:r w:rsidRPr="00955BCB">
              <w:t>An infrastructure that is very often a component of a clearinghouse, and facilitates clearing and settlement for its members by standing between the buyer and the seller of a trade. It may net transactions, and substitutes itself as settlement counterparty to each position.</w:t>
            </w:r>
          </w:p>
        </w:tc>
      </w:tr>
      <w:tr w:rsidR="00243194" w:rsidRPr="00955BCB" w14:paraId="33CCCD9C" w14:textId="77777777" w:rsidTr="00B34A3F">
        <w:trPr>
          <w:trHeight w:val="1111"/>
        </w:trPr>
        <w:tc>
          <w:tcPr>
            <w:tcW w:w="2420" w:type="dxa"/>
            <w:shd w:val="clear" w:color="auto" w:fill="FFFFFF"/>
          </w:tcPr>
          <w:p w14:paraId="58F1176A" w14:textId="087E4269" w:rsidR="00243194" w:rsidRPr="00955BCB" w:rsidRDefault="00783952" w:rsidP="00783952">
            <w:pPr>
              <w:pStyle w:val="TableText"/>
              <w:jc w:val="both"/>
            </w:pPr>
            <w:r w:rsidRPr="00955BCB">
              <w:rPr>
                <w:szCs w:val="24"/>
              </w:rPr>
              <w:t>T2S Operator</w:t>
            </w:r>
          </w:p>
        </w:tc>
        <w:tc>
          <w:tcPr>
            <w:tcW w:w="5719" w:type="dxa"/>
            <w:shd w:val="clear" w:color="auto" w:fill="FFFFFF"/>
          </w:tcPr>
          <w:p w14:paraId="341C1134" w14:textId="12F4F9D4" w:rsidR="00243194" w:rsidRPr="00955BCB" w:rsidRDefault="00783952" w:rsidP="00783952">
            <w:pPr>
              <w:pStyle w:val="TableText"/>
              <w:jc w:val="both"/>
            </w:pPr>
            <w:r w:rsidRPr="00955BCB">
              <w:rPr>
                <w:rFonts w:eastAsia="Times New Roman"/>
                <w:szCs w:val="24"/>
                <w:lang w:eastAsia="de-DE"/>
              </w:rPr>
              <w:t>The T2S operator is the top level of the hierarchical role and access rights model. The T2S operator role classification includes all T2S system users of the entity, which will be responsible for the day-to-day operation and management of T2S. The T2S actors managed by this entity shall be CSDs and NCBs participating in T2S. At the highest level, the T2S operator shall have access to all data and functionality in the subordinate level.</w:t>
            </w:r>
          </w:p>
        </w:tc>
      </w:tr>
    </w:tbl>
    <w:p w14:paraId="2DA77169" w14:textId="77777777" w:rsidR="00203EC3" w:rsidRDefault="00203EC3" w:rsidP="00203EC3">
      <w:bookmarkStart w:id="31" w:name="_Toc162470369"/>
    </w:p>
    <w:p w14:paraId="6CBC253E" w14:textId="77777777" w:rsidR="00203EC3" w:rsidRDefault="00203EC3" w:rsidP="00203EC3"/>
    <w:p w14:paraId="6F9CEDEC" w14:textId="77777777" w:rsidR="00203EC3" w:rsidRDefault="00203EC3" w:rsidP="00203EC3"/>
    <w:p w14:paraId="24FC3459" w14:textId="77777777" w:rsidR="00203EC3" w:rsidRDefault="00203EC3" w:rsidP="00203EC3"/>
    <w:p w14:paraId="6FA22141" w14:textId="77777777" w:rsidR="00203EC3" w:rsidRPr="00203EC3" w:rsidRDefault="00203EC3" w:rsidP="00203EC3"/>
    <w:p w14:paraId="47002317" w14:textId="3B9C8303" w:rsidR="00FF3CEA" w:rsidRPr="00955BCB" w:rsidRDefault="008447BA" w:rsidP="00B34A3F">
      <w:pPr>
        <w:pStyle w:val="Heading2"/>
      </w:pPr>
      <w:bookmarkStart w:id="32" w:name="_Toc225885461"/>
      <w:r w:rsidRPr="00955BCB">
        <w:lastRenderedPageBreak/>
        <w:t>Business</w:t>
      </w:r>
      <w:r w:rsidR="00FF3CEA" w:rsidRPr="00955BCB">
        <w:t>Roles</w:t>
      </w:r>
      <w:r w:rsidR="00F45CD3" w:rsidRPr="00955BCB">
        <w:t xml:space="preserve"> and</w:t>
      </w:r>
      <w:r w:rsidR="00FF3CEA" w:rsidRPr="00955BCB">
        <w:t xml:space="preserve"> Participants Table</w:t>
      </w:r>
      <w:bookmarkEnd w:id="31"/>
      <w:bookmarkEnd w:id="32"/>
    </w:p>
    <w:p w14:paraId="127F8723" w14:textId="77777777" w:rsidR="00B34A3F" w:rsidRPr="00955BCB" w:rsidRDefault="00B34A3F" w:rsidP="00B34A3F"/>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690"/>
        <w:gridCol w:w="2742"/>
      </w:tblGrid>
      <w:tr w:rsidR="00243194" w:rsidRPr="00955BCB" w14:paraId="22571E27" w14:textId="77777777" w:rsidTr="00B34A3F">
        <w:trPr>
          <w:cantSplit/>
          <w:tblHeader/>
        </w:trPr>
        <w:tc>
          <w:tcPr>
            <w:tcW w:w="2707"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6B4F02AB" w14:textId="77777777" w:rsidR="00243194" w:rsidRPr="00955BCB" w:rsidRDefault="00243194" w:rsidP="00243194">
            <w:pPr>
              <w:pStyle w:val="TableHeading"/>
            </w:pPr>
            <w:r w:rsidRPr="00955BCB">
              <w:t>BusinessRole</w:t>
            </w:r>
          </w:p>
        </w:tc>
        <w:tc>
          <w:tcPr>
            <w:tcW w:w="2690"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449B13F9" w14:textId="15922D38" w:rsidR="00243194" w:rsidRPr="00955BCB" w:rsidRDefault="00243194" w:rsidP="00243194">
            <w:pPr>
              <w:pStyle w:val="TableHeading"/>
            </w:pPr>
            <w:r w:rsidRPr="00955BCB">
              <w:t>Instructing Party</w:t>
            </w:r>
          </w:p>
        </w:tc>
        <w:tc>
          <w:tcPr>
            <w:tcW w:w="2742"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753F8ED3" w14:textId="057C8914" w:rsidR="00243194" w:rsidRPr="00955BCB" w:rsidRDefault="00243194" w:rsidP="00243194">
            <w:pPr>
              <w:pStyle w:val="TableHeading"/>
            </w:pPr>
            <w:r w:rsidRPr="00955BCB">
              <w:t>Executing/Servicing Party</w:t>
            </w:r>
          </w:p>
        </w:tc>
      </w:tr>
      <w:tr w:rsidR="00243194" w:rsidRPr="00955BCB" w14:paraId="784BC0AF" w14:textId="77777777" w:rsidTr="00B34A3F">
        <w:tc>
          <w:tcPr>
            <w:tcW w:w="2707" w:type="dxa"/>
            <w:shd w:val="clear" w:color="auto" w:fill="FFFFFF"/>
          </w:tcPr>
          <w:p w14:paraId="032C8E6C" w14:textId="592B1E7E" w:rsidR="00243194" w:rsidRPr="00955BCB" w:rsidRDefault="00D33736" w:rsidP="00D33736">
            <w:pPr>
              <w:pStyle w:val="TableText"/>
              <w:jc w:val="both"/>
            </w:pPr>
            <w:r w:rsidRPr="00955BCB">
              <w:t>Settlement Infrastructure</w:t>
            </w:r>
          </w:p>
        </w:tc>
        <w:tc>
          <w:tcPr>
            <w:tcW w:w="2690" w:type="dxa"/>
            <w:shd w:val="clear" w:color="auto" w:fill="FFFFFF"/>
            <w:vAlign w:val="center"/>
          </w:tcPr>
          <w:p w14:paraId="5F6066F3" w14:textId="5338296E" w:rsidR="00243194" w:rsidRPr="00471933" w:rsidRDefault="00243194" w:rsidP="00243194">
            <w:pPr>
              <w:pStyle w:val="TableTextCentre"/>
              <w:rPr>
                <w:color w:val="000000" w:themeColor="text1"/>
              </w:rPr>
            </w:pPr>
          </w:p>
        </w:tc>
        <w:tc>
          <w:tcPr>
            <w:tcW w:w="2742" w:type="dxa"/>
            <w:shd w:val="clear" w:color="auto" w:fill="FFFFFF"/>
            <w:vAlign w:val="center"/>
          </w:tcPr>
          <w:p w14:paraId="105A6E72" w14:textId="0D1D38A3" w:rsidR="00243194" w:rsidRPr="00471933" w:rsidRDefault="00D33736" w:rsidP="00243194">
            <w:pPr>
              <w:pStyle w:val="TableTextCentre"/>
              <w:rPr>
                <w:color w:val="000000" w:themeColor="text1"/>
              </w:rPr>
            </w:pPr>
            <w:r w:rsidRPr="00471933">
              <w:rPr>
                <w:color w:val="000000" w:themeColor="text1"/>
              </w:rPr>
              <w:t>X</w:t>
            </w:r>
          </w:p>
        </w:tc>
      </w:tr>
      <w:tr w:rsidR="00243194" w:rsidRPr="00955BCB" w14:paraId="7A19E79F" w14:textId="77777777" w:rsidTr="00B34A3F">
        <w:tc>
          <w:tcPr>
            <w:tcW w:w="2707" w:type="dxa"/>
            <w:shd w:val="clear" w:color="auto" w:fill="FFFFFF"/>
          </w:tcPr>
          <w:p w14:paraId="0D2BFF66" w14:textId="5DB455D3" w:rsidR="00243194" w:rsidRPr="00955BCB" w:rsidRDefault="00D33736" w:rsidP="00D33736">
            <w:pPr>
              <w:pStyle w:val="TableText"/>
              <w:jc w:val="both"/>
            </w:pPr>
            <w:r w:rsidRPr="00955BCB">
              <w:t>Central Securities Depositories (CSD)</w:t>
            </w:r>
          </w:p>
        </w:tc>
        <w:tc>
          <w:tcPr>
            <w:tcW w:w="2690" w:type="dxa"/>
            <w:shd w:val="clear" w:color="auto" w:fill="FFFFFF"/>
            <w:vAlign w:val="center"/>
          </w:tcPr>
          <w:p w14:paraId="6BF1AF6A" w14:textId="75909D84" w:rsidR="00243194" w:rsidRPr="00471933" w:rsidRDefault="00D33736" w:rsidP="00243194">
            <w:pPr>
              <w:pStyle w:val="TableTextCentre"/>
              <w:rPr>
                <w:color w:val="000000" w:themeColor="text1"/>
              </w:rPr>
            </w:pPr>
            <w:r w:rsidRPr="00471933">
              <w:rPr>
                <w:color w:val="000000" w:themeColor="text1"/>
              </w:rPr>
              <w:t>X</w:t>
            </w:r>
          </w:p>
        </w:tc>
        <w:tc>
          <w:tcPr>
            <w:tcW w:w="2742" w:type="dxa"/>
            <w:shd w:val="clear" w:color="auto" w:fill="FFFFFF"/>
            <w:vAlign w:val="center"/>
          </w:tcPr>
          <w:p w14:paraId="31E35AAA" w14:textId="169A6547" w:rsidR="00243194" w:rsidRPr="00471933" w:rsidRDefault="00243194" w:rsidP="00243194">
            <w:pPr>
              <w:pStyle w:val="TableTextCentre"/>
              <w:rPr>
                <w:color w:val="000000" w:themeColor="text1"/>
              </w:rPr>
            </w:pPr>
          </w:p>
        </w:tc>
      </w:tr>
      <w:tr w:rsidR="00243194" w:rsidRPr="00955BCB" w14:paraId="20AFBFCB" w14:textId="77777777" w:rsidTr="00B34A3F">
        <w:tc>
          <w:tcPr>
            <w:tcW w:w="2707" w:type="dxa"/>
            <w:shd w:val="clear" w:color="auto" w:fill="FFFFFF"/>
          </w:tcPr>
          <w:p w14:paraId="4ED7C3FC" w14:textId="2DC79264" w:rsidR="00243194" w:rsidRPr="00955BCB" w:rsidRDefault="00D33736" w:rsidP="00D33736">
            <w:pPr>
              <w:pStyle w:val="TableText"/>
              <w:jc w:val="both"/>
            </w:pPr>
            <w:r w:rsidRPr="00955BCB">
              <w:t>Direct Connected Participant (DCP)</w:t>
            </w:r>
          </w:p>
        </w:tc>
        <w:tc>
          <w:tcPr>
            <w:tcW w:w="2690" w:type="dxa"/>
            <w:shd w:val="clear" w:color="auto" w:fill="FFFFFF"/>
            <w:vAlign w:val="center"/>
          </w:tcPr>
          <w:p w14:paraId="468672E3" w14:textId="4ED6CE90" w:rsidR="00243194" w:rsidRPr="00471933" w:rsidRDefault="00D33736" w:rsidP="00243194">
            <w:pPr>
              <w:pStyle w:val="TableTextCentre"/>
              <w:rPr>
                <w:color w:val="000000" w:themeColor="text1"/>
              </w:rPr>
            </w:pPr>
            <w:r w:rsidRPr="00471933">
              <w:rPr>
                <w:color w:val="000000" w:themeColor="text1"/>
              </w:rPr>
              <w:t>X</w:t>
            </w:r>
          </w:p>
        </w:tc>
        <w:tc>
          <w:tcPr>
            <w:tcW w:w="2742" w:type="dxa"/>
            <w:shd w:val="clear" w:color="auto" w:fill="FFFFFF"/>
            <w:vAlign w:val="center"/>
          </w:tcPr>
          <w:p w14:paraId="2EF24E39" w14:textId="170259A4" w:rsidR="00243194" w:rsidRPr="00471933" w:rsidRDefault="00243194" w:rsidP="00243194">
            <w:pPr>
              <w:pStyle w:val="TableTextCentre"/>
              <w:rPr>
                <w:color w:val="000000" w:themeColor="text1"/>
              </w:rPr>
            </w:pPr>
          </w:p>
        </w:tc>
      </w:tr>
      <w:tr w:rsidR="00D33736" w:rsidRPr="00955BCB" w14:paraId="406F1465" w14:textId="77777777" w:rsidTr="00B34A3F">
        <w:tc>
          <w:tcPr>
            <w:tcW w:w="2707" w:type="dxa"/>
            <w:shd w:val="clear" w:color="auto" w:fill="FFFFFF"/>
          </w:tcPr>
          <w:p w14:paraId="44E2D28B" w14:textId="627F8706" w:rsidR="00D33736" w:rsidRPr="00955BCB" w:rsidRDefault="00D33736" w:rsidP="00D33736">
            <w:pPr>
              <w:pStyle w:val="TableText"/>
              <w:jc w:val="both"/>
            </w:pPr>
            <w:r w:rsidRPr="00955BCB">
              <w:t>Central Counterparty</w:t>
            </w:r>
          </w:p>
        </w:tc>
        <w:tc>
          <w:tcPr>
            <w:tcW w:w="2690" w:type="dxa"/>
            <w:shd w:val="clear" w:color="auto" w:fill="FFFFFF"/>
            <w:vAlign w:val="center"/>
          </w:tcPr>
          <w:p w14:paraId="4CB3EEBE" w14:textId="38B681CC" w:rsidR="00D33736" w:rsidRPr="00471933" w:rsidRDefault="00D33736" w:rsidP="00243194">
            <w:pPr>
              <w:pStyle w:val="TableTextCentre"/>
              <w:rPr>
                <w:color w:val="000000" w:themeColor="text1"/>
              </w:rPr>
            </w:pPr>
            <w:r w:rsidRPr="00471933">
              <w:rPr>
                <w:color w:val="000000" w:themeColor="text1"/>
              </w:rPr>
              <w:t>X</w:t>
            </w:r>
          </w:p>
        </w:tc>
        <w:tc>
          <w:tcPr>
            <w:tcW w:w="2742" w:type="dxa"/>
            <w:shd w:val="clear" w:color="auto" w:fill="FFFFFF"/>
            <w:vAlign w:val="center"/>
          </w:tcPr>
          <w:p w14:paraId="2DDADD78" w14:textId="77777777" w:rsidR="00D33736" w:rsidRPr="00471933" w:rsidRDefault="00D33736" w:rsidP="00243194">
            <w:pPr>
              <w:pStyle w:val="TableTextCentre"/>
              <w:rPr>
                <w:color w:val="000000" w:themeColor="text1"/>
              </w:rPr>
            </w:pPr>
          </w:p>
        </w:tc>
      </w:tr>
      <w:tr w:rsidR="00243194" w:rsidRPr="00955BCB" w14:paraId="7855D6D2" w14:textId="77777777" w:rsidTr="00B34A3F">
        <w:tc>
          <w:tcPr>
            <w:tcW w:w="2707" w:type="dxa"/>
            <w:shd w:val="clear" w:color="auto" w:fill="FFFFFF"/>
          </w:tcPr>
          <w:p w14:paraId="19B8E6AF" w14:textId="0004AA40" w:rsidR="00243194" w:rsidRPr="00955BCB" w:rsidRDefault="00D33736" w:rsidP="00D33736">
            <w:pPr>
              <w:pStyle w:val="TableText"/>
              <w:jc w:val="both"/>
            </w:pPr>
            <w:r w:rsidRPr="00955BCB">
              <w:rPr>
                <w:szCs w:val="24"/>
              </w:rPr>
              <w:t>T2S Operator</w:t>
            </w:r>
          </w:p>
        </w:tc>
        <w:tc>
          <w:tcPr>
            <w:tcW w:w="2690" w:type="dxa"/>
            <w:shd w:val="clear" w:color="auto" w:fill="FFFFFF"/>
            <w:vAlign w:val="center"/>
          </w:tcPr>
          <w:p w14:paraId="65768790" w14:textId="53F8E802" w:rsidR="00243194" w:rsidRPr="00471933" w:rsidRDefault="00D33736" w:rsidP="00243194">
            <w:pPr>
              <w:pStyle w:val="TableTextCentre"/>
              <w:rPr>
                <w:color w:val="000000" w:themeColor="text1"/>
              </w:rPr>
            </w:pPr>
            <w:r w:rsidRPr="00471933">
              <w:rPr>
                <w:color w:val="000000" w:themeColor="text1"/>
              </w:rPr>
              <w:t>X</w:t>
            </w:r>
          </w:p>
        </w:tc>
        <w:tc>
          <w:tcPr>
            <w:tcW w:w="2742" w:type="dxa"/>
            <w:shd w:val="clear" w:color="auto" w:fill="FFFFFF"/>
            <w:vAlign w:val="center"/>
          </w:tcPr>
          <w:p w14:paraId="0F3B7DCD" w14:textId="48BF8B52" w:rsidR="00243194" w:rsidRPr="00471933" w:rsidRDefault="00243194" w:rsidP="00243194">
            <w:pPr>
              <w:pStyle w:val="TableTextCentre"/>
              <w:rPr>
                <w:color w:val="000000" w:themeColor="text1"/>
              </w:rPr>
            </w:pPr>
          </w:p>
        </w:tc>
      </w:tr>
    </w:tbl>
    <w:p w14:paraId="02FF7358" w14:textId="77777777" w:rsidR="00205A32" w:rsidRPr="00955BCB" w:rsidRDefault="00205A32" w:rsidP="00B34A3F">
      <w:pPr>
        <w:pStyle w:val="Heading1"/>
      </w:pPr>
      <w:bookmarkStart w:id="33" w:name="_Toc153801834"/>
      <w:bookmarkStart w:id="34" w:name="_Toc162470370"/>
      <w:bookmarkStart w:id="35" w:name="_Toc225885462"/>
      <w:r w:rsidRPr="00955BCB">
        <w:lastRenderedPageBreak/>
        <w:t>BusinessProcess Description</w:t>
      </w:r>
      <w:bookmarkEnd w:id="33"/>
      <w:bookmarkEnd w:id="34"/>
      <w:bookmarkEnd w:id="35"/>
    </w:p>
    <w:p w14:paraId="336AACD3" w14:textId="77777777" w:rsidR="00D23FB7" w:rsidRPr="00D955AF" w:rsidRDefault="00D23FB7" w:rsidP="00D23FB7">
      <w:pPr>
        <w:jc w:val="both"/>
      </w:pPr>
      <w:r w:rsidRPr="00D955AF">
        <w:t>This diagram represents t</w:t>
      </w:r>
      <w:r>
        <w:t xml:space="preserve">he high level BusinessProcesses. </w:t>
      </w:r>
      <w:r w:rsidRPr="00660D65">
        <w:t>The main processes are highlighted in green, the surrounding processes in blue.</w:t>
      </w:r>
    </w:p>
    <w:p w14:paraId="4470CB90" w14:textId="77777777" w:rsidR="00066A8A" w:rsidRDefault="00066A8A" w:rsidP="00066A8A"/>
    <w:p w14:paraId="70F6F2EE" w14:textId="59CB18BF" w:rsidR="00A86E3C" w:rsidRPr="00955BCB" w:rsidRDefault="002A3656" w:rsidP="004E407B">
      <w:pPr>
        <w:pStyle w:val="Graphic"/>
      </w:pPr>
      <w:r>
        <w:rPr>
          <w:noProof/>
        </w:rPr>
        <w:drawing>
          <wp:inline distT="0" distB="0" distL="0" distR="0" wp14:anchorId="123CBA19" wp14:editId="13B28F59">
            <wp:extent cx="5761905" cy="3390476"/>
            <wp:effectExtent l="0" t="0" r="0" b="635"/>
            <wp:docPr id="745317487"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317487" name="Picture 1" descr="A diagram of a process&#10;&#10;AI-generated content may be incorrect."/>
                    <pic:cNvPicPr/>
                  </pic:nvPicPr>
                  <pic:blipFill>
                    <a:blip r:embed="rId31"/>
                    <a:stretch>
                      <a:fillRect/>
                    </a:stretch>
                  </pic:blipFill>
                  <pic:spPr>
                    <a:xfrm>
                      <a:off x="0" y="0"/>
                      <a:ext cx="5761905" cy="3390476"/>
                    </a:xfrm>
                    <a:prstGeom prst="rect">
                      <a:avLst/>
                    </a:prstGeom>
                  </pic:spPr>
                </pic:pic>
              </a:graphicData>
            </a:graphic>
          </wp:inline>
        </w:drawing>
      </w:r>
    </w:p>
    <w:p w14:paraId="66DA4A84" w14:textId="6D8B3A1B" w:rsidR="00500D1F" w:rsidRPr="00955BCB" w:rsidRDefault="00E21B12" w:rsidP="00066A8A">
      <w:pPr>
        <w:pStyle w:val="BlockLabelBeforeTable"/>
        <w:ind w:left="360"/>
      </w:pPr>
      <w:r w:rsidRPr="00955BCB">
        <w:t>Query Report Process</w:t>
      </w:r>
    </w:p>
    <w:tbl>
      <w:tblPr>
        <w:tblW w:w="8364"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888"/>
      </w:tblGrid>
      <w:tr w:rsidR="00500D1F" w:rsidRPr="00955BCB" w14:paraId="00C523E2" w14:textId="77777777" w:rsidTr="00D811BE">
        <w:trPr>
          <w:cantSplit/>
          <w:tblHeader/>
        </w:trPr>
        <w:tc>
          <w:tcPr>
            <w:tcW w:w="147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F699480" w14:textId="1EB7079B" w:rsidR="00500D1F" w:rsidRPr="00955BCB" w:rsidRDefault="00500D1F" w:rsidP="00D811BE">
            <w:pPr>
              <w:pStyle w:val="TableHeading"/>
            </w:pPr>
            <w:r w:rsidRPr="00955BCB">
              <w:t>Item</w:t>
            </w:r>
          </w:p>
        </w:tc>
        <w:tc>
          <w:tcPr>
            <w:tcW w:w="688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7072D793" w14:textId="77777777" w:rsidR="00500D1F" w:rsidRPr="00955BCB" w:rsidRDefault="00500D1F" w:rsidP="00D811BE">
            <w:pPr>
              <w:pStyle w:val="TableHeading"/>
            </w:pPr>
            <w:r w:rsidRPr="00955BCB">
              <w:t>Description</w:t>
            </w:r>
          </w:p>
        </w:tc>
      </w:tr>
      <w:tr w:rsidR="00500D1F" w:rsidRPr="00955BCB" w14:paraId="5EE25F93" w14:textId="77777777" w:rsidTr="00B96E23">
        <w:trPr>
          <w:trHeight w:val="602"/>
        </w:trPr>
        <w:tc>
          <w:tcPr>
            <w:tcW w:w="1476" w:type="dxa"/>
            <w:shd w:val="clear" w:color="auto" w:fill="FFFFFF"/>
          </w:tcPr>
          <w:p w14:paraId="25FE43C9" w14:textId="768011CD" w:rsidR="00500D1F" w:rsidRPr="00955BCB" w:rsidRDefault="00500D1F" w:rsidP="000A3712">
            <w:pPr>
              <w:pStyle w:val="TableText"/>
              <w:jc w:val="both"/>
            </w:pPr>
            <w:r w:rsidRPr="00955BCB">
              <w:t>Definition</w:t>
            </w:r>
          </w:p>
        </w:tc>
        <w:tc>
          <w:tcPr>
            <w:tcW w:w="6888" w:type="dxa"/>
            <w:shd w:val="clear" w:color="auto" w:fill="FFFFFF"/>
          </w:tcPr>
          <w:p w14:paraId="267B2FB8" w14:textId="61E2CE0A" w:rsidR="00500D1F" w:rsidRPr="00B96E23" w:rsidRDefault="00060C51" w:rsidP="00B96E23">
            <w:pPr>
              <w:pStyle w:val="Default"/>
              <w:jc w:val="both"/>
              <w:rPr>
                <w:rFonts w:ascii="Arial" w:hAnsi="Arial" w:cs="Arial"/>
                <w:color w:val="FF0000"/>
                <w:sz w:val="20"/>
                <w:szCs w:val="20"/>
                <w:lang w:val="en-GB"/>
              </w:rPr>
            </w:pPr>
            <w:r w:rsidRPr="00F930A1">
              <w:rPr>
                <w:rFonts w:ascii="Arial" w:hAnsi="Arial" w:cs="Arial"/>
                <w:color w:val="auto"/>
                <w:sz w:val="20"/>
                <w:szCs w:val="20"/>
                <w:lang w:val="en-GB"/>
              </w:rPr>
              <w:t xml:space="preserve">The process provides responses to queries regarding </w:t>
            </w:r>
            <w:r>
              <w:rPr>
                <w:rFonts w:ascii="Arial" w:hAnsi="Arial" w:cs="Arial"/>
                <w:color w:val="auto"/>
                <w:sz w:val="20"/>
                <w:szCs w:val="20"/>
                <w:lang w:val="en-GB"/>
              </w:rPr>
              <w:t>Settlement</w:t>
            </w:r>
            <w:r w:rsidRPr="00F930A1">
              <w:rPr>
                <w:rFonts w:ascii="Arial" w:hAnsi="Arial" w:cs="Arial"/>
                <w:color w:val="auto"/>
                <w:sz w:val="20"/>
                <w:szCs w:val="20"/>
                <w:lang w:val="en-GB"/>
              </w:rPr>
              <w:t xml:space="preserve"> instructions previously sent</w:t>
            </w:r>
            <w:r>
              <w:rPr>
                <w:rFonts w:ascii="Arial" w:hAnsi="Arial" w:cs="Arial"/>
                <w:color w:val="auto"/>
                <w:sz w:val="20"/>
                <w:szCs w:val="20"/>
                <w:lang w:val="en-GB"/>
              </w:rPr>
              <w:t>, Securities Account Balances and Penalties computed due to Settlement failures</w:t>
            </w:r>
            <w:r w:rsidRPr="00F930A1">
              <w:rPr>
                <w:rFonts w:ascii="Arial" w:hAnsi="Arial" w:cs="Arial"/>
                <w:color w:val="auto"/>
                <w:sz w:val="20"/>
                <w:szCs w:val="20"/>
                <w:lang w:val="en-GB"/>
              </w:rPr>
              <w:t xml:space="preserve"> and allows </w:t>
            </w:r>
            <w:r w:rsidR="00D23FB7">
              <w:rPr>
                <w:rFonts w:ascii="Arial" w:hAnsi="Arial" w:cs="Arial"/>
                <w:color w:val="auto"/>
                <w:sz w:val="20"/>
                <w:szCs w:val="20"/>
                <w:lang w:val="en-GB"/>
              </w:rPr>
              <w:t xml:space="preserve">the </w:t>
            </w:r>
            <w:r w:rsidRPr="00F930A1">
              <w:rPr>
                <w:rFonts w:ascii="Arial" w:hAnsi="Arial" w:cs="Arial"/>
                <w:color w:val="auto"/>
                <w:sz w:val="20"/>
                <w:szCs w:val="20"/>
                <w:lang w:val="en-GB"/>
              </w:rPr>
              <w:t>sending of reconciliation results via query responses or via reporting.</w:t>
            </w:r>
          </w:p>
        </w:tc>
      </w:tr>
      <w:tr w:rsidR="00500D1F" w:rsidRPr="00955BCB" w14:paraId="1EA24303" w14:textId="77777777" w:rsidTr="00D811BE">
        <w:tc>
          <w:tcPr>
            <w:tcW w:w="1476" w:type="dxa"/>
            <w:shd w:val="clear" w:color="auto" w:fill="FFFFFF"/>
          </w:tcPr>
          <w:p w14:paraId="2D7975AA" w14:textId="006FCBA6" w:rsidR="00500D1F" w:rsidRPr="00955BCB" w:rsidRDefault="00500D1F" w:rsidP="000A3712">
            <w:pPr>
              <w:pStyle w:val="TableText"/>
              <w:jc w:val="both"/>
            </w:pPr>
            <w:r w:rsidRPr="00955BCB">
              <w:t>Trigger</w:t>
            </w:r>
          </w:p>
        </w:tc>
        <w:tc>
          <w:tcPr>
            <w:tcW w:w="6888" w:type="dxa"/>
            <w:shd w:val="clear" w:color="auto" w:fill="FFFFFF"/>
          </w:tcPr>
          <w:p w14:paraId="5059C332" w14:textId="366E1E63" w:rsidR="00500D1F" w:rsidRPr="00B96E23" w:rsidRDefault="00060C51" w:rsidP="00B96E23">
            <w:pPr>
              <w:pStyle w:val="Default"/>
              <w:jc w:val="both"/>
              <w:rPr>
                <w:rFonts w:ascii="Arial" w:hAnsi="Arial" w:cs="Arial"/>
                <w:color w:val="FF0000"/>
                <w:sz w:val="20"/>
                <w:szCs w:val="20"/>
                <w:lang w:val="en-GB"/>
              </w:rPr>
            </w:pPr>
            <w:r w:rsidRPr="00F930A1">
              <w:rPr>
                <w:rFonts w:ascii="Arial" w:hAnsi="Arial" w:cs="Arial"/>
                <w:color w:val="auto"/>
                <w:sz w:val="20"/>
                <w:szCs w:val="20"/>
                <w:lang w:val="en-GB"/>
              </w:rPr>
              <w:t xml:space="preserve">The process is triggered either by the system through a scheduled </w:t>
            </w:r>
            <w:r>
              <w:rPr>
                <w:rFonts w:ascii="Arial" w:hAnsi="Arial" w:cs="Arial"/>
                <w:color w:val="auto"/>
                <w:sz w:val="20"/>
                <w:szCs w:val="20"/>
                <w:lang w:val="en-GB"/>
              </w:rPr>
              <w:t xml:space="preserve">event in case of reports </w:t>
            </w:r>
            <w:r w:rsidRPr="00F930A1">
              <w:rPr>
                <w:rFonts w:ascii="Arial" w:hAnsi="Arial" w:cs="Arial"/>
                <w:color w:val="auto"/>
                <w:sz w:val="20"/>
                <w:szCs w:val="20"/>
                <w:lang w:val="en-GB"/>
              </w:rPr>
              <w:t>or by the receipt of a query request sent by the Instructing Party.</w:t>
            </w:r>
          </w:p>
        </w:tc>
      </w:tr>
      <w:tr w:rsidR="00500D1F" w:rsidRPr="00955BCB" w14:paraId="5E7B94C2" w14:textId="77777777" w:rsidTr="00D811BE">
        <w:tc>
          <w:tcPr>
            <w:tcW w:w="1476" w:type="dxa"/>
            <w:shd w:val="clear" w:color="auto" w:fill="FFFFFF"/>
          </w:tcPr>
          <w:p w14:paraId="51F18881" w14:textId="77777777" w:rsidR="00500D1F" w:rsidRPr="00955BCB" w:rsidRDefault="00500D1F" w:rsidP="000A3712">
            <w:pPr>
              <w:pStyle w:val="TableText"/>
              <w:jc w:val="both"/>
            </w:pPr>
            <w:r w:rsidRPr="00955BCB">
              <w:t>Pre-conditions</w:t>
            </w:r>
          </w:p>
        </w:tc>
        <w:tc>
          <w:tcPr>
            <w:tcW w:w="6888" w:type="dxa"/>
            <w:shd w:val="clear" w:color="auto" w:fill="FFFFFF"/>
          </w:tcPr>
          <w:p w14:paraId="1A7014DE" w14:textId="6BA7BFB4" w:rsidR="00060C51" w:rsidRPr="00F930A1" w:rsidRDefault="00060C51" w:rsidP="00060C51">
            <w:pPr>
              <w:pStyle w:val="Default"/>
              <w:jc w:val="both"/>
              <w:rPr>
                <w:rFonts w:ascii="Arial" w:hAnsi="Arial" w:cs="Arial"/>
                <w:color w:val="auto"/>
                <w:sz w:val="20"/>
                <w:szCs w:val="20"/>
                <w:lang w:val="en-GB"/>
              </w:rPr>
            </w:pPr>
            <w:r>
              <w:rPr>
                <w:rFonts w:ascii="Arial" w:hAnsi="Arial" w:cs="Arial"/>
                <w:color w:val="auto"/>
                <w:sz w:val="20"/>
                <w:szCs w:val="20"/>
                <w:lang w:val="en-GB"/>
              </w:rPr>
              <w:t>The respective business object (i.e settlement Instructions, Securities Accounts, Penalties computed)</w:t>
            </w:r>
            <w:r w:rsidRPr="00F930A1">
              <w:rPr>
                <w:rFonts w:ascii="Arial" w:hAnsi="Arial" w:cs="Arial"/>
                <w:color w:val="auto"/>
                <w:sz w:val="20"/>
                <w:szCs w:val="20"/>
                <w:lang w:val="en-GB"/>
              </w:rPr>
              <w:t xml:space="preserve"> must exist to query within the scope of the Instructing Party and which correspond to the criteria as defined within the query and report.</w:t>
            </w:r>
          </w:p>
          <w:p w14:paraId="3A0EA277" w14:textId="7C2BC4CA" w:rsidR="00500D1F" w:rsidRPr="00B96E23" w:rsidRDefault="00060C51" w:rsidP="00060C51">
            <w:pPr>
              <w:pStyle w:val="Default"/>
              <w:jc w:val="both"/>
              <w:rPr>
                <w:rFonts w:ascii="Arial" w:hAnsi="Arial" w:cs="Arial"/>
                <w:color w:val="FF0000"/>
                <w:sz w:val="20"/>
                <w:szCs w:val="20"/>
                <w:lang w:val="en-GB"/>
              </w:rPr>
            </w:pPr>
            <w:r w:rsidRPr="00F930A1">
              <w:rPr>
                <w:rFonts w:ascii="Arial" w:hAnsi="Arial" w:cs="Arial"/>
                <w:color w:val="auto"/>
                <w:sz w:val="20"/>
                <w:szCs w:val="20"/>
                <w:lang w:val="en-GB"/>
              </w:rPr>
              <w:t xml:space="preserve">The Instructing Party must hold necessary privileges within the Static Data configuration </w:t>
            </w:r>
            <w:r w:rsidR="002869F4" w:rsidRPr="00F930A1">
              <w:rPr>
                <w:rFonts w:ascii="Arial" w:hAnsi="Arial" w:cs="Arial"/>
                <w:color w:val="auto"/>
                <w:sz w:val="20"/>
                <w:szCs w:val="20"/>
                <w:lang w:val="en-GB"/>
              </w:rPr>
              <w:t>to</w:t>
            </w:r>
            <w:r w:rsidRPr="00F930A1">
              <w:rPr>
                <w:rFonts w:ascii="Arial" w:hAnsi="Arial" w:cs="Arial"/>
                <w:color w:val="auto"/>
                <w:sz w:val="20"/>
                <w:szCs w:val="20"/>
                <w:lang w:val="en-GB"/>
              </w:rPr>
              <w:t xml:space="preserve"> receive reports.</w:t>
            </w:r>
          </w:p>
        </w:tc>
      </w:tr>
      <w:tr w:rsidR="00500D1F" w:rsidRPr="00955BCB" w14:paraId="0603D896" w14:textId="77777777" w:rsidTr="00D811BE">
        <w:tc>
          <w:tcPr>
            <w:tcW w:w="1476" w:type="dxa"/>
            <w:shd w:val="clear" w:color="auto" w:fill="FFFFFF"/>
          </w:tcPr>
          <w:p w14:paraId="4606B509" w14:textId="77777777" w:rsidR="00500D1F" w:rsidRPr="00955BCB" w:rsidRDefault="00500D1F" w:rsidP="000A3712">
            <w:pPr>
              <w:pStyle w:val="TableText"/>
              <w:jc w:val="both"/>
            </w:pPr>
            <w:r w:rsidRPr="00955BCB">
              <w:t>Post-conditions</w:t>
            </w:r>
          </w:p>
        </w:tc>
        <w:tc>
          <w:tcPr>
            <w:tcW w:w="6888" w:type="dxa"/>
            <w:shd w:val="clear" w:color="auto" w:fill="FFFFFF"/>
          </w:tcPr>
          <w:p w14:paraId="0A5BFCF4" w14:textId="355A012C" w:rsidR="00500D1F" w:rsidRPr="00B96E23" w:rsidRDefault="00060C51" w:rsidP="00B96E23">
            <w:pPr>
              <w:pStyle w:val="Default"/>
              <w:jc w:val="both"/>
              <w:rPr>
                <w:rFonts w:ascii="Arial" w:hAnsi="Arial" w:cs="Arial"/>
                <w:color w:val="FF0000"/>
                <w:sz w:val="20"/>
                <w:szCs w:val="20"/>
                <w:lang w:val="en-GB"/>
              </w:rPr>
            </w:pPr>
            <w:r w:rsidRPr="00F930A1">
              <w:rPr>
                <w:rFonts w:ascii="Arial" w:hAnsi="Arial" w:cs="Arial"/>
                <w:color w:val="auto"/>
                <w:sz w:val="20"/>
                <w:szCs w:val="20"/>
                <w:lang w:val="en-GB"/>
              </w:rPr>
              <w:t>None</w:t>
            </w:r>
          </w:p>
        </w:tc>
      </w:tr>
      <w:tr w:rsidR="00500D1F" w:rsidRPr="00955BCB" w14:paraId="54412319" w14:textId="77777777" w:rsidTr="00D811BE">
        <w:tc>
          <w:tcPr>
            <w:tcW w:w="1476" w:type="dxa"/>
            <w:shd w:val="clear" w:color="auto" w:fill="FFFFFF"/>
          </w:tcPr>
          <w:p w14:paraId="5C98B1F4" w14:textId="77777777" w:rsidR="00500D1F" w:rsidRPr="00955BCB" w:rsidRDefault="00500D1F" w:rsidP="000A3712">
            <w:pPr>
              <w:pStyle w:val="TableText"/>
              <w:jc w:val="both"/>
            </w:pPr>
            <w:r w:rsidRPr="00955BCB">
              <w:t>Role</w:t>
            </w:r>
          </w:p>
        </w:tc>
        <w:tc>
          <w:tcPr>
            <w:tcW w:w="6888" w:type="dxa"/>
            <w:shd w:val="clear" w:color="auto" w:fill="FFFFFF"/>
          </w:tcPr>
          <w:p w14:paraId="6FA5FCE3" w14:textId="77777777" w:rsidR="00060C51" w:rsidRPr="00F930A1" w:rsidRDefault="00060C51" w:rsidP="00060C51">
            <w:pPr>
              <w:pStyle w:val="Default"/>
              <w:jc w:val="both"/>
              <w:rPr>
                <w:rFonts w:ascii="Arial" w:hAnsi="Arial" w:cs="Arial"/>
                <w:color w:val="auto"/>
                <w:sz w:val="20"/>
                <w:szCs w:val="20"/>
                <w:lang w:val="en-GB"/>
              </w:rPr>
            </w:pPr>
            <w:r w:rsidRPr="00F930A1">
              <w:rPr>
                <w:rFonts w:ascii="Arial" w:hAnsi="Arial" w:cs="Arial"/>
                <w:color w:val="auto"/>
                <w:sz w:val="20"/>
                <w:szCs w:val="20"/>
                <w:lang w:val="en-GB"/>
              </w:rPr>
              <w:t xml:space="preserve">Instructing Party for the query. </w:t>
            </w:r>
          </w:p>
          <w:p w14:paraId="68EFD812" w14:textId="4DE37CD0" w:rsidR="00101801" w:rsidRPr="00B96E23" w:rsidRDefault="00060C51" w:rsidP="00060C51">
            <w:pPr>
              <w:pStyle w:val="Default"/>
              <w:jc w:val="both"/>
              <w:rPr>
                <w:rFonts w:ascii="Arial" w:hAnsi="Arial" w:cs="Arial"/>
                <w:color w:val="FF0000"/>
                <w:sz w:val="20"/>
                <w:szCs w:val="20"/>
                <w:lang w:val="en-GB"/>
              </w:rPr>
            </w:pPr>
            <w:r w:rsidRPr="00F930A1">
              <w:rPr>
                <w:rFonts w:ascii="Arial" w:hAnsi="Arial" w:cs="Arial"/>
                <w:color w:val="auto"/>
                <w:sz w:val="20"/>
                <w:szCs w:val="20"/>
                <w:lang w:val="en-GB"/>
              </w:rPr>
              <w:t>Executing Party / Servicing Party for the query response and for reporting.</w:t>
            </w:r>
          </w:p>
        </w:tc>
      </w:tr>
    </w:tbl>
    <w:p w14:paraId="4345C298" w14:textId="77777777" w:rsidR="00500D1F" w:rsidRPr="00955BCB" w:rsidRDefault="00500D1F" w:rsidP="00500D1F"/>
    <w:p w14:paraId="1A3C6A52" w14:textId="77777777" w:rsidR="00205A32" w:rsidRPr="00955BCB" w:rsidRDefault="00205A32" w:rsidP="00B34A3F">
      <w:pPr>
        <w:pStyle w:val="Heading1"/>
      </w:pPr>
      <w:bookmarkStart w:id="36" w:name="_Toc153801835"/>
      <w:bookmarkStart w:id="37" w:name="_Toc162470371"/>
      <w:bookmarkStart w:id="38" w:name="_Toc225885463"/>
      <w:r w:rsidRPr="00955BCB">
        <w:lastRenderedPageBreak/>
        <w:t>Description of BusinessActivities</w:t>
      </w:r>
      <w:bookmarkEnd w:id="36"/>
      <w:bookmarkEnd w:id="37"/>
      <w:bookmarkEnd w:id="38"/>
    </w:p>
    <w:p w14:paraId="1AC79EBD" w14:textId="1642F5D8" w:rsidR="00205A32" w:rsidRPr="00955BCB" w:rsidRDefault="00066A8A" w:rsidP="000A3712">
      <w:pPr>
        <w:jc w:val="both"/>
      </w:pPr>
      <w:r>
        <w:t>This section presents the different BusinessActivities within each BusinessProcess. The BusinessActivities of a process are described with activity diagrams</w:t>
      </w:r>
      <w:r w:rsidR="00C46EF6" w:rsidRPr="00955BCB">
        <w:t>.</w:t>
      </w:r>
    </w:p>
    <w:p w14:paraId="77216F0E" w14:textId="77777777" w:rsidR="00205A32" w:rsidRPr="00955BCB" w:rsidRDefault="00205A32" w:rsidP="00066A8A">
      <w:pPr>
        <w:pStyle w:val="BlockLabelBeforeTable"/>
        <w:ind w:left="360"/>
      </w:pPr>
      <w:r w:rsidRPr="00955BCB">
        <w:t>Legend</w:t>
      </w:r>
    </w:p>
    <w:tbl>
      <w:tblPr>
        <w:tblW w:w="8364"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2250"/>
        <w:gridCol w:w="4818"/>
      </w:tblGrid>
      <w:tr w:rsidR="00205A32" w:rsidRPr="00955BCB" w14:paraId="23C6E58E" w14:textId="77777777" w:rsidTr="00D811BE">
        <w:trPr>
          <w:cantSplit/>
          <w:tblHeader/>
        </w:trPr>
        <w:tc>
          <w:tcPr>
            <w:tcW w:w="129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8AE6758" w14:textId="77777777" w:rsidR="00205A32" w:rsidRPr="00955BCB" w:rsidRDefault="00205A32" w:rsidP="00D811BE">
            <w:pPr>
              <w:pStyle w:val="TableHeading"/>
            </w:pPr>
            <w:r w:rsidRPr="00955BCB">
              <w:t>Symbol</w:t>
            </w:r>
          </w:p>
        </w:tc>
        <w:tc>
          <w:tcPr>
            <w:tcW w:w="2250"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35BF6D2B" w14:textId="77777777" w:rsidR="00205A32" w:rsidRPr="00955BCB" w:rsidRDefault="00205A32" w:rsidP="00D811BE">
            <w:pPr>
              <w:pStyle w:val="TableHeading"/>
            </w:pPr>
            <w:r w:rsidRPr="00955BCB">
              <w:t>Name</w:t>
            </w:r>
          </w:p>
        </w:tc>
        <w:tc>
          <w:tcPr>
            <w:tcW w:w="481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0BCBC811" w14:textId="77777777" w:rsidR="00205A32" w:rsidRPr="00955BCB" w:rsidRDefault="00205A32" w:rsidP="00D811BE">
            <w:pPr>
              <w:pStyle w:val="TableHeading"/>
            </w:pPr>
            <w:r w:rsidRPr="00955BCB">
              <w:t>Definition</w:t>
            </w:r>
          </w:p>
        </w:tc>
      </w:tr>
      <w:tr w:rsidR="00205A32" w:rsidRPr="00955BCB" w14:paraId="13B410B5" w14:textId="77777777" w:rsidTr="00D811BE">
        <w:tc>
          <w:tcPr>
            <w:tcW w:w="1296" w:type="dxa"/>
            <w:shd w:val="clear" w:color="auto" w:fill="FFFFFF"/>
          </w:tcPr>
          <w:p w14:paraId="206146F7" w14:textId="77777777" w:rsidR="00205A32" w:rsidRPr="00955BCB" w:rsidRDefault="00205A32" w:rsidP="000A3712">
            <w:pPr>
              <w:jc w:val="both"/>
            </w:pPr>
            <w:r w:rsidRPr="00955BCB">
              <w:object w:dxaOrig="135" w:dyaOrig="180" w14:anchorId="31094DDD">
                <v:shape id="_x0000_i1025" type="#_x0000_t75" style="width:6pt;height:12pt" o:ole="">
                  <v:imagedata r:id="rId32" o:title=""/>
                </v:shape>
                <o:OLEObject Type="Embed" ProgID="PBrush" ShapeID="_x0000_i1025" DrawAspect="Content" ObjectID="_1836498198" r:id="rId33"/>
              </w:object>
            </w:r>
          </w:p>
        </w:tc>
        <w:tc>
          <w:tcPr>
            <w:tcW w:w="2250" w:type="dxa"/>
            <w:shd w:val="clear" w:color="auto" w:fill="FFFFFF"/>
          </w:tcPr>
          <w:p w14:paraId="4EEC250E" w14:textId="77777777" w:rsidR="00205A32" w:rsidRPr="00955BCB" w:rsidRDefault="00205A32" w:rsidP="000A3712">
            <w:pPr>
              <w:pStyle w:val="TableText"/>
              <w:jc w:val="both"/>
            </w:pPr>
            <w:r w:rsidRPr="00955BCB">
              <w:t>Start Point</w:t>
            </w:r>
          </w:p>
        </w:tc>
        <w:tc>
          <w:tcPr>
            <w:tcW w:w="4818" w:type="dxa"/>
            <w:shd w:val="clear" w:color="auto" w:fill="FFFFFF"/>
          </w:tcPr>
          <w:p w14:paraId="5456742F" w14:textId="77777777" w:rsidR="00205A32" w:rsidRPr="00955BCB" w:rsidRDefault="00205A32" w:rsidP="000A3712">
            <w:pPr>
              <w:pStyle w:val="TableText"/>
              <w:jc w:val="both"/>
            </w:pPr>
            <w:r w:rsidRPr="00955BCB">
              <w:t>Shows where the lifecycle of the business process commences.</w:t>
            </w:r>
          </w:p>
        </w:tc>
      </w:tr>
      <w:tr w:rsidR="00205A32" w:rsidRPr="00955BCB" w14:paraId="598019FB" w14:textId="77777777" w:rsidTr="00D811BE">
        <w:tc>
          <w:tcPr>
            <w:tcW w:w="1296" w:type="dxa"/>
            <w:shd w:val="clear" w:color="auto" w:fill="FFFFFF"/>
          </w:tcPr>
          <w:p w14:paraId="7DF1BD3A" w14:textId="77777777" w:rsidR="00205A32" w:rsidRPr="00955BCB" w:rsidRDefault="00205A32" w:rsidP="000A3712">
            <w:pPr>
              <w:jc w:val="both"/>
            </w:pPr>
            <w:r w:rsidRPr="00955BCB">
              <w:object w:dxaOrig="330" w:dyaOrig="315" w14:anchorId="4CFCD8D9">
                <v:shape id="_x0000_i1026" type="#_x0000_t75" style="width:18.75pt;height:18.75pt" o:ole="">
                  <v:imagedata r:id="rId34" o:title=""/>
                </v:shape>
                <o:OLEObject Type="Embed" ProgID="PBrush" ShapeID="_x0000_i1026" DrawAspect="Content" ObjectID="_1836498199" r:id="rId35"/>
              </w:object>
            </w:r>
          </w:p>
        </w:tc>
        <w:tc>
          <w:tcPr>
            <w:tcW w:w="2250" w:type="dxa"/>
            <w:shd w:val="clear" w:color="auto" w:fill="FFFFFF"/>
          </w:tcPr>
          <w:p w14:paraId="3DF5533B" w14:textId="77777777" w:rsidR="00205A32" w:rsidRPr="00955BCB" w:rsidRDefault="00205A32" w:rsidP="000A3712">
            <w:pPr>
              <w:pStyle w:val="TableText"/>
              <w:jc w:val="both"/>
            </w:pPr>
            <w:r w:rsidRPr="00955BCB">
              <w:t>End Point</w:t>
            </w:r>
          </w:p>
        </w:tc>
        <w:tc>
          <w:tcPr>
            <w:tcW w:w="4818" w:type="dxa"/>
            <w:shd w:val="clear" w:color="auto" w:fill="FFFFFF"/>
          </w:tcPr>
          <w:p w14:paraId="0786CD56" w14:textId="1FA1B18B" w:rsidR="00205A32" w:rsidRPr="00955BCB" w:rsidRDefault="00435A8F" w:rsidP="00071250">
            <w:pPr>
              <w:pStyle w:val="TableText"/>
              <w:jc w:val="both"/>
            </w:pPr>
            <w:r w:rsidRPr="00955BCB">
              <w:t>Shows where</w:t>
            </w:r>
            <w:r w:rsidR="00205A32" w:rsidRPr="00955BCB">
              <w:t xml:space="preserve"> the lifecycle of the business process </w:t>
            </w:r>
            <w:r w:rsidR="00071250" w:rsidRPr="00955BCB">
              <w:t>e</w:t>
            </w:r>
            <w:r w:rsidR="00205A32" w:rsidRPr="00955BCB">
              <w:t>nds.</w:t>
            </w:r>
          </w:p>
        </w:tc>
      </w:tr>
      <w:tr w:rsidR="00205A32" w:rsidRPr="00955BCB" w14:paraId="57476D8B" w14:textId="77777777" w:rsidTr="00D811BE">
        <w:tc>
          <w:tcPr>
            <w:tcW w:w="1296" w:type="dxa"/>
            <w:shd w:val="clear" w:color="auto" w:fill="FFFFFF"/>
          </w:tcPr>
          <w:p w14:paraId="2271A5CD" w14:textId="77777777" w:rsidR="00205A32" w:rsidRPr="00955BCB" w:rsidRDefault="00205A32" w:rsidP="000A3712">
            <w:pPr>
              <w:jc w:val="both"/>
            </w:pPr>
            <w:r w:rsidRPr="00955BCB">
              <w:object w:dxaOrig="255" w:dyaOrig="315" w14:anchorId="1B17D433">
                <v:shape id="_x0000_i1027" type="#_x0000_t75" style="width:12pt;height:18.75pt" o:ole="">
                  <v:imagedata r:id="rId36" o:title=""/>
                </v:shape>
                <o:OLEObject Type="Embed" ProgID="PBrush" ShapeID="_x0000_i1027" DrawAspect="Content" ObjectID="_1836498200" r:id="rId37"/>
              </w:object>
            </w:r>
          </w:p>
        </w:tc>
        <w:tc>
          <w:tcPr>
            <w:tcW w:w="2250" w:type="dxa"/>
            <w:shd w:val="clear" w:color="auto" w:fill="FFFFFF"/>
          </w:tcPr>
          <w:p w14:paraId="7CF2675C" w14:textId="77777777" w:rsidR="00205A32" w:rsidRPr="00955BCB" w:rsidRDefault="00205A32" w:rsidP="000A3712">
            <w:pPr>
              <w:pStyle w:val="TableText"/>
              <w:jc w:val="both"/>
            </w:pPr>
            <w:r w:rsidRPr="00955BCB">
              <w:t>Lozenge (or diamond)</w:t>
            </w:r>
          </w:p>
        </w:tc>
        <w:tc>
          <w:tcPr>
            <w:tcW w:w="4818" w:type="dxa"/>
            <w:shd w:val="clear" w:color="auto" w:fill="FFFFFF"/>
          </w:tcPr>
          <w:p w14:paraId="7A7435F8" w14:textId="77777777" w:rsidR="00205A32" w:rsidRPr="00955BCB" w:rsidRDefault="00205A32" w:rsidP="000A3712">
            <w:pPr>
              <w:pStyle w:val="TableText"/>
              <w:jc w:val="both"/>
            </w:pPr>
            <w:r w:rsidRPr="00955BCB">
              <w:t>Indicates that a choice between several actions can be made.</w:t>
            </w:r>
          </w:p>
        </w:tc>
      </w:tr>
      <w:tr w:rsidR="00205A32" w:rsidRPr="00955BCB" w14:paraId="17740905" w14:textId="77777777" w:rsidTr="00D811BE">
        <w:tc>
          <w:tcPr>
            <w:tcW w:w="1296" w:type="dxa"/>
            <w:shd w:val="clear" w:color="auto" w:fill="FFFFFF"/>
          </w:tcPr>
          <w:p w14:paraId="6A425079" w14:textId="77777777" w:rsidR="00205A32" w:rsidRPr="00955BCB" w:rsidRDefault="00205A32" w:rsidP="000A3712">
            <w:pPr>
              <w:jc w:val="both"/>
            </w:pPr>
            <w:r w:rsidRPr="00955BCB">
              <w:object w:dxaOrig="780" w:dyaOrig="225" w14:anchorId="7C347A6C">
                <v:shape id="_x0000_i1028" type="#_x0000_t75" style="width:42pt;height:12pt" o:ole="">
                  <v:imagedata r:id="rId38" o:title=""/>
                </v:shape>
                <o:OLEObject Type="Embed" ProgID="PBrush" ShapeID="_x0000_i1028" DrawAspect="Content" ObjectID="_1836498201" r:id="rId39"/>
              </w:object>
            </w:r>
          </w:p>
        </w:tc>
        <w:tc>
          <w:tcPr>
            <w:tcW w:w="2250" w:type="dxa"/>
            <w:shd w:val="clear" w:color="auto" w:fill="FFFFFF"/>
          </w:tcPr>
          <w:p w14:paraId="0D163024" w14:textId="77777777" w:rsidR="00205A32" w:rsidRPr="00955BCB" w:rsidRDefault="00205A32" w:rsidP="000A3712">
            <w:pPr>
              <w:pStyle w:val="TableText"/>
              <w:jc w:val="both"/>
            </w:pPr>
            <w:r w:rsidRPr="00955BCB">
              <w:t>Bar</w:t>
            </w:r>
          </w:p>
        </w:tc>
        <w:tc>
          <w:tcPr>
            <w:tcW w:w="4818" w:type="dxa"/>
            <w:shd w:val="clear" w:color="auto" w:fill="FFFFFF"/>
          </w:tcPr>
          <w:p w14:paraId="2741840F" w14:textId="77777777" w:rsidR="00205A32" w:rsidRPr="00955BCB" w:rsidRDefault="00205A32" w:rsidP="000A3712">
            <w:pPr>
              <w:pStyle w:val="TableText"/>
              <w:jc w:val="both"/>
            </w:pPr>
            <w:r w:rsidRPr="00955BCB">
              <w:t>Indicates that several actions are initiated in parallel.</w:t>
            </w:r>
          </w:p>
        </w:tc>
      </w:tr>
    </w:tbl>
    <w:p w14:paraId="61472835" w14:textId="20687399" w:rsidR="002A3656" w:rsidRDefault="002A3656" w:rsidP="002C6B2C"/>
    <w:p w14:paraId="62277F22" w14:textId="77777777" w:rsidR="002A3656" w:rsidRDefault="002A3656">
      <w:pPr>
        <w:suppressAutoHyphens w:val="0"/>
        <w:spacing w:before="0"/>
      </w:pPr>
      <w:r>
        <w:br w:type="page"/>
      </w:r>
    </w:p>
    <w:p w14:paraId="315837FB" w14:textId="77777777" w:rsidR="002C6B2C" w:rsidRPr="002C6B2C" w:rsidRDefault="002C6B2C" w:rsidP="002C6B2C"/>
    <w:p w14:paraId="6318C77A" w14:textId="1079DD5D" w:rsidR="000701BC" w:rsidRDefault="000701BC" w:rsidP="000701BC">
      <w:pPr>
        <w:pStyle w:val="Heading3"/>
      </w:pPr>
      <w:bookmarkStart w:id="39" w:name="_Toc225885464"/>
      <w:r w:rsidRPr="00F20BD0">
        <w:t>Securities</w:t>
      </w:r>
      <w:r>
        <w:t xml:space="preserve"> </w:t>
      </w:r>
      <w:r w:rsidRPr="00F20BD0">
        <w:t>Account</w:t>
      </w:r>
      <w:r>
        <w:t xml:space="preserve"> </w:t>
      </w:r>
      <w:r w:rsidRPr="00F20BD0">
        <w:t>Position</w:t>
      </w:r>
      <w:r>
        <w:t xml:space="preserve"> </w:t>
      </w:r>
      <w:r w:rsidRPr="00F20BD0">
        <w:t>Query</w:t>
      </w:r>
      <w:r>
        <w:t xml:space="preserve"> and </w:t>
      </w:r>
      <w:r w:rsidRPr="00F20BD0">
        <w:t>Securities</w:t>
      </w:r>
      <w:r>
        <w:t xml:space="preserve"> </w:t>
      </w:r>
      <w:r w:rsidRPr="00F20BD0">
        <w:t>Account</w:t>
      </w:r>
      <w:r>
        <w:t xml:space="preserve"> </w:t>
      </w:r>
      <w:r w:rsidRPr="00F20BD0">
        <w:t>Position</w:t>
      </w:r>
      <w:r>
        <w:t xml:space="preserve"> </w:t>
      </w:r>
      <w:r w:rsidRPr="00F20BD0">
        <w:t>Response</w:t>
      </w:r>
      <w:bookmarkEnd w:id="39"/>
    </w:p>
    <w:p w14:paraId="5A25C520" w14:textId="77777777" w:rsidR="003E32BF" w:rsidRDefault="003E32BF" w:rsidP="000A3712"/>
    <w:p w14:paraId="388CF2C9" w14:textId="1F01BDB4" w:rsidR="00FD699A" w:rsidRPr="00955BCB" w:rsidRDefault="00FD699A" w:rsidP="004E407B">
      <w:pPr>
        <w:pStyle w:val="Graphic"/>
      </w:pPr>
      <w:r>
        <w:object w:dxaOrig="8364" w:dyaOrig="10454" w14:anchorId="694F4651">
          <v:shape id="_x0000_i1029" type="#_x0000_t75" style="width:282pt;height:355.5pt" o:ole="">
            <v:imagedata r:id="rId40" o:title=""/>
          </v:shape>
          <o:OLEObject Type="Embed" ProgID="Visio.Drawing.11" ShapeID="_x0000_i1029" DrawAspect="Content" ObjectID="_1836498202" r:id="rId41"/>
        </w:object>
      </w:r>
      <w:r w:rsidR="002A3656" w:rsidRPr="002A3656">
        <w:rPr>
          <w:noProof/>
        </w:rPr>
        <w:t xml:space="preserve"> </w:t>
      </w:r>
    </w:p>
    <w:p w14:paraId="674DCDDC" w14:textId="77777777" w:rsidR="009D648D" w:rsidRPr="00955BCB" w:rsidRDefault="009D648D" w:rsidP="000A3712"/>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3678"/>
        <w:gridCol w:w="1885"/>
      </w:tblGrid>
      <w:tr w:rsidR="00205A32" w:rsidRPr="00955BCB" w14:paraId="5F1199DC" w14:textId="77777777" w:rsidTr="00CE0098">
        <w:trPr>
          <w:cantSplit/>
          <w:tblHeader/>
        </w:trPr>
        <w:tc>
          <w:tcPr>
            <w:tcW w:w="257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3BDBFA14" w14:textId="77777777" w:rsidR="00205A32" w:rsidRPr="00955BCB" w:rsidRDefault="00205A32" w:rsidP="00D811BE">
            <w:pPr>
              <w:pStyle w:val="TableHeading"/>
            </w:pPr>
            <w:r w:rsidRPr="00955BCB">
              <w:t>Step</w:t>
            </w:r>
          </w:p>
        </w:tc>
        <w:tc>
          <w:tcPr>
            <w:tcW w:w="367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0115B4D9" w14:textId="77777777" w:rsidR="00205A32" w:rsidRPr="00955BCB" w:rsidRDefault="00205A32" w:rsidP="00D811BE">
            <w:pPr>
              <w:pStyle w:val="TableHeading"/>
            </w:pPr>
            <w:r w:rsidRPr="00955BCB">
              <w:t>Description</w:t>
            </w:r>
          </w:p>
        </w:tc>
        <w:tc>
          <w:tcPr>
            <w:tcW w:w="1885"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38C7ABAB" w14:textId="77777777" w:rsidR="00205A32" w:rsidRPr="00955BCB" w:rsidRDefault="00205A32" w:rsidP="00D811BE">
            <w:pPr>
              <w:pStyle w:val="TableHeading"/>
            </w:pPr>
            <w:r w:rsidRPr="00955BCB">
              <w:t>Initiator</w:t>
            </w:r>
          </w:p>
        </w:tc>
      </w:tr>
      <w:tr w:rsidR="00B96E23" w:rsidRPr="00955BCB" w14:paraId="442330FC" w14:textId="77777777" w:rsidTr="00CE0098">
        <w:tc>
          <w:tcPr>
            <w:tcW w:w="2576" w:type="dxa"/>
            <w:shd w:val="clear" w:color="auto" w:fill="FFFFFF"/>
          </w:tcPr>
          <w:p w14:paraId="414870F4" w14:textId="3C85901E"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t>Reconcile Securities Positions</w:t>
            </w:r>
          </w:p>
        </w:tc>
        <w:tc>
          <w:tcPr>
            <w:tcW w:w="3678" w:type="dxa"/>
            <w:shd w:val="clear" w:color="auto" w:fill="FFFFFF"/>
          </w:tcPr>
          <w:p w14:paraId="132206ED" w14:textId="5F1E8CFE"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t>Instructing Party sends a query to the Executing/Servicing Party to request details of the related securities positions.</w:t>
            </w:r>
          </w:p>
        </w:tc>
        <w:tc>
          <w:tcPr>
            <w:tcW w:w="1885" w:type="dxa"/>
            <w:shd w:val="clear" w:color="auto" w:fill="FFFFFF"/>
          </w:tcPr>
          <w:p w14:paraId="1B70741D" w14:textId="349CE57E"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t>Instructing Party</w:t>
            </w:r>
          </w:p>
        </w:tc>
      </w:tr>
      <w:tr w:rsidR="00B96E23" w:rsidRPr="00955BCB" w14:paraId="18EFD2A8" w14:textId="77777777" w:rsidTr="00CE0098">
        <w:tc>
          <w:tcPr>
            <w:tcW w:w="2576" w:type="dxa"/>
            <w:shd w:val="clear" w:color="auto" w:fill="FFFFFF"/>
          </w:tcPr>
          <w:p w14:paraId="151B1315" w14:textId="08DD0782"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t>Validate Request</w:t>
            </w:r>
          </w:p>
        </w:tc>
        <w:tc>
          <w:tcPr>
            <w:tcW w:w="3678" w:type="dxa"/>
            <w:shd w:val="clear" w:color="auto" w:fill="FFFFFF"/>
          </w:tcPr>
          <w:p w14:paraId="05DA137C" w14:textId="77777777" w:rsidR="00B17127" w:rsidRPr="00B17127" w:rsidRDefault="00B17127" w:rsidP="00B17127">
            <w:pPr>
              <w:pStyle w:val="TableText"/>
              <w:jc w:val="both"/>
              <w:rPr>
                <w:rFonts w:cs="Arial"/>
                <w:color w:val="000000" w:themeColor="text1"/>
                <w:sz w:val="20"/>
              </w:rPr>
            </w:pPr>
            <w:r w:rsidRPr="00B17127">
              <w:rPr>
                <w:rFonts w:cs="Arial"/>
                <w:color w:val="000000" w:themeColor="text1"/>
                <w:sz w:val="20"/>
              </w:rPr>
              <w:t xml:space="preserve">Technical and business validation of the query before further processing or not. </w:t>
            </w:r>
          </w:p>
          <w:p w14:paraId="1A2A2B7B" w14:textId="06274888" w:rsidR="00B17127" w:rsidRPr="00B17127" w:rsidRDefault="00B17127" w:rsidP="00B17127">
            <w:pPr>
              <w:pStyle w:val="TableText"/>
              <w:jc w:val="both"/>
              <w:rPr>
                <w:rFonts w:cs="Arial"/>
                <w:color w:val="000000" w:themeColor="text1"/>
                <w:sz w:val="20"/>
              </w:rPr>
            </w:pPr>
            <w:r w:rsidRPr="00B17127">
              <w:rPr>
                <w:rFonts w:cs="Arial"/>
                <w:color w:val="000000" w:themeColor="text1"/>
                <w:sz w:val="20"/>
              </w:rPr>
              <w:t xml:space="preserve">• If Yes, i.e., the request is valid, go to Querying process based in the selected criteria. </w:t>
            </w:r>
          </w:p>
          <w:p w14:paraId="5B6D0190" w14:textId="6E17F050" w:rsidR="00B96E23" w:rsidRPr="00B17127" w:rsidRDefault="00B17127" w:rsidP="00B17127">
            <w:pPr>
              <w:pStyle w:val="TableText"/>
              <w:jc w:val="both"/>
              <w:rPr>
                <w:rFonts w:cs="Arial"/>
                <w:color w:val="000000" w:themeColor="text1"/>
                <w:sz w:val="20"/>
              </w:rPr>
            </w:pPr>
            <w:r w:rsidRPr="00B17127">
              <w:rPr>
                <w:rFonts w:cs="Arial"/>
                <w:color w:val="000000" w:themeColor="text1"/>
                <w:sz w:val="20"/>
              </w:rPr>
              <w:t>• If No, Update Status is triggered.</w:t>
            </w:r>
          </w:p>
        </w:tc>
        <w:tc>
          <w:tcPr>
            <w:tcW w:w="1885" w:type="dxa"/>
            <w:shd w:val="clear" w:color="auto" w:fill="FFFFFF"/>
          </w:tcPr>
          <w:p w14:paraId="7FE1EA8B" w14:textId="3700A93A"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t>Servicing Party</w:t>
            </w:r>
          </w:p>
        </w:tc>
      </w:tr>
      <w:tr w:rsidR="00B96E23" w:rsidRPr="00955BCB" w14:paraId="42B16095" w14:textId="77777777" w:rsidTr="00CE0098">
        <w:tc>
          <w:tcPr>
            <w:tcW w:w="2576" w:type="dxa"/>
            <w:shd w:val="clear" w:color="auto" w:fill="FFFFFF"/>
          </w:tcPr>
          <w:p w14:paraId="020074EC" w14:textId="5F6048D6"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lastRenderedPageBreak/>
              <w:t>Update Status</w:t>
            </w:r>
          </w:p>
        </w:tc>
        <w:tc>
          <w:tcPr>
            <w:tcW w:w="3678" w:type="dxa"/>
            <w:shd w:val="clear" w:color="auto" w:fill="FFFFFF"/>
          </w:tcPr>
          <w:p w14:paraId="66922AB8" w14:textId="5AB88CC7" w:rsidR="00B96E23" w:rsidRPr="00B17127" w:rsidRDefault="00B17127" w:rsidP="00B96E23">
            <w:pPr>
              <w:pStyle w:val="TableText"/>
              <w:jc w:val="both"/>
              <w:rPr>
                <w:rFonts w:cs="Arial"/>
                <w:color w:val="000000" w:themeColor="text1"/>
                <w:sz w:val="20"/>
              </w:rPr>
            </w:pPr>
            <w:r w:rsidRPr="00D955AF">
              <w:rPr>
                <w:rFonts w:cs="Arial"/>
                <w:color w:val="000000" w:themeColor="text1"/>
                <w:sz w:val="20"/>
              </w:rPr>
              <w:t>Routes error response to communication layer</w:t>
            </w:r>
          </w:p>
        </w:tc>
        <w:tc>
          <w:tcPr>
            <w:tcW w:w="1885" w:type="dxa"/>
            <w:shd w:val="clear" w:color="auto" w:fill="FFFFFF"/>
          </w:tcPr>
          <w:p w14:paraId="107DBC66" w14:textId="6E6FAB21"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t>Servicing Party</w:t>
            </w:r>
          </w:p>
        </w:tc>
      </w:tr>
      <w:tr w:rsidR="00B96E23" w:rsidRPr="00955BCB" w14:paraId="10C37E1D" w14:textId="77777777" w:rsidTr="00CE0098">
        <w:tc>
          <w:tcPr>
            <w:tcW w:w="2576" w:type="dxa"/>
            <w:shd w:val="clear" w:color="auto" w:fill="FFFFFF"/>
          </w:tcPr>
          <w:p w14:paraId="437129C2" w14:textId="0FF50744"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t>Querying process based in the selected criteria</w:t>
            </w:r>
          </w:p>
        </w:tc>
        <w:tc>
          <w:tcPr>
            <w:tcW w:w="3678" w:type="dxa"/>
            <w:shd w:val="clear" w:color="auto" w:fill="FFFFFF"/>
          </w:tcPr>
          <w:p w14:paraId="675BD031" w14:textId="2585A8E4" w:rsidR="00B96E23" w:rsidRPr="00B17127" w:rsidRDefault="00B17127" w:rsidP="00B96E23">
            <w:pPr>
              <w:pStyle w:val="TableText"/>
              <w:jc w:val="both"/>
              <w:rPr>
                <w:rFonts w:cs="Arial"/>
                <w:color w:val="000000" w:themeColor="text1"/>
                <w:sz w:val="20"/>
              </w:rPr>
            </w:pPr>
            <w:r>
              <w:rPr>
                <w:rFonts w:cs="Arial"/>
                <w:color w:val="000000" w:themeColor="text1"/>
                <w:sz w:val="20"/>
              </w:rPr>
              <w:t>Retrieves the requested data and r</w:t>
            </w:r>
            <w:r w:rsidRPr="00D955AF">
              <w:rPr>
                <w:rFonts w:cs="Arial"/>
                <w:color w:val="000000" w:themeColor="text1"/>
                <w:sz w:val="20"/>
              </w:rPr>
              <w:t xml:space="preserve">outes </w:t>
            </w:r>
            <w:r>
              <w:rPr>
                <w:rFonts w:cs="Arial"/>
                <w:color w:val="000000" w:themeColor="text1"/>
                <w:sz w:val="20"/>
              </w:rPr>
              <w:t xml:space="preserve">the </w:t>
            </w:r>
            <w:r w:rsidRPr="00D955AF">
              <w:rPr>
                <w:rFonts w:cs="Arial"/>
                <w:color w:val="000000" w:themeColor="text1"/>
                <w:sz w:val="20"/>
              </w:rPr>
              <w:t xml:space="preserve">response </w:t>
            </w:r>
            <w:r>
              <w:rPr>
                <w:rFonts w:cs="Arial"/>
                <w:color w:val="000000" w:themeColor="text1"/>
                <w:sz w:val="20"/>
              </w:rPr>
              <w:t xml:space="preserve">message </w:t>
            </w:r>
            <w:r w:rsidRPr="00D955AF">
              <w:rPr>
                <w:rFonts w:cs="Arial"/>
                <w:color w:val="000000" w:themeColor="text1"/>
                <w:sz w:val="20"/>
              </w:rPr>
              <w:t>to communication layer.</w:t>
            </w:r>
          </w:p>
        </w:tc>
        <w:tc>
          <w:tcPr>
            <w:tcW w:w="1885" w:type="dxa"/>
            <w:shd w:val="clear" w:color="auto" w:fill="FFFFFF"/>
          </w:tcPr>
          <w:p w14:paraId="484EC40A" w14:textId="08E26353"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t>Servicing Party</w:t>
            </w:r>
          </w:p>
        </w:tc>
      </w:tr>
      <w:tr w:rsidR="00B96E23" w:rsidRPr="00955BCB" w14:paraId="72BA06E9" w14:textId="77777777" w:rsidTr="00CE0098">
        <w:tc>
          <w:tcPr>
            <w:tcW w:w="2576" w:type="dxa"/>
            <w:shd w:val="clear" w:color="auto" w:fill="FFFFFF"/>
          </w:tcPr>
          <w:p w14:paraId="36C9E724" w14:textId="0B6AE1DB"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t>Process Status</w:t>
            </w:r>
          </w:p>
        </w:tc>
        <w:tc>
          <w:tcPr>
            <w:tcW w:w="3678" w:type="dxa"/>
            <w:shd w:val="clear" w:color="auto" w:fill="FFFFFF"/>
          </w:tcPr>
          <w:p w14:paraId="7AB52A4A" w14:textId="3F582245" w:rsidR="00B96E23" w:rsidRPr="00B17127" w:rsidRDefault="00B17127" w:rsidP="00B96E23">
            <w:pPr>
              <w:pStyle w:val="TableText"/>
              <w:jc w:val="both"/>
              <w:rPr>
                <w:rFonts w:cs="Arial"/>
                <w:color w:val="000000" w:themeColor="text1"/>
                <w:sz w:val="20"/>
              </w:rPr>
            </w:pPr>
            <w:r w:rsidRPr="00D955AF">
              <w:rPr>
                <w:rFonts w:cs="Arial"/>
                <w:color w:val="000000" w:themeColor="text1"/>
                <w:sz w:val="20"/>
              </w:rPr>
              <w:t>Check for incoming communications associated with original instruction</w:t>
            </w:r>
            <w:r>
              <w:rPr>
                <w:rFonts w:cs="Arial"/>
                <w:color w:val="000000" w:themeColor="text1"/>
                <w:sz w:val="20"/>
              </w:rPr>
              <w:t xml:space="preserve"> and process its content</w:t>
            </w:r>
            <w:r w:rsidRPr="00D955AF">
              <w:rPr>
                <w:rFonts w:cs="Arial"/>
                <w:color w:val="000000" w:themeColor="text1"/>
                <w:sz w:val="20"/>
              </w:rPr>
              <w:t>.</w:t>
            </w:r>
          </w:p>
        </w:tc>
        <w:tc>
          <w:tcPr>
            <w:tcW w:w="1885" w:type="dxa"/>
            <w:shd w:val="clear" w:color="auto" w:fill="FFFFFF"/>
          </w:tcPr>
          <w:p w14:paraId="13244D66" w14:textId="141F1ABA"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t>Instructing Party</w:t>
            </w:r>
          </w:p>
        </w:tc>
      </w:tr>
      <w:tr w:rsidR="00B96E23" w:rsidRPr="00955BCB" w14:paraId="6D267900" w14:textId="77777777" w:rsidTr="00CE0098">
        <w:tc>
          <w:tcPr>
            <w:tcW w:w="2576" w:type="dxa"/>
            <w:shd w:val="clear" w:color="auto" w:fill="FFFFFF"/>
          </w:tcPr>
          <w:p w14:paraId="7859A538" w14:textId="74E2E6C4"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t>Update Securities Account Position</w:t>
            </w:r>
          </w:p>
        </w:tc>
        <w:tc>
          <w:tcPr>
            <w:tcW w:w="3678" w:type="dxa"/>
            <w:shd w:val="clear" w:color="auto" w:fill="FFFFFF"/>
          </w:tcPr>
          <w:p w14:paraId="22245E51" w14:textId="58E7BBB2" w:rsidR="00B96E23" w:rsidRPr="00B17127" w:rsidRDefault="00B17127" w:rsidP="00B96E23">
            <w:pPr>
              <w:pStyle w:val="TableText"/>
              <w:jc w:val="both"/>
              <w:rPr>
                <w:rFonts w:cs="Arial"/>
                <w:color w:val="000000" w:themeColor="text1"/>
                <w:sz w:val="20"/>
              </w:rPr>
            </w:pPr>
            <w:r w:rsidRPr="00D955AF">
              <w:rPr>
                <w:rFonts w:cs="Arial"/>
                <w:color w:val="000000" w:themeColor="text1"/>
                <w:sz w:val="20"/>
              </w:rPr>
              <w:t xml:space="preserve">External process </w:t>
            </w:r>
            <w:r>
              <w:rPr>
                <w:rFonts w:cs="Arial"/>
                <w:color w:val="000000" w:themeColor="text1"/>
                <w:sz w:val="20"/>
              </w:rPr>
              <w:t xml:space="preserve">of </w:t>
            </w:r>
            <w:r w:rsidRPr="00D955AF">
              <w:rPr>
                <w:rFonts w:cs="Arial"/>
                <w:color w:val="000000" w:themeColor="text1"/>
                <w:sz w:val="20"/>
              </w:rPr>
              <w:t>reconciling</w:t>
            </w:r>
            <w:r>
              <w:rPr>
                <w:rFonts w:cs="Arial"/>
                <w:color w:val="000000" w:themeColor="text1"/>
                <w:sz w:val="20"/>
              </w:rPr>
              <w:t xml:space="preserve"> based on the content of the message response to the</w:t>
            </w:r>
            <w:r w:rsidRPr="00D955AF">
              <w:rPr>
                <w:rFonts w:cs="Arial"/>
                <w:color w:val="000000" w:themeColor="text1"/>
                <w:sz w:val="20"/>
              </w:rPr>
              <w:t xml:space="preserve"> original instruction.</w:t>
            </w:r>
          </w:p>
        </w:tc>
        <w:tc>
          <w:tcPr>
            <w:tcW w:w="1885" w:type="dxa"/>
            <w:shd w:val="clear" w:color="auto" w:fill="FFFFFF"/>
          </w:tcPr>
          <w:p w14:paraId="6842FE66" w14:textId="64BB411D" w:rsidR="00B96E23" w:rsidRPr="00B17127" w:rsidRDefault="00B17127" w:rsidP="00B96E23">
            <w:pPr>
              <w:pStyle w:val="TableText"/>
              <w:jc w:val="both"/>
              <w:rPr>
                <w:rFonts w:cs="Arial"/>
                <w:color w:val="000000" w:themeColor="text1"/>
                <w:sz w:val="20"/>
              </w:rPr>
            </w:pPr>
            <w:r w:rsidRPr="00B17127">
              <w:rPr>
                <w:rFonts w:cs="Arial"/>
                <w:color w:val="000000" w:themeColor="text1"/>
                <w:sz w:val="20"/>
              </w:rPr>
              <w:t>Instructing Party</w:t>
            </w:r>
          </w:p>
        </w:tc>
      </w:tr>
    </w:tbl>
    <w:p w14:paraId="318F265A" w14:textId="0B2CBB17" w:rsidR="002A3656" w:rsidRDefault="002A3656" w:rsidP="00205A32"/>
    <w:p w14:paraId="4E121E1F" w14:textId="77777777" w:rsidR="002A3656" w:rsidRDefault="002A3656">
      <w:pPr>
        <w:suppressAutoHyphens w:val="0"/>
        <w:spacing w:before="0"/>
      </w:pPr>
      <w:r>
        <w:br w:type="page"/>
      </w:r>
    </w:p>
    <w:p w14:paraId="742D5BEE" w14:textId="77777777" w:rsidR="00205A32" w:rsidRPr="00955BCB" w:rsidRDefault="00205A32" w:rsidP="00205A32"/>
    <w:p w14:paraId="061FB314" w14:textId="77777777" w:rsidR="000701BC" w:rsidRPr="006F3608" w:rsidRDefault="000701BC" w:rsidP="000701BC">
      <w:pPr>
        <w:pStyle w:val="Heading3"/>
      </w:pPr>
      <w:bookmarkStart w:id="40" w:name="_Toc225885465"/>
      <w:r w:rsidRPr="006F3608">
        <w:t>Securities Settlement Transaction Query and Securities Settlement Transaction Query Response</w:t>
      </w:r>
      <w:bookmarkEnd w:id="40"/>
    </w:p>
    <w:p w14:paraId="680C5F19" w14:textId="5F812F6D" w:rsidR="00205A32" w:rsidRPr="00955BCB" w:rsidRDefault="002A3656" w:rsidP="002A3656">
      <w:pPr>
        <w:pStyle w:val="Graphic"/>
      </w:pPr>
      <w:r w:rsidRPr="004E407B">
        <w:rPr>
          <w:noProof/>
        </w:rPr>
        <w:drawing>
          <wp:inline distT="0" distB="0" distL="0" distR="0" wp14:anchorId="3728475F" wp14:editId="470F089F">
            <wp:extent cx="5600000" cy="5095238"/>
            <wp:effectExtent l="0" t="0" r="1270" b="0"/>
            <wp:docPr id="1548423797"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423797" name="Picture 1" descr="A diagram of a process&#10;&#10;AI-generated content may be incorrect."/>
                    <pic:cNvPicPr/>
                  </pic:nvPicPr>
                  <pic:blipFill>
                    <a:blip r:embed="rId42"/>
                    <a:stretch>
                      <a:fillRect/>
                    </a:stretch>
                  </pic:blipFill>
                  <pic:spPr>
                    <a:xfrm>
                      <a:off x="0" y="0"/>
                      <a:ext cx="5600000" cy="5095238"/>
                    </a:xfrm>
                    <a:prstGeom prst="rect">
                      <a:avLst/>
                    </a:prstGeom>
                  </pic:spPr>
                </pic:pic>
              </a:graphicData>
            </a:graphic>
          </wp:inline>
        </w:drawing>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628"/>
        <w:gridCol w:w="1973"/>
      </w:tblGrid>
      <w:tr w:rsidR="00205A32" w:rsidRPr="00955BCB" w14:paraId="790D7294" w14:textId="77777777" w:rsidTr="00387DD7">
        <w:trPr>
          <w:cantSplit/>
          <w:tblHeader/>
        </w:trPr>
        <w:tc>
          <w:tcPr>
            <w:tcW w:w="253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3DA92609" w14:textId="77777777" w:rsidR="00205A32" w:rsidRPr="00955BCB" w:rsidRDefault="00205A32" w:rsidP="00D811BE">
            <w:pPr>
              <w:pStyle w:val="TableHeading"/>
            </w:pPr>
            <w:r w:rsidRPr="00955BCB">
              <w:t>Step</w:t>
            </w:r>
          </w:p>
        </w:tc>
        <w:tc>
          <w:tcPr>
            <w:tcW w:w="362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1D250CF3" w14:textId="77777777" w:rsidR="00205A32" w:rsidRPr="00955BCB" w:rsidRDefault="00205A32" w:rsidP="00D811BE">
            <w:pPr>
              <w:pStyle w:val="TableHeading"/>
            </w:pPr>
            <w:r w:rsidRPr="00955BCB">
              <w:t>Description</w:t>
            </w:r>
          </w:p>
        </w:tc>
        <w:tc>
          <w:tcPr>
            <w:tcW w:w="1973"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316E8C69" w14:textId="77777777" w:rsidR="00205A32" w:rsidRPr="00955BCB" w:rsidRDefault="00205A32" w:rsidP="00D811BE">
            <w:pPr>
              <w:pStyle w:val="TableHeading"/>
            </w:pPr>
            <w:r w:rsidRPr="00955BCB">
              <w:t>Initiator</w:t>
            </w:r>
          </w:p>
        </w:tc>
      </w:tr>
      <w:tr w:rsidR="00B96E23" w:rsidRPr="00955BCB" w14:paraId="4C3E502A" w14:textId="77777777" w:rsidTr="00387DD7">
        <w:tc>
          <w:tcPr>
            <w:tcW w:w="2538" w:type="dxa"/>
            <w:shd w:val="clear" w:color="auto" w:fill="FFFFFF"/>
          </w:tcPr>
          <w:p w14:paraId="13F1A130" w14:textId="453BEDDE" w:rsidR="00B96E23" w:rsidRPr="00FA34E5" w:rsidRDefault="00FA34E5" w:rsidP="00B96E23">
            <w:pPr>
              <w:pStyle w:val="TableText"/>
              <w:jc w:val="both"/>
            </w:pPr>
            <w:r>
              <w:t>Send Securities Settlement Instructions Query.</w:t>
            </w:r>
          </w:p>
        </w:tc>
        <w:tc>
          <w:tcPr>
            <w:tcW w:w="3628" w:type="dxa"/>
            <w:shd w:val="clear" w:color="auto" w:fill="FFFFFF"/>
          </w:tcPr>
          <w:p w14:paraId="37C16702" w14:textId="15877228" w:rsidR="00B96E23" w:rsidRPr="00FA34E5" w:rsidRDefault="00FA34E5" w:rsidP="00B96E23">
            <w:pPr>
              <w:pStyle w:val="TableText"/>
              <w:jc w:val="both"/>
            </w:pPr>
            <w:r w:rsidRPr="00B17127">
              <w:rPr>
                <w:rFonts w:cs="Arial"/>
                <w:color w:val="000000" w:themeColor="text1"/>
                <w:sz w:val="20"/>
              </w:rPr>
              <w:t>Instructing Party sends a query to the Executing/Servicing Party</w:t>
            </w:r>
            <w:r w:rsidRPr="00FA34E5">
              <w:rPr>
                <w:rFonts w:cs="Arial"/>
                <w:sz w:val="20"/>
              </w:rPr>
              <w:t xml:space="preserve"> </w:t>
            </w:r>
            <w:r w:rsidR="00B7680F">
              <w:rPr>
                <w:rFonts w:cs="Arial"/>
                <w:sz w:val="20"/>
              </w:rPr>
              <w:t>for querying all</w:t>
            </w:r>
            <w:r w:rsidRPr="00FA34E5">
              <w:rPr>
                <w:rFonts w:cs="Arial"/>
                <w:sz w:val="20"/>
              </w:rPr>
              <w:t xml:space="preserve"> securities settlement instructions</w:t>
            </w:r>
            <w:r>
              <w:rPr>
                <w:rFonts w:cs="Arial"/>
                <w:sz w:val="20"/>
              </w:rPr>
              <w:t xml:space="preserve"> </w:t>
            </w:r>
            <w:r w:rsidR="00B7680F">
              <w:rPr>
                <w:rFonts w:cs="Arial"/>
                <w:sz w:val="20"/>
              </w:rPr>
              <w:t>corresponding to</w:t>
            </w:r>
            <w:r w:rsidRPr="00FA34E5">
              <w:rPr>
                <w:rFonts w:cs="Arial"/>
                <w:sz w:val="20"/>
              </w:rPr>
              <w:t xml:space="preserve"> the criteria as defined within the query</w:t>
            </w:r>
            <w:r w:rsidR="00B7680F">
              <w:rPr>
                <w:rFonts w:cs="Arial"/>
                <w:sz w:val="20"/>
              </w:rPr>
              <w:t xml:space="preserve"> message</w:t>
            </w:r>
            <w:r w:rsidRPr="00FA34E5">
              <w:rPr>
                <w:rFonts w:cs="Arial"/>
                <w:sz w:val="20"/>
              </w:rPr>
              <w:t>.</w:t>
            </w:r>
          </w:p>
        </w:tc>
        <w:tc>
          <w:tcPr>
            <w:tcW w:w="1973" w:type="dxa"/>
            <w:shd w:val="clear" w:color="auto" w:fill="FFFFFF"/>
          </w:tcPr>
          <w:p w14:paraId="119996E3" w14:textId="088788E3" w:rsidR="00B96E23" w:rsidRPr="00FA34E5" w:rsidRDefault="00FA34E5" w:rsidP="00B96E23">
            <w:pPr>
              <w:pStyle w:val="TableText"/>
              <w:jc w:val="both"/>
            </w:pPr>
            <w:r w:rsidRPr="00B17127">
              <w:rPr>
                <w:rFonts w:cs="Arial"/>
                <w:color w:val="000000" w:themeColor="text1"/>
                <w:sz w:val="20"/>
              </w:rPr>
              <w:t>Instructing Party</w:t>
            </w:r>
          </w:p>
        </w:tc>
      </w:tr>
      <w:tr w:rsidR="00B96E23" w:rsidRPr="00955BCB" w14:paraId="3C68D2B7" w14:textId="77777777" w:rsidTr="00387DD7">
        <w:tc>
          <w:tcPr>
            <w:tcW w:w="2538" w:type="dxa"/>
            <w:shd w:val="clear" w:color="auto" w:fill="FFFFFF"/>
          </w:tcPr>
          <w:p w14:paraId="0D9642F6" w14:textId="08EB116D" w:rsidR="00B96E23" w:rsidRPr="00FA34E5" w:rsidRDefault="00481A15" w:rsidP="00B96E23">
            <w:pPr>
              <w:pStyle w:val="TableText"/>
              <w:jc w:val="both"/>
            </w:pPr>
            <w:r>
              <w:rPr>
                <w:rFonts w:cs="Arial"/>
                <w:sz w:val="20"/>
              </w:rPr>
              <w:t>Process Query.</w:t>
            </w:r>
          </w:p>
        </w:tc>
        <w:tc>
          <w:tcPr>
            <w:tcW w:w="3628" w:type="dxa"/>
            <w:shd w:val="clear" w:color="auto" w:fill="FFFFFF"/>
          </w:tcPr>
          <w:p w14:paraId="36F70BB6" w14:textId="14171D57" w:rsidR="00481A15" w:rsidRPr="00D955AF" w:rsidRDefault="00481A15" w:rsidP="00481A15">
            <w:pPr>
              <w:pStyle w:val="TableText"/>
              <w:rPr>
                <w:rFonts w:cs="Arial"/>
                <w:color w:val="000000" w:themeColor="text1"/>
                <w:sz w:val="20"/>
              </w:rPr>
            </w:pPr>
            <w:r w:rsidRPr="00D955AF">
              <w:rPr>
                <w:rFonts w:cs="Arial"/>
                <w:color w:val="000000" w:themeColor="text1"/>
                <w:sz w:val="20"/>
              </w:rPr>
              <w:t xml:space="preserve">Technical and business validation of the </w:t>
            </w:r>
            <w:r>
              <w:rPr>
                <w:rFonts w:cs="Arial"/>
                <w:color w:val="000000" w:themeColor="text1"/>
                <w:sz w:val="20"/>
              </w:rPr>
              <w:t xml:space="preserve">request </w:t>
            </w:r>
            <w:r w:rsidRPr="00D955AF">
              <w:rPr>
                <w:rFonts w:cs="Arial"/>
                <w:color w:val="000000" w:themeColor="text1"/>
                <w:sz w:val="20"/>
              </w:rPr>
              <w:t xml:space="preserve">query before further processing or not. </w:t>
            </w:r>
          </w:p>
          <w:p w14:paraId="3E891212" w14:textId="010743B6" w:rsidR="00481A15" w:rsidRPr="00D955AF" w:rsidRDefault="00481A15" w:rsidP="00481A15">
            <w:pPr>
              <w:pStyle w:val="TableText"/>
              <w:rPr>
                <w:rFonts w:cs="Arial"/>
                <w:color w:val="000000" w:themeColor="text1"/>
                <w:sz w:val="20"/>
              </w:rPr>
            </w:pPr>
            <w:r w:rsidRPr="00D955AF">
              <w:rPr>
                <w:sz w:val="20"/>
              </w:rPr>
              <w:lastRenderedPageBreak/>
              <w:t xml:space="preserve">• </w:t>
            </w:r>
            <w:r w:rsidRPr="00D955AF">
              <w:rPr>
                <w:rFonts w:cs="Arial"/>
                <w:color w:val="000000" w:themeColor="text1"/>
                <w:sz w:val="20"/>
              </w:rPr>
              <w:t>If Yes, i.e., the request</w:t>
            </w:r>
            <w:r>
              <w:rPr>
                <w:rFonts w:cs="Arial"/>
                <w:color w:val="000000" w:themeColor="text1"/>
                <w:sz w:val="20"/>
              </w:rPr>
              <w:t xml:space="preserve"> query</w:t>
            </w:r>
            <w:r w:rsidRPr="00D955AF">
              <w:rPr>
                <w:rFonts w:cs="Arial"/>
                <w:color w:val="000000" w:themeColor="text1"/>
                <w:sz w:val="20"/>
              </w:rPr>
              <w:t xml:space="preserve"> is valid, go to </w:t>
            </w:r>
            <w:r w:rsidRPr="00D955AF">
              <w:rPr>
                <w:rFonts w:cs="Arial"/>
                <w:b/>
                <w:color w:val="000000" w:themeColor="text1"/>
                <w:sz w:val="20"/>
              </w:rPr>
              <w:t xml:space="preserve">Send </w:t>
            </w:r>
            <w:r>
              <w:rPr>
                <w:rFonts w:cs="Arial"/>
                <w:b/>
                <w:color w:val="000000" w:themeColor="text1"/>
                <w:sz w:val="20"/>
              </w:rPr>
              <w:t>Securities Settlement Instructions Query</w:t>
            </w:r>
            <w:r w:rsidRPr="00D955AF">
              <w:rPr>
                <w:rFonts w:cs="Arial"/>
                <w:b/>
                <w:color w:val="000000" w:themeColor="text1"/>
                <w:sz w:val="20"/>
              </w:rPr>
              <w:t xml:space="preserve"> Response</w:t>
            </w:r>
            <w:r w:rsidRPr="00D955AF">
              <w:rPr>
                <w:rFonts w:cs="Arial"/>
                <w:color w:val="000000" w:themeColor="text1"/>
                <w:sz w:val="20"/>
              </w:rPr>
              <w:t xml:space="preserve">. </w:t>
            </w:r>
          </w:p>
          <w:p w14:paraId="7E9E6455" w14:textId="7CC8780F" w:rsidR="00B96E23" w:rsidRPr="00FA34E5" w:rsidRDefault="00481A15" w:rsidP="00481A15">
            <w:pPr>
              <w:pStyle w:val="TableText"/>
              <w:jc w:val="both"/>
            </w:pPr>
            <w:r w:rsidRPr="00D955AF">
              <w:rPr>
                <w:sz w:val="20"/>
              </w:rPr>
              <w:t xml:space="preserve">• </w:t>
            </w:r>
            <w:r w:rsidRPr="00D955AF">
              <w:rPr>
                <w:rFonts w:cs="Arial"/>
                <w:color w:val="000000" w:themeColor="text1"/>
                <w:sz w:val="20"/>
              </w:rPr>
              <w:t xml:space="preserve">If No, </w:t>
            </w:r>
            <w:r w:rsidRPr="00D955AF">
              <w:rPr>
                <w:rFonts w:cs="Arial"/>
                <w:b/>
                <w:color w:val="000000" w:themeColor="text1"/>
                <w:sz w:val="20"/>
              </w:rPr>
              <w:t>Error Processing</w:t>
            </w:r>
            <w:r w:rsidRPr="00481A15">
              <w:rPr>
                <w:rFonts w:cs="Arial"/>
                <w:bCs/>
                <w:color w:val="000000" w:themeColor="text1"/>
                <w:sz w:val="20"/>
              </w:rPr>
              <w:t xml:space="preserve"> </w:t>
            </w:r>
            <w:r w:rsidRPr="00D955AF">
              <w:rPr>
                <w:sz w:val="20"/>
              </w:rPr>
              <w:t>is triggered</w:t>
            </w:r>
            <w:r w:rsidRPr="00D955AF">
              <w:rPr>
                <w:rFonts w:cs="Arial"/>
                <w:color w:val="000000" w:themeColor="text1"/>
                <w:sz w:val="20"/>
              </w:rPr>
              <w:t>.</w:t>
            </w:r>
          </w:p>
        </w:tc>
        <w:tc>
          <w:tcPr>
            <w:tcW w:w="1973" w:type="dxa"/>
            <w:shd w:val="clear" w:color="auto" w:fill="FFFFFF"/>
          </w:tcPr>
          <w:p w14:paraId="1D7C161B" w14:textId="2E33A011" w:rsidR="00B96E23" w:rsidRPr="00FA34E5" w:rsidRDefault="00FA34E5" w:rsidP="00B96E23">
            <w:pPr>
              <w:pStyle w:val="TableText"/>
              <w:jc w:val="both"/>
            </w:pPr>
            <w:r w:rsidRPr="00D955AF">
              <w:rPr>
                <w:sz w:val="20"/>
              </w:rPr>
              <w:lastRenderedPageBreak/>
              <w:t>Executing/Servicing Party.</w:t>
            </w:r>
          </w:p>
        </w:tc>
      </w:tr>
      <w:tr w:rsidR="00B96E23" w:rsidRPr="00955BCB" w14:paraId="234FD1FB" w14:textId="77777777" w:rsidTr="00387DD7">
        <w:tc>
          <w:tcPr>
            <w:tcW w:w="2538" w:type="dxa"/>
            <w:shd w:val="clear" w:color="auto" w:fill="FFFFFF"/>
          </w:tcPr>
          <w:p w14:paraId="1C688635" w14:textId="3FC3AD84" w:rsidR="00B96E23" w:rsidRPr="00FA34E5" w:rsidRDefault="00481A15" w:rsidP="00B96E23">
            <w:pPr>
              <w:pStyle w:val="TableText"/>
              <w:jc w:val="both"/>
            </w:pPr>
            <w:r w:rsidRPr="00D955AF">
              <w:rPr>
                <w:rFonts w:cs="Arial"/>
                <w:color w:val="000000" w:themeColor="text1"/>
                <w:sz w:val="20"/>
              </w:rPr>
              <w:t>Error Processing.</w:t>
            </w:r>
          </w:p>
        </w:tc>
        <w:tc>
          <w:tcPr>
            <w:tcW w:w="3628" w:type="dxa"/>
            <w:shd w:val="clear" w:color="auto" w:fill="FFFFFF"/>
          </w:tcPr>
          <w:p w14:paraId="70F15CEB" w14:textId="5959F0FD" w:rsidR="00B96E23" w:rsidRPr="00FA34E5" w:rsidRDefault="00387DD7" w:rsidP="00B96E23">
            <w:pPr>
              <w:pStyle w:val="TableText"/>
              <w:jc w:val="both"/>
            </w:pPr>
            <w:r w:rsidRPr="00D955AF">
              <w:rPr>
                <w:rFonts w:cs="Arial"/>
                <w:color w:val="000000" w:themeColor="text1"/>
                <w:sz w:val="20"/>
              </w:rPr>
              <w:t xml:space="preserve">Adds operational errors to response before routing to </w:t>
            </w:r>
            <w:r w:rsidRPr="00D955AF">
              <w:rPr>
                <w:rFonts w:cs="Arial"/>
                <w:b/>
                <w:color w:val="000000" w:themeColor="text1"/>
                <w:sz w:val="20"/>
              </w:rPr>
              <w:t>Send Error Response</w:t>
            </w:r>
            <w:r w:rsidRPr="00D955AF">
              <w:rPr>
                <w:rFonts w:cs="Arial"/>
                <w:color w:val="000000" w:themeColor="text1"/>
                <w:sz w:val="20"/>
              </w:rPr>
              <w:t>.</w:t>
            </w:r>
          </w:p>
        </w:tc>
        <w:tc>
          <w:tcPr>
            <w:tcW w:w="1973" w:type="dxa"/>
            <w:shd w:val="clear" w:color="auto" w:fill="FFFFFF"/>
          </w:tcPr>
          <w:p w14:paraId="76869004" w14:textId="111268E6" w:rsidR="00B96E23" w:rsidRPr="00FA34E5" w:rsidRDefault="00387DD7" w:rsidP="00B96E23">
            <w:pPr>
              <w:pStyle w:val="TableText"/>
              <w:jc w:val="both"/>
            </w:pPr>
            <w:r w:rsidRPr="00D955AF">
              <w:rPr>
                <w:sz w:val="20"/>
              </w:rPr>
              <w:t>Executing/Servicing Party.</w:t>
            </w:r>
          </w:p>
        </w:tc>
      </w:tr>
      <w:tr w:rsidR="00B96E23" w:rsidRPr="00955BCB" w14:paraId="39572074" w14:textId="77777777" w:rsidTr="00387DD7">
        <w:tc>
          <w:tcPr>
            <w:tcW w:w="2538" w:type="dxa"/>
            <w:shd w:val="clear" w:color="auto" w:fill="FFFFFF"/>
          </w:tcPr>
          <w:p w14:paraId="48374CA5" w14:textId="535F3D79" w:rsidR="00B96E23" w:rsidRPr="00FA34E5" w:rsidRDefault="00387DD7" w:rsidP="00B96E23">
            <w:pPr>
              <w:pStyle w:val="TableText"/>
              <w:jc w:val="both"/>
            </w:pPr>
            <w:r w:rsidRPr="00D955AF">
              <w:rPr>
                <w:rFonts w:cs="Arial"/>
                <w:color w:val="000000" w:themeColor="text1"/>
                <w:sz w:val="20"/>
              </w:rPr>
              <w:t>Send Error Response.</w:t>
            </w:r>
          </w:p>
        </w:tc>
        <w:tc>
          <w:tcPr>
            <w:tcW w:w="3628" w:type="dxa"/>
            <w:shd w:val="clear" w:color="auto" w:fill="FFFFFF"/>
          </w:tcPr>
          <w:p w14:paraId="0C843434" w14:textId="580B962B" w:rsidR="00B96E23" w:rsidRPr="00FA34E5" w:rsidRDefault="00387DD7" w:rsidP="00B96E23">
            <w:pPr>
              <w:pStyle w:val="TableText"/>
              <w:jc w:val="both"/>
            </w:pPr>
            <w:r w:rsidRPr="00D955AF">
              <w:rPr>
                <w:rFonts w:cs="Arial"/>
                <w:color w:val="000000" w:themeColor="text1"/>
                <w:sz w:val="20"/>
              </w:rPr>
              <w:t>Routes error response to communication layer.</w:t>
            </w:r>
          </w:p>
        </w:tc>
        <w:tc>
          <w:tcPr>
            <w:tcW w:w="1973" w:type="dxa"/>
            <w:shd w:val="clear" w:color="auto" w:fill="FFFFFF"/>
          </w:tcPr>
          <w:p w14:paraId="46D375B3" w14:textId="3769F0B1" w:rsidR="00B96E23" w:rsidRPr="00FA34E5" w:rsidRDefault="00387DD7" w:rsidP="00B96E23">
            <w:pPr>
              <w:pStyle w:val="TableText"/>
              <w:jc w:val="both"/>
            </w:pPr>
            <w:r w:rsidRPr="00D955AF">
              <w:rPr>
                <w:sz w:val="20"/>
              </w:rPr>
              <w:t>Executing/Servicing Party.</w:t>
            </w:r>
          </w:p>
        </w:tc>
      </w:tr>
      <w:tr w:rsidR="00387DD7" w:rsidRPr="00955BCB" w14:paraId="10B8AF93" w14:textId="77777777" w:rsidTr="00387DD7">
        <w:tc>
          <w:tcPr>
            <w:tcW w:w="2538" w:type="dxa"/>
            <w:shd w:val="clear" w:color="auto" w:fill="FFFFFF"/>
          </w:tcPr>
          <w:p w14:paraId="035ECF08" w14:textId="5311977A" w:rsidR="00387DD7" w:rsidRPr="00387DD7" w:rsidRDefault="00387DD7" w:rsidP="00B96E23">
            <w:pPr>
              <w:pStyle w:val="TableText"/>
              <w:jc w:val="both"/>
              <w:rPr>
                <w:rFonts w:cs="Arial"/>
                <w:bCs/>
                <w:sz w:val="20"/>
              </w:rPr>
            </w:pPr>
            <w:r w:rsidRPr="00387DD7">
              <w:rPr>
                <w:rFonts w:cs="Arial"/>
                <w:bCs/>
                <w:color w:val="000000" w:themeColor="text1"/>
                <w:sz w:val="20"/>
              </w:rPr>
              <w:t>Send Securities Settlement Instructions Query Response.</w:t>
            </w:r>
          </w:p>
        </w:tc>
        <w:tc>
          <w:tcPr>
            <w:tcW w:w="3628" w:type="dxa"/>
            <w:shd w:val="clear" w:color="auto" w:fill="FFFFFF"/>
          </w:tcPr>
          <w:p w14:paraId="67391CFA" w14:textId="4F12632C" w:rsidR="00387DD7" w:rsidRPr="00FA34E5" w:rsidRDefault="00387DD7" w:rsidP="00B96E23">
            <w:pPr>
              <w:pStyle w:val="TableText"/>
              <w:jc w:val="both"/>
              <w:rPr>
                <w:rFonts w:cs="Arial"/>
                <w:sz w:val="20"/>
              </w:rPr>
            </w:pPr>
            <w:r w:rsidRPr="00D955AF">
              <w:rPr>
                <w:rFonts w:cs="Arial"/>
                <w:color w:val="000000" w:themeColor="text1"/>
                <w:sz w:val="20"/>
              </w:rPr>
              <w:t>Routes response to communication layer.</w:t>
            </w:r>
          </w:p>
        </w:tc>
        <w:tc>
          <w:tcPr>
            <w:tcW w:w="1973" w:type="dxa"/>
            <w:shd w:val="clear" w:color="auto" w:fill="FFFFFF"/>
          </w:tcPr>
          <w:p w14:paraId="15199012" w14:textId="6C8BFE80" w:rsidR="00387DD7" w:rsidRPr="00FA34E5" w:rsidRDefault="00387DD7" w:rsidP="00B96E23">
            <w:pPr>
              <w:pStyle w:val="TableText"/>
              <w:jc w:val="both"/>
              <w:rPr>
                <w:rFonts w:cs="Arial"/>
                <w:sz w:val="20"/>
              </w:rPr>
            </w:pPr>
            <w:r w:rsidRPr="00D955AF">
              <w:rPr>
                <w:sz w:val="20"/>
              </w:rPr>
              <w:t>Executing/Servicing Party.</w:t>
            </w:r>
          </w:p>
        </w:tc>
      </w:tr>
      <w:tr w:rsidR="00387DD7" w:rsidRPr="00955BCB" w14:paraId="00D42A3C" w14:textId="77777777" w:rsidTr="00387DD7">
        <w:tc>
          <w:tcPr>
            <w:tcW w:w="2538" w:type="dxa"/>
            <w:shd w:val="clear" w:color="auto" w:fill="FFFFFF"/>
          </w:tcPr>
          <w:p w14:paraId="18345440" w14:textId="602E4805" w:rsidR="00387DD7" w:rsidRPr="00FA34E5" w:rsidRDefault="00387DD7" w:rsidP="00B96E23">
            <w:pPr>
              <w:pStyle w:val="TableText"/>
              <w:jc w:val="both"/>
              <w:rPr>
                <w:rFonts w:cs="Arial"/>
                <w:sz w:val="20"/>
              </w:rPr>
            </w:pPr>
            <w:r w:rsidRPr="00D955AF">
              <w:rPr>
                <w:rFonts w:cs="Arial"/>
                <w:color w:val="000000" w:themeColor="text1"/>
                <w:sz w:val="20"/>
              </w:rPr>
              <w:t>Monitor</w:t>
            </w:r>
            <w:r>
              <w:rPr>
                <w:rFonts w:cs="Arial"/>
                <w:color w:val="000000" w:themeColor="text1"/>
                <w:sz w:val="20"/>
              </w:rPr>
              <w:t>.</w:t>
            </w:r>
          </w:p>
        </w:tc>
        <w:tc>
          <w:tcPr>
            <w:tcW w:w="3628" w:type="dxa"/>
            <w:shd w:val="clear" w:color="auto" w:fill="FFFFFF"/>
          </w:tcPr>
          <w:p w14:paraId="2A90D76B" w14:textId="44197009" w:rsidR="00387DD7" w:rsidRPr="00FA34E5" w:rsidRDefault="00387DD7" w:rsidP="00B96E23">
            <w:pPr>
              <w:pStyle w:val="TableText"/>
              <w:jc w:val="both"/>
              <w:rPr>
                <w:rFonts w:cs="Arial"/>
                <w:sz w:val="20"/>
              </w:rPr>
            </w:pPr>
            <w:r w:rsidRPr="00D955AF">
              <w:rPr>
                <w:rFonts w:cs="Arial"/>
                <w:color w:val="000000" w:themeColor="text1"/>
                <w:sz w:val="20"/>
              </w:rPr>
              <w:t>Check for incoming communications associated with original instruction.</w:t>
            </w:r>
          </w:p>
        </w:tc>
        <w:tc>
          <w:tcPr>
            <w:tcW w:w="1973" w:type="dxa"/>
            <w:shd w:val="clear" w:color="auto" w:fill="FFFFFF"/>
          </w:tcPr>
          <w:p w14:paraId="11A4F83E" w14:textId="31ABDBE6" w:rsidR="00387DD7" w:rsidRPr="00FA34E5" w:rsidRDefault="00387DD7" w:rsidP="00B96E23">
            <w:pPr>
              <w:pStyle w:val="TableText"/>
              <w:jc w:val="both"/>
              <w:rPr>
                <w:rFonts w:cs="Arial"/>
                <w:sz w:val="20"/>
              </w:rPr>
            </w:pPr>
            <w:r w:rsidRPr="00D955AF">
              <w:rPr>
                <w:sz w:val="20"/>
              </w:rPr>
              <w:t>Instructing Party.</w:t>
            </w:r>
          </w:p>
        </w:tc>
      </w:tr>
      <w:tr w:rsidR="00387DD7" w:rsidRPr="00955BCB" w14:paraId="6D05C0DB" w14:textId="77777777" w:rsidTr="00387DD7">
        <w:tc>
          <w:tcPr>
            <w:tcW w:w="2538" w:type="dxa"/>
            <w:shd w:val="clear" w:color="auto" w:fill="FFFFFF"/>
          </w:tcPr>
          <w:p w14:paraId="2AD4BE1B" w14:textId="47667762" w:rsidR="00387DD7" w:rsidRPr="00FA34E5" w:rsidRDefault="00387DD7" w:rsidP="00B96E23">
            <w:pPr>
              <w:pStyle w:val="TableText"/>
              <w:jc w:val="both"/>
              <w:rPr>
                <w:rFonts w:cs="Arial"/>
                <w:sz w:val="20"/>
              </w:rPr>
            </w:pPr>
            <w:r w:rsidRPr="00D955AF">
              <w:rPr>
                <w:rFonts w:cs="Arial"/>
                <w:color w:val="000000" w:themeColor="text1"/>
                <w:sz w:val="20"/>
              </w:rPr>
              <w:t>Reconcile</w:t>
            </w:r>
            <w:r>
              <w:rPr>
                <w:rFonts w:cs="Arial"/>
                <w:color w:val="000000" w:themeColor="text1"/>
                <w:sz w:val="20"/>
              </w:rPr>
              <w:t>.</w:t>
            </w:r>
          </w:p>
        </w:tc>
        <w:tc>
          <w:tcPr>
            <w:tcW w:w="3628" w:type="dxa"/>
            <w:shd w:val="clear" w:color="auto" w:fill="FFFFFF"/>
          </w:tcPr>
          <w:p w14:paraId="3E8DD804" w14:textId="6F084908" w:rsidR="00387DD7" w:rsidRPr="00FA34E5" w:rsidRDefault="00387DD7" w:rsidP="00387DD7">
            <w:pPr>
              <w:pStyle w:val="TableText"/>
              <w:jc w:val="both"/>
              <w:rPr>
                <w:rFonts w:cs="Arial"/>
                <w:sz w:val="20"/>
              </w:rPr>
            </w:pPr>
            <w:r w:rsidRPr="00D955AF">
              <w:rPr>
                <w:rFonts w:cs="Arial"/>
                <w:color w:val="000000" w:themeColor="text1"/>
                <w:sz w:val="20"/>
              </w:rPr>
              <w:t>External process reconciling impact of current status of original instruction.</w:t>
            </w:r>
          </w:p>
        </w:tc>
        <w:tc>
          <w:tcPr>
            <w:tcW w:w="1973" w:type="dxa"/>
            <w:shd w:val="clear" w:color="auto" w:fill="FFFFFF"/>
          </w:tcPr>
          <w:p w14:paraId="62A4F2DC" w14:textId="1CA4ED66" w:rsidR="00387DD7" w:rsidRPr="00FA34E5" w:rsidRDefault="00387DD7" w:rsidP="00B96E23">
            <w:pPr>
              <w:pStyle w:val="TableText"/>
              <w:jc w:val="both"/>
              <w:rPr>
                <w:rFonts w:cs="Arial"/>
                <w:sz w:val="20"/>
              </w:rPr>
            </w:pPr>
            <w:r w:rsidRPr="00D955AF">
              <w:rPr>
                <w:sz w:val="20"/>
              </w:rPr>
              <w:t>Instructing Party.</w:t>
            </w:r>
          </w:p>
        </w:tc>
      </w:tr>
    </w:tbl>
    <w:p w14:paraId="6423AB46" w14:textId="77777777" w:rsidR="00205A32" w:rsidRDefault="00205A32" w:rsidP="00205A32">
      <w:bookmarkStart w:id="41" w:name="_Toc529260039"/>
    </w:p>
    <w:p w14:paraId="0250FEE6" w14:textId="77777777" w:rsidR="000701BC" w:rsidRPr="00955BCB" w:rsidRDefault="000701BC" w:rsidP="00205A32"/>
    <w:p w14:paraId="335DA1B1" w14:textId="77777777" w:rsidR="000701BC" w:rsidRPr="00CF0E13" w:rsidRDefault="000701BC" w:rsidP="000701BC">
      <w:pPr>
        <w:pStyle w:val="Heading3"/>
      </w:pPr>
      <w:bookmarkStart w:id="42" w:name="_Toc225885466"/>
      <w:bookmarkEnd w:id="41"/>
      <w:r w:rsidRPr="00F20BD0">
        <w:t>Securities</w:t>
      </w:r>
      <w:r>
        <w:t xml:space="preserve"> </w:t>
      </w:r>
      <w:r w:rsidRPr="00F20BD0">
        <w:rPr>
          <w:lang w:val="fr-FR"/>
        </w:rPr>
        <w:t>Transaction</w:t>
      </w:r>
      <w:r>
        <w:rPr>
          <w:lang w:val="fr-FR"/>
        </w:rPr>
        <w:t xml:space="preserve"> </w:t>
      </w:r>
      <w:r w:rsidRPr="00F20BD0">
        <w:rPr>
          <w:lang w:val="fr-FR"/>
        </w:rPr>
        <w:t>Penalties</w:t>
      </w:r>
      <w:r>
        <w:rPr>
          <w:lang w:val="fr-FR"/>
        </w:rPr>
        <w:t xml:space="preserve"> </w:t>
      </w:r>
      <w:r w:rsidRPr="00F20BD0">
        <w:rPr>
          <w:lang w:val="fr-FR"/>
        </w:rPr>
        <w:t>Repor</w:t>
      </w:r>
      <w:r>
        <w:rPr>
          <w:lang w:val="fr-FR"/>
        </w:rPr>
        <w:t>t</w:t>
      </w:r>
      <w:bookmarkEnd w:id="42"/>
    </w:p>
    <w:p w14:paraId="661CF9A4" w14:textId="7A0552D8" w:rsidR="000701BC" w:rsidRPr="00955BCB" w:rsidRDefault="002A3656" w:rsidP="002A3656">
      <w:pPr>
        <w:pStyle w:val="Graphic"/>
      </w:pPr>
      <w:r w:rsidRPr="004E407B">
        <w:rPr>
          <w:noProof/>
        </w:rPr>
        <w:drawing>
          <wp:inline distT="0" distB="0" distL="0" distR="0" wp14:anchorId="6EEE1E34" wp14:editId="7E0E8A13">
            <wp:extent cx="5276190" cy="4247619"/>
            <wp:effectExtent l="0" t="0" r="1270" b="635"/>
            <wp:docPr id="88456129"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56129" name="Picture 1" descr="A diagram of a company&#10;&#10;AI-generated content may be incorrect."/>
                    <pic:cNvPicPr/>
                  </pic:nvPicPr>
                  <pic:blipFill>
                    <a:blip r:embed="rId43"/>
                    <a:stretch>
                      <a:fillRect/>
                    </a:stretch>
                  </pic:blipFill>
                  <pic:spPr>
                    <a:xfrm>
                      <a:off x="0" y="0"/>
                      <a:ext cx="5276190" cy="4247619"/>
                    </a:xfrm>
                    <a:prstGeom prst="rect">
                      <a:avLst/>
                    </a:prstGeom>
                  </pic:spPr>
                </pic:pic>
              </a:graphicData>
            </a:graphic>
          </wp:inline>
        </w:drawing>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3678"/>
        <w:gridCol w:w="1885"/>
      </w:tblGrid>
      <w:tr w:rsidR="000701BC" w:rsidRPr="00955BCB" w14:paraId="2381AC7C" w14:textId="77777777" w:rsidTr="00F34CCC">
        <w:trPr>
          <w:cantSplit/>
          <w:tblHeader/>
        </w:trPr>
        <w:tc>
          <w:tcPr>
            <w:tcW w:w="257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00A20663" w14:textId="77777777" w:rsidR="000701BC" w:rsidRPr="00955BCB" w:rsidRDefault="000701BC" w:rsidP="00F34CCC">
            <w:pPr>
              <w:pStyle w:val="TableHeading"/>
            </w:pPr>
            <w:r w:rsidRPr="00955BCB">
              <w:lastRenderedPageBreak/>
              <w:t>Step</w:t>
            </w:r>
          </w:p>
        </w:tc>
        <w:tc>
          <w:tcPr>
            <w:tcW w:w="367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62DBB677" w14:textId="77777777" w:rsidR="000701BC" w:rsidRPr="00955BCB" w:rsidRDefault="000701BC" w:rsidP="00F34CCC">
            <w:pPr>
              <w:pStyle w:val="TableHeading"/>
            </w:pPr>
            <w:r w:rsidRPr="00955BCB">
              <w:t>Description</w:t>
            </w:r>
          </w:p>
        </w:tc>
        <w:tc>
          <w:tcPr>
            <w:tcW w:w="1885"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21F3DD68" w14:textId="77777777" w:rsidR="000701BC" w:rsidRPr="00955BCB" w:rsidRDefault="000701BC" w:rsidP="00F34CCC">
            <w:pPr>
              <w:pStyle w:val="TableHeading"/>
            </w:pPr>
            <w:r w:rsidRPr="00955BCB">
              <w:t>Initiator</w:t>
            </w:r>
          </w:p>
        </w:tc>
      </w:tr>
      <w:tr w:rsidR="000701BC" w:rsidRPr="00955BCB" w14:paraId="681BB7BA" w14:textId="77777777" w:rsidTr="00F34CCC">
        <w:tc>
          <w:tcPr>
            <w:tcW w:w="2576" w:type="dxa"/>
            <w:shd w:val="clear" w:color="auto" w:fill="FFFFFF"/>
          </w:tcPr>
          <w:p w14:paraId="40C2D262" w14:textId="33C0BE2B" w:rsidR="000701BC" w:rsidRPr="00F56C48" w:rsidRDefault="00851598" w:rsidP="00F34CCC">
            <w:pPr>
              <w:pStyle w:val="TableText"/>
              <w:jc w:val="both"/>
              <w:rPr>
                <w:szCs w:val="24"/>
              </w:rPr>
            </w:pPr>
            <w:r w:rsidRPr="00F56C48">
              <w:rPr>
                <w:szCs w:val="24"/>
              </w:rPr>
              <w:t>Generate Report</w:t>
            </w:r>
          </w:p>
        </w:tc>
        <w:tc>
          <w:tcPr>
            <w:tcW w:w="3678" w:type="dxa"/>
            <w:shd w:val="clear" w:color="auto" w:fill="FFFFFF"/>
          </w:tcPr>
          <w:p w14:paraId="0D0DE26E" w14:textId="29BA1F1C" w:rsidR="000701BC" w:rsidRPr="00F56C48" w:rsidRDefault="00851598" w:rsidP="00F34CCC">
            <w:pPr>
              <w:pStyle w:val="TableText"/>
              <w:jc w:val="both"/>
              <w:rPr>
                <w:szCs w:val="24"/>
              </w:rPr>
            </w:pPr>
            <w:r w:rsidRPr="00F9341F">
              <w:rPr>
                <w:szCs w:val="24"/>
              </w:rPr>
              <w:t xml:space="preserve">System process that creates report from previously </w:t>
            </w:r>
            <w:r>
              <w:rPr>
                <w:szCs w:val="24"/>
              </w:rPr>
              <w:t>calculated cash penalties</w:t>
            </w:r>
            <w:r w:rsidRPr="00F9341F">
              <w:rPr>
                <w:szCs w:val="24"/>
              </w:rPr>
              <w:t xml:space="preserve"> satisfying reporting criteria (i.e., </w:t>
            </w:r>
            <w:r>
              <w:rPr>
                <w:szCs w:val="24"/>
              </w:rPr>
              <w:t>business day, debtor, creditor…</w:t>
            </w:r>
            <w:r w:rsidRPr="00F9341F">
              <w:rPr>
                <w:szCs w:val="24"/>
              </w:rPr>
              <w:t>)</w:t>
            </w:r>
            <w:r>
              <w:rPr>
                <w:szCs w:val="24"/>
              </w:rPr>
              <w:t>, assuming the Instructing Party has specified an interested in Receiving the Report.</w:t>
            </w:r>
          </w:p>
        </w:tc>
        <w:tc>
          <w:tcPr>
            <w:tcW w:w="1885" w:type="dxa"/>
            <w:shd w:val="clear" w:color="auto" w:fill="FFFFFF"/>
          </w:tcPr>
          <w:p w14:paraId="68B44DDB" w14:textId="55D647D1" w:rsidR="000701BC" w:rsidRPr="00F56C48" w:rsidRDefault="00851598" w:rsidP="00F34CCC">
            <w:pPr>
              <w:pStyle w:val="TableText"/>
              <w:jc w:val="both"/>
              <w:rPr>
                <w:szCs w:val="24"/>
              </w:rPr>
            </w:pPr>
            <w:r w:rsidRPr="00F56C48">
              <w:rPr>
                <w:szCs w:val="24"/>
              </w:rPr>
              <w:t>Servicing Party</w:t>
            </w:r>
          </w:p>
        </w:tc>
      </w:tr>
      <w:tr w:rsidR="000701BC" w:rsidRPr="00955BCB" w14:paraId="3BE39D2C" w14:textId="77777777" w:rsidTr="00F34CCC">
        <w:tc>
          <w:tcPr>
            <w:tcW w:w="2576" w:type="dxa"/>
            <w:shd w:val="clear" w:color="auto" w:fill="FFFFFF"/>
          </w:tcPr>
          <w:p w14:paraId="0A644D5D" w14:textId="0BF4AD04" w:rsidR="000701BC" w:rsidRPr="00F56C48" w:rsidRDefault="00851598" w:rsidP="00F34CCC">
            <w:pPr>
              <w:pStyle w:val="TableText"/>
              <w:jc w:val="both"/>
              <w:rPr>
                <w:szCs w:val="24"/>
              </w:rPr>
            </w:pPr>
            <w:r w:rsidRPr="00F56C48">
              <w:rPr>
                <w:szCs w:val="24"/>
              </w:rPr>
              <w:t>Report cash Penalties Calculated</w:t>
            </w:r>
          </w:p>
        </w:tc>
        <w:tc>
          <w:tcPr>
            <w:tcW w:w="3678" w:type="dxa"/>
            <w:shd w:val="clear" w:color="auto" w:fill="FFFFFF"/>
          </w:tcPr>
          <w:p w14:paraId="44F8A6C0" w14:textId="7C506E6C" w:rsidR="000701BC" w:rsidRPr="00F56C48" w:rsidRDefault="00F56C48" w:rsidP="00F34CCC">
            <w:pPr>
              <w:pStyle w:val="TableText"/>
              <w:jc w:val="both"/>
              <w:rPr>
                <w:szCs w:val="24"/>
              </w:rPr>
            </w:pPr>
            <w:r w:rsidRPr="00F56C48">
              <w:rPr>
                <w:szCs w:val="24"/>
              </w:rPr>
              <w:t>Route the previously generated report to the communication layer</w:t>
            </w:r>
          </w:p>
        </w:tc>
        <w:tc>
          <w:tcPr>
            <w:tcW w:w="1885" w:type="dxa"/>
            <w:shd w:val="clear" w:color="auto" w:fill="FFFFFF"/>
          </w:tcPr>
          <w:p w14:paraId="1221F5E9" w14:textId="707EF5D6" w:rsidR="000701BC" w:rsidRPr="00F56C48" w:rsidRDefault="00851598" w:rsidP="00F34CCC">
            <w:pPr>
              <w:pStyle w:val="TableText"/>
              <w:jc w:val="both"/>
              <w:rPr>
                <w:szCs w:val="24"/>
              </w:rPr>
            </w:pPr>
            <w:r w:rsidRPr="00F56C48">
              <w:rPr>
                <w:szCs w:val="24"/>
              </w:rPr>
              <w:t>Servicing Party</w:t>
            </w:r>
          </w:p>
        </w:tc>
      </w:tr>
      <w:tr w:rsidR="000701BC" w:rsidRPr="00955BCB" w14:paraId="4938D06A" w14:textId="77777777" w:rsidTr="00F34CCC">
        <w:tc>
          <w:tcPr>
            <w:tcW w:w="2576" w:type="dxa"/>
            <w:shd w:val="clear" w:color="auto" w:fill="FFFFFF"/>
          </w:tcPr>
          <w:p w14:paraId="26117D4C" w14:textId="26F5AFB7" w:rsidR="000701BC" w:rsidRPr="00F56C48" w:rsidRDefault="00F56C48" w:rsidP="00F34CCC">
            <w:pPr>
              <w:pStyle w:val="TableText"/>
              <w:jc w:val="both"/>
              <w:rPr>
                <w:szCs w:val="24"/>
              </w:rPr>
            </w:pPr>
            <w:r w:rsidRPr="00F56C48">
              <w:rPr>
                <w:szCs w:val="24"/>
              </w:rPr>
              <w:t>Monitor</w:t>
            </w:r>
          </w:p>
        </w:tc>
        <w:tc>
          <w:tcPr>
            <w:tcW w:w="3678" w:type="dxa"/>
            <w:shd w:val="clear" w:color="auto" w:fill="FFFFFF"/>
          </w:tcPr>
          <w:p w14:paraId="08009E0F" w14:textId="626D0D1D" w:rsidR="000701BC" w:rsidRPr="00F56C48" w:rsidRDefault="00F56C48" w:rsidP="00F34CCC">
            <w:pPr>
              <w:pStyle w:val="TableText"/>
              <w:jc w:val="both"/>
              <w:rPr>
                <w:szCs w:val="24"/>
              </w:rPr>
            </w:pPr>
            <w:r w:rsidRPr="00F9341F">
              <w:rPr>
                <w:szCs w:val="24"/>
              </w:rPr>
              <w:t xml:space="preserve">Check for incoming communications associated with </w:t>
            </w:r>
            <w:r>
              <w:rPr>
                <w:szCs w:val="24"/>
              </w:rPr>
              <w:t>the Report configuration previously introduced in the system</w:t>
            </w:r>
            <w:r w:rsidRPr="00F9341F">
              <w:rPr>
                <w:szCs w:val="24"/>
              </w:rPr>
              <w:t>.</w:t>
            </w:r>
          </w:p>
        </w:tc>
        <w:tc>
          <w:tcPr>
            <w:tcW w:w="1885" w:type="dxa"/>
            <w:shd w:val="clear" w:color="auto" w:fill="FFFFFF"/>
          </w:tcPr>
          <w:p w14:paraId="1ABC69F0" w14:textId="5912C163" w:rsidR="000701BC" w:rsidRPr="00F56C48" w:rsidRDefault="00F56C48" w:rsidP="00F34CCC">
            <w:pPr>
              <w:pStyle w:val="TableText"/>
              <w:jc w:val="both"/>
              <w:rPr>
                <w:szCs w:val="24"/>
              </w:rPr>
            </w:pPr>
            <w:r w:rsidRPr="00F56C48">
              <w:rPr>
                <w:szCs w:val="24"/>
              </w:rPr>
              <w:t>Instructing Party</w:t>
            </w:r>
          </w:p>
        </w:tc>
      </w:tr>
      <w:tr w:rsidR="000701BC" w:rsidRPr="00955BCB" w14:paraId="3FCBA82D" w14:textId="77777777" w:rsidTr="00F34CCC">
        <w:tc>
          <w:tcPr>
            <w:tcW w:w="2576" w:type="dxa"/>
            <w:shd w:val="clear" w:color="auto" w:fill="FFFFFF"/>
          </w:tcPr>
          <w:p w14:paraId="23A03D23" w14:textId="78686956" w:rsidR="000701BC" w:rsidRPr="00066A8A" w:rsidRDefault="00F56C48" w:rsidP="00F34CCC">
            <w:pPr>
              <w:pStyle w:val="TableText"/>
              <w:jc w:val="both"/>
              <w:rPr>
                <w:color w:val="FF0000"/>
              </w:rPr>
            </w:pPr>
            <w:r w:rsidRPr="00F56C48">
              <w:rPr>
                <w:szCs w:val="24"/>
              </w:rPr>
              <w:t>Reconcile</w:t>
            </w:r>
          </w:p>
        </w:tc>
        <w:tc>
          <w:tcPr>
            <w:tcW w:w="3678" w:type="dxa"/>
            <w:shd w:val="clear" w:color="auto" w:fill="FFFFFF"/>
          </w:tcPr>
          <w:p w14:paraId="55563E42" w14:textId="2386C375" w:rsidR="000701BC" w:rsidRPr="00066A8A" w:rsidRDefault="00F56C48" w:rsidP="00F34CCC">
            <w:pPr>
              <w:pStyle w:val="TableText"/>
              <w:jc w:val="both"/>
              <w:rPr>
                <w:color w:val="FF0000"/>
              </w:rPr>
            </w:pPr>
            <w:r w:rsidRPr="00F9341F">
              <w:rPr>
                <w:szCs w:val="24"/>
              </w:rPr>
              <w:t xml:space="preserve">External process reconciling impact of </w:t>
            </w:r>
            <w:r>
              <w:rPr>
                <w:szCs w:val="24"/>
              </w:rPr>
              <w:t>the penalties</w:t>
            </w:r>
            <w:r w:rsidRPr="00F9341F">
              <w:rPr>
                <w:szCs w:val="24"/>
              </w:rPr>
              <w:t xml:space="preserve"> </w:t>
            </w:r>
            <w:r>
              <w:rPr>
                <w:szCs w:val="24"/>
              </w:rPr>
              <w:t>computed on the Settlement</w:t>
            </w:r>
            <w:r w:rsidRPr="00F9341F">
              <w:rPr>
                <w:szCs w:val="24"/>
              </w:rPr>
              <w:t xml:space="preserve"> instruction</w:t>
            </w:r>
            <w:r>
              <w:rPr>
                <w:szCs w:val="24"/>
              </w:rPr>
              <w:t>s previously sent to the system</w:t>
            </w:r>
            <w:r w:rsidRPr="00F9341F">
              <w:rPr>
                <w:szCs w:val="24"/>
              </w:rPr>
              <w:t>.</w:t>
            </w:r>
          </w:p>
        </w:tc>
        <w:tc>
          <w:tcPr>
            <w:tcW w:w="1885" w:type="dxa"/>
            <w:shd w:val="clear" w:color="auto" w:fill="FFFFFF"/>
          </w:tcPr>
          <w:p w14:paraId="689F3BF2" w14:textId="43F2D29E" w:rsidR="000701BC" w:rsidRPr="00066A8A" w:rsidRDefault="00F56C48" w:rsidP="00F34CCC">
            <w:pPr>
              <w:pStyle w:val="TableText"/>
              <w:jc w:val="both"/>
              <w:rPr>
                <w:color w:val="FF0000"/>
              </w:rPr>
            </w:pPr>
            <w:r w:rsidRPr="00F56C48">
              <w:rPr>
                <w:szCs w:val="24"/>
              </w:rPr>
              <w:t>Instructing Party</w:t>
            </w:r>
          </w:p>
        </w:tc>
      </w:tr>
    </w:tbl>
    <w:p w14:paraId="02FFAA75" w14:textId="77777777" w:rsidR="000701BC" w:rsidRPr="00955BCB" w:rsidRDefault="000701BC" w:rsidP="000701BC"/>
    <w:p w14:paraId="42C6FDEE" w14:textId="77777777" w:rsidR="00205A32" w:rsidRPr="00955BCB" w:rsidRDefault="00205A32" w:rsidP="00205A32"/>
    <w:p w14:paraId="67085984" w14:textId="77777777" w:rsidR="00205A32" w:rsidRPr="00955BCB" w:rsidRDefault="00205A32" w:rsidP="00B34A3F">
      <w:pPr>
        <w:pStyle w:val="Heading1"/>
      </w:pPr>
      <w:bookmarkStart w:id="43" w:name="_Toc153801837"/>
      <w:bookmarkStart w:id="44" w:name="_Toc162470373"/>
      <w:bookmarkStart w:id="45" w:name="_Toc225885467"/>
      <w:r w:rsidRPr="00955BCB">
        <w:lastRenderedPageBreak/>
        <w:t>BusinessTransactions</w:t>
      </w:r>
      <w:bookmarkEnd w:id="43"/>
      <w:bookmarkEnd w:id="44"/>
      <w:bookmarkEnd w:id="45"/>
    </w:p>
    <w:p w14:paraId="465F16C9" w14:textId="4DA0826B" w:rsidR="00205A32" w:rsidRPr="00955BCB" w:rsidRDefault="00205A32" w:rsidP="00112682">
      <w:pPr>
        <w:jc w:val="both"/>
      </w:pPr>
      <w:r w:rsidRPr="00955BCB">
        <w:t>This section describes the message flows based on the activity diagrams documented above. It shows the typical exchanges of information in the context of a Business</w:t>
      </w:r>
      <w:r w:rsidR="00D367C0">
        <w:t xml:space="preserve"> </w:t>
      </w:r>
      <w:r w:rsidRPr="00955BCB">
        <w:t>Transaction.</w:t>
      </w:r>
    </w:p>
    <w:p w14:paraId="0CE7AE3F" w14:textId="6D781DF6" w:rsidR="00665E98" w:rsidRDefault="00665E98" w:rsidP="00205A32">
      <w:pPr>
        <w:rPr>
          <w:noProof/>
          <w:lang w:eastAsia="en-GB"/>
        </w:rPr>
      </w:pPr>
    </w:p>
    <w:p w14:paraId="68ED2434" w14:textId="22EFA809" w:rsidR="00A67A04" w:rsidRDefault="00A67A04" w:rsidP="00D367C0">
      <w:r w:rsidRPr="00D955AF">
        <w:t>In the context of a Business Transaction, the process enables the reconciliation of (pending and posted) transactions</w:t>
      </w:r>
      <w:r w:rsidR="006F216A">
        <w:t xml:space="preserve"> and their computed penalties</w:t>
      </w:r>
      <w:r w:rsidRPr="00D955AF">
        <w:t xml:space="preserve"> </w:t>
      </w:r>
      <w:r w:rsidR="006F216A">
        <w:t xml:space="preserve">(if any) </w:t>
      </w:r>
      <w:r w:rsidRPr="00D955AF">
        <w:t>by providing the associated data. The main processes are highlighted in green, the surrounding processes in blue</w:t>
      </w:r>
      <w:r>
        <w:t>.</w:t>
      </w:r>
    </w:p>
    <w:p w14:paraId="3E36A049" w14:textId="77777777" w:rsidR="00D367C0" w:rsidRPr="00D367C0" w:rsidRDefault="00D367C0" w:rsidP="00D367C0">
      <w:pPr>
        <w:rPr>
          <w:noProof/>
          <w:lang w:eastAsia="en-GB"/>
        </w:rPr>
      </w:pPr>
    </w:p>
    <w:p w14:paraId="2AAA2331" w14:textId="77777777" w:rsidR="00A67A04" w:rsidRDefault="00A67A04" w:rsidP="00A67A04">
      <w:pPr>
        <w:jc w:val="both"/>
      </w:pPr>
      <w:r w:rsidRPr="00D955AF">
        <w:t>The reconciliation communication flow</w:t>
      </w:r>
      <w:r>
        <w:t>s</w:t>
      </w:r>
      <w:r w:rsidRPr="00D955AF">
        <w:t xml:space="preserve"> can be represented as follows:</w:t>
      </w:r>
    </w:p>
    <w:p w14:paraId="3CFFD14A" w14:textId="3948180A" w:rsidR="00D367C0" w:rsidRPr="00D955AF" w:rsidRDefault="000B6F4D" w:rsidP="004E407B">
      <w:pPr>
        <w:pStyle w:val="Graphic"/>
      </w:pPr>
      <w:r>
        <w:rPr>
          <w:noProof/>
        </w:rPr>
        <w:drawing>
          <wp:inline distT="0" distB="0" distL="0" distR="0" wp14:anchorId="3AD55AFA" wp14:editId="7F5139E3">
            <wp:extent cx="3180952" cy="5457143"/>
            <wp:effectExtent l="0" t="0" r="635" b="0"/>
            <wp:docPr id="1244291440"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291440" name="Picture 1" descr="A diagram of a process&#10;&#10;AI-generated content may be incorrect."/>
                    <pic:cNvPicPr/>
                  </pic:nvPicPr>
                  <pic:blipFill>
                    <a:blip r:embed="rId44"/>
                    <a:stretch>
                      <a:fillRect/>
                    </a:stretch>
                  </pic:blipFill>
                  <pic:spPr>
                    <a:xfrm>
                      <a:off x="0" y="0"/>
                      <a:ext cx="3180952" cy="5457143"/>
                    </a:xfrm>
                    <a:prstGeom prst="rect">
                      <a:avLst/>
                    </a:prstGeom>
                  </pic:spPr>
                </pic:pic>
              </a:graphicData>
            </a:graphic>
          </wp:inline>
        </w:drawing>
      </w:r>
    </w:p>
    <w:p w14:paraId="7BF36952" w14:textId="77777777" w:rsidR="00A67A04" w:rsidRDefault="00A67A04" w:rsidP="00066A8A">
      <w:pPr>
        <w:jc w:val="center"/>
        <w:rPr>
          <w:b/>
          <w:color w:val="FF0000"/>
        </w:rPr>
      </w:pPr>
    </w:p>
    <w:p w14:paraId="3A9FA9A5" w14:textId="77777777" w:rsidR="00A67A04" w:rsidRDefault="00A67A04" w:rsidP="00066A8A">
      <w:pPr>
        <w:jc w:val="center"/>
        <w:rPr>
          <w:b/>
          <w:color w:val="FF0000"/>
        </w:rPr>
      </w:pPr>
    </w:p>
    <w:p w14:paraId="4C1222D6" w14:textId="77777777" w:rsidR="00A67A04" w:rsidRPr="00066A8A" w:rsidRDefault="00A67A04" w:rsidP="00066A8A">
      <w:pPr>
        <w:jc w:val="center"/>
        <w:rPr>
          <w:b/>
          <w:color w:val="FF0000"/>
        </w:rPr>
      </w:pPr>
    </w:p>
    <w:p w14:paraId="1D28BDFC" w14:textId="650D0F87" w:rsidR="00665E98" w:rsidRPr="00F50145" w:rsidRDefault="009C710F" w:rsidP="00B34A3F">
      <w:pPr>
        <w:pStyle w:val="Heading2"/>
        <w:rPr>
          <w:sz w:val="32"/>
        </w:rPr>
      </w:pPr>
      <w:bookmarkStart w:id="46" w:name="_Toc225885468"/>
      <w:r w:rsidRPr="00F20BD0">
        <w:t>Securities</w:t>
      </w:r>
      <w:r>
        <w:t xml:space="preserve"> </w:t>
      </w:r>
      <w:r w:rsidRPr="00F20BD0">
        <w:t>Account</w:t>
      </w:r>
      <w:r>
        <w:t xml:space="preserve"> </w:t>
      </w:r>
      <w:r w:rsidRPr="00F20BD0">
        <w:t>Position</w:t>
      </w:r>
      <w:r>
        <w:t xml:space="preserve"> </w:t>
      </w:r>
      <w:r w:rsidRPr="00F20BD0">
        <w:t>Query</w:t>
      </w:r>
      <w:r w:rsidR="00A67A04">
        <w:t xml:space="preserve"> (semt.025)</w:t>
      </w:r>
      <w:bookmarkEnd w:id="46"/>
    </w:p>
    <w:p w14:paraId="17B7AE99" w14:textId="4A5BE573" w:rsidR="00A67A04" w:rsidRDefault="00640E50" w:rsidP="00640E50">
      <w:pPr>
        <w:jc w:val="both"/>
      </w:pPr>
      <w:r>
        <w:t xml:space="preserve">The Securities Account Position Query message returns the latest securities position at the given time of the day that the query has been requested for the specified securities accounts. In case the T2S Actor requests for a Securities Account Position History Query, he should indicate either the securities account or the account owner as search criteria. In a Securities Account Position History Query, T2S returns all closing securities positions on the dates within the specified time period for the specified securities accounts. </w:t>
      </w:r>
      <w:r w:rsidR="00A67A04" w:rsidRPr="00D955AF">
        <w:t xml:space="preserve">In response to the </w:t>
      </w:r>
      <w:r>
        <w:t>Securities Account Position Query message</w:t>
      </w:r>
      <w:r w:rsidR="00A67A04" w:rsidRPr="00D955AF">
        <w:t>, T2S sends a semt.0</w:t>
      </w:r>
      <w:r>
        <w:t>40</w:t>
      </w:r>
      <w:r w:rsidR="00A67A04" w:rsidRPr="00D955AF">
        <w:t xml:space="preserve"> message </w:t>
      </w:r>
      <w:r w:rsidR="002F6B4B" w:rsidRPr="002F6B4B">
        <w:t>with the list of the different securities positions of a T2S Actor's securities account or a sese.022 message in case of error</w:t>
      </w:r>
      <w:r w:rsidR="002F6B4B">
        <w:t>.</w:t>
      </w:r>
    </w:p>
    <w:p w14:paraId="6ECBF7A8" w14:textId="60DF4CE3" w:rsidR="00665E98" w:rsidRPr="00250174" w:rsidRDefault="009C710F" w:rsidP="00B34A3F">
      <w:pPr>
        <w:pStyle w:val="Heading2"/>
        <w:rPr>
          <w:sz w:val="32"/>
        </w:rPr>
      </w:pPr>
      <w:bookmarkStart w:id="47" w:name="_Toc225885469"/>
      <w:r w:rsidRPr="00F20BD0">
        <w:t>Securities</w:t>
      </w:r>
      <w:r>
        <w:t xml:space="preserve"> </w:t>
      </w:r>
      <w:r w:rsidRPr="00F20BD0">
        <w:t>Settlement</w:t>
      </w:r>
      <w:r>
        <w:t xml:space="preserve"> </w:t>
      </w:r>
      <w:r w:rsidRPr="00F20BD0">
        <w:t>Transaction</w:t>
      </w:r>
      <w:r>
        <w:t xml:space="preserve"> </w:t>
      </w:r>
      <w:r w:rsidRPr="00F20BD0">
        <w:t>Query</w:t>
      </w:r>
      <w:r w:rsidR="00A67A04">
        <w:t xml:space="preserve"> </w:t>
      </w:r>
      <w:r w:rsidR="00FD59BC">
        <w:t>(semt.026)</w:t>
      </w:r>
      <w:bookmarkEnd w:id="47"/>
    </w:p>
    <w:p w14:paraId="472F292F" w14:textId="77777777" w:rsidR="00FD59BC" w:rsidRPr="00FD59BC" w:rsidRDefault="00FD59BC" w:rsidP="009E34DA">
      <w:pPr>
        <w:pStyle w:val="Default"/>
        <w:jc w:val="both"/>
        <w:rPr>
          <w:rFonts w:ascii="Arial" w:hAnsi="Arial" w:cs="Arial"/>
          <w:color w:val="auto"/>
          <w:sz w:val="20"/>
          <w:szCs w:val="20"/>
          <w:lang w:val="en-GB"/>
        </w:rPr>
      </w:pPr>
      <w:r w:rsidRPr="00FD59BC">
        <w:rPr>
          <w:rFonts w:ascii="Arial" w:hAnsi="Arial" w:cs="Arial"/>
          <w:color w:val="auto"/>
          <w:sz w:val="20"/>
          <w:szCs w:val="20"/>
          <w:lang w:val="en-GB"/>
        </w:rPr>
        <w:t>The Securities Settlement Transaction Query message is sent by a Central Securities Depository or a directly connected T2S participant (e.g. payment bank/settlement bank) to T2S. This message is used to request information on Settlement Instructions.</w:t>
      </w:r>
    </w:p>
    <w:p w14:paraId="774BDB25" w14:textId="77777777" w:rsidR="00FD59BC" w:rsidRPr="00FD59BC" w:rsidRDefault="00FD59BC" w:rsidP="009E34DA">
      <w:pPr>
        <w:pStyle w:val="Default"/>
        <w:jc w:val="both"/>
        <w:rPr>
          <w:rFonts w:ascii="Arial" w:hAnsi="Arial" w:cs="Arial"/>
          <w:color w:val="auto"/>
          <w:sz w:val="20"/>
          <w:szCs w:val="20"/>
          <w:lang w:val="en-GB"/>
        </w:rPr>
      </w:pPr>
      <w:r w:rsidRPr="00FD59BC">
        <w:rPr>
          <w:rFonts w:ascii="Arial" w:hAnsi="Arial" w:cs="Arial"/>
          <w:color w:val="auto"/>
          <w:sz w:val="20"/>
          <w:szCs w:val="20"/>
          <w:lang w:val="en-GB"/>
        </w:rPr>
        <w:t>This message is sent to T2S for the following query types:</w:t>
      </w:r>
    </w:p>
    <w:p w14:paraId="1062B4F8" w14:textId="36C7558A" w:rsidR="00FD59BC" w:rsidRDefault="00FD59BC" w:rsidP="009E34DA">
      <w:pPr>
        <w:pStyle w:val="Default"/>
        <w:numPr>
          <w:ilvl w:val="0"/>
          <w:numId w:val="22"/>
        </w:numPr>
        <w:jc w:val="both"/>
        <w:rPr>
          <w:rFonts w:ascii="Arial" w:hAnsi="Arial" w:cs="Arial"/>
          <w:color w:val="auto"/>
          <w:sz w:val="20"/>
          <w:szCs w:val="20"/>
          <w:lang w:val="en-GB"/>
        </w:rPr>
      </w:pPr>
      <w:r w:rsidRPr="00FD59BC">
        <w:rPr>
          <w:rFonts w:ascii="Arial" w:hAnsi="Arial" w:cs="Arial"/>
          <w:color w:val="auto"/>
          <w:sz w:val="20"/>
          <w:szCs w:val="20"/>
          <w:lang w:val="en-GB"/>
        </w:rPr>
        <w:t>Settlement Instruction Query</w:t>
      </w:r>
      <w:r>
        <w:rPr>
          <w:rFonts w:ascii="Arial" w:hAnsi="Arial" w:cs="Arial"/>
          <w:color w:val="auto"/>
          <w:sz w:val="20"/>
          <w:szCs w:val="20"/>
          <w:lang w:val="en-GB"/>
        </w:rPr>
        <w:t>.</w:t>
      </w:r>
    </w:p>
    <w:p w14:paraId="3BD1A8CC" w14:textId="46306852" w:rsidR="00FD59BC" w:rsidRDefault="00FD59BC" w:rsidP="009E34DA">
      <w:pPr>
        <w:pStyle w:val="Default"/>
        <w:numPr>
          <w:ilvl w:val="0"/>
          <w:numId w:val="22"/>
        </w:numPr>
        <w:jc w:val="both"/>
        <w:rPr>
          <w:rFonts w:ascii="Arial" w:hAnsi="Arial" w:cs="Arial"/>
          <w:color w:val="auto"/>
          <w:sz w:val="20"/>
          <w:szCs w:val="20"/>
          <w:lang w:val="en-GB"/>
        </w:rPr>
      </w:pPr>
      <w:r w:rsidRPr="00FD59BC">
        <w:rPr>
          <w:rFonts w:ascii="Arial" w:hAnsi="Arial" w:cs="Arial"/>
          <w:color w:val="auto"/>
          <w:sz w:val="20"/>
          <w:szCs w:val="20"/>
          <w:lang w:val="en-GB"/>
        </w:rPr>
        <w:t>Settlement Instruction Current Status Query</w:t>
      </w:r>
      <w:r>
        <w:rPr>
          <w:rFonts w:ascii="Arial" w:hAnsi="Arial" w:cs="Arial"/>
          <w:color w:val="auto"/>
          <w:sz w:val="20"/>
          <w:szCs w:val="20"/>
          <w:lang w:val="en-GB"/>
        </w:rPr>
        <w:t>.</w:t>
      </w:r>
    </w:p>
    <w:p w14:paraId="3AD50BCF" w14:textId="03BB1999" w:rsidR="00FD59BC" w:rsidRPr="00FD59BC" w:rsidRDefault="00FD59BC" w:rsidP="009E34DA">
      <w:pPr>
        <w:pStyle w:val="Default"/>
        <w:numPr>
          <w:ilvl w:val="0"/>
          <w:numId w:val="22"/>
        </w:numPr>
        <w:jc w:val="both"/>
        <w:rPr>
          <w:rFonts w:ascii="Arial" w:hAnsi="Arial" w:cs="Arial"/>
          <w:color w:val="auto"/>
          <w:sz w:val="20"/>
          <w:szCs w:val="20"/>
          <w:lang w:val="en-GB"/>
        </w:rPr>
      </w:pPr>
      <w:r w:rsidRPr="00FD59BC">
        <w:rPr>
          <w:rFonts w:ascii="Arial" w:hAnsi="Arial" w:cs="Arial"/>
          <w:color w:val="auto"/>
          <w:sz w:val="20"/>
          <w:szCs w:val="20"/>
          <w:lang w:val="en-GB"/>
        </w:rPr>
        <w:t>Settlement Instruction Status Audit Trail Query.</w:t>
      </w:r>
    </w:p>
    <w:p w14:paraId="1A32CB9C" w14:textId="77777777" w:rsidR="00FD59BC" w:rsidRPr="00FD59BC" w:rsidRDefault="00FD59BC" w:rsidP="009E34DA">
      <w:pPr>
        <w:pStyle w:val="Default"/>
        <w:jc w:val="both"/>
        <w:rPr>
          <w:rFonts w:ascii="Arial" w:hAnsi="Arial" w:cs="Arial"/>
          <w:color w:val="auto"/>
          <w:sz w:val="20"/>
          <w:szCs w:val="20"/>
          <w:lang w:val="en-GB"/>
        </w:rPr>
      </w:pPr>
    </w:p>
    <w:p w14:paraId="40F9AFE6" w14:textId="45827C59" w:rsidR="001E553B" w:rsidRPr="00FD59BC" w:rsidRDefault="00FD59BC" w:rsidP="009E34DA">
      <w:pPr>
        <w:pStyle w:val="Default"/>
        <w:jc w:val="both"/>
        <w:rPr>
          <w:rFonts w:ascii="Arial" w:hAnsi="Arial" w:cs="Arial"/>
          <w:color w:val="auto"/>
          <w:sz w:val="20"/>
          <w:szCs w:val="20"/>
          <w:lang w:val="en-GB"/>
        </w:rPr>
      </w:pPr>
      <w:r w:rsidRPr="00FD59BC">
        <w:rPr>
          <w:rFonts w:ascii="Arial" w:hAnsi="Arial" w:cs="Arial"/>
          <w:color w:val="auto"/>
          <w:sz w:val="20"/>
          <w:szCs w:val="20"/>
          <w:lang w:val="en-GB"/>
        </w:rPr>
        <w:t>In response to the Securities Settlement Transaction Query message, T2S sends a Securities Settlement Transaction Query Response message (semt.027) with the corresponding requested settlement instructions or a Securities</w:t>
      </w:r>
      <w:r>
        <w:rPr>
          <w:rFonts w:ascii="Arial" w:hAnsi="Arial" w:cs="Arial"/>
          <w:color w:val="auto"/>
          <w:sz w:val="20"/>
          <w:szCs w:val="20"/>
          <w:lang w:val="en-GB"/>
        </w:rPr>
        <w:t xml:space="preserve"> </w:t>
      </w:r>
      <w:r w:rsidRPr="00FD59BC">
        <w:rPr>
          <w:rFonts w:ascii="Arial" w:hAnsi="Arial" w:cs="Arial"/>
          <w:color w:val="auto"/>
          <w:sz w:val="20"/>
          <w:szCs w:val="20"/>
          <w:lang w:val="en-GB"/>
        </w:rPr>
        <w:t>Status</w:t>
      </w:r>
      <w:r>
        <w:rPr>
          <w:rFonts w:ascii="Arial" w:hAnsi="Arial" w:cs="Arial"/>
          <w:color w:val="auto"/>
          <w:sz w:val="20"/>
          <w:szCs w:val="20"/>
          <w:lang w:val="en-GB"/>
        </w:rPr>
        <w:t xml:space="preserve"> </w:t>
      </w:r>
      <w:r w:rsidRPr="00FD59BC">
        <w:rPr>
          <w:rFonts w:ascii="Arial" w:hAnsi="Arial" w:cs="Arial"/>
          <w:color w:val="auto"/>
          <w:sz w:val="20"/>
          <w:szCs w:val="20"/>
          <w:lang w:val="en-GB"/>
        </w:rPr>
        <w:t>Or</w:t>
      </w:r>
      <w:r>
        <w:rPr>
          <w:rFonts w:ascii="Arial" w:hAnsi="Arial" w:cs="Arial"/>
          <w:color w:val="auto"/>
          <w:sz w:val="20"/>
          <w:szCs w:val="20"/>
          <w:lang w:val="en-GB"/>
        </w:rPr>
        <w:t xml:space="preserve"> </w:t>
      </w:r>
      <w:r w:rsidRPr="00FD59BC">
        <w:rPr>
          <w:rFonts w:ascii="Arial" w:hAnsi="Arial" w:cs="Arial"/>
          <w:color w:val="auto"/>
          <w:sz w:val="20"/>
          <w:szCs w:val="20"/>
          <w:lang w:val="en-GB"/>
        </w:rPr>
        <w:t>Statement</w:t>
      </w:r>
      <w:r>
        <w:rPr>
          <w:rFonts w:ascii="Arial" w:hAnsi="Arial" w:cs="Arial"/>
          <w:color w:val="auto"/>
          <w:sz w:val="20"/>
          <w:szCs w:val="20"/>
          <w:lang w:val="en-GB"/>
        </w:rPr>
        <w:t xml:space="preserve"> </w:t>
      </w:r>
      <w:r w:rsidRPr="00FD59BC">
        <w:rPr>
          <w:rFonts w:ascii="Arial" w:hAnsi="Arial" w:cs="Arial"/>
          <w:color w:val="auto"/>
          <w:sz w:val="20"/>
          <w:szCs w:val="20"/>
          <w:lang w:val="en-GB"/>
        </w:rPr>
        <w:t>Query</w:t>
      </w:r>
      <w:r>
        <w:rPr>
          <w:rFonts w:ascii="Arial" w:hAnsi="Arial" w:cs="Arial"/>
          <w:color w:val="auto"/>
          <w:sz w:val="20"/>
          <w:szCs w:val="20"/>
          <w:lang w:val="en-GB"/>
        </w:rPr>
        <w:t xml:space="preserve"> </w:t>
      </w:r>
      <w:r w:rsidRPr="00FD59BC">
        <w:rPr>
          <w:rFonts w:ascii="Arial" w:hAnsi="Arial" w:cs="Arial"/>
          <w:color w:val="auto"/>
          <w:sz w:val="20"/>
          <w:szCs w:val="20"/>
          <w:lang w:val="en-GB"/>
        </w:rPr>
        <w:t>Status</w:t>
      </w:r>
      <w:r>
        <w:rPr>
          <w:rFonts w:ascii="Arial" w:hAnsi="Arial" w:cs="Arial"/>
          <w:color w:val="auto"/>
          <w:sz w:val="20"/>
          <w:szCs w:val="20"/>
          <w:lang w:val="en-GB"/>
        </w:rPr>
        <w:t xml:space="preserve"> </w:t>
      </w:r>
      <w:r w:rsidRPr="00FD59BC">
        <w:rPr>
          <w:rFonts w:ascii="Arial" w:hAnsi="Arial" w:cs="Arial"/>
          <w:color w:val="auto"/>
          <w:sz w:val="20"/>
          <w:szCs w:val="20"/>
          <w:lang w:val="en-GB"/>
        </w:rPr>
        <w:t>Advice message (sese.022) in the case of a business error.</w:t>
      </w:r>
    </w:p>
    <w:p w14:paraId="1B70BC2D" w14:textId="71CF5EB7" w:rsidR="00250174" w:rsidRPr="00FD59BC" w:rsidRDefault="009C710F" w:rsidP="00250174">
      <w:pPr>
        <w:pStyle w:val="Heading2"/>
        <w:rPr>
          <w:sz w:val="32"/>
        </w:rPr>
      </w:pPr>
      <w:bookmarkStart w:id="48" w:name="_Toc225885470"/>
      <w:r w:rsidRPr="00F20BD0">
        <w:t>Securities</w:t>
      </w:r>
      <w:r>
        <w:t xml:space="preserve"> </w:t>
      </w:r>
      <w:r w:rsidRPr="00F20BD0">
        <w:t>Settlement</w:t>
      </w:r>
      <w:r>
        <w:t xml:space="preserve"> </w:t>
      </w:r>
      <w:r w:rsidRPr="00F20BD0">
        <w:t>Transaction</w:t>
      </w:r>
      <w:r>
        <w:t xml:space="preserve"> </w:t>
      </w:r>
      <w:r w:rsidRPr="00F20BD0">
        <w:t>Query</w:t>
      </w:r>
      <w:r>
        <w:t xml:space="preserve"> </w:t>
      </w:r>
      <w:r w:rsidRPr="00F20BD0">
        <w:t>Response</w:t>
      </w:r>
      <w:r w:rsidRPr="00FD59BC">
        <w:rPr>
          <w:sz w:val="32"/>
        </w:rPr>
        <w:t xml:space="preserve"> </w:t>
      </w:r>
      <w:r w:rsidR="00FD59BC" w:rsidRPr="00FD59BC">
        <w:rPr>
          <w:sz w:val="32"/>
        </w:rPr>
        <w:t>(s</w:t>
      </w:r>
      <w:r w:rsidR="00FD59BC">
        <w:rPr>
          <w:sz w:val="32"/>
        </w:rPr>
        <w:t>emt.027)</w:t>
      </w:r>
      <w:bookmarkEnd w:id="48"/>
    </w:p>
    <w:p w14:paraId="21B3116E" w14:textId="524712FC" w:rsidR="009E34DA" w:rsidRPr="009E34DA" w:rsidRDefault="009E34DA" w:rsidP="009E34DA">
      <w:pPr>
        <w:pStyle w:val="Default"/>
        <w:jc w:val="both"/>
        <w:rPr>
          <w:rFonts w:ascii="Arial" w:hAnsi="Arial" w:cs="Arial"/>
          <w:color w:val="auto"/>
          <w:sz w:val="20"/>
          <w:szCs w:val="20"/>
          <w:lang w:val="en-GB"/>
        </w:rPr>
      </w:pPr>
      <w:r w:rsidRPr="009E34DA">
        <w:rPr>
          <w:rFonts w:ascii="Arial" w:hAnsi="Arial" w:cs="Arial"/>
          <w:color w:val="auto"/>
          <w:sz w:val="20"/>
          <w:szCs w:val="20"/>
          <w:lang w:val="en-GB"/>
        </w:rPr>
        <w:t xml:space="preserve">The Securities Settlement Transaction Query Response message is sent by T2S to a </w:t>
      </w:r>
      <w:r>
        <w:rPr>
          <w:rFonts w:ascii="Arial" w:hAnsi="Arial" w:cs="Arial"/>
          <w:color w:val="auto"/>
          <w:sz w:val="20"/>
          <w:szCs w:val="20"/>
          <w:lang w:val="en-GB"/>
        </w:rPr>
        <w:t>C</w:t>
      </w:r>
      <w:r w:rsidRPr="009E34DA">
        <w:rPr>
          <w:rFonts w:ascii="Arial" w:hAnsi="Arial" w:cs="Arial"/>
          <w:color w:val="auto"/>
          <w:sz w:val="20"/>
          <w:szCs w:val="20"/>
          <w:lang w:val="en-GB"/>
        </w:rPr>
        <w:t>entral Securities Depository or a directly connected T2S participant (e.g. payment bank/settlement bank). This message is used to provide information on Settlement Instructions based on the criteria as defined within the query</w:t>
      </w:r>
      <w:r w:rsidR="00B7680F">
        <w:rPr>
          <w:rFonts w:ascii="Arial" w:hAnsi="Arial" w:cs="Arial"/>
          <w:color w:val="auto"/>
          <w:sz w:val="20"/>
          <w:szCs w:val="20"/>
          <w:lang w:val="en-GB"/>
        </w:rPr>
        <w:t xml:space="preserve"> message</w:t>
      </w:r>
      <w:r w:rsidRPr="009E34DA">
        <w:rPr>
          <w:rFonts w:ascii="Arial" w:hAnsi="Arial" w:cs="Arial"/>
          <w:color w:val="auto"/>
          <w:sz w:val="20"/>
          <w:szCs w:val="20"/>
          <w:lang w:val="en-GB"/>
        </w:rPr>
        <w:t>.</w:t>
      </w:r>
    </w:p>
    <w:p w14:paraId="6F943CF4" w14:textId="77777777" w:rsidR="009E34DA" w:rsidRDefault="009E34DA" w:rsidP="009E34DA">
      <w:pPr>
        <w:pStyle w:val="Default"/>
        <w:jc w:val="both"/>
        <w:rPr>
          <w:rFonts w:ascii="Arial" w:hAnsi="Arial" w:cs="Arial"/>
          <w:color w:val="auto"/>
          <w:sz w:val="20"/>
          <w:szCs w:val="20"/>
          <w:lang w:val="en-GB"/>
        </w:rPr>
      </w:pPr>
    </w:p>
    <w:p w14:paraId="23E7EE91" w14:textId="41D39FDC" w:rsidR="009E34DA" w:rsidRPr="009E34DA" w:rsidRDefault="009E34DA" w:rsidP="009E34DA">
      <w:pPr>
        <w:pStyle w:val="Default"/>
        <w:jc w:val="both"/>
        <w:rPr>
          <w:rFonts w:ascii="Arial" w:hAnsi="Arial" w:cs="Arial"/>
          <w:color w:val="auto"/>
          <w:sz w:val="20"/>
          <w:szCs w:val="20"/>
          <w:lang w:val="en-GB"/>
        </w:rPr>
      </w:pPr>
      <w:r w:rsidRPr="009E34DA">
        <w:rPr>
          <w:rFonts w:ascii="Arial" w:hAnsi="Arial" w:cs="Arial"/>
          <w:color w:val="auto"/>
          <w:sz w:val="20"/>
          <w:szCs w:val="20"/>
          <w:lang w:val="en-GB"/>
        </w:rPr>
        <w:t>To request the Securities Settlement Transaction Query Response message, the sender sends a semt.026 message containing search criteria to restrict the query.</w:t>
      </w:r>
      <w:r>
        <w:rPr>
          <w:rFonts w:ascii="Arial" w:hAnsi="Arial" w:cs="Arial"/>
          <w:color w:val="auto"/>
          <w:sz w:val="20"/>
          <w:szCs w:val="20"/>
          <w:lang w:val="en-GB"/>
        </w:rPr>
        <w:t xml:space="preserve"> </w:t>
      </w:r>
      <w:r w:rsidRPr="009E34DA">
        <w:rPr>
          <w:rFonts w:ascii="Arial" w:hAnsi="Arial" w:cs="Arial"/>
          <w:color w:val="auto"/>
          <w:sz w:val="20"/>
          <w:szCs w:val="20"/>
          <w:lang w:val="en-GB"/>
        </w:rPr>
        <w:t>This message is sent by T2S in the following message usages:</w:t>
      </w:r>
    </w:p>
    <w:p w14:paraId="74643554" w14:textId="77777777" w:rsidR="009E34DA" w:rsidRDefault="009E34DA" w:rsidP="009E34DA">
      <w:pPr>
        <w:pStyle w:val="Default"/>
        <w:numPr>
          <w:ilvl w:val="0"/>
          <w:numId w:val="33"/>
        </w:numPr>
        <w:jc w:val="both"/>
        <w:rPr>
          <w:rFonts w:ascii="Arial" w:hAnsi="Arial" w:cs="Arial"/>
          <w:color w:val="auto"/>
          <w:sz w:val="20"/>
          <w:szCs w:val="20"/>
          <w:lang w:val="en-GB"/>
        </w:rPr>
      </w:pPr>
      <w:r w:rsidRPr="009E34DA">
        <w:rPr>
          <w:rFonts w:ascii="Arial" w:hAnsi="Arial" w:cs="Arial"/>
          <w:color w:val="auto"/>
          <w:sz w:val="20"/>
          <w:szCs w:val="20"/>
          <w:lang w:val="en-GB"/>
        </w:rPr>
        <w:t>Settlement Instruction Query Response.</w:t>
      </w:r>
    </w:p>
    <w:p w14:paraId="2E5D72CA" w14:textId="77777777" w:rsidR="009E34DA" w:rsidRDefault="009E34DA" w:rsidP="009E34DA">
      <w:pPr>
        <w:pStyle w:val="Default"/>
        <w:numPr>
          <w:ilvl w:val="0"/>
          <w:numId w:val="33"/>
        </w:numPr>
        <w:jc w:val="both"/>
        <w:rPr>
          <w:rFonts w:ascii="Arial" w:hAnsi="Arial" w:cs="Arial"/>
          <w:color w:val="auto"/>
          <w:sz w:val="20"/>
          <w:szCs w:val="20"/>
          <w:lang w:val="en-GB"/>
        </w:rPr>
      </w:pPr>
      <w:r w:rsidRPr="009E34DA">
        <w:rPr>
          <w:rFonts w:ascii="Arial" w:hAnsi="Arial" w:cs="Arial"/>
          <w:color w:val="auto"/>
          <w:sz w:val="20"/>
          <w:szCs w:val="20"/>
          <w:lang w:val="en-GB"/>
        </w:rPr>
        <w:t>Settlement Instruction Current Status Query Response.</w:t>
      </w:r>
    </w:p>
    <w:p w14:paraId="5E081377" w14:textId="2C435696" w:rsidR="00B96E23" w:rsidRPr="009E34DA" w:rsidRDefault="009E34DA" w:rsidP="009E34DA">
      <w:pPr>
        <w:pStyle w:val="Default"/>
        <w:numPr>
          <w:ilvl w:val="0"/>
          <w:numId w:val="33"/>
        </w:numPr>
        <w:jc w:val="both"/>
        <w:rPr>
          <w:rFonts w:ascii="Arial" w:hAnsi="Arial" w:cs="Arial"/>
          <w:color w:val="auto"/>
          <w:sz w:val="20"/>
          <w:szCs w:val="20"/>
          <w:lang w:val="en-GB"/>
        </w:rPr>
      </w:pPr>
      <w:r w:rsidRPr="009E34DA">
        <w:rPr>
          <w:rFonts w:ascii="Arial" w:hAnsi="Arial" w:cs="Arial"/>
          <w:color w:val="auto"/>
          <w:sz w:val="20"/>
          <w:szCs w:val="20"/>
          <w:lang w:val="en-GB"/>
        </w:rPr>
        <w:t>Settlement Instruction Status Audit Trail Query Response.</w:t>
      </w:r>
    </w:p>
    <w:p w14:paraId="5B762F9C" w14:textId="77777777" w:rsidR="008A49E9" w:rsidRPr="00250174" w:rsidRDefault="008A49E9" w:rsidP="008A49E9">
      <w:pPr>
        <w:pStyle w:val="Heading2"/>
        <w:rPr>
          <w:sz w:val="32"/>
        </w:rPr>
      </w:pPr>
      <w:bookmarkStart w:id="49" w:name="_Toc225885471"/>
      <w:r w:rsidRPr="00F20BD0">
        <w:t>Securities</w:t>
      </w:r>
      <w:r>
        <w:t xml:space="preserve"> </w:t>
      </w:r>
      <w:r w:rsidRPr="00F20BD0">
        <w:t>Account</w:t>
      </w:r>
      <w:r>
        <w:t xml:space="preserve"> </w:t>
      </w:r>
      <w:r w:rsidRPr="00F20BD0">
        <w:t>Position</w:t>
      </w:r>
      <w:r>
        <w:t xml:space="preserve"> </w:t>
      </w:r>
      <w:r w:rsidRPr="00F20BD0">
        <w:t>Response</w:t>
      </w:r>
      <w:r w:rsidRPr="00250174">
        <w:rPr>
          <w:sz w:val="32"/>
        </w:rPr>
        <w:t xml:space="preserve"> </w:t>
      </w:r>
      <w:r>
        <w:rPr>
          <w:sz w:val="32"/>
        </w:rPr>
        <w:t>(semt.040)</w:t>
      </w:r>
      <w:bookmarkEnd w:id="49"/>
    </w:p>
    <w:p w14:paraId="600D4890" w14:textId="4DEE40BA" w:rsidR="008A49E9" w:rsidRPr="00D955AF" w:rsidRDefault="008A49E9" w:rsidP="008A49E9">
      <w:pPr>
        <w:jc w:val="both"/>
      </w:pPr>
      <w:r w:rsidRPr="001E553B">
        <w:t>The Securities</w:t>
      </w:r>
      <w:r>
        <w:t xml:space="preserve"> </w:t>
      </w:r>
      <w:r w:rsidRPr="001E553B">
        <w:t>Account</w:t>
      </w:r>
      <w:r>
        <w:t xml:space="preserve"> </w:t>
      </w:r>
      <w:r w:rsidRPr="001E553B">
        <w:t>Position</w:t>
      </w:r>
      <w:r>
        <w:t xml:space="preserve"> </w:t>
      </w:r>
      <w:r w:rsidRPr="001E553B">
        <w:t>Response</w:t>
      </w:r>
      <w:r>
        <w:t xml:space="preserve"> </w:t>
      </w:r>
      <w:r w:rsidRPr="001E553B">
        <w:t xml:space="preserve">message is sent by T2S to a </w:t>
      </w:r>
      <w:r w:rsidR="00C10238" w:rsidRPr="001E553B">
        <w:t>CSD,</w:t>
      </w:r>
      <w:r w:rsidRPr="001E553B">
        <w:t xml:space="preserve"> or any party authorised by them</w:t>
      </w:r>
      <w:r w:rsidR="00C10238">
        <w:t>,</w:t>
      </w:r>
      <w:r>
        <w:t xml:space="preserve"> </w:t>
      </w:r>
      <w:r w:rsidRPr="001E553B">
        <w:t>as response for the semt.025</w:t>
      </w:r>
      <w:r>
        <w:t xml:space="preserve"> </w:t>
      </w:r>
      <w:r w:rsidRPr="001E553B">
        <w:t>message. The Securities</w:t>
      </w:r>
      <w:r>
        <w:t xml:space="preserve"> </w:t>
      </w:r>
      <w:r w:rsidRPr="001E553B">
        <w:t>Account</w:t>
      </w:r>
      <w:r>
        <w:t xml:space="preserve"> </w:t>
      </w:r>
      <w:r w:rsidRPr="001E553B">
        <w:t>Position</w:t>
      </w:r>
      <w:r>
        <w:t xml:space="preserve"> </w:t>
      </w:r>
      <w:r w:rsidRPr="001E553B">
        <w:t>Response</w:t>
      </w:r>
      <w:r>
        <w:t xml:space="preserve"> </w:t>
      </w:r>
      <w:r w:rsidRPr="001E553B">
        <w:t>provides information about the different securities positions of a T2S Actor’s securities account in T2S.</w:t>
      </w:r>
    </w:p>
    <w:p w14:paraId="011643A8" w14:textId="24DFF32B" w:rsidR="00250174" w:rsidRDefault="009C710F" w:rsidP="00250174">
      <w:pPr>
        <w:pStyle w:val="Heading2"/>
        <w:rPr>
          <w:lang w:val="fr-FR"/>
        </w:rPr>
      </w:pPr>
      <w:bookmarkStart w:id="50" w:name="_Toc225885472"/>
      <w:r w:rsidRPr="00F20BD0">
        <w:rPr>
          <w:lang w:val="fr-FR"/>
        </w:rPr>
        <w:t>Securities</w:t>
      </w:r>
      <w:r>
        <w:rPr>
          <w:lang w:val="fr-FR"/>
        </w:rPr>
        <w:t xml:space="preserve"> </w:t>
      </w:r>
      <w:r w:rsidRPr="00F20BD0">
        <w:rPr>
          <w:lang w:val="fr-FR"/>
        </w:rPr>
        <w:t>Transaction</w:t>
      </w:r>
      <w:r>
        <w:rPr>
          <w:lang w:val="fr-FR"/>
        </w:rPr>
        <w:t xml:space="preserve"> </w:t>
      </w:r>
      <w:r w:rsidRPr="00F20BD0">
        <w:rPr>
          <w:lang w:val="fr-FR"/>
        </w:rPr>
        <w:t>Penalties</w:t>
      </w:r>
      <w:r>
        <w:rPr>
          <w:lang w:val="fr-FR"/>
        </w:rPr>
        <w:t xml:space="preserve"> </w:t>
      </w:r>
      <w:r w:rsidRPr="00F20BD0">
        <w:rPr>
          <w:lang w:val="fr-FR"/>
        </w:rPr>
        <w:t>Repor</w:t>
      </w:r>
      <w:r>
        <w:rPr>
          <w:lang w:val="fr-FR"/>
        </w:rPr>
        <w:t>t</w:t>
      </w:r>
      <w:r w:rsidR="00DA7311">
        <w:rPr>
          <w:lang w:val="fr-FR"/>
        </w:rPr>
        <w:t xml:space="preserve"> (semt.044)</w:t>
      </w:r>
      <w:bookmarkEnd w:id="50"/>
    </w:p>
    <w:p w14:paraId="0C90CF62" w14:textId="77777777" w:rsidR="009F6680" w:rsidRDefault="00C10238" w:rsidP="00C10238">
      <w:pPr>
        <w:jc w:val="both"/>
      </w:pPr>
      <w:r w:rsidRPr="00C10238">
        <w:t>The Securities</w:t>
      </w:r>
      <w:r>
        <w:t xml:space="preserve"> </w:t>
      </w:r>
      <w:r w:rsidRPr="00C10238">
        <w:t>Transaction</w:t>
      </w:r>
      <w:r>
        <w:t xml:space="preserve"> </w:t>
      </w:r>
      <w:r w:rsidRPr="00C10238">
        <w:t>Penalties</w:t>
      </w:r>
      <w:r>
        <w:t xml:space="preserve"> </w:t>
      </w:r>
      <w:r w:rsidRPr="00C10238">
        <w:t xml:space="preserve">Report message is sent by T2S to T2S Actors, i.e. CSDs or CSD participants, to provide them with the Daily Penalty List, the List of Modified Penalties and the Monthly </w:t>
      </w:r>
      <w:r w:rsidRPr="00C10238">
        <w:lastRenderedPageBreak/>
        <w:t>Aggregated Amounts of penalties for the previous month.</w:t>
      </w:r>
      <w:r w:rsidR="009F6680">
        <w:t xml:space="preserve"> </w:t>
      </w:r>
      <w:r w:rsidRPr="00C10238">
        <w:t>T2S shall allow the relevant T2S Actor to receive penalties information under its default data scope</w:t>
      </w:r>
      <w:r w:rsidR="009F6680">
        <w:t>.</w:t>
      </w:r>
    </w:p>
    <w:p w14:paraId="3AF8AE11" w14:textId="6D3F7BA2" w:rsidR="009F6680" w:rsidRDefault="00C10238" w:rsidP="00C10238">
      <w:pPr>
        <w:jc w:val="both"/>
      </w:pPr>
      <w:r w:rsidRPr="00C10238">
        <w:t>In case of a CSD, the information shall include the penalties that are either imposed or credited to all the</w:t>
      </w:r>
      <w:r w:rsidR="009F6680">
        <w:t xml:space="preserve"> </w:t>
      </w:r>
      <w:r w:rsidRPr="00C10238">
        <w:t>parties belonging to the CSD data scope</w:t>
      </w:r>
      <w:r>
        <w:t>.</w:t>
      </w:r>
    </w:p>
    <w:p w14:paraId="06CF4FAC" w14:textId="1FF03112" w:rsidR="00B96E23" w:rsidRPr="00C10238" w:rsidRDefault="00C10238" w:rsidP="00C10238">
      <w:pPr>
        <w:jc w:val="both"/>
      </w:pPr>
      <w:r w:rsidRPr="00C10238">
        <w:t>In case of a CSD participant (or an External CSD), the information shall include the penalties that are</w:t>
      </w:r>
      <w:r w:rsidR="009F6680">
        <w:t xml:space="preserve"> </w:t>
      </w:r>
      <w:r w:rsidRPr="00C10238">
        <w:t>either imposed or credited to the CSD participant (or the External CSD).</w:t>
      </w:r>
      <w:r w:rsidRPr="00C10238">
        <w:cr/>
      </w:r>
    </w:p>
    <w:p w14:paraId="0199B18E" w14:textId="71CD0E9D" w:rsidR="00205A32" w:rsidRPr="00955BCB" w:rsidRDefault="00205A32" w:rsidP="00205A32">
      <w:pPr>
        <w:rPr>
          <w:noProof/>
        </w:rPr>
      </w:pPr>
    </w:p>
    <w:p w14:paraId="7483AFDF" w14:textId="77777777" w:rsidR="00F575C4" w:rsidRPr="00955BCB" w:rsidRDefault="00F575C4" w:rsidP="00205A32">
      <w:pPr>
        <w:rPr>
          <w:noProof/>
        </w:rPr>
      </w:pPr>
    </w:p>
    <w:p w14:paraId="2B4B49BC" w14:textId="77777777" w:rsidR="00F575C4" w:rsidRPr="00955BCB" w:rsidRDefault="00F575C4" w:rsidP="00205A32"/>
    <w:p w14:paraId="4A1DFABD" w14:textId="77777777" w:rsidR="00205A32" w:rsidRPr="00955BCB" w:rsidRDefault="00205A32" w:rsidP="00B34A3F">
      <w:pPr>
        <w:pStyle w:val="Heading1"/>
      </w:pPr>
      <w:bookmarkStart w:id="51" w:name="_Toc153801843"/>
      <w:bookmarkStart w:id="52" w:name="_Toc162470376"/>
      <w:bookmarkStart w:id="53" w:name="_Toc225885473"/>
      <w:bookmarkEnd w:id="3"/>
      <w:r w:rsidRPr="00955BCB">
        <w:lastRenderedPageBreak/>
        <w:t>Business Examples</w:t>
      </w:r>
      <w:bookmarkEnd w:id="51"/>
      <w:bookmarkEnd w:id="52"/>
      <w:bookmarkEnd w:id="53"/>
    </w:p>
    <w:p w14:paraId="19597B63" w14:textId="633BA0B0" w:rsidR="003F118B" w:rsidRDefault="00205A32" w:rsidP="003F118B">
      <w:pPr>
        <w:jc w:val="both"/>
      </w:pPr>
      <w:r w:rsidRPr="00955BCB">
        <w:t xml:space="preserve">This section describes business examples of the use of the various candidate Message Definitions for the </w:t>
      </w:r>
      <w:r w:rsidR="006731A2">
        <w:t>Settlement Queries Responses Reports</w:t>
      </w:r>
      <w:r w:rsidR="006731A2" w:rsidRPr="00691A3C">
        <w:t xml:space="preserve"> </w:t>
      </w:r>
      <w:r w:rsidRPr="00955BCB">
        <w:t>message set. All XML instances are embedded in the BAH, but the XML message instance provided below does only show the content</w:t>
      </w:r>
      <w:r w:rsidR="00250174">
        <w:t xml:space="preserve"> of the pure business message. </w:t>
      </w:r>
    </w:p>
    <w:p w14:paraId="028410F5" w14:textId="77777777" w:rsidR="00250174" w:rsidRPr="00955BCB" w:rsidRDefault="00250174" w:rsidP="003F118B">
      <w:pPr>
        <w:jc w:val="both"/>
      </w:pPr>
    </w:p>
    <w:p w14:paraId="1617A5C6" w14:textId="74DDB0BE" w:rsidR="003F118B" w:rsidRPr="00955BCB" w:rsidRDefault="009C710F" w:rsidP="00265030">
      <w:pPr>
        <w:pStyle w:val="Heading2"/>
      </w:pPr>
      <w:bookmarkStart w:id="54" w:name="_Toc225885474"/>
      <w:r w:rsidRPr="00F20BD0">
        <w:t>Securities</w:t>
      </w:r>
      <w:r>
        <w:t xml:space="preserve"> </w:t>
      </w:r>
      <w:r w:rsidRPr="00F20BD0">
        <w:t>Account</w:t>
      </w:r>
      <w:r>
        <w:t xml:space="preserve"> </w:t>
      </w:r>
      <w:r w:rsidRPr="00F20BD0">
        <w:t>Position</w:t>
      </w:r>
      <w:r>
        <w:t xml:space="preserve"> </w:t>
      </w:r>
      <w:r w:rsidRPr="00F20BD0">
        <w:t>Query</w:t>
      </w:r>
      <w:r w:rsidR="00DA7311">
        <w:t xml:space="preserve"> (semt.025)</w:t>
      </w:r>
      <w:bookmarkEnd w:id="54"/>
    </w:p>
    <w:p w14:paraId="4BDF2DD4" w14:textId="633D6A29" w:rsidR="00250174" w:rsidRPr="00250174" w:rsidRDefault="00250174" w:rsidP="00250174">
      <w:pPr>
        <w:rPr>
          <w:b/>
        </w:rPr>
      </w:pPr>
      <w:r w:rsidRPr="00250174">
        <w:rPr>
          <w:b/>
        </w:rPr>
        <w:t>Description</w:t>
      </w:r>
    </w:p>
    <w:p w14:paraId="11CB355F" w14:textId="77777777" w:rsidR="00694960" w:rsidRDefault="00694960" w:rsidP="00694960">
      <w:pPr>
        <w:pStyle w:val="Default"/>
        <w:jc w:val="both"/>
        <w:rPr>
          <w:rFonts w:ascii="Arial" w:hAnsi="Arial" w:cs="Arial"/>
          <w:color w:val="auto"/>
          <w:sz w:val="20"/>
          <w:szCs w:val="20"/>
          <w:lang w:val="en-GB"/>
        </w:rPr>
      </w:pPr>
      <w:bookmarkStart w:id="55" w:name="_Hlt59599532"/>
      <w:bookmarkEnd w:id="55"/>
    </w:p>
    <w:p w14:paraId="5F508C7B" w14:textId="6BE54731" w:rsidR="00694960" w:rsidRDefault="003455FE" w:rsidP="00694960">
      <w:pPr>
        <w:rPr>
          <w:rFonts w:cs="Arial"/>
        </w:rPr>
      </w:pPr>
      <w:r>
        <w:rPr>
          <w:rFonts w:cs="Arial"/>
        </w:rPr>
        <w:t>In this example a</w:t>
      </w:r>
      <w:r w:rsidR="00694960">
        <w:rPr>
          <w:rFonts w:cs="Arial"/>
        </w:rPr>
        <w:t xml:space="preserve"> </w:t>
      </w:r>
      <w:r w:rsidR="00694960" w:rsidRPr="00694960">
        <w:rPr>
          <w:rFonts w:cs="Arial"/>
        </w:rPr>
        <w:t>T2S Actor has sent to T2S a Securities Account Position Query requesting the current day positions related to the Restriction Type “BLK1” within its securities account “1000000123”</w:t>
      </w:r>
      <w:r w:rsidR="00694960">
        <w:rPr>
          <w:rFonts w:cs="Arial"/>
        </w:rPr>
        <w:t>.</w:t>
      </w:r>
    </w:p>
    <w:p w14:paraId="1E0F6509" w14:textId="750BC34E" w:rsidR="00694960" w:rsidRPr="002A0345" w:rsidRDefault="00694960" w:rsidP="00694960">
      <w:pPr>
        <w:rPr>
          <w:b/>
        </w:rPr>
      </w:pPr>
      <w:r w:rsidRPr="002A0345">
        <w:rPr>
          <w:b/>
        </w:rPr>
        <w:t>Message Instance</w:t>
      </w:r>
    </w:p>
    <w:p w14:paraId="4FA3D0B4" w14:textId="77777777" w:rsidR="00694960" w:rsidRPr="002A0345" w:rsidRDefault="00694960" w:rsidP="00694960">
      <w:pPr>
        <w:pStyle w:val="Default"/>
        <w:jc w:val="both"/>
        <w:rPr>
          <w:rFonts w:ascii="Arial" w:hAnsi="Arial" w:cs="Arial"/>
          <w:color w:val="auto"/>
          <w:sz w:val="20"/>
          <w:szCs w:val="20"/>
          <w:lang w:val="en-GB"/>
        </w:rPr>
      </w:pPr>
    </w:p>
    <w:p w14:paraId="0A86EBE1"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&lt;SctiesAcctPosQry&gt;</w:t>
      </w:r>
    </w:p>
    <w:p w14:paraId="7513C365"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t>&lt;Stmt&gt;</w:t>
      </w:r>
    </w:p>
    <w:p w14:paraId="123BDD6D"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&lt;DtOrPrd&gt;</w:t>
      </w:r>
    </w:p>
    <w:p w14:paraId="1DAA4916" w14:textId="77777777" w:rsidR="00694960" w:rsidRPr="00265030" w:rsidRDefault="00694960" w:rsidP="00694960">
      <w:pPr>
        <w:pStyle w:val="Default"/>
        <w:jc w:val="both"/>
        <w:rPr>
          <w:rFonts w:ascii="Arial" w:hAnsi="Arial" w:cs="Arial"/>
          <w:color w:val="auto"/>
          <w:sz w:val="20"/>
          <w:szCs w:val="20"/>
          <w:lang w:val="de-DE"/>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265030">
        <w:rPr>
          <w:rFonts w:ascii="Arial" w:hAnsi="Arial" w:cs="Arial"/>
          <w:color w:val="auto"/>
          <w:sz w:val="20"/>
          <w:szCs w:val="20"/>
          <w:lang w:val="de-DE"/>
        </w:rPr>
        <w:t>&lt;StmtDt&gt;</w:t>
      </w:r>
    </w:p>
    <w:p w14:paraId="28C28418" w14:textId="6951A8F9" w:rsidR="00694960" w:rsidRPr="005E302E" w:rsidRDefault="00694960" w:rsidP="00694960">
      <w:pPr>
        <w:pStyle w:val="Default"/>
        <w:jc w:val="both"/>
        <w:rPr>
          <w:rFonts w:ascii="Arial" w:hAnsi="Arial" w:cs="Arial"/>
          <w:color w:val="auto"/>
          <w:sz w:val="20"/>
          <w:szCs w:val="20"/>
          <w:lang w:val="sv-SE"/>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5E302E">
        <w:rPr>
          <w:rFonts w:ascii="Arial" w:hAnsi="Arial" w:cs="Arial"/>
          <w:color w:val="auto"/>
          <w:sz w:val="20"/>
          <w:szCs w:val="20"/>
          <w:lang w:val="sv-SE"/>
        </w:rPr>
        <w:t>&lt;Dt&gt;2025-09-12&lt;/Dt&gt;</w:t>
      </w:r>
    </w:p>
    <w:p w14:paraId="495261E9" w14:textId="77777777" w:rsidR="00694960" w:rsidRPr="005E302E" w:rsidRDefault="00694960" w:rsidP="00694960">
      <w:pPr>
        <w:pStyle w:val="Default"/>
        <w:jc w:val="both"/>
        <w:rPr>
          <w:rFonts w:ascii="Arial" w:hAnsi="Arial" w:cs="Arial"/>
          <w:color w:val="auto"/>
          <w:sz w:val="20"/>
          <w:szCs w:val="20"/>
          <w:lang w:val="sv-SE"/>
        </w:rPr>
      </w:pPr>
      <w:r w:rsidRPr="005E302E">
        <w:rPr>
          <w:rFonts w:ascii="Arial" w:hAnsi="Arial" w:cs="Arial"/>
          <w:color w:val="auto"/>
          <w:sz w:val="20"/>
          <w:szCs w:val="20"/>
          <w:lang w:val="sv-SE"/>
        </w:rPr>
        <w:tab/>
      </w:r>
      <w:r w:rsidRPr="005E302E">
        <w:rPr>
          <w:rFonts w:ascii="Arial" w:hAnsi="Arial" w:cs="Arial"/>
          <w:color w:val="auto"/>
          <w:sz w:val="20"/>
          <w:szCs w:val="20"/>
          <w:lang w:val="sv-SE"/>
        </w:rPr>
        <w:tab/>
      </w:r>
      <w:r w:rsidRPr="005E302E">
        <w:rPr>
          <w:rFonts w:ascii="Arial" w:hAnsi="Arial" w:cs="Arial"/>
          <w:color w:val="auto"/>
          <w:sz w:val="20"/>
          <w:szCs w:val="20"/>
          <w:lang w:val="sv-SE"/>
        </w:rPr>
        <w:tab/>
      </w:r>
      <w:r w:rsidRPr="005E302E">
        <w:rPr>
          <w:rFonts w:ascii="Arial" w:hAnsi="Arial" w:cs="Arial"/>
          <w:color w:val="auto"/>
          <w:sz w:val="20"/>
          <w:szCs w:val="20"/>
          <w:lang w:val="sv-SE"/>
        </w:rPr>
        <w:tab/>
        <w:t>&lt;/StmtDt&gt;</w:t>
      </w:r>
    </w:p>
    <w:p w14:paraId="788315A3" w14:textId="77777777" w:rsidR="00694960" w:rsidRPr="005E302E" w:rsidRDefault="00694960" w:rsidP="00694960">
      <w:pPr>
        <w:pStyle w:val="Default"/>
        <w:jc w:val="both"/>
        <w:rPr>
          <w:rFonts w:ascii="Arial" w:hAnsi="Arial" w:cs="Arial"/>
          <w:color w:val="auto"/>
          <w:sz w:val="20"/>
          <w:szCs w:val="20"/>
          <w:lang w:val="sv-SE"/>
        </w:rPr>
      </w:pPr>
      <w:r w:rsidRPr="005E302E">
        <w:rPr>
          <w:rFonts w:ascii="Arial" w:hAnsi="Arial" w:cs="Arial"/>
          <w:color w:val="auto"/>
          <w:sz w:val="20"/>
          <w:szCs w:val="20"/>
          <w:lang w:val="sv-SE"/>
        </w:rPr>
        <w:tab/>
      </w:r>
      <w:r w:rsidRPr="005E302E">
        <w:rPr>
          <w:rFonts w:ascii="Arial" w:hAnsi="Arial" w:cs="Arial"/>
          <w:color w:val="auto"/>
          <w:sz w:val="20"/>
          <w:szCs w:val="20"/>
          <w:lang w:val="sv-SE"/>
        </w:rPr>
        <w:tab/>
      </w:r>
      <w:r w:rsidRPr="005E302E">
        <w:rPr>
          <w:rFonts w:ascii="Arial" w:hAnsi="Arial" w:cs="Arial"/>
          <w:color w:val="auto"/>
          <w:sz w:val="20"/>
          <w:szCs w:val="20"/>
          <w:lang w:val="sv-SE"/>
        </w:rPr>
        <w:tab/>
        <w:t>&lt;/DtOrPrd&gt;</w:t>
      </w:r>
    </w:p>
    <w:p w14:paraId="57E200EE" w14:textId="77777777" w:rsidR="00694960" w:rsidRPr="005E302E" w:rsidRDefault="00694960" w:rsidP="00694960">
      <w:pPr>
        <w:pStyle w:val="Default"/>
        <w:jc w:val="both"/>
        <w:rPr>
          <w:rFonts w:ascii="Arial" w:hAnsi="Arial" w:cs="Arial"/>
          <w:color w:val="auto"/>
          <w:sz w:val="20"/>
          <w:szCs w:val="20"/>
          <w:lang w:val="sv-SE"/>
        </w:rPr>
      </w:pPr>
      <w:r w:rsidRPr="005E302E">
        <w:rPr>
          <w:rFonts w:ascii="Arial" w:hAnsi="Arial" w:cs="Arial"/>
          <w:color w:val="auto"/>
          <w:sz w:val="20"/>
          <w:szCs w:val="20"/>
          <w:lang w:val="sv-SE"/>
        </w:rPr>
        <w:tab/>
      </w:r>
      <w:r w:rsidRPr="005E302E">
        <w:rPr>
          <w:rFonts w:ascii="Arial" w:hAnsi="Arial" w:cs="Arial"/>
          <w:color w:val="auto"/>
          <w:sz w:val="20"/>
          <w:szCs w:val="20"/>
          <w:lang w:val="sv-SE"/>
        </w:rPr>
        <w:tab/>
      </w:r>
      <w:r w:rsidRPr="005E302E">
        <w:rPr>
          <w:rFonts w:ascii="Arial" w:hAnsi="Arial" w:cs="Arial"/>
          <w:color w:val="auto"/>
          <w:sz w:val="20"/>
          <w:szCs w:val="20"/>
          <w:lang w:val="sv-SE"/>
        </w:rPr>
        <w:tab/>
        <w:t>&lt;HstrcData&gt;false&lt;/HstrcData&gt;</w:t>
      </w:r>
    </w:p>
    <w:p w14:paraId="144A87E6" w14:textId="77777777" w:rsidR="00694960" w:rsidRPr="004E407B" w:rsidRDefault="00694960" w:rsidP="00694960">
      <w:pPr>
        <w:pStyle w:val="Default"/>
        <w:jc w:val="both"/>
        <w:rPr>
          <w:rFonts w:ascii="Arial" w:hAnsi="Arial" w:cs="Arial"/>
          <w:color w:val="auto"/>
          <w:sz w:val="20"/>
          <w:szCs w:val="20"/>
          <w:lang w:val="sv-SE"/>
        </w:rPr>
      </w:pPr>
      <w:r w:rsidRPr="005E302E">
        <w:rPr>
          <w:rFonts w:ascii="Arial" w:hAnsi="Arial" w:cs="Arial"/>
          <w:color w:val="auto"/>
          <w:sz w:val="20"/>
          <w:szCs w:val="20"/>
          <w:lang w:val="sv-SE"/>
        </w:rPr>
        <w:tab/>
      </w:r>
      <w:r w:rsidRPr="005E302E">
        <w:rPr>
          <w:rFonts w:ascii="Arial" w:hAnsi="Arial" w:cs="Arial"/>
          <w:color w:val="auto"/>
          <w:sz w:val="20"/>
          <w:szCs w:val="20"/>
          <w:lang w:val="sv-SE"/>
        </w:rPr>
        <w:tab/>
      </w:r>
      <w:r w:rsidRPr="004E407B">
        <w:rPr>
          <w:rFonts w:ascii="Arial" w:hAnsi="Arial" w:cs="Arial"/>
          <w:color w:val="auto"/>
          <w:sz w:val="20"/>
          <w:szCs w:val="20"/>
          <w:lang w:val="sv-SE"/>
        </w:rPr>
        <w:t>&lt;/Stmt&gt;</w:t>
      </w:r>
    </w:p>
    <w:p w14:paraId="0A4C4971" w14:textId="77777777" w:rsidR="00694960" w:rsidRPr="004E407B" w:rsidRDefault="00694960" w:rsidP="00694960">
      <w:pPr>
        <w:pStyle w:val="Default"/>
        <w:jc w:val="both"/>
        <w:rPr>
          <w:rFonts w:ascii="Arial" w:hAnsi="Arial" w:cs="Arial"/>
          <w:color w:val="auto"/>
          <w:sz w:val="20"/>
          <w:szCs w:val="20"/>
          <w:lang w:val="sv-SE"/>
        </w:rPr>
      </w:pPr>
      <w:r w:rsidRPr="004E407B">
        <w:rPr>
          <w:rFonts w:ascii="Arial" w:hAnsi="Arial" w:cs="Arial"/>
          <w:color w:val="auto"/>
          <w:sz w:val="20"/>
          <w:szCs w:val="20"/>
          <w:lang w:val="sv-SE"/>
        </w:rPr>
        <w:tab/>
      </w:r>
      <w:r w:rsidRPr="004E407B">
        <w:rPr>
          <w:rFonts w:ascii="Arial" w:hAnsi="Arial" w:cs="Arial"/>
          <w:color w:val="auto"/>
          <w:sz w:val="20"/>
          <w:szCs w:val="20"/>
          <w:lang w:val="sv-SE"/>
        </w:rPr>
        <w:tab/>
        <w:t>&lt;SchCrit&gt;</w:t>
      </w:r>
    </w:p>
    <w:p w14:paraId="2BAA2116" w14:textId="77777777" w:rsidR="00694960" w:rsidRPr="004E407B" w:rsidRDefault="00694960" w:rsidP="00694960">
      <w:pPr>
        <w:pStyle w:val="Default"/>
        <w:jc w:val="both"/>
        <w:rPr>
          <w:rFonts w:ascii="Arial" w:hAnsi="Arial" w:cs="Arial"/>
          <w:color w:val="auto"/>
          <w:sz w:val="20"/>
          <w:szCs w:val="20"/>
          <w:lang w:val="sv-SE"/>
        </w:rPr>
      </w:pP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4E407B">
        <w:rPr>
          <w:rFonts w:ascii="Arial" w:hAnsi="Arial" w:cs="Arial"/>
          <w:color w:val="auto"/>
          <w:sz w:val="20"/>
          <w:szCs w:val="20"/>
          <w:lang w:val="sv-SE"/>
        </w:rPr>
        <w:tab/>
        <w:t>&lt;SfkpgAcct&gt;</w:t>
      </w:r>
    </w:p>
    <w:p w14:paraId="38C402D6" w14:textId="77777777" w:rsidR="00694960" w:rsidRPr="004E407B" w:rsidRDefault="00694960" w:rsidP="00694960">
      <w:pPr>
        <w:pStyle w:val="Default"/>
        <w:jc w:val="both"/>
        <w:rPr>
          <w:rFonts w:ascii="Arial" w:hAnsi="Arial" w:cs="Arial"/>
          <w:color w:val="auto"/>
          <w:sz w:val="20"/>
          <w:szCs w:val="20"/>
          <w:lang w:val="sv-SE"/>
        </w:rPr>
      </w:pP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4E407B">
        <w:rPr>
          <w:rFonts w:ascii="Arial" w:hAnsi="Arial" w:cs="Arial"/>
          <w:color w:val="auto"/>
          <w:sz w:val="20"/>
          <w:szCs w:val="20"/>
          <w:lang w:val="sv-SE"/>
        </w:rPr>
        <w:tab/>
        <w:t>&lt;Acct&gt;</w:t>
      </w:r>
    </w:p>
    <w:p w14:paraId="52ADAE46" w14:textId="77777777" w:rsidR="00694960" w:rsidRPr="004E407B" w:rsidRDefault="00694960" w:rsidP="00694960">
      <w:pPr>
        <w:pStyle w:val="Default"/>
        <w:jc w:val="both"/>
        <w:rPr>
          <w:rFonts w:ascii="Arial" w:hAnsi="Arial" w:cs="Arial"/>
          <w:color w:val="auto"/>
          <w:sz w:val="20"/>
          <w:szCs w:val="20"/>
          <w:lang w:val="sv-SE"/>
        </w:rPr>
      </w:pP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4E407B">
        <w:rPr>
          <w:rFonts w:ascii="Arial" w:hAnsi="Arial" w:cs="Arial"/>
          <w:color w:val="auto"/>
          <w:sz w:val="20"/>
          <w:szCs w:val="20"/>
          <w:lang w:val="sv-SE"/>
        </w:rPr>
        <w:tab/>
        <w:t>&lt;Id&gt;1000000123&lt;/Id&gt;</w:t>
      </w:r>
    </w:p>
    <w:p w14:paraId="6C0387CC" w14:textId="77777777" w:rsidR="00694960" w:rsidRPr="004E407B" w:rsidRDefault="00694960" w:rsidP="00694960">
      <w:pPr>
        <w:pStyle w:val="Default"/>
        <w:jc w:val="both"/>
        <w:rPr>
          <w:rFonts w:ascii="Arial" w:hAnsi="Arial" w:cs="Arial"/>
          <w:color w:val="auto"/>
          <w:sz w:val="20"/>
          <w:szCs w:val="20"/>
          <w:lang w:val="sv-SE"/>
        </w:rPr>
      </w:pP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4E407B">
        <w:rPr>
          <w:rFonts w:ascii="Arial" w:hAnsi="Arial" w:cs="Arial"/>
          <w:color w:val="auto"/>
          <w:sz w:val="20"/>
          <w:szCs w:val="20"/>
          <w:lang w:val="sv-SE"/>
        </w:rPr>
        <w:tab/>
        <w:t>&lt;/Acct&gt;</w:t>
      </w:r>
    </w:p>
    <w:p w14:paraId="5E7D8B2D" w14:textId="77777777" w:rsidR="00694960" w:rsidRPr="004E407B" w:rsidRDefault="00694960" w:rsidP="00694960">
      <w:pPr>
        <w:pStyle w:val="Default"/>
        <w:jc w:val="both"/>
        <w:rPr>
          <w:rFonts w:ascii="Arial" w:hAnsi="Arial" w:cs="Arial"/>
          <w:color w:val="auto"/>
          <w:sz w:val="20"/>
          <w:szCs w:val="20"/>
          <w:lang w:val="sv-SE"/>
        </w:rPr>
      </w:pP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4E407B">
        <w:rPr>
          <w:rFonts w:ascii="Arial" w:hAnsi="Arial" w:cs="Arial"/>
          <w:color w:val="auto"/>
          <w:sz w:val="20"/>
          <w:szCs w:val="20"/>
          <w:lang w:val="sv-SE"/>
        </w:rPr>
        <w:tab/>
        <w:t>&lt;/SfkpgAcct&gt;</w:t>
      </w:r>
    </w:p>
    <w:p w14:paraId="1151371C" w14:textId="77777777" w:rsidR="00694960" w:rsidRPr="004E407B" w:rsidRDefault="00694960" w:rsidP="00694960">
      <w:pPr>
        <w:pStyle w:val="Default"/>
        <w:jc w:val="both"/>
        <w:rPr>
          <w:rFonts w:ascii="Arial" w:hAnsi="Arial" w:cs="Arial"/>
          <w:color w:val="auto"/>
          <w:sz w:val="20"/>
          <w:szCs w:val="20"/>
          <w:lang w:val="sv-SE"/>
        </w:rPr>
      </w:pP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4E407B">
        <w:rPr>
          <w:rFonts w:ascii="Arial" w:hAnsi="Arial" w:cs="Arial"/>
          <w:color w:val="auto"/>
          <w:sz w:val="20"/>
          <w:szCs w:val="20"/>
          <w:lang w:val="sv-SE"/>
        </w:rPr>
        <w:tab/>
        <w:t>&lt;SubBalTp&gt;</w:t>
      </w:r>
    </w:p>
    <w:p w14:paraId="73BBE704" w14:textId="77777777" w:rsidR="00694960" w:rsidRPr="00694960" w:rsidRDefault="00694960" w:rsidP="00694960">
      <w:pPr>
        <w:pStyle w:val="Default"/>
        <w:jc w:val="both"/>
        <w:rPr>
          <w:rFonts w:ascii="Arial" w:hAnsi="Arial" w:cs="Arial"/>
          <w:color w:val="auto"/>
          <w:sz w:val="20"/>
          <w:szCs w:val="20"/>
          <w:lang w:val="en-GB"/>
        </w:rPr>
      </w:pP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4E407B">
        <w:rPr>
          <w:rFonts w:ascii="Arial" w:hAnsi="Arial" w:cs="Arial"/>
          <w:color w:val="auto"/>
          <w:sz w:val="20"/>
          <w:szCs w:val="20"/>
          <w:lang w:val="sv-SE"/>
        </w:rPr>
        <w:tab/>
      </w:r>
      <w:r w:rsidRPr="00694960">
        <w:rPr>
          <w:rFonts w:ascii="Arial" w:hAnsi="Arial" w:cs="Arial"/>
          <w:color w:val="auto"/>
          <w:sz w:val="20"/>
          <w:szCs w:val="20"/>
          <w:lang w:val="en-GB"/>
        </w:rPr>
        <w:t>&lt;Prtry&gt;</w:t>
      </w:r>
    </w:p>
    <w:p w14:paraId="0A9A66FD"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&lt;Id&gt;BLK1&lt;/Id&gt;</w:t>
      </w:r>
    </w:p>
    <w:p w14:paraId="606DA5FD" w14:textId="77777777" w:rsidR="00694960" w:rsidRPr="00265030" w:rsidRDefault="00694960" w:rsidP="00694960">
      <w:pPr>
        <w:pStyle w:val="Default"/>
        <w:jc w:val="both"/>
        <w:rPr>
          <w:rFonts w:ascii="Arial" w:hAnsi="Arial" w:cs="Arial"/>
          <w:color w:val="auto"/>
          <w:sz w:val="20"/>
          <w:szCs w:val="20"/>
          <w:lang w:val="de-DE"/>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265030">
        <w:rPr>
          <w:rFonts w:ascii="Arial" w:hAnsi="Arial" w:cs="Arial"/>
          <w:color w:val="auto"/>
          <w:sz w:val="20"/>
          <w:szCs w:val="20"/>
          <w:lang w:val="de-DE"/>
        </w:rPr>
        <w:t>&lt;Issr&gt;T2S&lt;/Issr&gt;</w:t>
      </w:r>
    </w:p>
    <w:p w14:paraId="6985CFF2" w14:textId="77777777" w:rsidR="00694960" w:rsidRPr="00265030" w:rsidRDefault="00694960" w:rsidP="00694960">
      <w:pPr>
        <w:pStyle w:val="Default"/>
        <w:jc w:val="both"/>
        <w:rPr>
          <w:rFonts w:ascii="Arial" w:hAnsi="Arial" w:cs="Arial"/>
          <w:color w:val="auto"/>
          <w:sz w:val="20"/>
          <w:szCs w:val="20"/>
          <w:lang w:val="de-DE"/>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t>&lt;SchmeNm&gt;RT&lt;/SchmeNm&gt;</w:t>
      </w:r>
    </w:p>
    <w:p w14:paraId="4D876C7A" w14:textId="77777777" w:rsidR="00694960" w:rsidRPr="00694960" w:rsidRDefault="00694960" w:rsidP="00694960">
      <w:pPr>
        <w:pStyle w:val="Default"/>
        <w:jc w:val="both"/>
        <w:rPr>
          <w:rFonts w:ascii="Arial" w:hAnsi="Arial" w:cs="Arial"/>
          <w:color w:val="auto"/>
          <w:sz w:val="20"/>
          <w:szCs w:val="20"/>
          <w:lang w:val="en-GB"/>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694960">
        <w:rPr>
          <w:rFonts w:ascii="Arial" w:hAnsi="Arial" w:cs="Arial"/>
          <w:color w:val="auto"/>
          <w:sz w:val="20"/>
          <w:szCs w:val="20"/>
          <w:lang w:val="en-GB"/>
        </w:rPr>
        <w:t>&lt;/Prtry&gt;</w:t>
      </w:r>
    </w:p>
    <w:p w14:paraId="5F595DEF"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&lt;/SubBalTp&gt;</w:t>
      </w:r>
    </w:p>
    <w:p w14:paraId="02757CF5"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&lt;RtrZeroPos&gt;false&lt;/RtrZeroPos&gt;</w:t>
      </w:r>
    </w:p>
    <w:p w14:paraId="70478264"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t>&lt;/SchCrit&gt;</w:t>
      </w:r>
    </w:p>
    <w:p w14:paraId="1CB8DBEC" w14:textId="026229CD" w:rsidR="00250174" w:rsidRDefault="00694960" w:rsidP="00694960">
      <w:pPr>
        <w:pStyle w:val="Default"/>
        <w:jc w:val="both"/>
        <w:rPr>
          <w:color w:val="FF0000"/>
          <w:sz w:val="20"/>
          <w:szCs w:val="20"/>
          <w:lang w:val="en-GB"/>
        </w:rPr>
      </w:pPr>
      <w:r w:rsidRPr="00694960">
        <w:rPr>
          <w:rFonts w:ascii="Arial" w:hAnsi="Arial" w:cs="Arial"/>
          <w:color w:val="auto"/>
          <w:sz w:val="20"/>
          <w:szCs w:val="20"/>
          <w:lang w:val="en-GB"/>
        </w:rPr>
        <w:tab/>
        <w:t>&lt;/SctiesAcctPosQry&gt;</w:t>
      </w:r>
    </w:p>
    <w:p w14:paraId="21F46F8B" w14:textId="3A13BA4D" w:rsidR="000B6F4D" w:rsidRDefault="000B6F4D">
      <w:pPr>
        <w:suppressAutoHyphens w:val="0"/>
        <w:spacing w:before="0"/>
        <w:rPr>
          <w:rFonts w:ascii="Tahoma" w:hAnsi="Tahoma" w:cs="Tahoma"/>
          <w:color w:val="FF0000"/>
        </w:rPr>
      </w:pPr>
      <w:r>
        <w:rPr>
          <w:color w:val="FF0000"/>
        </w:rPr>
        <w:br w:type="page"/>
      </w:r>
    </w:p>
    <w:p w14:paraId="21DEDCB6" w14:textId="77777777" w:rsidR="00250174" w:rsidRDefault="00250174" w:rsidP="00250174">
      <w:pPr>
        <w:pStyle w:val="Default"/>
        <w:jc w:val="both"/>
        <w:rPr>
          <w:color w:val="FF0000"/>
          <w:sz w:val="20"/>
          <w:szCs w:val="20"/>
          <w:lang w:val="en-GB"/>
        </w:rPr>
      </w:pPr>
    </w:p>
    <w:p w14:paraId="0E785D82" w14:textId="1277B145" w:rsidR="00250174" w:rsidRPr="00955BCB" w:rsidRDefault="009C710F" w:rsidP="00265030">
      <w:pPr>
        <w:pStyle w:val="Heading2"/>
      </w:pPr>
      <w:bookmarkStart w:id="56" w:name="_Toc225885475"/>
      <w:r w:rsidRPr="00F20BD0">
        <w:t>Securities</w:t>
      </w:r>
      <w:r>
        <w:t xml:space="preserve"> </w:t>
      </w:r>
      <w:r w:rsidRPr="00F20BD0">
        <w:t>Settlement</w:t>
      </w:r>
      <w:r>
        <w:t xml:space="preserve"> </w:t>
      </w:r>
      <w:r w:rsidRPr="00F20BD0">
        <w:t>Transaction</w:t>
      </w:r>
      <w:r>
        <w:t xml:space="preserve"> </w:t>
      </w:r>
      <w:r w:rsidRPr="00F20BD0">
        <w:t>Query</w:t>
      </w:r>
      <w:r w:rsidR="00DA7311">
        <w:t xml:space="preserve"> (semt.026)</w:t>
      </w:r>
      <w:bookmarkEnd w:id="56"/>
    </w:p>
    <w:p w14:paraId="298DF331" w14:textId="147D3487" w:rsidR="005C2821" w:rsidRDefault="005C2821" w:rsidP="005C2821">
      <w:pPr>
        <w:jc w:val="both"/>
        <w:rPr>
          <w:bCs/>
        </w:rPr>
      </w:pPr>
      <w:r w:rsidRPr="005C2821">
        <w:rPr>
          <w:bCs/>
        </w:rPr>
        <w:t>The Securities Settlement Transaction Query message covers the following T2S message usages:</w:t>
      </w:r>
    </w:p>
    <w:p w14:paraId="537415AF" w14:textId="77777777" w:rsidR="0045132A" w:rsidRPr="005C2821" w:rsidRDefault="0045132A" w:rsidP="005C2821">
      <w:pPr>
        <w:jc w:val="both"/>
        <w:rPr>
          <w:bCs/>
        </w:rPr>
      </w:pPr>
    </w:p>
    <w:p w14:paraId="3F904E70" w14:textId="5650596C" w:rsidR="0045132A" w:rsidRPr="0045132A" w:rsidRDefault="00442B2E" w:rsidP="0045132A">
      <w:pPr>
        <w:pStyle w:val="ListParagraph"/>
        <w:numPr>
          <w:ilvl w:val="0"/>
          <w:numId w:val="38"/>
        </w:numPr>
        <w:rPr>
          <w:b/>
          <w:i/>
          <w:iCs/>
          <w:u w:val="single"/>
        </w:rPr>
      </w:pPr>
      <w:r w:rsidRPr="0045132A">
        <w:rPr>
          <w:b/>
          <w:i/>
          <w:iCs/>
          <w:u w:val="single"/>
        </w:rPr>
        <w:t>Query Type</w:t>
      </w:r>
      <w:r w:rsidR="0045132A">
        <w:rPr>
          <w:b/>
          <w:i/>
          <w:iCs/>
          <w:u w:val="single"/>
        </w:rPr>
        <w:t xml:space="preserve"> example</w:t>
      </w:r>
      <w:r w:rsidRPr="0045132A">
        <w:rPr>
          <w:b/>
          <w:i/>
          <w:iCs/>
          <w:u w:val="single"/>
        </w:rPr>
        <w:t>: Settlement Instruction Query</w:t>
      </w:r>
    </w:p>
    <w:p w14:paraId="3F4D73FD" w14:textId="210325FD" w:rsidR="00250174" w:rsidRPr="00250174" w:rsidRDefault="00250174" w:rsidP="00250174">
      <w:pPr>
        <w:rPr>
          <w:b/>
        </w:rPr>
      </w:pPr>
      <w:r w:rsidRPr="00250174">
        <w:rPr>
          <w:b/>
        </w:rPr>
        <w:t>Description</w:t>
      </w:r>
    </w:p>
    <w:p w14:paraId="6BA3681D" w14:textId="77E4E020" w:rsidR="00B96E23" w:rsidRPr="0045132A" w:rsidRDefault="0045132A" w:rsidP="00B96E23">
      <w:pPr>
        <w:pStyle w:val="Default"/>
        <w:jc w:val="both"/>
        <w:rPr>
          <w:rFonts w:ascii="Arial" w:hAnsi="Arial" w:cs="Arial"/>
          <w:color w:val="auto"/>
          <w:sz w:val="20"/>
          <w:szCs w:val="20"/>
          <w:lang w:val="en-GB"/>
        </w:rPr>
      </w:pPr>
      <w:r w:rsidRPr="0045132A">
        <w:rPr>
          <w:rFonts w:ascii="Arial" w:hAnsi="Arial" w:cs="Arial"/>
          <w:color w:val="auto"/>
          <w:sz w:val="20"/>
          <w:szCs w:val="20"/>
          <w:lang w:val="en-GB"/>
        </w:rPr>
        <w:t>In this example a T2S Actor has sent to T2S a Settlement Instruction Query requesting all settlement instructions where the securities account is ‘1000000123’ and the settlement quantity is greater than or equal to 50000 units and less than or equal to 60000 units</w:t>
      </w:r>
      <w:r>
        <w:rPr>
          <w:rFonts w:ascii="Arial" w:hAnsi="Arial" w:cs="Arial"/>
          <w:color w:val="auto"/>
          <w:sz w:val="20"/>
          <w:szCs w:val="20"/>
          <w:lang w:val="en-GB"/>
        </w:rPr>
        <w:t xml:space="preserve"> (as per a r</w:t>
      </w:r>
      <w:r w:rsidRPr="0045132A">
        <w:rPr>
          <w:rFonts w:ascii="Arial" w:hAnsi="Arial" w:cs="Arial"/>
          <w:color w:val="auto"/>
          <w:sz w:val="20"/>
          <w:szCs w:val="20"/>
          <w:lang w:val="en-GB"/>
        </w:rPr>
        <w:t>ange of valid quantity values</w:t>
      </w:r>
      <w:r>
        <w:rPr>
          <w:rFonts w:ascii="Arial" w:hAnsi="Arial" w:cs="Arial"/>
          <w:color w:val="auto"/>
          <w:sz w:val="20"/>
          <w:szCs w:val="20"/>
          <w:lang w:val="en-GB"/>
        </w:rPr>
        <w:t>)</w:t>
      </w:r>
      <w:r w:rsidRPr="0045132A">
        <w:rPr>
          <w:rFonts w:ascii="Arial" w:hAnsi="Arial" w:cs="Arial"/>
          <w:color w:val="auto"/>
          <w:sz w:val="20"/>
          <w:szCs w:val="20"/>
          <w:lang w:val="en-GB"/>
        </w:rPr>
        <w:t>.</w:t>
      </w:r>
    </w:p>
    <w:p w14:paraId="352B8EF3" w14:textId="77777777" w:rsidR="00250174" w:rsidRPr="0045132A" w:rsidRDefault="00250174" w:rsidP="00250174">
      <w:pPr>
        <w:pStyle w:val="Default"/>
        <w:jc w:val="both"/>
        <w:rPr>
          <w:color w:val="auto"/>
          <w:sz w:val="20"/>
          <w:szCs w:val="20"/>
          <w:lang w:val="en-GB"/>
        </w:rPr>
      </w:pPr>
    </w:p>
    <w:p w14:paraId="6317BEC4" w14:textId="77777777" w:rsidR="00250174" w:rsidRPr="00250174" w:rsidRDefault="00250174" w:rsidP="00250174">
      <w:pPr>
        <w:rPr>
          <w:b/>
        </w:rPr>
      </w:pPr>
      <w:r>
        <w:rPr>
          <w:b/>
        </w:rPr>
        <w:t>Message Instance</w:t>
      </w:r>
    </w:p>
    <w:p w14:paraId="4FF5FDA1" w14:textId="77777777" w:rsidR="0045132A" w:rsidRDefault="0045132A" w:rsidP="0045132A">
      <w:pPr>
        <w:pStyle w:val="Default"/>
        <w:jc w:val="both"/>
        <w:rPr>
          <w:color w:val="auto"/>
          <w:sz w:val="20"/>
          <w:szCs w:val="20"/>
          <w:lang w:val="en-GB"/>
        </w:rPr>
      </w:pPr>
    </w:p>
    <w:p w14:paraId="59E1B620" w14:textId="57D63682"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&lt;SctiesSttlmTxQry&gt;</w:t>
      </w:r>
    </w:p>
    <w:p w14:paraId="4314C8A2"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&lt;QryDef&gt;</w:t>
      </w:r>
    </w:p>
    <w:p w14:paraId="0F61D4FB"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&lt;QryTp&gt;INST&lt;/QryTp&gt;</w:t>
      </w:r>
    </w:p>
    <w:p w14:paraId="37346AC4"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&lt;SchCrit&gt;</w:t>
      </w:r>
    </w:p>
    <w:p w14:paraId="70F0A2EA"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&lt;SfkpgAcct&gt;</w:t>
      </w:r>
    </w:p>
    <w:p w14:paraId="5AA6D04F"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&lt;Id&gt;1000000123&lt;/Id&gt;</w:t>
      </w:r>
    </w:p>
    <w:p w14:paraId="4C9256B7"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&lt;/SfkpgAcct&gt;</w:t>
      </w:r>
    </w:p>
    <w:p w14:paraId="25159987"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&lt;SttlmQty&gt;</w:t>
      </w:r>
    </w:p>
    <w:p w14:paraId="48AF8ADD" w14:textId="0DAEA5B1"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&lt;Qty&gt;</w:t>
      </w:r>
    </w:p>
    <w:p w14:paraId="116F0A51"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&lt;Unit&gt;</w:t>
      </w:r>
    </w:p>
    <w:p w14:paraId="6BEB8A95" w14:textId="43ED3C9A" w:rsidR="0045132A" w:rsidRPr="0045132A" w:rsidRDefault="0045132A" w:rsidP="0045132A">
      <w:pPr>
        <w:pStyle w:val="Default"/>
        <w:jc w:val="both"/>
        <w:rPr>
          <w:rFonts w:ascii="Arial" w:hAnsi="Arial" w:cs="Arial"/>
          <w:color w:val="auto"/>
          <w:sz w:val="20"/>
          <w:szCs w:val="20"/>
          <w:lang w:val="en-GB"/>
        </w:rPr>
      </w:pPr>
      <w:r>
        <w:rPr>
          <w:rFonts w:ascii="Arial" w:hAnsi="Arial" w:cs="Arial"/>
          <w:color w:val="auto"/>
          <w:sz w:val="20"/>
          <w:szCs w:val="20"/>
          <w:lang w:val="en-GB"/>
        </w:rPr>
        <w:t xml:space="preserve">              </w:t>
      </w:r>
      <w:r w:rsidRPr="0045132A">
        <w:rPr>
          <w:rFonts w:ascii="Arial" w:hAnsi="Arial" w:cs="Arial"/>
          <w:color w:val="auto"/>
          <w:sz w:val="20"/>
          <w:szCs w:val="20"/>
          <w:lang w:val="en-GB"/>
        </w:rPr>
        <w:t>&lt;FrToQty&gt;</w:t>
      </w:r>
    </w:p>
    <w:p w14:paraId="46306912"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&lt;FrQty&gt;</w:t>
      </w:r>
    </w:p>
    <w:p w14:paraId="4A3BA397"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&lt;Bdry&gt;50000&lt;/Bdry&gt;</w:t>
      </w:r>
    </w:p>
    <w:p w14:paraId="6CFFBFB4"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&lt;Incl&gt;true&lt;/Incl&gt;</w:t>
      </w:r>
    </w:p>
    <w:p w14:paraId="2A6A5327"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&lt;/FrQty&gt;</w:t>
      </w:r>
    </w:p>
    <w:p w14:paraId="4C04D543"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&lt;ToQty&gt;</w:t>
      </w:r>
    </w:p>
    <w:p w14:paraId="707639DD"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&lt;Bdry&gt;60000&lt;/Bdry&gt;</w:t>
      </w:r>
    </w:p>
    <w:p w14:paraId="0296BAEA"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&lt;Incl&gt;true&lt;/Incl&gt;</w:t>
      </w:r>
    </w:p>
    <w:p w14:paraId="6B8D5E93"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&lt;/ToQty&gt;</w:t>
      </w:r>
    </w:p>
    <w:p w14:paraId="297216C1" w14:textId="1223CF78" w:rsidR="0045132A" w:rsidRPr="0045132A" w:rsidRDefault="0045132A" w:rsidP="0045132A">
      <w:pPr>
        <w:pStyle w:val="Default"/>
        <w:jc w:val="both"/>
        <w:rPr>
          <w:rFonts w:ascii="Arial" w:hAnsi="Arial" w:cs="Arial"/>
          <w:color w:val="auto"/>
          <w:sz w:val="20"/>
          <w:szCs w:val="20"/>
          <w:lang w:val="en-GB"/>
        </w:rPr>
      </w:pPr>
      <w:r>
        <w:rPr>
          <w:rFonts w:ascii="Arial" w:hAnsi="Arial" w:cs="Arial"/>
          <w:color w:val="auto"/>
          <w:sz w:val="20"/>
          <w:szCs w:val="20"/>
          <w:lang w:val="en-GB"/>
        </w:rPr>
        <w:t xml:space="preserve">              </w:t>
      </w:r>
      <w:r w:rsidRPr="0045132A">
        <w:rPr>
          <w:rFonts w:ascii="Arial" w:hAnsi="Arial" w:cs="Arial"/>
          <w:color w:val="auto"/>
          <w:sz w:val="20"/>
          <w:szCs w:val="20"/>
          <w:lang w:val="en-GB"/>
        </w:rPr>
        <w:t xml:space="preserve">&lt;/FrToQty&gt; </w:t>
      </w:r>
    </w:p>
    <w:p w14:paraId="18DFC381"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&lt;/Unit&gt;</w:t>
      </w:r>
    </w:p>
    <w:p w14:paraId="5B5BFA16"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&lt;/Qty&gt;</w:t>
      </w:r>
    </w:p>
    <w:p w14:paraId="7296101B"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&lt;/SttlmQty&gt;</w:t>
      </w:r>
    </w:p>
    <w:p w14:paraId="01F4CE27"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&lt;/SchCrit&gt;</w:t>
      </w:r>
    </w:p>
    <w:p w14:paraId="279568D7" w14:textId="77777777" w:rsidR="0045132A" w:rsidRPr="0045132A"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&lt;/QryDef&gt;</w:t>
      </w:r>
    </w:p>
    <w:p w14:paraId="4BD4BE7B" w14:textId="29E3BC34" w:rsidR="00250174" w:rsidRDefault="0045132A" w:rsidP="0045132A">
      <w:pPr>
        <w:pStyle w:val="Default"/>
        <w:jc w:val="both"/>
        <w:rPr>
          <w:rFonts w:ascii="Arial" w:hAnsi="Arial" w:cs="Arial"/>
          <w:color w:val="auto"/>
          <w:sz w:val="20"/>
          <w:szCs w:val="20"/>
          <w:lang w:val="en-GB"/>
        </w:rPr>
      </w:pPr>
      <w:r w:rsidRPr="0045132A">
        <w:rPr>
          <w:rFonts w:ascii="Arial" w:hAnsi="Arial" w:cs="Arial"/>
          <w:color w:val="auto"/>
          <w:sz w:val="20"/>
          <w:szCs w:val="20"/>
          <w:lang w:val="en-GB"/>
        </w:rPr>
        <w:t xml:space="preserve"> &lt;/SctiesSttlmTxQry&gt;</w:t>
      </w:r>
    </w:p>
    <w:p w14:paraId="4884B26F" w14:textId="65CC649D" w:rsidR="000B6F4D" w:rsidRDefault="000B6F4D">
      <w:pPr>
        <w:suppressAutoHyphens w:val="0"/>
        <w:spacing w:before="0"/>
        <w:rPr>
          <w:rFonts w:cs="Arial"/>
        </w:rPr>
      </w:pPr>
      <w:r>
        <w:rPr>
          <w:rFonts w:cs="Arial"/>
        </w:rPr>
        <w:br w:type="page"/>
      </w:r>
    </w:p>
    <w:p w14:paraId="6D3CBC84" w14:textId="77777777" w:rsidR="00105628" w:rsidRDefault="00105628" w:rsidP="0045132A">
      <w:pPr>
        <w:pStyle w:val="Default"/>
        <w:jc w:val="both"/>
        <w:rPr>
          <w:rFonts w:ascii="Arial" w:hAnsi="Arial" w:cs="Arial"/>
          <w:color w:val="auto"/>
          <w:sz w:val="20"/>
          <w:szCs w:val="20"/>
          <w:lang w:val="en-GB"/>
        </w:rPr>
      </w:pPr>
    </w:p>
    <w:p w14:paraId="153981A4" w14:textId="77777777" w:rsidR="00105628" w:rsidRPr="000E274D" w:rsidRDefault="00105628" w:rsidP="000E274D">
      <w:pPr>
        <w:pStyle w:val="ListParagraph"/>
        <w:numPr>
          <w:ilvl w:val="0"/>
          <w:numId w:val="38"/>
        </w:numPr>
        <w:rPr>
          <w:b/>
          <w:i/>
          <w:iCs/>
          <w:u w:val="single"/>
        </w:rPr>
      </w:pPr>
      <w:r w:rsidRPr="000E274D">
        <w:rPr>
          <w:b/>
          <w:i/>
          <w:iCs/>
          <w:u w:val="single"/>
        </w:rPr>
        <w:t>Query Type Example: Settlement Instruction Current Status Query</w:t>
      </w:r>
    </w:p>
    <w:p w14:paraId="616C8B4C" w14:textId="77777777" w:rsidR="000E274D" w:rsidRDefault="000E274D" w:rsidP="000E274D">
      <w:pPr>
        <w:rPr>
          <w:rFonts w:cs="Arial"/>
        </w:rPr>
      </w:pPr>
      <w:r w:rsidRPr="00250174">
        <w:rPr>
          <w:b/>
        </w:rPr>
        <w:t>Description</w:t>
      </w:r>
      <w:r w:rsidRPr="00105628">
        <w:rPr>
          <w:rFonts w:cs="Arial"/>
        </w:rPr>
        <w:t xml:space="preserve"> </w:t>
      </w:r>
    </w:p>
    <w:p w14:paraId="423F76ED" w14:textId="4E9614D9" w:rsidR="00105628" w:rsidRDefault="00105628" w:rsidP="00105628">
      <w:pPr>
        <w:pStyle w:val="Default"/>
        <w:jc w:val="both"/>
        <w:rPr>
          <w:rFonts w:ascii="Arial" w:hAnsi="Arial" w:cs="Arial"/>
          <w:color w:val="auto"/>
          <w:sz w:val="20"/>
          <w:szCs w:val="20"/>
          <w:lang w:val="en-GB"/>
        </w:rPr>
      </w:pPr>
      <w:r w:rsidRPr="00105628">
        <w:rPr>
          <w:rFonts w:ascii="Arial" w:hAnsi="Arial" w:cs="Arial"/>
          <w:color w:val="auto"/>
          <w:sz w:val="20"/>
          <w:szCs w:val="20"/>
          <w:lang w:val="en-GB"/>
        </w:rPr>
        <w:t xml:space="preserve">In this example a T2S actor has sent to T2S a Settlement Instruction Current Status Query requesting all high priority </w:t>
      </w:r>
      <w:r w:rsidR="000E274D">
        <w:rPr>
          <w:rFonts w:ascii="Arial" w:hAnsi="Arial" w:cs="Arial"/>
          <w:color w:val="auto"/>
          <w:sz w:val="20"/>
          <w:szCs w:val="20"/>
          <w:lang w:val="en-GB"/>
        </w:rPr>
        <w:t>“</w:t>
      </w:r>
      <w:r w:rsidR="000E274D" w:rsidRPr="000E274D">
        <w:rPr>
          <w:rFonts w:ascii="Arial" w:hAnsi="Arial" w:cs="Arial"/>
          <w:color w:val="auto"/>
          <w:sz w:val="20"/>
          <w:szCs w:val="20"/>
          <w:lang w:val="en-GB"/>
        </w:rPr>
        <w:t>High [0003]</w:t>
      </w:r>
      <w:r w:rsidR="000E274D">
        <w:rPr>
          <w:rFonts w:ascii="Arial" w:hAnsi="Arial" w:cs="Arial"/>
          <w:color w:val="auto"/>
          <w:sz w:val="20"/>
          <w:szCs w:val="20"/>
          <w:lang w:val="en-GB"/>
        </w:rPr>
        <w:t xml:space="preserve">” </w:t>
      </w:r>
      <w:r w:rsidRPr="00105628">
        <w:rPr>
          <w:rFonts w:ascii="Arial" w:hAnsi="Arial" w:cs="Arial"/>
          <w:color w:val="auto"/>
          <w:sz w:val="20"/>
          <w:szCs w:val="20"/>
          <w:lang w:val="en-GB"/>
        </w:rPr>
        <w:t>settlement instructions for securities account ‘1000000123’ where the settlement status is pending.</w:t>
      </w:r>
    </w:p>
    <w:p w14:paraId="34FDD0F4" w14:textId="77777777" w:rsidR="000E274D" w:rsidRDefault="000E274D" w:rsidP="00105628">
      <w:pPr>
        <w:pStyle w:val="Default"/>
        <w:jc w:val="both"/>
        <w:rPr>
          <w:rFonts w:ascii="Arial" w:hAnsi="Arial" w:cs="Arial"/>
          <w:color w:val="auto"/>
          <w:sz w:val="20"/>
          <w:szCs w:val="20"/>
          <w:lang w:val="en-GB"/>
        </w:rPr>
      </w:pPr>
    </w:p>
    <w:p w14:paraId="4833EDE9" w14:textId="77777777" w:rsidR="000E274D" w:rsidRPr="00250174" w:rsidRDefault="000E274D" w:rsidP="000E274D">
      <w:pPr>
        <w:rPr>
          <w:b/>
        </w:rPr>
      </w:pPr>
      <w:r>
        <w:rPr>
          <w:b/>
        </w:rPr>
        <w:t>Message Instance</w:t>
      </w:r>
    </w:p>
    <w:p w14:paraId="0B3AD099" w14:textId="77777777" w:rsidR="000E274D" w:rsidRDefault="000E274D" w:rsidP="000E274D">
      <w:pPr>
        <w:pStyle w:val="Default"/>
        <w:jc w:val="both"/>
        <w:rPr>
          <w:color w:val="auto"/>
          <w:sz w:val="20"/>
          <w:szCs w:val="20"/>
          <w:lang w:val="en-GB"/>
        </w:rPr>
      </w:pPr>
    </w:p>
    <w:p w14:paraId="0F11BE3C"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&lt;SctiesSttlmTxQry&gt;</w:t>
      </w:r>
    </w:p>
    <w:p w14:paraId="36BBC848"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&lt;QryDef&gt;</w:t>
      </w:r>
    </w:p>
    <w:p w14:paraId="5CFF4CBE"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&lt;QryTp&gt;STTS&lt;/QryTp&gt;</w:t>
      </w:r>
    </w:p>
    <w:p w14:paraId="49300604"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&lt;SchCrit&gt;</w:t>
      </w:r>
    </w:p>
    <w:p w14:paraId="52639DFF"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&lt;Sts&gt;</w:t>
      </w:r>
    </w:p>
    <w:p w14:paraId="52B1119C"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&lt;Tp&gt;</w:t>
      </w:r>
    </w:p>
    <w:p w14:paraId="6DFD5C92"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&lt;SttlmSts&gt;</w:t>
      </w:r>
    </w:p>
    <w:p w14:paraId="2BD53125"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&lt;Cd&gt;PEND&lt;/Cd&gt;</w:t>
      </w:r>
    </w:p>
    <w:p w14:paraId="2CCB25B2"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&lt;/SttlmSts&gt;</w:t>
      </w:r>
    </w:p>
    <w:p w14:paraId="0871DB8F"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&lt;/Tp&gt;</w:t>
      </w:r>
    </w:p>
    <w:p w14:paraId="1300B1C7"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&lt;/Sts&gt;</w:t>
      </w:r>
    </w:p>
    <w:p w14:paraId="1CB0D4F2"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&lt;Prty&gt;</w:t>
      </w:r>
    </w:p>
    <w:p w14:paraId="46E5FD7D"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&lt;Nmrc&gt;0003&lt;/Nmrc&gt;</w:t>
      </w:r>
    </w:p>
    <w:p w14:paraId="003A7962"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&lt;/Prty&gt;</w:t>
      </w:r>
    </w:p>
    <w:p w14:paraId="5E4F5754"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&lt;SfkpgAcct&gt;</w:t>
      </w:r>
    </w:p>
    <w:p w14:paraId="24D60A3C"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&lt;Id&gt;1000000123&lt;/Id&gt;</w:t>
      </w:r>
    </w:p>
    <w:p w14:paraId="4253640F"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&lt;/SfkpgAcct&gt;</w:t>
      </w:r>
    </w:p>
    <w:p w14:paraId="14325923"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&lt;/SchCrit&gt;</w:t>
      </w:r>
    </w:p>
    <w:p w14:paraId="6A924457" w14:textId="77777777" w:rsidR="000E274D" w:rsidRP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 xml:space="preserve">    &lt;/QryDef&gt;</w:t>
      </w:r>
    </w:p>
    <w:p w14:paraId="632191B4" w14:textId="0854B964" w:rsidR="000E274D" w:rsidRDefault="000E274D" w:rsidP="000E274D">
      <w:pPr>
        <w:pStyle w:val="Default"/>
        <w:jc w:val="both"/>
        <w:rPr>
          <w:rFonts w:ascii="Arial" w:hAnsi="Arial" w:cs="Arial"/>
          <w:color w:val="auto"/>
          <w:sz w:val="20"/>
          <w:szCs w:val="20"/>
          <w:lang w:val="en-GB"/>
        </w:rPr>
      </w:pPr>
      <w:r w:rsidRPr="000E274D">
        <w:rPr>
          <w:rFonts w:ascii="Arial" w:hAnsi="Arial" w:cs="Arial"/>
          <w:color w:val="auto"/>
          <w:sz w:val="20"/>
          <w:szCs w:val="20"/>
          <w:lang w:val="en-GB"/>
        </w:rPr>
        <w:t>&lt;/SctiesSttlmTxQry&gt;</w:t>
      </w:r>
    </w:p>
    <w:p w14:paraId="2369C725" w14:textId="008889D2" w:rsidR="000B6F4D" w:rsidRDefault="000B6F4D">
      <w:pPr>
        <w:suppressAutoHyphens w:val="0"/>
        <w:spacing w:before="0"/>
        <w:rPr>
          <w:rFonts w:cs="Arial"/>
        </w:rPr>
      </w:pPr>
      <w:r>
        <w:rPr>
          <w:rFonts w:cs="Arial"/>
        </w:rPr>
        <w:br w:type="page"/>
      </w:r>
    </w:p>
    <w:p w14:paraId="111BE18F" w14:textId="77777777" w:rsidR="00451AAE" w:rsidRDefault="00451AAE" w:rsidP="000E274D">
      <w:pPr>
        <w:pStyle w:val="Default"/>
        <w:jc w:val="both"/>
        <w:rPr>
          <w:rFonts w:ascii="Arial" w:hAnsi="Arial" w:cs="Arial"/>
          <w:color w:val="auto"/>
          <w:sz w:val="20"/>
          <w:szCs w:val="20"/>
          <w:lang w:val="en-GB"/>
        </w:rPr>
      </w:pPr>
    </w:p>
    <w:p w14:paraId="2CB6AB90" w14:textId="77777777" w:rsidR="00451AAE" w:rsidRPr="00451AAE" w:rsidRDefault="00451AAE" w:rsidP="00451AAE">
      <w:pPr>
        <w:pStyle w:val="ListParagraph"/>
        <w:numPr>
          <w:ilvl w:val="0"/>
          <w:numId w:val="38"/>
        </w:numPr>
        <w:rPr>
          <w:b/>
          <w:i/>
          <w:iCs/>
          <w:u w:val="single"/>
        </w:rPr>
      </w:pPr>
      <w:r w:rsidRPr="00451AAE">
        <w:rPr>
          <w:b/>
          <w:i/>
          <w:iCs/>
          <w:u w:val="single"/>
        </w:rPr>
        <w:t>Query Type Example: Settlement Instruction Status Audit Trail Query</w:t>
      </w:r>
    </w:p>
    <w:p w14:paraId="6289E494" w14:textId="5AB7986F" w:rsidR="00451AAE" w:rsidRPr="00451AAE" w:rsidRDefault="00451AAE" w:rsidP="00451AAE">
      <w:pPr>
        <w:rPr>
          <w:b/>
        </w:rPr>
      </w:pPr>
      <w:r w:rsidRPr="00250174">
        <w:rPr>
          <w:b/>
        </w:rPr>
        <w:t>Description</w:t>
      </w:r>
    </w:p>
    <w:p w14:paraId="3917705C" w14:textId="4A8EC78A" w:rsidR="00451AAE" w:rsidRDefault="00451AAE" w:rsidP="00451AAE">
      <w:pPr>
        <w:pStyle w:val="Default"/>
        <w:jc w:val="both"/>
        <w:rPr>
          <w:rFonts w:ascii="Arial" w:hAnsi="Arial" w:cs="Arial"/>
          <w:color w:val="auto"/>
          <w:sz w:val="20"/>
          <w:szCs w:val="20"/>
          <w:lang w:val="en-GB"/>
        </w:rPr>
      </w:pPr>
      <w:r w:rsidRPr="00451AAE">
        <w:rPr>
          <w:rFonts w:ascii="Arial" w:hAnsi="Arial" w:cs="Arial"/>
          <w:color w:val="auto"/>
          <w:sz w:val="20"/>
          <w:szCs w:val="20"/>
          <w:lang w:val="en-GB"/>
        </w:rPr>
        <w:t>In this example a T2S actor has sent to T2S a Settlement Instruction Status Audit Query requesting settlement instructions for a specific T2S securities account ‘1000000123’ that were matched on or before the 25</w:t>
      </w:r>
      <w:r w:rsidRPr="00C21AE6">
        <w:rPr>
          <w:rFonts w:ascii="Arial" w:hAnsi="Arial" w:cs="Arial"/>
          <w:color w:val="auto"/>
          <w:sz w:val="20"/>
          <w:szCs w:val="20"/>
          <w:vertAlign w:val="superscript"/>
          <w:lang w:val="en-GB"/>
        </w:rPr>
        <w:t>th</w:t>
      </w:r>
      <w:r w:rsidRPr="00451AAE">
        <w:rPr>
          <w:rFonts w:ascii="Arial" w:hAnsi="Arial" w:cs="Arial"/>
          <w:color w:val="auto"/>
          <w:sz w:val="20"/>
          <w:szCs w:val="20"/>
          <w:lang w:val="en-GB"/>
        </w:rPr>
        <w:t xml:space="preserve"> of September 2025.</w:t>
      </w:r>
    </w:p>
    <w:p w14:paraId="43F70491" w14:textId="77777777" w:rsidR="00451AAE" w:rsidRDefault="00451AAE" w:rsidP="00451AAE">
      <w:pPr>
        <w:pStyle w:val="Default"/>
        <w:jc w:val="both"/>
        <w:rPr>
          <w:rFonts w:ascii="Arial" w:hAnsi="Arial" w:cs="Arial"/>
          <w:color w:val="auto"/>
          <w:sz w:val="20"/>
          <w:szCs w:val="20"/>
          <w:lang w:val="en-GB"/>
        </w:rPr>
      </w:pPr>
    </w:p>
    <w:p w14:paraId="4FBA9F8F" w14:textId="77777777" w:rsidR="00451AAE" w:rsidRPr="00250174" w:rsidRDefault="00451AAE" w:rsidP="00451AAE">
      <w:pPr>
        <w:rPr>
          <w:b/>
        </w:rPr>
      </w:pPr>
      <w:r>
        <w:rPr>
          <w:b/>
        </w:rPr>
        <w:t>Message Instance</w:t>
      </w:r>
    </w:p>
    <w:p w14:paraId="4588132E" w14:textId="77777777" w:rsidR="00451AAE" w:rsidRDefault="00451AAE" w:rsidP="00451AAE">
      <w:pPr>
        <w:pStyle w:val="Default"/>
        <w:jc w:val="both"/>
        <w:rPr>
          <w:color w:val="auto"/>
          <w:sz w:val="20"/>
          <w:szCs w:val="20"/>
          <w:lang w:val="en-GB"/>
        </w:rPr>
      </w:pPr>
    </w:p>
    <w:p w14:paraId="50452499"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&lt;SctiesSttlmTxQry&gt;</w:t>
      </w:r>
    </w:p>
    <w:p w14:paraId="0799E743"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&lt;QryDef&gt;</w:t>
      </w:r>
    </w:p>
    <w:p w14:paraId="3649BB79"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&lt;QryTp&gt;STPD&lt;/QryTp&gt;</w:t>
      </w:r>
    </w:p>
    <w:p w14:paraId="45A9EB65"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&lt;SchCrit&gt;</w:t>
      </w:r>
    </w:p>
    <w:p w14:paraId="22B864C0"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&lt;Sts&gt;</w:t>
      </w:r>
    </w:p>
    <w:p w14:paraId="16FDD22D"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&lt;Tp&gt;</w:t>
      </w:r>
    </w:p>
    <w:p w14:paraId="2274B335"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&lt;MtchgSts&gt;</w:t>
      </w:r>
    </w:p>
    <w:p w14:paraId="720BCE32"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&lt;Cd&gt;MACH&lt;/Cd&gt;</w:t>
      </w:r>
    </w:p>
    <w:p w14:paraId="49F23B1E"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&lt;/MtchgSts&gt;</w:t>
      </w:r>
    </w:p>
    <w:p w14:paraId="6CD2B78D"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&lt;/Tp&gt;</w:t>
      </w:r>
    </w:p>
    <w:p w14:paraId="6AD88B44"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&lt;DtPrd&gt;</w:t>
      </w:r>
    </w:p>
    <w:p w14:paraId="1063910A" w14:textId="0505B780"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&lt;Dt&gt;</w:t>
      </w:r>
    </w:p>
    <w:p w14:paraId="56BFDE4F"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&lt;ToDt&gt;2025-09-25&lt;/ToDt&gt;</w:t>
      </w:r>
    </w:p>
    <w:p w14:paraId="19C066F3" w14:textId="7F61CA2F" w:rsidR="00FF7F00" w:rsidRPr="004E407B" w:rsidRDefault="00FF7F00" w:rsidP="00FF7F00">
      <w:pPr>
        <w:pStyle w:val="Default"/>
        <w:jc w:val="both"/>
        <w:rPr>
          <w:rFonts w:ascii="Arial" w:hAnsi="Arial" w:cs="Arial"/>
          <w:color w:val="auto"/>
          <w:sz w:val="20"/>
          <w:szCs w:val="20"/>
          <w:lang w:val="nl-BE"/>
        </w:rPr>
      </w:pPr>
      <w:r w:rsidRPr="00FF7F00">
        <w:rPr>
          <w:rFonts w:ascii="Arial" w:hAnsi="Arial" w:cs="Arial"/>
          <w:color w:val="auto"/>
          <w:sz w:val="20"/>
          <w:szCs w:val="20"/>
          <w:lang w:val="en-GB"/>
        </w:rPr>
        <w:t xml:space="preserve">            </w:t>
      </w:r>
      <w:r w:rsidRPr="004E407B">
        <w:rPr>
          <w:rFonts w:ascii="Arial" w:hAnsi="Arial" w:cs="Arial"/>
          <w:color w:val="auto"/>
          <w:sz w:val="20"/>
          <w:szCs w:val="20"/>
          <w:lang w:val="nl-BE"/>
        </w:rPr>
        <w:t>&lt;/Dt&gt;</w:t>
      </w:r>
    </w:p>
    <w:p w14:paraId="053A417C" w14:textId="77777777" w:rsidR="00FF7F00" w:rsidRPr="004E407B" w:rsidRDefault="00FF7F00" w:rsidP="00FF7F00">
      <w:pPr>
        <w:pStyle w:val="Default"/>
        <w:jc w:val="both"/>
        <w:rPr>
          <w:rFonts w:ascii="Arial" w:hAnsi="Arial" w:cs="Arial"/>
          <w:color w:val="auto"/>
          <w:sz w:val="20"/>
          <w:szCs w:val="20"/>
          <w:lang w:val="nl-BE"/>
        </w:rPr>
      </w:pPr>
      <w:r w:rsidRPr="004E407B">
        <w:rPr>
          <w:rFonts w:ascii="Arial" w:hAnsi="Arial" w:cs="Arial"/>
          <w:color w:val="auto"/>
          <w:sz w:val="20"/>
          <w:szCs w:val="20"/>
          <w:lang w:val="nl-BE"/>
        </w:rPr>
        <w:t xml:space="preserve">          &lt;/DtPrd&gt;</w:t>
      </w:r>
    </w:p>
    <w:p w14:paraId="26EEF748" w14:textId="77777777" w:rsidR="00FF7F00" w:rsidRPr="004E407B" w:rsidRDefault="00FF7F00" w:rsidP="00FF7F00">
      <w:pPr>
        <w:pStyle w:val="Default"/>
        <w:jc w:val="both"/>
        <w:rPr>
          <w:rFonts w:ascii="Arial" w:hAnsi="Arial" w:cs="Arial"/>
          <w:color w:val="auto"/>
          <w:sz w:val="20"/>
          <w:szCs w:val="20"/>
          <w:lang w:val="nl-BE"/>
        </w:rPr>
      </w:pPr>
      <w:r w:rsidRPr="004E407B">
        <w:rPr>
          <w:rFonts w:ascii="Arial" w:hAnsi="Arial" w:cs="Arial"/>
          <w:color w:val="auto"/>
          <w:sz w:val="20"/>
          <w:szCs w:val="20"/>
          <w:lang w:val="nl-BE"/>
        </w:rPr>
        <w:t xml:space="preserve">        &lt;/Sts&gt;</w:t>
      </w:r>
    </w:p>
    <w:p w14:paraId="389158B4" w14:textId="773E62EE" w:rsidR="00FF7F00" w:rsidRPr="004E407B" w:rsidRDefault="00FF7F00" w:rsidP="00FF7F00">
      <w:pPr>
        <w:pStyle w:val="Default"/>
        <w:jc w:val="both"/>
        <w:rPr>
          <w:rFonts w:ascii="Arial" w:hAnsi="Arial" w:cs="Arial"/>
          <w:color w:val="auto"/>
          <w:sz w:val="20"/>
          <w:szCs w:val="20"/>
          <w:lang w:val="nl-BE"/>
        </w:rPr>
      </w:pPr>
      <w:r w:rsidRPr="004E407B">
        <w:rPr>
          <w:rFonts w:ascii="Arial" w:hAnsi="Arial" w:cs="Arial"/>
          <w:color w:val="auto"/>
          <w:sz w:val="20"/>
          <w:szCs w:val="20"/>
          <w:lang w:val="nl-BE"/>
        </w:rPr>
        <w:t xml:space="preserve">        &lt;SfkpgAcct&gt;</w:t>
      </w:r>
    </w:p>
    <w:p w14:paraId="3B04B92C" w14:textId="77777777" w:rsidR="00FF7F00" w:rsidRPr="004E407B" w:rsidRDefault="00FF7F00" w:rsidP="00FF7F00">
      <w:pPr>
        <w:pStyle w:val="Default"/>
        <w:jc w:val="both"/>
        <w:rPr>
          <w:rFonts w:ascii="Arial" w:hAnsi="Arial" w:cs="Arial"/>
          <w:color w:val="auto"/>
          <w:sz w:val="20"/>
          <w:szCs w:val="20"/>
          <w:lang w:val="nl-BE"/>
        </w:rPr>
      </w:pPr>
      <w:r w:rsidRPr="004E407B">
        <w:rPr>
          <w:rFonts w:ascii="Arial" w:hAnsi="Arial" w:cs="Arial"/>
          <w:color w:val="auto"/>
          <w:sz w:val="20"/>
          <w:szCs w:val="20"/>
          <w:lang w:val="nl-BE"/>
        </w:rPr>
        <w:t xml:space="preserve">          &lt;Id&gt;1000000123&lt;/Id&gt;</w:t>
      </w:r>
    </w:p>
    <w:p w14:paraId="3F40A746" w14:textId="77777777" w:rsidR="00FF7F00" w:rsidRPr="00FF7F00" w:rsidRDefault="00FF7F00" w:rsidP="00FF7F00">
      <w:pPr>
        <w:pStyle w:val="Default"/>
        <w:jc w:val="both"/>
        <w:rPr>
          <w:rFonts w:ascii="Arial" w:hAnsi="Arial" w:cs="Arial"/>
          <w:color w:val="auto"/>
          <w:sz w:val="20"/>
          <w:szCs w:val="20"/>
          <w:lang w:val="en-GB"/>
        </w:rPr>
      </w:pPr>
      <w:r w:rsidRPr="004E407B">
        <w:rPr>
          <w:rFonts w:ascii="Arial" w:hAnsi="Arial" w:cs="Arial"/>
          <w:color w:val="auto"/>
          <w:sz w:val="20"/>
          <w:szCs w:val="20"/>
          <w:lang w:val="nl-BE"/>
        </w:rPr>
        <w:t xml:space="preserve">        </w:t>
      </w:r>
      <w:r w:rsidRPr="00FF7F00">
        <w:rPr>
          <w:rFonts w:ascii="Arial" w:hAnsi="Arial" w:cs="Arial"/>
          <w:color w:val="auto"/>
          <w:sz w:val="20"/>
          <w:szCs w:val="20"/>
          <w:lang w:val="en-GB"/>
        </w:rPr>
        <w:t>&lt;/SfkpgAcct&gt;</w:t>
      </w:r>
    </w:p>
    <w:p w14:paraId="2E5DFD8D"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&lt;/SchCrit&gt;</w:t>
      </w:r>
    </w:p>
    <w:p w14:paraId="66D4CAE2" w14:textId="77777777" w:rsidR="00FF7F00" w:rsidRP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 xml:space="preserve">    &lt;/QryDef&gt;</w:t>
      </w:r>
    </w:p>
    <w:p w14:paraId="0C7836F1" w14:textId="77777777" w:rsidR="00FF7F00" w:rsidRDefault="00FF7F00" w:rsidP="00FF7F00">
      <w:pPr>
        <w:pStyle w:val="Default"/>
        <w:jc w:val="both"/>
        <w:rPr>
          <w:rFonts w:ascii="Arial" w:hAnsi="Arial" w:cs="Arial"/>
          <w:color w:val="auto"/>
          <w:sz w:val="20"/>
          <w:szCs w:val="20"/>
          <w:lang w:val="en-GB"/>
        </w:rPr>
      </w:pPr>
      <w:r w:rsidRPr="00FF7F00">
        <w:rPr>
          <w:rFonts w:ascii="Arial" w:hAnsi="Arial" w:cs="Arial"/>
          <w:color w:val="auto"/>
          <w:sz w:val="20"/>
          <w:szCs w:val="20"/>
          <w:lang w:val="en-GB"/>
        </w:rPr>
        <w:t>&lt;/SctiesSttlmTxQry&gt;</w:t>
      </w:r>
    </w:p>
    <w:p w14:paraId="516510A3" w14:textId="4C0A3AB3" w:rsidR="000B6F4D" w:rsidRDefault="000B6F4D">
      <w:pPr>
        <w:suppressAutoHyphens w:val="0"/>
        <w:spacing w:before="0"/>
        <w:rPr>
          <w:rFonts w:cs="Arial"/>
        </w:rPr>
      </w:pPr>
      <w:r>
        <w:rPr>
          <w:rFonts w:cs="Arial"/>
        </w:rPr>
        <w:br w:type="page"/>
      </w:r>
    </w:p>
    <w:p w14:paraId="3F7ABA5F" w14:textId="77777777" w:rsidR="00FF7F00" w:rsidRPr="00FF7F00" w:rsidRDefault="00FF7F00" w:rsidP="00FF7F00">
      <w:pPr>
        <w:pStyle w:val="Default"/>
        <w:jc w:val="both"/>
        <w:rPr>
          <w:rFonts w:ascii="Arial" w:hAnsi="Arial" w:cs="Arial"/>
          <w:color w:val="auto"/>
          <w:sz w:val="20"/>
          <w:szCs w:val="20"/>
          <w:lang w:val="en-GB"/>
        </w:rPr>
      </w:pPr>
    </w:p>
    <w:p w14:paraId="75925EE7" w14:textId="67F46DA9" w:rsidR="00250174" w:rsidRPr="00265030" w:rsidRDefault="009C710F" w:rsidP="00265030">
      <w:pPr>
        <w:pStyle w:val="Heading2"/>
      </w:pPr>
      <w:bookmarkStart w:id="57" w:name="_Toc225885476"/>
      <w:r w:rsidRPr="00F20BD0">
        <w:t>Securities</w:t>
      </w:r>
      <w:r>
        <w:t xml:space="preserve"> </w:t>
      </w:r>
      <w:r w:rsidRPr="00F20BD0">
        <w:t>Settlement</w:t>
      </w:r>
      <w:r>
        <w:t xml:space="preserve"> </w:t>
      </w:r>
      <w:r w:rsidRPr="00F20BD0">
        <w:t>Transaction</w:t>
      </w:r>
      <w:r>
        <w:t xml:space="preserve"> </w:t>
      </w:r>
      <w:r w:rsidRPr="00F20BD0">
        <w:t>Query</w:t>
      </w:r>
      <w:r>
        <w:t xml:space="preserve"> </w:t>
      </w:r>
      <w:r w:rsidRPr="00F20BD0">
        <w:t>Response</w:t>
      </w:r>
      <w:r w:rsidR="00DA7311">
        <w:t xml:space="preserve"> (semt.027)</w:t>
      </w:r>
      <w:bookmarkEnd w:id="57"/>
    </w:p>
    <w:p w14:paraId="6BB271ED" w14:textId="313ED7AD" w:rsidR="00A2283D" w:rsidRPr="00A2283D" w:rsidRDefault="00A2283D" w:rsidP="00250174">
      <w:pPr>
        <w:rPr>
          <w:bCs/>
        </w:rPr>
      </w:pPr>
      <w:r w:rsidRPr="00A2283D">
        <w:rPr>
          <w:bCs/>
        </w:rPr>
        <w:t>The Securities Settlement Transaction Query Response message covers the following T2S message usages</w:t>
      </w:r>
      <w:r w:rsidR="005F2ED5">
        <w:rPr>
          <w:bCs/>
        </w:rPr>
        <w:t xml:space="preserve"> depending on the [Query Type] defined in the query</w:t>
      </w:r>
      <w:r w:rsidRPr="00A2283D">
        <w:rPr>
          <w:bCs/>
        </w:rPr>
        <w:t>:</w:t>
      </w:r>
    </w:p>
    <w:p w14:paraId="299E8EDF" w14:textId="77777777" w:rsidR="00A2283D" w:rsidRDefault="00A2283D" w:rsidP="00250174">
      <w:pPr>
        <w:rPr>
          <w:b/>
        </w:rPr>
      </w:pPr>
    </w:p>
    <w:p w14:paraId="35813410" w14:textId="77777777" w:rsidR="00A2283D" w:rsidRDefault="00A2283D" w:rsidP="00250174">
      <w:pPr>
        <w:rPr>
          <w:b/>
        </w:rPr>
      </w:pPr>
    </w:p>
    <w:p w14:paraId="0F3F2D12" w14:textId="1CBB8A34" w:rsidR="005F2ED5" w:rsidRPr="005F2ED5" w:rsidRDefault="005F2ED5" w:rsidP="005F2ED5">
      <w:pPr>
        <w:pStyle w:val="ListParagraph"/>
        <w:numPr>
          <w:ilvl w:val="0"/>
          <w:numId w:val="38"/>
        </w:numPr>
        <w:rPr>
          <w:b/>
          <w:i/>
          <w:iCs/>
          <w:u w:val="single"/>
        </w:rPr>
      </w:pPr>
      <w:r w:rsidRPr="005F2ED5">
        <w:rPr>
          <w:b/>
          <w:i/>
          <w:iCs/>
          <w:u w:val="single"/>
        </w:rPr>
        <w:t>Query Re</w:t>
      </w:r>
      <w:r>
        <w:rPr>
          <w:b/>
          <w:i/>
          <w:iCs/>
          <w:u w:val="single"/>
        </w:rPr>
        <w:t>s</w:t>
      </w:r>
      <w:r w:rsidRPr="005F2ED5">
        <w:rPr>
          <w:b/>
          <w:i/>
          <w:iCs/>
          <w:u w:val="single"/>
        </w:rPr>
        <w:t>ponse Example: Settlement Instruction Query Response</w:t>
      </w:r>
    </w:p>
    <w:p w14:paraId="728CDF8A" w14:textId="5BCAD44B" w:rsidR="00250174" w:rsidRPr="00250174" w:rsidRDefault="00250174" w:rsidP="00250174">
      <w:pPr>
        <w:rPr>
          <w:b/>
        </w:rPr>
      </w:pPr>
      <w:r w:rsidRPr="00250174">
        <w:rPr>
          <w:b/>
        </w:rPr>
        <w:t>Description</w:t>
      </w:r>
    </w:p>
    <w:p w14:paraId="550B2509" w14:textId="49A961B4" w:rsidR="00B96E23" w:rsidRPr="00A2283D" w:rsidRDefault="005F2ED5" w:rsidP="00B96E23">
      <w:pPr>
        <w:pStyle w:val="Default"/>
        <w:jc w:val="both"/>
        <w:rPr>
          <w:rFonts w:ascii="Arial" w:hAnsi="Arial" w:cs="Arial"/>
          <w:color w:val="auto"/>
          <w:sz w:val="20"/>
          <w:szCs w:val="20"/>
          <w:lang w:val="en-GB"/>
        </w:rPr>
      </w:pPr>
      <w:r w:rsidRPr="005F2ED5">
        <w:rPr>
          <w:rFonts w:ascii="Arial" w:hAnsi="Arial" w:cs="Arial"/>
          <w:color w:val="auto"/>
          <w:sz w:val="20"/>
          <w:szCs w:val="20"/>
          <w:lang w:val="en-GB"/>
        </w:rPr>
        <w:t>In this example T2S sends a Settlement Instruction Query Response containing one instruction matching the query criteria corresponding to query reference ‘QRYREF0001’. This message is sent as a response to a Settlement Instruction Query requesting all settlement instructions where the securities account is ‘1000000123’ and the settlement quantity is greater than or equal to 50000 units and less than or equal to 60000 units.</w:t>
      </w:r>
    </w:p>
    <w:p w14:paraId="44DBAADB" w14:textId="77777777" w:rsidR="00250174" w:rsidRPr="00A2283D" w:rsidRDefault="00250174" w:rsidP="00250174">
      <w:pPr>
        <w:pStyle w:val="Default"/>
        <w:jc w:val="both"/>
        <w:rPr>
          <w:color w:val="auto"/>
          <w:sz w:val="20"/>
          <w:szCs w:val="20"/>
          <w:lang w:val="en-GB"/>
        </w:rPr>
      </w:pPr>
    </w:p>
    <w:p w14:paraId="3A3671D2" w14:textId="77777777" w:rsidR="00250174" w:rsidRPr="00A2283D" w:rsidRDefault="00250174" w:rsidP="00250174">
      <w:pPr>
        <w:rPr>
          <w:b/>
        </w:rPr>
      </w:pPr>
      <w:r w:rsidRPr="00A2283D">
        <w:rPr>
          <w:b/>
        </w:rPr>
        <w:t>Message Instance</w:t>
      </w:r>
    </w:p>
    <w:p w14:paraId="273EA2B5" w14:textId="6952137C" w:rsidR="00B96E23" w:rsidRPr="00A2283D" w:rsidRDefault="00B96E23" w:rsidP="00B96E23">
      <w:pPr>
        <w:pStyle w:val="Default"/>
        <w:jc w:val="both"/>
        <w:rPr>
          <w:rFonts w:ascii="Arial" w:hAnsi="Arial" w:cs="Arial"/>
          <w:color w:val="auto"/>
          <w:sz w:val="20"/>
          <w:szCs w:val="20"/>
          <w:lang w:val="en-GB"/>
        </w:rPr>
      </w:pPr>
    </w:p>
    <w:p w14:paraId="2542249E" w14:textId="14C22B7F" w:rsidR="00141943" w:rsidRPr="00141943" w:rsidRDefault="00141943" w:rsidP="00141943">
      <w:r w:rsidRPr="00141943">
        <w:t>&lt;SctiesSttlmTxQryRspn&gt;</w:t>
      </w:r>
    </w:p>
    <w:p w14:paraId="7583813C" w14:textId="32C8612B" w:rsidR="00141943" w:rsidRPr="00141943" w:rsidRDefault="00141943" w:rsidP="00141943">
      <w:r w:rsidRPr="00141943">
        <w:tab/>
        <w:t>&lt;Pgntn&gt;</w:t>
      </w:r>
    </w:p>
    <w:p w14:paraId="5101D1B5" w14:textId="5B8F831E" w:rsidR="00141943" w:rsidRPr="00141943" w:rsidRDefault="00141943" w:rsidP="00141943">
      <w:r w:rsidRPr="00141943">
        <w:tab/>
      </w:r>
      <w:r w:rsidRPr="00141943">
        <w:tab/>
        <w:t>&lt;PgNb&gt;1&lt;/PgNb&gt;</w:t>
      </w:r>
    </w:p>
    <w:p w14:paraId="4DD6F0C8" w14:textId="169B2D4B" w:rsidR="00141943" w:rsidRPr="00141943" w:rsidRDefault="00141943" w:rsidP="00141943">
      <w:r w:rsidRPr="00141943">
        <w:tab/>
      </w:r>
      <w:r w:rsidRPr="00141943">
        <w:tab/>
        <w:t>&lt;LastPgInd&gt;true&lt;/LastPgInd&gt;</w:t>
      </w:r>
    </w:p>
    <w:p w14:paraId="49E0154D" w14:textId="0B9CA903" w:rsidR="00141943" w:rsidRPr="00141943" w:rsidRDefault="00141943" w:rsidP="00141943">
      <w:r w:rsidRPr="00141943">
        <w:tab/>
        <w:t>&lt;/Pgntn&gt;</w:t>
      </w:r>
    </w:p>
    <w:p w14:paraId="349E1359" w14:textId="4F1D09B8" w:rsidR="00141943" w:rsidRPr="00141943" w:rsidRDefault="00141943" w:rsidP="00141943">
      <w:r w:rsidRPr="00141943">
        <w:tab/>
        <w:t>&lt;RptGnlDtls&gt;</w:t>
      </w:r>
    </w:p>
    <w:p w14:paraId="2F591825" w14:textId="5DF8B781" w:rsidR="00141943" w:rsidRPr="00141943" w:rsidRDefault="00141943" w:rsidP="00141943">
      <w:r w:rsidRPr="00141943">
        <w:tab/>
      </w:r>
      <w:r w:rsidRPr="00141943">
        <w:tab/>
        <w:t>&lt;QryRef&gt;QRYREF0001&lt;/QryRef&gt;</w:t>
      </w:r>
    </w:p>
    <w:p w14:paraId="080022FB" w14:textId="35189320" w:rsidR="00141943" w:rsidRPr="00141943" w:rsidRDefault="00141943" w:rsidP="00141943">
      <w:r w:rsidRPr="00141943">
        <w:tab/>
      </w:r>
      <w:r w:rsidRPr="00141943">
        <w:tab/>
        <w:t>&lt;QryTp&gt;INST&lt;/QryTp&gt;</w:t>
      </w:r>
    </w:p>
    <w:p w14:paraId="084A9B01" w14:textId="326F6477" w:rsidR="00141943" w:rsidRPr="00141943" w:rsidRDefault="00141943" w:rsidP="00141943">
      <w:r w:rsidRPr="00141943">
        <w:tab/>
      </w:r>
      <w:r w:rsidRPr="00141943">
        <w:tab/>
        <w:t>&lt;ActvtyInd&gt;true&lt;/ActvtyInd&gt;</w:t>
      </w:r>
    </w:p>
    <w:p w14:paraId="31292219" w14:textId="345CA208" w:rsidR="00141943" w:rsidRPr="00141943" w:rsidRDefault="00141943" w:rsidP="00141943">
      <w:r w:rsidRPr="00141943">
        <w:tab/>
        <w:t>&lt;/RptGnlDtls&gt;</w:t>
      </w:r>
    </w:p>
    <w:p w14:paraId="120DDD6B" w14:textId="7B5795C1" w:rsidR="00141943" w:rsidRPr="00141943" w:rsidRDefault="00141943" w:rsidP="00141943">
      <w:r w:rsidRPr="00141943">
        <w:tab/>
        <w:t>&lt;Txs&gt;</w:t>
      </w:r>
    </w:p>
    <w:p w14:paraId="38F41E86" w14:textId="168DC5D4" w:rsidR="00141943" w:rsidRPr="00141943" w:rsidRDefault="00141943" w:rsidP="00141943">
      <w:r w:rsidRPr="00141943">
        <w:tab/>
      </w:r>
      <w:r w:rsidRPr="00141943">
        <w:tab/>
        <w:t>&lt;Tx&gt;</w:t>
      </w:r>
    </w:p>
    <w:p w14:paraId="0843CD8E" w14:textId="59D4479C" w:rsidR="00141943" w:rsidRPr="00141943" w:rsidRDefault="00141943" w:rsidP="00141943">
      <w:r w:rsidRPr="00141943">
        <w:tab/>
      </w:r>
      <w:r w:rsidRPr="00141943">
        <w:tab/>
      </w:r>
      <w:r w:rsidRPr="00141943">
        <w:tab/>
        <w:t>&lt;SfkpgAcct&gt;</w:t>
      </w:r>
    </w:p>
    <w:p w14:paraId="2C317004" w14:textId="1169ABF5" w:rsidR="00141943" w:rsidRPr="00141943" w:rsidRDefault="00141943" w:rsidP="00141943">
      <w:r w:rsidRPr="00141943">
        <w:tab/>
      </w:r>
      <w:r w:rsidRPr="00141943">
        <w:tab/>
      </w:r>
      <w:r w:rsidRPr="00141943">
        <w:tab/>
      </w:r>
      <w:r w:rsidRPr="00141943">
        <w:tab/>
        <w:t>&lt;Id&gt;1000000123&lt;/Id&gt;</w:t>
      </w:r>
    </w:p>
    <w:p w14:paraId="7FA32277" w14:textId="46FDA8A7" w:rsidR="00141943" w:rsidRPr="00141943" w:rsidRDefault="00141943" w:rsidP="00141943">
      <w:r w:rsidRPr="00141943">
        <w:tab/>
      </w:r>
      <w:r w:rsidRPr="00141943">
        <w:tab/>
      </w:r>
      <w:r w:rsidRPr="00141943">
        <w:tab/>
        <w:t>&lt;/SfkpgAcct&gt;</w:t>
      </w:r>
    </w:p>
    <w:p w14:paraId="306E2758" w14:textId="6F84F119" w:rsidR="00141943" w:rsidRPr="00141943" w:rsidRDefault="00141943" w:rsidP="00141943">
      <w:r w:rsidRPr="00141943">
        <w:tab/>
      </w:r>
      <w:r w:rsidRPr="00141943">
        <w:tab/>
      </w:r>
      <w:r w:rsidRPr="00141943">
        <w:tab/>
        <w:t>&lt;StsAndRsn&gt;</w:t>
      </w:r>
    </w:p>
    <w:p w14:paraId="0CE8150B" w14:textId="0B30A89B" w:rsidR="00141943" w:rsidRPr="00141943" w:rsidRDefault="00141943" w:rsidP="00141943">
      <w:r w:rsidRPr="00141943">
        <w:tab/>
      </w:r>
      <w:r w:rsidRPr="00141943">
        <w:tab/>
      </w:r>
      <w:r w:rsidRPr="00141943">
        <w:tab/>
      </w:r>
      <w:r w:rsidRPr="00141943">
        <w:tab/>
        <w:t>&lt;MtchgSts&gt;</w:t>
      </w:r>
    </w:p>
    <w:p w14:paraId="3E7BF1B5" w14:textId="0BD50F69" w:rsidR="00141943" w:rsidRPr="00141943" w:rsidRDefault="00141943" w:rsidP="00141943">
      <w:r w:rsidRPr="00141943">
        <w:tab/>
      </w:r>
      <w:r w:rsidRPr="00141943">
        <w:tab/>
      </w:r>
      <w:r w:rsidRPr="00141943">
        <w:tab/>
      </w:r>
      <w:r w:rsidRPr="00141943">
        <w:tab/>
      </w:r>
      <w:r w:rsidRPr="00141943">
        <w:tab/>
        <w:t>&lt;Mtchd/&gt;</w:t>
      </w:r>
    </w:p>
    <w:p w14:paraId="33F474C3" w14:textId="7BCA00E5" w:rsidR="00141943" w:rsidRPr="00141943" w:rsidRDefault="00141943" w:rsidP="00141943">
      <w:r w:rsidRPr="00141943">
        <w:tab/>
      </w:r>
      <w:r w:rsidRPr="00141943">
        <w:tab/>
      </w:r>
      <w:r w:rsidRPr="00141943">
        <w:tab/>
      </w:r>
      <w:r w:rsidRPr="00141943">
        <w:tab/>
        <w:t>&lt;/MtchgSts&gt;</w:t>
      </w:r>
    </w:p>
    <w:p w14:paraId="443025AC" w14:textId="4DD76378" w:rsidR="00141943" w:rsidRPr="00141943" w:rsidRDefault="00141943" w:rsidP="00141943">
      <w:r w:rsidRPr="00141943">
        <w:tab/>
      </w:r>
      <w:r w:rsidRPr="00141943">
        <w:tab/>
      </w:r>
      <w:r w:rsidRPr="00141943">
        <w:tab/>
      </w:r>
      <w:r w:rsidRPr="00141943">
        <w:tab/>
        <w:t>&lt;Sttld/&gt;</w:t>
      </w:r>
    </w:p>
    <w:p w14:paraId="0622003E" w14:textId="5726B7DC" w:rsidR="00141943" w:rsidRPr="00141943" w:rsidRDefault="00141943" w:rsidP="00141943">
      <w:r w:rsidRPr="00141943">
        <w:tab/>
      </w:r>
      <w:r w:rsidRPr="00141943">
        <w:tab/>
      </w:r>
      <w:r w:rsidRPr="00141943">
        <w:tab/>
        <w:t>&lt;/StsAndRsn&gt;</w:t>
      </w:r>
    </w:p>
    <w:p w14:paraId="61700C4F" w14:textId="32851336" w:rsidR="00141943" w:rsidRPr="00141943" w:rsidRDefault="00141943" w:rsidP="00141943">
      <w:r w:rsidRPr="00141943">
        <w:lastRenderedPageBreak/>
        <w:tab/>
      </w:r>
      <w:r w:rsidRPr="00141943">
        <w:tab/>
      </w:r>
      <w:r w:rsidRPr="00141943">
        <w:tab/>
        <w:t>&lt;AcctOwnrTxId&gt;NONREF&lt;/AcctOwnrTxId&gt;</w:t>
      </w:r>
    </w:p>
    <w:p w14:paraId="22951EF9" w14:textId="319D7EAE" w:rsidR="00141943" w:rsidRPr="00141943" w:rsidRDefault="00141943" w:rsidP="00141943">
      <w:r w:rsidRPr="00141943">
        <w:tab/>
      </w:r>
      <w:r w:rsidRPr="00141943">
        <w:tab/>
      </w:r>
      <w:r w:rsidRPr="00141943">
        <w:tab/>
        <w:t>&lt;AcctSvcrTxId&gt;INITSEMT026-002&lt;/AcctSvcrTxId&gt;</w:t>
      </w:r>
    </w:p>
    <w:p w14:paraId="4DD1FBFD" w14:textId="5F4597D5" w:rsidR="00141943" w:rsidRPr="00141943" w:rsidRDefault="00141943" w:rsidP="00141943">
      <w:r w:rsidRPr="00141943">
        <w:tab/>
      </w:r>
      <w:r w:rsidRPr="00141943">
        <w:tab/>
      </w:r>
      <w:r w:rsidRPr="00141943">
        <w:tab/>
        <w:t>&lt;MktInfrstrctrTxId&gt;2306130527746616&lt;/MktInfrstrctrTxId&gt;</w:t>
      </w:r>
    </w:p>
    <w:p w14:paraId="0BBD0855" w14:textId="4D54C3E8" w:rsidR="00141943" w:rsidRPr="00141943" w:rsidRDefault="00141943" w:rsidP="00141943">
      <w:r w:rsidRPr="00141943">
        <w:tab/>
      </w:r>
      <w:r w:rsidRPr="00141943">
        <w:tab/>
      </w:r>
      <w:r w:rsidRPr="00141943">
        <w:tab/>
        <w:t>&lt;TxDtls&gt;</w:t>
      </w:r>
    </w:p>
    <w:p w14:paraId="6DF55C2C" w14:textId="6D202883" w:rsidR="00141943" w:rsidRPr="00141943" w:rsidRDefault="00141943" w:rsidP="00141943">
      <w:r w:rsidRPr="00141943">
        <w:tab/>
      </w:r>
      <w:r w:rsidRPr="00141943">
        <w:tab/>
      </w:r>
      <w:r w:rsidRPr="00141943">
        <w:tab/>
      </w:r>
      <w:r w:rsidRPr="00141943">
        <w:tab/>
        <w:t>&lt;TxActvty&gt;</w:t>
      </w:r>
    </w:p>
    <w:p w14:paraId="78DE0622" w14:textId="2F01C5D2" w:rsidR="00141943" w:rsidRPr="00141943" w:rsidRDefault="00141943" w:rsidP="00141943">
      <w:r w:rsidRPr="00141943">
        <w:tab/>
      </w:r>
      <w:r w:rsidRPr="00141943">
        <w:tab/>
      </w:r>
      <w:r w:rsidRPr="00141943">
        <w:tab/>
      </w:r>
      <w:r w:rsidRPr="00141943">
        <w:tab/>
      </w:r>
      <w:r w:rsidRPr="00141943">
        <w:tab/>
        <w:t>&lt;Cd&gt;SETT&lt;/Cd&gt;</w:t>
      </w:r>
    </w:p>
    <w:p w14:paraId="789E33D2" w14:textId="248331D0" w:rsidR="00141943" w:rsidRPr="00141943" w:rsidRDefault="00141943" w:rsidP="00141943">
      <w:r w:rsidRPr="00141943">
        <w:tab/>
      </w:r>
      <w:r w:rsidRPr="00141943">
        <w:tab/>
      </w:r>
      <w:r w:rsidRPr="00141943">
        <w:tab/>
      </w:r>
      <w:r w:rsidRPr="00141943">
        <w:tab/>
        <w:t>&lt;/TxActvty&gt;</w:t>
      </w:r>
    </w:p>
    <w:p w14:paraId="6836E7A9" w14:textId="036905B7" w:rsidR="00141943" w:rsidRPr="00141943" w:rsidRDefault="00141943" w:rsidP="00141943">
      <w:r w:rsidRPr="00141943">
        <w:tab/>
      </w:r>
      <w:r w:rsidRPr="00141943">
        <w:tab/>
      </w:r>
      <w:r w:rsidRPr="00141943">
        <w:tab/>
      </w:r>
      <w:r w:rsidRPr="00141943">
        <w:tab/>
        <w:t>&lt;SttlmTxOrCorpActnEvtTp&gt;</w:t>
      </w:r>
    </w:p>
    <w:p w14:paraId="1D623FA6" w14:textId="236B04D1" w:rsidR="00141943" w:rsidRPr="00141943" w:rsidRDefault="00141943" w:rsidP="00141943">
      <w:r w:rsidRPr="00141943">
        <w:tab/>
      </w:r>
      <w:r w:rsidRPr="00141943">
        <w:tab/>
      </w:r>
      <w:r w:rsidRPr="00141943">
        <w:tab/>
      </w:r>
      <w:r w:rsidRPr="00141943">
        <w:tab/>
      </w:r>
      <w:r w:rsidRPr="00141943">
        <w:tab/>
        <w:t>&lt;SctiesTxTp&gt;</w:t>
      </w:r>
    </w:p>
    <w:p w14:paraId="5D308371" w14:textId="0A3D4F1F" w:rsidR="00141943" w:rsidRPr="00141943" w:rsidRDefault="00141943" w:rsidP="00141943">
      <w:r w:rsidRPr="00141943">
        <w:tab/>
      </w:r>
      <w:r w:rsidRPr="00141943">
        <w:tab/>
      </w:r>
      <w:r w:rsidRPr="00141943">
        <w:tab/>
      </w:r>
      <w:r w:rsidRPr="00141943">
        <w:tab/>
      </w:r>
      <w:r w:rsidRPr="00141943">
        <w:tab/>
      </w:r>
      <w:r w:rsidRPr="00141943">
        <w:tab/>
        <w:t>&lt;Cd&gt;TRAD&lt;/Cd&gt;</w:t>
      </w:r>
    </w:p>
    <w:p w14:paraId="292F7279" w14:textId="61426D0E" w:rsidR="00141943" w:rsidRPr="00141943" w:rsidRDefault="00141943" w:rsidP="00141943">
      <w:r w:rsidRPr="00141943">
        <w:tab/>
      </w:r>
      <w:r w:rsidRPr="00141943">
        <w:tab/>
      </w:r>
      <w:r w:rsidRPr="00141943">
        <w:tab/>
      </w:r>
      <w:r w:rsidRPr="00141943">
        <w:tab/>
      </w:r>
      <w:r w:rsidRPr="00141943">
        <w:tab/>
        <w:t>&lt;/SctiesTxTp&gt;</w:t>
      </w:r>
    </w:p>
    <w:p w14:paraId="1C475F6E" w14:textId="675052B4" w:rsidR="00141943" w:rsidRPr="00141943" w:rsidRDefault="00141943" w:rsidP="00141943">
      <w:r w:rsidRPr="00141943">
        <w:tab/>
      </w:r>
      <w:r w:rsidRPr="00141943">
        <w:tab/>
      </w:r>
      <w:r w:rsidRPr="00141943">
        <w:tab/>
      </w:r>
      <w:r w:rsidRPr="00141943">
        <w:tab/>
        <w:t>&lt;/SttlmTxOrCorpActnEvtTp&gt;</w:t>
      </w:r>
    </w:p>
    <w:p w14:paraId="7924BFC5" w14:textId="213315E1" w:rsidR="00141943" w:rsidRPr="00141943" w:rsidRDefault="00141943" w:rsidP="00141943">
      <w:r w:rsidRPr="00141943">
        <w:tab/>
      </w:r>
      <w:r w:rsidRPr="00141943">
        <w:tab/>
      </w:r>
      <w:r w:rsidRPr="00141943">
        <w:tab/>
      </w:r>
      <w:r w:rsidRPr="00141943">
        <w:tab/>
        <w:t>&lt;SctiesMvmntTp&gt;RECE&lt;/SctiesMvmntTp&gt;</w:t>
      </w:r>
    </w:p>
    <w:p w14:paraId="11DDED58" w14:textId="41BBCCE5" w:rsidR="00141943" w:rsidRPr="00141943" w:rsidRDefault="00141943" w:rsidP="00141943">
      <w:r w:rsidRPr="00141943">
        <w:tab/>
      </w:r>
      <w:r w:rsidRPr="00141943">
        <w:tab/>
      </w:r>
      <w:r w:rsidRPr="00141943">
        <w:tab/>
      </w:r>
      <w:r w:rsidRPr="00141943">
        <w:tab/>
        <w:t>&lt;Pmt&gt;FREE&lt;/Pmt&gt;</w:t>
      </w:r>
    </w:p>
    <w:p w14:paraId="09E6F75A" w14:textId="2DB5E644" w:rsidR="00141943" w:rsidRPr="00141943" w:rsidRDefault="00141943" w:rsidP="00141943">
      <w:r w:rsidRPr="00141943">
        <w:tab/>
      </w:r>
      <w:r w:rsidRPr="00141943">
        <w:tab/>
      </w:r>
      <w:r w:rsidRPr="00141943">
        <w:tab/>
      </w:r>
      <w:r w:rsidRPr="00141943">
        <w:tab/>
        <w:t>&lt;FinInstrmId&gt;</w:t>
      </w:r>
    </w:p>
    <w:p w14:paraId="7CABFBE0" w14:textId="6AF94E83" w:rsidR="00141943" w:rsidRPr="00141943" w:rsidRDefault="00141943" w:rsidP="00141943">
      <w:r w:rsidRPr="00141943">
        <w:tab/>
      </w:r>
      <w:r w:rsidRPr="00141943">
        <w:tab/>
      </w:r>
      <w:r w:rsidRPr="00141943">
        <w:tab/>
      </w:r>
      <w:r w:rsidRPr="00141943">
        <w:tab/>
      </w:r>
      <w:r w:rsidRPr="00141943">
        <w:tab/>
        <w:t>&lt;ISIN&gt;ISIN00000456&lt;/ISIN&gt;</w:t>
      </w:r>
    </w:p>
    <w:p w14:paraId="6CEACBD0" w14:textId="180426A2" w:rsidR="00141943" w:rsidRPr="00141943" w:rsidRDefault="00141943" w:rsidP="00141943">
      <w:r w:rsidRPr="00141943">
        <w:tab/>
      </w:r>
      <w:r w:rsidRPr="00141943">
        <w:tab/>
      </w:r>
      <w:r w:rsidRPr="00141943">
        <w:tab/>
      </w:r>
      <w:r w:rsidRPr="00141943">
        <w:tab/>
        <w:t>&lt;/FinInstrmId&gt;</w:t>
      </w:r>
    </w:p>
    <w:p w14:paraId="0699EC1E" w14:textId="7F340752" w:rsidR="00141943" w:rsidRPr="00141943" w:rsidRDefault="00141943" w:rsidP="00141943">
      <w:r w:rsidRPr="00141943">
        <w:tab/>
      </w:r>
      <w:r w:rsidRPr="00141943">
        <w:tab/>
      </w:r>
      <w:r w:rsidRPr="00141943">
        <w:tab/>
      </w:r>
      <w:r w:rsidRPr="00141943">
        <w:tab/>
        <w:t>&lt;SttlmQty&gt;</w:t>
      </w:r>
    </w:p>
    <w:p w14:paraId="5A03F09F" w14:textId="54F7AFD8" w:rsidR="00141943" w:rsidRPr="00141943" w:rsidRDefault="00141943" w:rsidP="00141943">
      <w:r w:rsidRPr="00141943">
        <w:tab/>
      </w:r>
      <w:r w:rsidRPr="00141943">
        <w:tab/>
      </w:r>
      <w:r w:rsidRPr="00141943">
        <w:tab/>
      </w:r>
      <w:r w:rsidRPr="00141943">
        <w:tab/>
      </w:r>
      <w:r w:rsidRPr="00141943">
        <w:tab/>
        <w:t>&lt;Unit&gt;52650&lt;/Unit&gt;</w:t>
      </w:r>
    </w:p>
    <w:p w14:paraId="6432E6AA" w14:textId="3C54E69F" w:rsidR="00141943" w:rsidRPr="00141943" w:rsidRDefault="00141943" w:rsidP="00141943">
      <w:r w:rsidRPr="00141943">
        <w:tab/>
      </w:r>
      <w:r w:rsidRPr="00141943">
        <w:tab/>
      </w:r>
      <w:r w:rsidRPr="00141943">
        <w:tab/>
      </w:r>
      <w:r w:rsidRPr="00141943">
        <w:tab/>
        <w:t>&lt;/SttlmQty&gt;</w:t>
      </w:r>
    </w:p>
    <w:p w14:paraId="0FC7FEF9" w14:textId="64373B97" w:rsidR="00141943" w:rsidRPr="00141943" w:rsidRDefault="00141943" w:rsidP="00141943">
      <w:r w:rsidRPr="00141943">
        <w:tab/>
      </w:r>
      <w:r w:rsidRPr="00141943">
        <w:tab/>
      </w:r>
      <w:r w:rsidRPr="00141943">
        <w:tab/>
      </w:r>
      <w:r w:rsidRPr="00141943">
        <w:tab/>
        <w:t>&lt;SttldQty&gt;</w:t>
      </w:r>
    </w:p>
    <w:p w14:paraId="068D4990" w14:textId="4C007037" w:rsidR="00141943" w:rsidRPr="00141943" w:rsidRDefault="00141943" w:rsidP="00141943">
      <w:r w:rsidRPr="00141943">
        <w:tab/>
      </w:r>
      <w:r w:rsidRPr="00141943">
        <w:tab/>
      </w:r>
      <w:r w:rsidRPr="00141943">
        <w:tab/>
      </w:r>
      <w:r w:rsidRPr="00141943">
        <w:tab/>
      </w:r>
      <w:r w:rsidRPr="00141943">
        <w:tab/>
        <w:t>&lt;Unit&gt;52650&lt;/Unit&gt;</w:t>
      </w:r>
    </w:p>
    <w:p w14:paraId="754BC824" w14:textId="4391CEAE" w:rsidR="00141943" w:rsidRPr="00141943" w:rsidRDefault="00141943" w:rsidP="00141943">
      <w:r w:rsidRPr="00141943">
        <w:tab/>
      </w:r>
      <w:r w:rsidRPr="00141943">
        <w:tab/>
      </w:r>
      <w:r w:rsidRPr="00141943">
        <w:tab/>
      </w:r>
      <w:r w:rsidRPr="00141943">
        <w:tab/>
        <w:t>&lt;/SttldQty&gt;</w:t>
      </w:r>
    </w:p>
    <w:p w14:paraId="7749FB12" w14:textId="61CD4768" w:rsidR="00141943" w:rsidRPr="00141943" w:rsidRDefault="00141943" w:rsidP="00141943">
      <w:r w:rsidRPr="00141943">
        <w:tab/>
      </w:r>
      <w:r w:rsidRPr="00141943">
        <w:tab/>
      </w:r>
      <w:r w:rsidRPr="00141943">
        <w:tab/>
      </w:r>
      <w:r w:rsidRPr="00141943">
        <w:tab/>
        <w:t>&lt;PrevslySttldQty&gt;</w:t>
      </w:r>
    </w:p>
    <w:p w14:paraId="6C31D440" w14:textId="1ADED0E5" w:rsidR="00141943" w:rsidRPr="00141943" w:rsidRDefault="00141943" w:rsidP="00141943">
      <w:r w:rsidRPr="00141943">
        <w:tab/>
      </w:r>
      <w:r w:rsidRPr="00141943">
        <w:tab/>
      </w:r>
      <w:r w:rsidRPr="00141943">
        <w:tab/>
      </w:r>
      <w:r w:rsidRPr="00141943">
        <w:tab/>
      </w:r>
      <w:r w:rsidRPr="00141943">
        <w:tab/>
        <w:t>&lt;Unit&gt;0&lt;/Unit&gt;</w:t>
      </w:r>
    </w:p>
    <w:p w14:paraId="4EA89F0C" w14:textId="0D42970B" w:rsidR="00141943" w:rsidRPr="00141943" w:rsidRDefault="00141943" w:rsidP="00141943">
      <w:r w:rsidRPr="00141943">
        <w:tab/>
      </w:r>
      <w:r w:rsidRPr="00141943">
        <w:tab/>
      </w:r>
      <w:r w:rsidRPr="00141943">
        <w:tab/>
      </w:r>
      <w:r w:rsidRPr="00141943">
        <w:tab/>
        <w:t>&lt;/PrevslySttldQty&gt;</w:t>
      </w:r>
    </w:p>
    <w:p w14:paraId="35EA7CAE" w14:textId="28DE1F42" w:rsidR="00141943" w:rsidRPr="00141943" w:rsidRDefault="00141943" w:rsidP="00141943">
      <w:r w:rsidRPr="00141943">
        <w:tab/>
      </w:r>
      <w:r w:rsidRPr="00141943">
        <w:tab/>
      </w:r>
      <w:r w:rsidRPr="00141943">
        <w:tab/>
      </w:r>
      <w:r w:rsidRPr="00141943">
        <w:tab/>
        <w:t>&lt;RmngToBeSttldQty&gt;</w:t>
      </w:r>
    </w:p>
    <w:p w14:paraId="7FBDF992" w14:textId="7998F842" w:rsidR="00141943" w:rsidRPr="00141943" w:rsidRDefault="00141943" w:rsidP="00141943">
      <w:r w:rsidRPr="00141943">
        <w:tab/>
      </w:r>
      <w:r w:rsidRPr="00141943">
        <w:tab/>
      </w:r>
      <w:r w:rsidRPr="00141943">
        <w:tab/>
      </w:r>
      <w:r w:rsidRPr="00141943">
        <w:tab/>
      </w:r>
      <w:r w:rsidRPr="00141943">
        <w:tab/>
        <w:t>&lt;Unit&gt;0&lt;/Unit&gt;</w:t>
      </w:r>
    </w:p>
    <w:p w14:paraId="361C587D" w14:textId="0407A7DE" w:rsidR="00141943" w:rsidRPr="00265030" w:rsidRDefault="00141943" w:rsidP="00141943">
      <w:pPr>
        <w:rPr>
          <w:lang w:val="de-DE"/>
        </w:rPr>
      </w:pPr>
      <w:r w:rsidRPr="00141943">
        <w:tab/>
      </w:r>
      <w:r w:rsidRPr="00141943">
        <w:tab/>
      </w:r>
      <w:r w:rsidRPr="00141943">
        <w:tab/>
      </w:r>
      <w:r w:rsidRPr="00141943">
        <w:tab/>
      </w:r>
      <w:r w:rsidRPr="00265030">
        <w:rPr>
          <w:lang w:val="de-DE"/>
        </w:rPr>
        <w:t>&lt;/RmngToBeSttldQty&gt;</w:t>
      </w:r>
    </w:p>
    <w:p w14:paraId="787B9663" w14:textId="061FA3F0" w:rsidR="00141943" w:rsidRPr="00265030" w:rsidRDefault="00141943" w:rsidP="00141943">
      <w:pPr>
        <w:rPr>
          <w:lang w:val="de-DE"/>
        </w:rPr>
      </w:pPr>
      <w:r w:rsidRPr="00265030">
        <w:rPr>
          <w:lang w:val="de-DE"/>
        </w:rPr>
        <w:tab/>
      </w:r>
      <w:r w:rsidRPr="00265030">
        <w:rPr>
          <w:lang w:val="de-DE"/>
        </w:rPr>
        <w:tab/>
      </w:r>
      <w:r w:rsidRPr="00265030">
        <w:rPr>
          <w:lang w:val="de-DE"/>
        </w:rPr>
        <w:tab/>
      </w:r>
      <w:r w:rsidRPr="00265030">
        <w:rPr>
          <w:lang w:val="de-DE"/>
        </w:rPr>
        <w:tab/>
        <w:t>&lt;SttlmAmt&gt;</w:t>
      </w:r>
    </w:p>
    <w:p w14:paraId="38455225" w14:textId="69FE3EBB" w:rsidR="00141943" w:rsidRPr="00265030" w:rsidRDefault="00141943" w:rsidP="00141943">
      <w:pPr>
        <w:rPr>
          <w:lang w:val="de-DE"/>
        </w:rPr>
      </w:pPr>
      <w:r w:rsidRPr="00265030">
        <w:rPr>
          <w:lang w:val="de-DE"/>
        </w:rPr>
        <w:tab/>
      </w:r>
      <w:r w:rsidRPr="00265030">
        <w:rPr>
          <w:lang w:val="de-DE"/>
        </w:rPr>
        <w:tab/>
      </w:r>
      <w:r w:rsidRPr="00265030">
        <w:rPr>
          <w:lang w:val="de-DE"/>
        </w:rPr>
        <w:tab/>
      </w:r>
      <w:r w:rsidRPr="00265030">
        <w:rPr>
          <w:lang w:val="de-DE"/>
        </w:rPr>
        <w:tab/>
      </w:r>
      <w:r w:rsidRPr="00265030">
        <w:rPr>
          <w:lang w:val="de-DE"/>
        </w:rPr>
        <w:tab/>
        <w:t>&lt;Amt Ccy="EUR"&gt;0&lt;/Amt&gt;</w:t>
      </w:r>
    </w:p>
    <w:p w14:paraId="566D2AC9" w14:textId="66A57385" w:rsidR="00141943" w:rsidRPr="005E302E" w:rsidRDefault="00141943" w:rsidP="00141943">
      <w:pPr>
        <w:rPr>
          <w:lang w:val="sv-SE"/>
        </w:rPr>
      </w:pPr>
      <w:r w:rsidRPr="00265030">
        <w:rPr>
          <w:lang w:val="de-DE"/>
        </w:rPr>
        <w:tab/>
      </w:r>
      <w:r w:rsidRPr="00265030">
        <w:rPr>
          <w:lang w:val="de-DE"/>
        </w:rPr>
        <w:tab/>
      </w:r>
      <w:r w:rsidRPr="00265030">
        <w:rPr>
          <w:lang w:val="de-DE"/>
        </w:rPr>
        <w:tab/>
      </w:r>
      <w:r w:rsidRPr="00265030">
        <w:rPr>
          <w:lang w:val="de-DE"/>
        </w:rPr>
        <w:tab/>
      </w:r>
      <w:r w:rsidRPr="005E302E">
        <w:rPr>
          <w:lang w:val="sv-SE"/>
        </w:rPr>
        <w:t>&lt;/SttlmAmt&gt;</w:t>
      </w:r>
    </w:p>
    <w:p w14:paraId="350F3697" w14:textId="73A214A6"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t>&lt;TradDt&gt;</w:t>
      </w:r>
    </w:p>
    <w:p w14:paraId="23AE02F8" w14:textId="2CE13DDE"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65B49BD7" w14:textId="6457CE25"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&lt;Dt&gt;2025-09-25&lt;/Dt&gt;</w:t>
      </w:r>
    </w:p>
    <w:p w14:paraId="5CCB6657" w14:textId="6B7EE9CE"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0221EC47" w14:textId="26AF791B" w:rsidR="00141943" w:rsidRPr="005E302E" w:rsidRDefault="00141943" w:rsidP="00141943">
      <w:pPr>
        <w:rPr>
          <w:lang w:val="sv-SE"/>
        </w:rPr>
      </w:pPr>
      <w:r w:rsidRPr="005E302E">
        <w:rPr>
          <w:lang w:val="sv-SE"/>
        </w:rPr>
        <w:lastRenderedPageBreak/>
        <w:tab/>
      </w:r>
      <w:r w:rsidRPr="005E302E">
        <w:rPr>
          <w:lang w:val="sv-SE"/>
        </w:rPr>
        <w:tab/>
      </w:r>
      <w:r w:rsidRPr="005E302E">
        <w:rPr>
          <w:lang w:val="sv-SE"/>
        </w:rPr>
        <w:tab/>
      </w:r>
      <w:r w:rsidRPr="005E302E">
        <w:rPr>
          <w:lang w:val="sv-SE"/>
        </w:rPr>
        <w:tab/>
        <w:t>&lt;/TradDt&gt;</w:t>
      </w:r>
    </w:p>
    <w:p w14:paraId="6A721D02" w14:textId="153B3046"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t>&lt;IntnddSttlmDt&gt;</w:t>
      </w:r>
    </w:p>
    <w:p w14:paraId="36CFBEEE" w14:textId="3B91C17F"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5ADC7BD6" w14:textId="46DDDF9E"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&lt;Dt&gt;2025-09-25&lt;/Dt&gt;</w:t>
      </w:r>
    </w:p>
    <w:p w14:paraId="5787B69A" w14:textId="09B243B3"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0C752770" w14:textId="43646FD6"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t>&lt;/IntnddSttlmDt&gt;</w:t>
      </w:r>
    </w:p>
    <w:p w14:paraId="05769FF9" w14:textId="1E09C43F"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t>&lt;FctvSttlmDt&gt;</w:t>
      </w:r>
    </w:p>
    <w:p w14:paraId="32E3D459" w14:textId="646EFC8B"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&lt;Dt&gt;2025-09-25&lt;/Dt&gt;</w:t>
      </w:r>
    </w:p>
    <w:p w14:paraId="69561958" w14:textId="1A2FCF05"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t>&lt;/FctvSttlmDt&gt;</w:t>
      </w:r>
    </w:p>
    <w:p w14:paraId="27173BF5" w14:textId="0E6ADAF7"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t>&lt;AckdStsTmStmp&gt;2025-09-25T18:04:41.492392&lt;/AckdStsTmStmp&gt;</w:t>
      </w:r>
    </w:p>
    <w:p w14:paraId="4163EA90" w14:textId="148E922E"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t>&lt;MtchdStsTmStmp&gt;2025-09-25T18:04:41.511189&lt;/MtchdStsTmStmp&gt;</w:t>
      </w:r>
    </w:p>
    <w:p w14:paraId="312A77DF" w14:textId="0BB8161B" w:rsidR="00141943" w:rsidRPr="00141943" w:rsidRDefault="00141943" w:rsidP="00141943">
      <w:r w:rsidRPr="005E302E">
        <w:rPr>
          <w:lang w:val="sv-SE"/>
        </w:rPr>
        <w:tab/>
      </w:r>
      <w:r w:rsidRPr="005E302E">
        <w:rPr>
          <w:lang w:val="sv-SE"/>
        </w:rPr>
        <w:tab/>
      </w:r>
      <w:r w:rsidRPr="005E302E">
        <w:rPr>
          <w:lang w:val="sv-SE"/>
        </w:rPr>
        <w:tab/>
      </w:r>
      <w:r w:rsidRPr="005E302E">
        <w:rPr>
          <w:lang w:val="sv-SE"/>
        </w:rPr>
        <w:tab/>
      </w:r>
      <w:r w:rsidRPr="00141943">
        <w:t>&lt;Prty&gt;</w:t>
      </w:r>
    </w:p>
    <w:p w14:paraId="45456C85" w14:textId="7E6AA5C5" w:rsidR="00141943" w:rsidRPr="00141943" w:rsidRDefault="00141943" w:rsidP="00141943">
      <w:r w:rsidRPr="00141943">
        <w:tab/>
      </w:r>
      <w:r w:rsidRPr="00141943">
        <w:tab/>
      </w:r>
      <w:r w:rsidRPr="00141943">
        <w:tab/>
      </w:r>
      <w:r w:rsidRPr="00141943">
        <w:tab/>
      </w:r>
      <w:r w:rsidRPr="00141943">
        <w:tab/>
        <w:t>&lt;Nmrc&gt;0004&lt;/Nmrc&gt;</w:t>
      </w:r>
    </w:p>
    <w:p w14:paraId="1361013C" w14:textId="0A7F69B9" w:rsidR="00141943" w:rsidRPr="00141943" w:rsidRDefault="00141943" w:rsidP="00141943">
      <w:r w:rsidRPr="00141943">
        <w:tab/>
      </w:r>
      <w:r w:rsidRPr="00141943">
        <w:tab/>
      </w:r>
      <w:r w:rsidRPr="00141943">
        <w:tab/>
      </w:r>
      <w:r w:rsidRPr="00141943">
        <w:tab/>
        <w:t>&lt;/Prty&gt;</w:t>
      </w:r>
    </w:p>
    <w:p w14:paraId="0B792940" w14:textId="17BF7B2C" w:rsidR="00141943" w:rsidRPr="00141943" w:rsidRDefault="00141943" w:rsidP="00141943">
      <w:r w:rsidRPr="00141943">
        <w:tab/>
      </w:r>
      <w:r w:rsidRPr="00141943">
        <w:tab/>
      </w:r>
      <w:r w:rsidRPr="00141943">
        <w:tab/>
      </w:r>
      <w:r w:rsidRPr="00141943">
        <w:tab/>
        <w:t>&lt;DlvrgSttlmPties&gt;</w:t>
      </w:r>
    </w:p>
    <w:p w14:paraId="4230368B" w14:textId="179EF905" w:rsidR="00141943" w:rsidRPr="00141943" w:rsidRDefault="00141943" w:rsidP="00141943">
      <w:r w:rsidRPr="00141943">
        <w:tab/>
      </w:r>
      <w:r w:rsidRPr="00141943">
        <w:tab/>
      </w:r>
      <w:r w:rsidRPr="00141943">
        <w:tab/>
      </w:r>
      <w:r w:rsidRPr="00141943">
        <w:tab/>
      </w:r>
      <w:r w:rsidRPr="00141943">
        <w:tab/>
        <w:t>&lt;Dpstry&gt;</w:t>
      </w:r>
    </w:p>
    <w:p w14:paraId="4EA95879" w14:textId="4A12F8B9" w:rsidR="00141943" w:rsidRPr="00141943" w:rsidRDefault="00141943" w:rsidP="00141943">
      <w:r w:rsidRPr="00141943">
        <w:tab/>
      </w:r>
      <w:r w:rsidRPr="00141943">
        <w:tab/>
      </w:r>
      <w:r w:rsidRPr="00141943">
        <w:tab/>
      </w:r>
      <w:r w:rsidRPr="00141943">
        <w:tab/>
      </w:r>
      <w:r w:rsidRPr="00141943">
        <w:tab/>
      </w:r>
      <w:r w:rsidRPr="00141943">
        <w:tab/>
        <w:t>&lt;Id&gt;</w:t>
      </w:r>
    </w:p>
    <w:p w14:paraId="51B3FBF6" w14:textId="6A94B5DA" w:rsidR="00141943" w:rsidRPr="00141943" w:rsidRDefault="00141943" w:rsidP="00141943">
      <w:r w:rsidRPr="00141943">
        <w:tab/>
      </w:r>
      <w:r w:rsidRPr="00141943">
        <w:tab/>
      </w:r>
      <w:r w:rsidRPr="00141943">
        <w:tab/>
      </w:r>
      <w:r w:rsidRPr="00141943">
        <w:tab/>
      </w:r>
      <w:r w:rsidRPr="00141943">
        <w:tab/>
      </w:r>
      <w:r w:rsidRPr="00141943">
        <w:tab/>
      </w:r>
      <w:r w:rsidRPr="00141943">
        <w:tab/>
        <w:t>&lt;AnyBIC&gt;PAAHPFP1000&lt;/AnyBIC&gt;</w:t>
      </w:r>
    </w:p>
    <w:p w14:paraId="00D5FCB0" w14:textId="62EDEDAD" w:rsidR="00141943" w:rsidRPr="00141943" w:rsidRDefault="00141943" w:rsidP="00141943">
      <w:r w:rsidRPr="00141943">
        <w:tab/>
      </w:r>
      <w:r w:rsidRPr="00141943">
        <w:tab/>
      </w:r>
      <w:r w:rsidRPr="00141943">
        <w:tab/>
      </w:r>
      <w:r w:rsidRPr="00141943">
        <w:tab/>
      </w:r>
      <w:r w:rsidRPr="00141943">
        <w:tab/>
      </w:r>
      <w:r w:rsidRPr="00141943">
        <w:tab/>
        <w:t>&lt;/Id&gt;</w:t>
      </w:r>
    </w:p>
    <w:p w14:paraId="2C4BAA21" w14:textId="05CD2607" w:rsidR="00141943" w:rsidRPr="00141943" w:rsidRDefault="00141943" w:rsidP="00141943">
      <w:r w:rsidRPr="00141943">
        <w:tab/>
      </w:r>
      <w:r w:rsidRPr="00141943">
        <w:tab/>
      </w:r>
      <w:r w:rsidRPr="00141943">
        <w:tab/>
      </w:r>
      <w:r w:rsidRPr="00141943">
        <w:tab/>
      </w:r>
      <w:r w:rsidRPr="00141943">
        <w:tab/>
        <w:t>&lt;/Dpstry&gt;</w:t>
      </w:r>
    </w:p>
    <w:p w14:paraId="6DCA84AF" w14:textId="55E36653" w:rsidR="00141943" w:rsidRPr="00141943" w:rsidRDefault="00141943" w:rsidP="00141943">
      <w:r w:rsidRPr="00141943">
        <w:tab/>
      </w:r>
      <w:r w:rsidRPr="00141943">
        <w:tab/>
      </w:r>
      <w:r w:rsidRPr="00141943">
        <w:tab/>
      </w:r>
      <w:r w:rsidRPr="00141943">
        <w:tab/>
      </w:r>
      <w:r w:rsidRPr="00141943">
        <w:tab/>
        <w:t>&lt;Pty1&gt;</w:t>
      </w:r>
    </w:p>
    <w:p w14:paraId="0D512AF8" w14:textId="058CA2F8" w:rsidR="00141943" w:rsidRPr="00141943" w:rsidRDefault="00141943" w:rsidP="00141943">
      <w:r w:rsidRPr="00141943">
        <w:tab/>
      </w:r>
      <w:r w:rsidRPr="00141943">
        <w:tab/>
      </w:r>
      <w:r w:rsidRPr="00141943">
        <w:tab/>
      </w:r>
      <w:r w:rsidRPr="00141943">
        <w:tab/>
      </w:r>
      <w:r w:rsidRPr="00141943">
        <w:tab/>
      </w:r>
      <w:r w:rsidRPr="00141943">
        <w:tab/>
        <w:t>&lt;Id&gt;</w:t>
      </w:r>
    </w:p>
    <w:p w14:paraId="7DEA31D9" w14:textId="0145E564" w:rsidR="00141943" w:rsidRPr="00141943" w:rsidRDefault="00141943" w:rsidP="00141943">
      <w:r w:rsidRPr="00141943">
        <w:tab/>
      </w:r>
      <w:r w:rsidRPr="00141943">
        <w:tab/>
      </w:r>
      <w:r w:rsidRPr="00141943">
        <w:tab/>
      </w:r>
      <w:r w:rsidRPr="00141943">
        <w:tab/>
      </w:r>
      <w:r w:rsidRPr="00141943">
        <w:tab/>
      </w:r>
      <w:r w:rsidRPr="00141943">
        <w:tab/>
      </w:r>
      <w:r w:rsidRPr="00141943">
        <w:tab/>
        <w:t>&lt;AnyBIC&gt;PAAHPFP1000&lt;/AnyBIC&gt;</w:t>
      </w:r>
    </w:p>
    <w:p w14:paraId="1C875628" w14:textId="6B22870A" w:rsidR="00141943" w:rsidRPr="005E302E" w:rsidRDefault="00141943" w:rsidP="00141943">
      <w:pPr>
        <w:rPr>
          <w:lang w:val="sv-SE"/>
        </w:rPr>
      </w:pPr>
      <w:r w:rsidRPr="00141943">
        <w:tab/>
      </w:r>
      <w:r w:rsidRPr="00141943">
        <w:tab/>
      </w:r>
      <w:r w:rsidRPr="00141943">
        <w:tab/>
      </w:r>
      <w:r w:rsidRPr="00141943">
        <w:tab/>
      </w:r>
      <w:r w:rsidRPr="00141943">
        <w:tab/>
      </w:r>
      <w:r w:rsidRPr="00141943">
        <w:tab/>
      </w:r>
      <w:r w:rsidRPr="005E302E">
        <w:rPr>
          <w:lang w:val="sv-SE"/>
        </w:rPr>
        <w:t>&lt;/Id&gt;</w:t>
      </w:r>
    </w:p>
    <w:p w14:paraId="0F010DFB" w14:textId="171A72A3"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&lt;SfkpgAcct&gt;</w:t>
      </w:r>
    </w:p>
    <w:p w14:paraId="36821AAB" w14:textId="41B694BC"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&lt;Id&gt;C5PFISSA362070&lt;/Id&gt;</w:t>
      </w:r>
    </w:p>
    <w:p w14:paraId="3845ECB6" w14:textId="427512FD"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&lt;/SfkpgAcct&gt;</w:t>
      </w:r>
    </w:p>
    <w:p w14:paraId="6D96CCBE" w14:textId="49A8451B"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&lt;/Pty1&gt;</w:t>
      </w:r>
    </w:p>
    <w:p w14:paraId="4D3991EE" w14:textId="28051D72"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t>&lt;/DlvrgSttlmPties&gt;</w:t>
      </w:r>
    </w:p>
    <w:p w14:paraId="34A02982" w14:textId="2BE1F021"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t>&lt;RcvgSttlmPties&gt;</w:t>
      </w:r>
    </w:p>
    <w:p w14:paraId="7F653617" w14:textId="567272D3" w:rsidR="00141943" w:rsidRPr="005E302E" w:rsidRDefault="00141943" w:rsidP="00141943">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&lt;Dpstry&gt;</w:t>
      </w:r>
    </w:p>
    <w:p w14:paraId="68D916B3" w14:textId="6C2208C1" w:rsidR="00141943" w:rsidRPr="00141943" w:rsidRDefault="00141943" w:rsidP="00141943">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141943">
        <w:t>&lt;Id&gt;</w:t>
      </w:r>
    </w:p>
    <w:p w14:paraId="6B48C517" w14:textId="2CEF1C93" w:rsidR="00141943" w:rsidRPr="00141943" w:rsidRDefault="00141943" w:rsidP="00141943">
      <w:r w:rsidRPr="00141943">
        <w:tab/>
      </w:r>
      <w:r w:rsidRPr="00141943">
        <w:tab/>
      </w:r>
      <w:r w:rsidRPr="00141943">
        <w:tab/>
      </w:r>
      <w:r w:rsidRPr="00141943">
        <w:tab/>
      </w:r>
      <w:r w:rsidRPr="00141943">
        <w:tab/>
      </w:r>
      <w:r w:rsidRPr="00141943">
        <w:tab/>
      </w:r>
      <w:r w:rsidRPr="00141943">
        <w:tab/>
        <w:t>&lt;AnyBIC&gt;PAAHPFP1000&lt;/AnyBIC&gt;</w:t>
      </w:r>
    </w:p>
    <w:p w14:paraId="61BDEB0E" w14:textId="0B4033C9" w:rsidR="00141943" w:rsidRPr="00141943" w:rsidRDefault="00141943" w:rsidP="00141943">
      <w:r w:rsidRPr="00141943">
        <w:tab/>
      </w:r>
      <w:r w:rsidRPr="00141943">
        <w:tab/>
      </w:r>
      <w:r w:rsidRPr="00141943">
        <w:tab/>
      </w:r>
      <w:r w:rsidRPr="00141943">
        <w:tab/>
      </w:r>
      <w:r w:rsidRPr="00141943">
        <w:tab/>
      </w:r>
      <w:r w:rsidRPr="00141943">
        <w:tab/>
        <w:t>&lt;/Id&gt;</w:t>
      </w:r>
    </w:p>
    <w:p w14:paraId="4DEF60E9" w14:textId="411F222B" w:rsidR="00141943" w:rsidRPr="00141943" w:rsidRDefault="00141943" w:rsidP="00141943">
      <w:r w:rsidRPr="00141943">
        <w:tab/>
      </w:r>
      <w:r w:rsidRPr="00141943">
        <w:tab/>
      </w:r>
      <w:r w:rsidRPr="00141943">
        <w:tab/>
      </w:r>
      <w:r w:rsidRPr="00141943">
        <w:tab/>
      </w:r>
      <w:r w:rsidRPr="00141943">
        <w:tab/>
        <w:t>&lt;/Dpstry&gt;</w:t>
      </w:r>
    </w:p>
    <w:p w14:paraId="7365A8E7" w14:textId="6402FF00" w:rsidR="00141943" w:rsidRPr="00141943" w:rsidRDefault="00141943" w:rsidP="00141943">
      <w:r w:rsidRPr="00141943">
        <w:tab/>
      </w:r>
      <w:r w:rsidRPr="00141943">
        <w:tab/>
      </w:r>
      <w:r w:rsidRPr="00141943">
        <w:tab/>
      </w:r>
      <w:r w:rsidRPr="00141943">
        <w:tab/>
      </w:r>
      <w:r w:rsidRPr="00141943">
        <w:tab/>
        <w:t>&lt;Pty1&gt;</w:t>
      </w:r>
    </w:p>
    <w:p w14:paraId="1E0D9317" w14:textId="3EC13129" w:rsidR="00141943" w:rsidRPr="00141943" w:rsidRDefault="00141943" w:rsidP="00141943">
      <w:r w:rsidRPr="00141943">
        <w:lastRenderedPageBreak/>
        <w:tab/>
      </w:r>
      <w:r w:rsidRPr="00141943">
        <w:tab/>
      </w:r>
      <w:r w:rsidRPr="00141943">
        <w:tab/>
      </w:r>
      <w:r w:rsidRPr="00141943">
        <w:tab/>
      </w:r>
      <w:r w:rsidRPr="00141943">
        <w:tab/>
      </w:r>
      <w:r w:rsidRPr="00141943">
        <w:tab/>
        <w:t>&lt;Id&gt;</w:t>
      </w:r>
    </w:p>
    <w:p w14:paraId="09D0A5DC" w14:textId="3A884609" w:rsidR="00141943" w:rsidRPr="00141943" w:rsidRDefault="00141943" w:rsidP="00141943">
      <w:r w:rsidRPr="00141943">
        <w:tab/>
      </w:r>
      <w:r w:rsidRPr="00141943">
        <w:tab/>
      </w:r>
      <w:r w:rsidRPr="00141943">
        <w:tab/>
      </w:r>
      <w:r w:rsidRPr="00141943">
        <w:tab/>
      </w:r>
      <w:r w:rsidRPr="00141943">
        <w:tab/>
      </w:r>
      <w:r w:rsidRPr="00141943">
        <w:tab/>
      </w:r>
      <w:r w:rsidRPr="00141943">
        <w:tab/>
        <w:t>&lt;AnyBIC&gt;PALLPFP1000&lt;/AnyBIC&gt;</w:t>
      </w:r>
    </w:p>
    <w:p w14:paraId="2477ADDC" w14:textId="4A5B3436" w:rsidR="00141943" w:rsidRPr="004E407B" w:rsidRDefault="00141943" w:rsidP="00141943">
      <w:pPr>
        <w:rPr>
          <w:lang w:val="nl-BE"/>
        </w:rPr>
      </w:pPr>
      <w:r w:rsidRPr="00141943">
        <w:tab/>
      </w:r>
      <w:r w:rsidRPr="00141943">
        <w:tab/>
      </w:r>
      <w:r w:rsidRPr="00141943">
        <w:tab/>
      </w:r>
      <w:r w:rsidRPr="00141943">
        <w:tab/>
      </w:r>
      <w:r w:rsidRPr="00141943">
        <w:tab/>
      </w:r>
      <w:r w:rsidRPr="00141943">
        <w:tab/>
      </w:r>
      <w:r w:rsidRPr="004E407B">
        <w:rPr>
          <w:lang w:val="nl-BE"/>
        </w:rPr>
        <w:t>&lt;/Id&gt;</w:t>
      </w:r>
    </w:p>
    <w:p w14:paraId="1E558899" w14:textId="440EF89B" w:rsidR="00141943" w:rsidRPr="004E407B" w:rsidRDefault="00141943" w:rsidP="00141943">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&lt;SfkpgAcct&gt;</w:t>
      </w:r>
    </w:p>
    <w:p w14:paraId="5266077C" w14:textId="47125BBA" w:rsidR="00141943" w:rsidRPr="004E407B" w:rsidRDefault="00141943" w:rsidP="00141943">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&lt;Id&gt;1000000123&lt;/Id&gt;</w:t>
      </w:r>
    </w:p>
    <w:p w14:paraId="2F39F8D7" w14:textId="4326B9FA" w:rsidR="00141943" w:rsidRPr="004E407B" w:rsidRDefault="00141943" w:rsidP="00141943">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&lt;/SfkpgAcct&gt;</w:t>
      </w:r>
    </w:p>
    <w:p w14:paraId="5E0C0CF2" w14:textId="7A588AB1" w:rsidR="00141943" w:rsidRPr="004E407B" w:rsidRDefault="00141943" w:rsidP="00141943">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t>&lt;/Pty1&gt;</w:t>
      </w:r>
    </w:p>
    <w:p w14:paraId="0F598CA3" w14:textId="094F206E" w:rsidR="00141943" w:rsidRPr="004E407B" w:rsidRDefault="00141943" w:rsidP="00141943">
      <w:pPr>
        <w:rPr>
          <w:lang w:val="nl-BE"/>
        </w:rPr>
      </w:pPr>
      <w:r w:rsidRPr="004E407B">
        <w:rPr>
          <w:lang w:val="nl-BE"/>
        </w:rPr>
        <w:tab/>
      </w:r>
      <w:r w:rsidRPr="004E407B">
        <w:rPr>
          <w:lang w:val="nl-BE"/>
        </w:rPr>
        <w:tab/>
      </w:r>
      <w:r w:rsidRPr="004E407B">
        <w:rPr>
          <w:lang w:val="nl-BE"/>
        </w:rPr>
        <w:tab/>
      </w:r>
      <w:r w:rsidRPr="004E407B">
        <w:rPr>
          <w:lang w:val="nl-BE"/>
        </w:rPr>
        <w:tab/>
        <w:t>&lt;/RcvgSttlmPties&gt;</w:t>
      </w:r>
    </w:p>
    <w:p w14:paraId="79751231" w14:textId="053255EB" w:rsidR="00141943" w:rsidRPr="004E407B" w:rsidRDefault="00141943" w:rsidP="00141943">
      <w:pPr>
        <w:rPr>
          <w:lang w:val="nl-BE"/>
        </w:rPr>
      </w:pPr>
      <w:r w:rsidRPr="004E407B">
        <w:rPr>
          <w:lang w:val="nl-BE"/>
        </w:rPr>
        <w:tab/>
      </w:r>
      <w:r w:rsidRPr="004E407B">
        <w:rPr>
          <w:lang w:val="nl-BE"/>
        </w:rPr>
        <w:tab/>
      </w:r>
      <w:r w:rsidRPr="004E407B">
        <w:rPr>
          <w:lang w:val="nl-BE"/>
        </w:rPr>
        <w:tab/>
      </w:r>
      <w:r w:rsidRPr="004E407B">
        <w:rPr>
          <w:lang w:val="nl-BE"/>
        </w:rPr>
        <w:tab/>
        <w:t>&lt;MsgOrgtr&gt;</w:t>
      </w:r>
    </w:p>
    <w:p w14:paraId="1B47DEDC" w14:textId="5A2A6FA5" w:rsidR="00141943" w:rsidRPr="004E407B" w:rsidRDefault="00141943" w:rsidP="00141943">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t>&lt;Id&gt;</w:t>
      </w:r>
    </w:p>
    <w:p w14:paraId="2F3D578B" w14:textId="568DE60A" w:rsidR="00141943" w:rsidRPr="004E407B" w:rsidRDefault="00141943" w:rsidP="00141943">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&lt;Id&gt;</w:t>
      </w:r>
    </w:p>
    <w:p w14:paraId="5F543D1F" w14:textId="6378C9DC" w:rsidR="00141943" w:rsidRPr="00141943" w:rsidRDefault="00141943" w:rsidP="00141943">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141943">
        <w:t>&lt;AnyBIC&gt;PAAHPFP1000&lt;/AnyBIC&gt;</w:t>
      </w:r>
    </w:p>
    <w:p w14:paraId="3DB9AEFF" w14:textId="67DB067E" w:rsidR="00141943" w:rsidRPr="00141943" w:rsidRDefault="00141943" w:rsidP="00141943">
      <w:r w:rsidRPr="00141943">
        <w:tab/>
      </w:r>
      <w:r w:rsidRPr="00141943">
        <w:tab/>
      </w:r>
      <w:r w:rsidRPr="00141943">
        <w:tab/>
      </w:r>
      <w:r w:rsidRPr="00141943">
        <w:tab/>
      </w:r>
      <w:r w:rsidRPr="00141943">
        <w:tab/>
      </w:r>
      <w:r w:rsidRPr="00141943">
        <w:tab/>
        <w:t>&lt;/Id&gt;</w:t>
      </w:r>
    </w:p>
    <w:p w14:paraId="177B3339" w14:textId="1C90B318" w:rsidR="00141943" w:rsidRPr="00141943" w:rsidRDefault="00141943" w:rsidP="00141943">
      <w:r w:rsidRPr="00141943">
        <w:tab/>
      </w:r>
      <w:r w:rsidRPr="00141943">
        <w:tab/>
      </w:r>
      <w:r w:rsidRPr="00141943">
        <w:tab/>
      </w:r>
      <w:r w:rsidRPr="00141943">
        <w:tab/>
      </w:r>
      <w:r w:rsidRPr="00141943">
        <w:tab/>
        <w:t>&lt;/Id&gt;</w:t>
      </w:r>
    </w:p>
    <w:p w14:paraId="6C68C93A" w14:textId="46A34CBA" w:rsidR="00141943" w:rsidRPr="00141943" w:rsidRDefault="00141943" w:rsidP="00141943">
      <w:r w:rsidRPr="00141943">
        <w:tab/>
      </w:r>
      <w:r w:rsidRPr="00141943">
        <w:tab/>
      </w:r>
      <w:r w:rsidRPr="00141943">
        <w:tab/>
      </w:r>
      <w:r w:rsidRPr="00141943">
        <w:tab/>
      </w:r>
      <w:r w:rsidRPr="00141943">
        <w:tab/>
        <w:t>&lt;RspnsblPtyId&gt;</w:t>
      </w:r>
    </w:p>
    <w:p w14:paraId="0AFCA6C4" w14:textId="1AC95172" w:rsidR="00141943" w:rsidRPr="00141943" w:rsidRDefault="00141943" w:rsidP="00141943">
      <w:r w:rsidRPr="00141943">
        <w:tab/>
      </w:r>
      <w:r w:rsidRPr="00141943">
        <w:tab/>
      </w:r>
      <w:r w:rsidRPr="00141943">
        <w:tab/>
      </w:r>
      <w:r w:rsidRPr="00141943">
        <w:tab/>
      </w:r>
      <w:r w:rsidRPr="00141943">
        <w:tab/>
      </w:r>
      <w:r w:rsidRPr="00141943">
        <w:tab/>
        <w:t>&lt;Id&gt;</w:t>
      </w:r>
    </w:p>
    <w:p w14:paraId="199667E0" w14:textId="0B152CC8" w:rsidR="00141943" w:rsidRPr="00141943" w:rsidRDefault="00141943" w:rsidP="00141943">
      <w:r w:rsidRPr="00141943">
        <w:tab/>
      </w:r>
      <w:r w:rsidRPr="00141943">
        <w:tab/>
      </w:r>
      <w:r w:rsidRPr="00141943">
        <w:tab/>
      </w:r>
      <w:r w:rsidRPr="00141943">
        <w:tab/>
      </w:r>
      <w:r w:rsidRPr="00141943">
        <w:tab/>
      </w:r>
      <w:r w:rsidRPr="00141943">
        <w:tab/>
      </w:r>
      <w:r w:rsidRPr="00141943">
        <w:tab/>
        <w:t>&lt;AnyBIC&gt;TCSOTCS0XXX&lt;/AnyBIC&gt;</w:t>
      </w:r>
    </w:p>
    <w:p w14:paraId="3A1BB878" w14:textId="7F0D37D1" w:rsidR="00141943" w:rsidRPr="00141943" w:rsidRDefault="00141943" w:rsidP="00141943">
      <w:r w:rsidRPr="00141943">
        <w:tab/>
      </w:r>
      <w:r w:rsidRPr="00141943">
        <w:tab/>
      </w:r>
      <w:r w:rsidRPr="00141943">
        <w:tab/>
      </w:r>
      <w:r w:rsidRPr="00141943">
        <w:tab/>
      </w:r>
      <w:r w:rsidRPr="00141943">
        <w:tab/>
      </w:r>
      <w:r w:rsidRPr="00141943">
        <w:tab/>
        <w:t>&lt;/Id&gt;</w:t>
      </w:r>
    </w:p>
    <w:p w14:paraId="5480A0FE" w14:textId="70E3525B" w:rsidR="00141943" w:rsidRPr="00141943" w:rsidRDefault="00141943" w:rsidP="00141943">
      <w:r w:rsidRPr="00141943">
        <w:tab/>
      </w:r>
      <w:r w:rsidRPr="00141943">
        <w:tab/>
      </w:r>
      <w:r w:rsidRPr="00141943">
        <w:tab/>
      </w:r>
      <w:r w:rsidRPr="00141943">
        <w:tab/>
      </w:r>
      <w:r w:rsidRPr="00141943">
        <w:tab/>
        <w:t>&lt;/RspnsblPtyId&gt;</w:t>
      </w:r>
    </w:p>
    <w:p w14:paraId="65AD2276" w14:textId="0CB1CDA6" w:rsidR="00141943" w:rsidRPr="00141943" w:rsidRDefault="00141943" w:rsidP="00141943">
      <w:r w:rsidRPr="00141943">
        <w:tab/>
      </w:r>
      <w:r w:rsidRPr="00141943">
        <w:tab/>
      </w:r>
      <w:r w:rsidRPr="00141943">
        <w:tab/>
      </w:r>
      <w:r w:rsidRPr="00141943">
        <w:tab/>
        <w:t>&lt;/MsgOrgtr&gt;</w:t>
      </w:r>
    </w:p>
    <w:p w14:paraId="3E10022D" w14:textId="59CC52A0" w:rsidR="00141943" w:rsidRPr="00141943" w:rsidRDefault="00141943" w:rsidP="00141943">
      <w:r w:rsidRPr="00141943">
        <w:tab/>
      </w:r>
      <w:r w:rsidRPr="00141943">
        <w:tab/>
      </w:r>
      <w:r w:rsidRPr="00141943">
        <w:tab/>
      </w:r>
      <w:r w:rsidRPr="00141943">
        <w:tab/>
        <w:t>&lt;CreDtTm&gt;2025-09-25T18:04:39.676727&lt;/CreDtTm&gt;</w:t>
      </w:r>
    </w:p>
    <w:p w14:paraId="0730551D" w14:textId="443C0E32" w:rsidR="00141943" w:rsidRPr="00141943" w:rsidRDefault="00141943" w:rsidP="00141943">
      <w:pPr>
        <w:rPr>
          <w:lang w:val="fr-FR"/>
        </w:rPr>
      </w:pPr>
      <w:r w:rsidRPr="00141943">
        <w:tab/>
      </w:r>
      <w:r w:rsidRPr="00141943">
        <w:tab/>
      </w:r>
      <w:r w:rsidRPr="00141943">
        <w:tab/>
      </w:r>
      <w:r w:rsidRPr="00141943">
        <w:rPr>
          <w:lang w:val="fr-FR"/>
        </w:rPr>
        <w:t>&lt;/TxDtls&gt;</w:t>
      </w:r>
    </w:p>
    <w:p w14:paraId="643DE810" w14:textId="5F02AFC6" w:rsidR="00141943" w:rsidRPr="00141943" w:rsidRDefault="00141943" w:rsidP="00141943">
      <w:pPr>
        <w:rPr>
          <w:lang w:val="fr-FR"/>
        </w:rPr>
      </w:pPr>
      <w:r w:rsidRPr="00141943">
        <w:rPr>
          <w:lang w:val="fr-FR"/>
        </w:rPr>
        <w:tab/>
      </w:r>
      <w:r w:rsidRPr="00141943">
        <w:rPr>
          <w:lang w:val="fr-FR"/>
        </w:rPr>
        <w:tab/>
        <w:t>&lt;/Tx&gt;</w:t>
      </w:r>
    </w:p>
    <w:p w14:paraId="35FCA64C" w14:textId="6CCF4105" w:rsidR="00141943" w:rsidRPr="00141943" w:rsidRDefault="00141943" w:rsidP="00141943">
      <w:pPr>
        <w:rPr>
          <w:lang w:val="fr-FR"/>
        </w:rPr>
      </w:pPr>
      <w:r w:rsidRPr="00141943">
        <w:rPr>
          <w:lang w:val="fr-FR"/>
        </w:rPr>
        <w:tab/>
        <w:t>&lt;/Txs&gt;</w:t>
      </w:r>
    </w:p>
    <w:p w14:paraId="44A6A937" w14:textId="73580B47" w:rsidR="00250174" w:rsidRDefault="00141943" w:rsidP="00141943">
      <w:pPr>
        <w:rPr>
          <w:lang w:val="fr-FR"/>
        </w:rPr>
      </w:pPr>
      <w:r w:rsidRPr="00141943">
        <w:rPr>
          <w:lang w:val="fr-FR"/>
        </w:rPr>
        <w:t>&lt;/SctiesSttlmTxQryRspn&gt;</w:t>
      </w:r>
    </w:p>
    <w:p w14:paraId="452E2932" w14:textId="77777777" w:rsidR="00B92EE5" w:rsidRDefault="00B92EE5" w:rsidP="00141943">
      <w:pPr>
        <w:rPr>
          <w:lang w:val="fr-FR"/>
        </w:rPr>
      </w:pPr>
    </w:p>
    <w:p w14:paraId="286585CF" w14:textId="26F77AA3" w:rsidR="005F2ED5" w:rsidRPr="005F2ED5" w:rsidRDefault="00AC7FBB" w:rsidP="005F2ED5">
      <w:pPr>
        <w:pStyle w:val="ListParagraph"/>
        <w:numPr>
          <w:ilvl w:val="0"/>
          <w:numId w:val="38"/>
        </w:numPr>
        <w:rPr>
          <w:b/>
          <w:i/>
          <w:iCs/>
          <w:u w:val="single"/>
        </w:rPr>
      </w:pPr>
      <w:r w:rsidRPr="00AC7FBB">
        <w:rPr>
          <w:b/>
          <w:i/>
          <w:iCs/>
          <w:u w:val="single"/>
        </w:rPr>
        <w:t>Query Response Example: Settlement Instruction Current Status Query Response</w:t>
      </w:r>
    </w:p>
    <w:p w14:paraId="59CB15F6" w14:textId="77777777" w:rsidR="005F2ED5" w:rsidRPr="00250174" w:rsidRDefault="005F2ED5" w:rsidP="005F2ED5">
      <w:pPr>
        <w:rPr>
          <w:b/>
        </w:rPr>
      </w:pPr>
      <w:r w:rsidRPr="00250174">
        <w:rPr>
          <w:b/>
        </w:rPr>
        <w:t>Description</w:t>
      </w:r>
    </w:p>
    <w:p w14:paraId="7A92B4C5" w14:textId="794E1850" w:rsidR="005F2ED5" w:rsidRDefault="00AC7FBB" w:rsidP="005F2ED5">
      <w:pPr>
        <w:pStyle w:val="Default"/>
        <w:jc w:val="both"/>
        <w:rPr>
          <w:rFonts w:ascii="Arial" w:hAnsi="Arial" w:cs="Arial"/>
          <w:color w:val="auto"/>
          <w:sz w:val="20"/>
          <w:szCs w:val="20"/>
          <w:lang w:val="en-GB"/>
        </w:rPr>
      </w:pPr>
      <w:r w:rsidRPr="00AC7FBB">
        <w:rPr>
          <w:rFonts w:ascii="Arial" w:hAnsi="Arial" w:cs="Arial"/>
          <w:color w:val="auto"/>
          <w:sz w:val="20"/>
          <w:szCs w:val="20"/>
          <w:lang w:val="en-GB"/>
        </w:rPr>
        <w:t>In this example T2S sends a Settlement Instruction Current Status Query Response containing one instruction matching the query criteria corresponding to query reference ‘</w:t>
      </w:r>
      <w:r w:rsidR="00DA647B" w:rsidRPr="001702B2">
        <w:rPr>
          <w:rFonts w:ascii="Arial" w:hAnsi="Arial" w:cs="Arial"/>
          <w:color w:val="auto"/>
          <w:sz w:val="20"/>
          <w:szCs w:val="20"/>
          <w:lang w:val="en-GB"/>
        </w:rPr>
        <w:t>QRYREF0002</w:t>
      </w:r>
      <w:r w:rsidRPr="00AC7FBB">
        <w:rPr>
          <w:rFonts w:ascii="Arial" w:hAnsi="Arial" w:cs="Arial"/>
          <w:color w:val="auto"/>
          <w:sz w:val="20"/>
          <w:szCs w:val="20"/>
          <w:lang w:val="en-GB"/>
        </w:rPr>
        <w:t>’. This message is sent as a response to a Settlement Instruction Current Status Query requesting all pending settlement instructions with a high priority where the securities account is ‘1000000123’.</w:t>
      </w:r>
    </w:p>
    <w:p w14:paraId="3F2B20F2" w14:textId="77777777" w:rsidR="00AC7FBB" w:rsidRPr="00AC7FBB" w:rsidRDefault="00AC7FBB" w:rsidP="005F2ED5">
      <w:pPr>
        <w:pStyle w:val="Default"/>
        <w:jc w:val="both"/>
        <w:rPr>
          <w:rFonts w:ascii="Arial" w:hAnsi="Arial" w:cs="Arial"/>
          <w:color w:val="auto"/>
          <w:sz w:val="20"/>
          <w:szCs w:val="20"/>
          <w:lang w:val="en-GB"/>
        </w:rPr>
      </w:pPr>
    </w:p>
    <w:p w14:paraId="692DF53B" w14:textId="77777777" w:rsidR="005F2ED5" w:rsidRPr="00A2283D" w:rsidRDefault="005F2ED5" w:rsidP="005F2ED5">
      <w:pPr>
        <w:rPr>
          <w:b/>
        </w:rPr>
      </w:pPr>
      <w:r w:rsidRPr="00A2283D">
        <w:rPr>
          <w:b/>
        </w:rPr>
        <w:t>Message Instance</w:t>
      </w:r>
    </w:p>
    <w:p w14:paraId="2325C874" w14:textId="5E127813" w:rsidR="005F2ED5" w:rsidRPr="00A2283D" w:rsidRDefault="005F2ED5" w:rsidP="005F2ED5">
      <w:pPr>
        <w:pStyle w:val="Default"/>
        <w:jc w:val="both"/>
        <w:rPr>
          <w:rFonts w:ascii="Arial" w:hAnsi="Arial" w:cs="Arial"/>
          <w:color w:val="auto"/>
          <w:sz w:val="20"/>
          <w:szCs w:val="20"/>
          <w:lang w:val="en-GB"/>
        </w:rPr>
      </w:pPr>
    </w:p>
    <w:p w14:paraId="35A5D3A5" w14:textId="77777777" w:rsidR="00AA303B" w:rsidRPr="00AA303B" w:rsidRDefault="00AA303B" w:rsidP="00AA303B">
      <w:r w:rsidRPr="00AA303B">
        <w:t>&lt;SctiesSttlmTxQryRspn&gt;</w:t>
      </w:r>
    </w:p>
    <w:p w14:paraId="35B5311E" w14:textId="77777777" w:rsidR="00AA303B" w:rsidRPr="00AA303B" w:rsidRDefault="00AA303B" w:rsidP="00AA303B">
      <w:r w:rsidRPr="00AA303B">
        <w:tab/>
        <w:t>&lt;Pgntn&gt;</w:t>
      </w:r>
    </w:p>
    <w:p w14:paraId="032A0D04" w14:textId="77777777" w:rsidR="00AA303B" w:rsidRPr="00AA303B" w:rsidRDefault="00AA303B" w:rsidP="00AA303B">
      <w:r w:rsidRPr="00AA303B">
        <w:tab/>
      </w:r>
      <w:r w:rsidRPr="00AA303B">
        <w:tab/>
        <w:t>&lt;PgNb&gt;1&lt;/PgNb&gt;</w:t>
      </w:r>
    </w:p>
    <w:p w14:paraId="7F420002" w14:textId="77777777" w:rsidR="00AA303B" w:rsidRPr="00AA303B" w:rsidRDefault="00AA303B" w:rsidP="00AA303B">
      <w:r w:rsidRPr="00AA303B">
        <w:lastRenderedPageBreak/>
        <w:tab/>
      </w:r>
      <w:r w:rsidRPr="00AA303B">
        <w:tab/>
        <w:t>&lt;LastPgInd&gt;true&lt;/LastPgInd&gt;</w:t>
      </w:r>
    </w:p>
    <w:p w14:paraId="2207375B" w14:textId="77777777" w:rsidR="00AA303B" w:rsidRPr="00AA303B" w:rsidRDefault="00AA303B" w:rsidP="00AA303B">
      <w:r w:rsidRPr="00AA303B">
        <w:tab/>
        <w:t>&lt;/Pgntn&gt;</w:t>
      </w:r>
    </w:p>
    <w:p w14:paraId="09E35463" w14:textId="77777777" w:rsidR="00AA303B" w:rsidRPr="00AA303B" w:rsidRDefault="00AA303B" w:rsidP="00AA303B">
      <w:r w:rsidRPr="00AA303B">
        <w:tab/>
        <w:t>&lt;RptGnlDtls&gt;</w:t>
      </w:r>
    </w:p>
    <w:p w14:paraId="71290186" w14:textId="77777777" w:rsidR="00AA303B" w:rsidRPr="00AA303B" w:rsidRDefault="00AA303B" w:rsidP="00AA303B">
      <w:r w:rsidRPr="00AA303B">
        <w:tab/>
      </w:r>
      <w:r w:rsidRPr="00AA303B">
        <w:tab/>
        <w:t>&lt;QryRef&gt;QRYREF0002&lt;/QryRef&gt;</w:t>
      </w:r>
    </w:p>
    <w:p w14:paraId="4D2C6E49" w14:textId="77777777" w:rsidR="00AA303B" w:rsidRPr="00AA303B" w:rsidRDefault="00AA303B" w:rsidP="00AA303B">
      <w:r w:rsidRPr="00AA303B">
        <w:tab/>
      </w:r>
      <w:r w:rsidRPr="00AA303B">
        <w:tab/>
        <w:t>&lt;QryTp&gt;STTS&lt;/QryTp&gt;</w:t>
      </w:r>
    </w:p>
    <w:p w14:paraId="3C8FC30E" w14:textId="77777777" w:rsidR="00AA303B" w:rsidRPr="00AA303B" w:rsidRDefault="00AA303B" w:rsidP="00AA303B">
      <w:r w:rsidRPr="00AA303B">
        <w:tab/>
      </w:r>
      <w:r w:rsidRPr="00AA303B">
        <w:tab/>
        <w:t>&lt;ActvtyInd&gt;true&lt;/ActvtyInd&gt;</w:t>
      </w:r>
    </w:p>
    <w:p w14:paraId="723AD66F" w14:textId="77777777" w:rsidR="00AA303B" w:rsidRPr="00AA303B" w:rsidRDefault="00AA303B" w:rsidP="00AA303B">
      <w:r w:rsidRPr="00AA303B">
        <w:tab/>
        <w:t>&lt;/RptGnlDtls&gt;</w:t>
      </w:r>
    </w:p>
    <w:p w14:paraId="5641652C" w14:textId="77777777" w:rsidR="00AA303B" w:rsidRPr="00AA303B" w:rsidRDefault="00AA303B" w:rsidP="00AA303B">
      <w:r w:rsidRPr="00AA303B">
        <w:tab/>
        <w:t>&lt;Txs&gt;</w:t>
      </w:r>
    </w:p>
    <w:p w14:paraId="25D324C6" w14:textId="77777777" w:rsidR="00AA303B" w:rsidRPr="00AA303B" w:rsidRDefault="00AA303B" w:rsidP="00AA303B">
      <w:r w:rsidRPr="00AA303B">
        <w:tab/>
      </w:r>
      <w:r w:rsidRPr="00AA303B">
        <w:tab/>
        <w:t>&lt;StsAndRsn&gt;</w:t>
      </w:r>
    </w:p>
    <w:p w14:paraId="303686F7" w14:textId="77777777" w:rsidR="00AA303B" w:rsidRPr="00AA303B" w:rsidRDefault="00AA303B" w:rsidP="00AA303B">
      <w:r w:rsidRPr="00AA303B">
        <w:tab/>
      </w:r>
      <w:r w:rsidRPr="00AA303B">
        <w:tab/>
      </w:r>
      <w:r w:rsidRPr="00AA303B">
        <w:tab/>
        <w:t>&lt;SttlmSts&gt;</w:t>
      </w:r>
    </w:p>
    <w:p w14:paraId="36E46CB3" w14:textId="77777777" w:rsidR="00AA303B" w:rsidRPr="00AA303B" w:rsidRDefault="00AA303B" w:rsidP="00AA303B">
      <w:r w:rsidRPr="00AA303B">
        <w:tab/>
      </w:r>
      <w:r w:rsidRPr="00AA303B">
        <w:tab/>
      </w:r>
      <w:r w:rsidRPr="00AA303B">
        <w:tab/>
      </w:r>
      <w:r w:rsidRPr="00AA303B">
        <w:tab/>
        <w:t>&lt;Pdg&gt;</w:t>
      </w:r>
    </w:p>
    <w:p w14:paraId="742AE6FE" w14:textId="77777777" w:rsidR="00AA303B" w:rsidRPr="00AA303B" w:rsidRDefault="00AA303B" w:rsidP="00AA303B">
      <w:r w:rsidRPr="00AA303B">
        <w:tab/>
      </w:r>
      <w:r w:rsidRPr="00AA303B">
        <w:tab/>
      </w:r>
      <w:r w:rsidRPr="00AA303B">
        <w:tab/>
      </w:r>
      <w:r w:rsidRPr="00AA303B">
        <w:tab/>
      </w:r>
      <w:r w:rsidRPr="00AA303B">
        <w:tab/>
        <w:t>&lt;Rsn&gt;</w:t>
      </w:r>
    </w:p>
    <w:p w14:paraId="2CEC818E" w14:textId="77777777" w:rsidR="00AA303B" w:rsidRPr="00AA303B" w:rsidRDefault="00AA303B" w:rsidP="00AA303B">
      <w:r w:rsidRPr="00AA303B">
        <w:tab/>
      </w:r>
      <w:r w:rsidRPr="00AA303B">
        <w:tab/>
      </w:r>
      <w:r w:rsidRPr="00AA303B">
        <w:tab/>
      </w:r>
      <w:r w:rsidRPr="00AA303B">
        <w:tab/>
      </w:r>
      <w:r w:rsidRPr="00AA303B">
        <w:tab/>
      </w:r>
      <w:r w:rsidRPr="00AA303B">
        <w:tab/>
        <w:t>&lt;Cd&gt;</w:t>
      </w:r>
    </w:p>
    <w:p w14:paraId="0832F1FE" w14:textId="77777777" w:rsidR="00AA303B" w:rsidRPr="00AA303B" w:rsidRDefault="00AA303B" w:rsidP="00AA303B">
      <w:r w:rsidRPr="00AA303B">
        <w:tab/>
      </w:r>
      <w:r w:rsidRPr="00AA303B">
        <w:tab/>
      </w:r>
      <w:r w:rsidRPr="00AA303B">
        <w:tab/>
      </w:r>
      <w:r w:rsidRPr="00AA303B">
        <w:tab/>
      </w:r>
      <w:r w:rsidRPr="00AA303B">
        <w:tab/>
      </w:r>
      <w:r w:rsidRPr="00AA303B">
        <w:tab/>
      </w:r>
      <w:r w:rsidRPr="00AA303B">
        <w:tab/>
        <w:t>&lt;Cd&gt;LACK&lt;/Cd&gt;</w:t>
      </w:r>
    </w:p>
    <w:p w14:paraId="257A42BD" w14:textId="77777777" w:rsidR="00AA303B" w:rsidRPr="00AA303B" w:rsidRDefault="00AA303B" w:rsidP="00AA303B">
      <w:r w:rsidRPr="00AA303B">
        <w:tab/>
      </w:r>
      <w:r w:rsidRPr="00AA303B">
        <w:tab/>
      </w:r>
      <w:r w:rsidRPr="00AA303B">
        <w:tab/>
      </w:r>
      <w:r w:rsidRPr="00AA303B">
        <w:tab/>
      </w:r>
      <w:r w:rsidRPr="00AA303B">
        <w:tab/>
      </w:r>
      <w:r w:rsidRPr="00AA303B">
        <w:tab/>
        <w:t>&lt;/Cd&gt;</w:t>
      </w:r>
    </w:p>
    <w:p w14:paraId="5E5F1F9B" w14:textId="77777777" w:rsidR="00AA303B" w:rsidRPr="00AA303B" w:rsidRDefault="00AA303B" w:rsidP="001702B2">
      <w:pPr>
        <w:jc w:val="both"/>
      </w:pPr>
      <w:r w:rsidRPr="00AA303B">
        <w:tab/>
      </w:r>
      <w:r w:rsidRPr="00AA303B">
        <w:tab/>
      </w:r>
      <w:r w:rsidRPr="00AA303B">
        <w:tab/>
      </w:r>
      <w:r w:rsidRPr="00AA303B">
        <w:tab/>
      </w:r>
      <w:r w:rsidRPr="00AA303B">
        <w:tab/>
      </w:r>
      <w:r w:rsidRPr="00AA303B">
        <w:tab/>
        <w:t>&lt;AddtlRsnInf&gt;SXAA014 - Failure of the settlement attempt of the settlement instruction due to a lack of securities in your securities position&lt;/AddtlRsnInf&gt;</w:t>
      </w:r>
    </w:p>
    <w:p w14:paraId="024C5A13" w14:textId="77777777" w:rsidR="00AA303B" w:rsidRPr="005E302E" w:rsidRDefault="00AA303B" w:rsidP="00AA303B">
      <w:pPr>
        <w:rPr>
          <w:lang w:val="sv-SE"/>
        </w:rPr>
      </w:pPr>
      <w:r w:rsidRPr="00AA303B">
        <w:tab/>
      </w:r>
      <w:r w:rsidRPr="00AA303B">
        <w:tab/>
      </w:r>
      <w:r w:rsidRPr="00AA303B">
        <w:tab/>
      </w:r>
      <w:r w:rsidRPr="00AA303B">
        <w:tab/>
      </w:r>
      <w:r w:rsidRPr="00AA303B">
        <w:tab/>
      </w:r>
      <w:r w:rsidRPr="005E302E">
        <w:rPr>
          <w:lang w:val="sv-SE"/>
        </w:rPr>
        <w:t>&lt;/Rsn&gt;</w:t>
      </w:r>
    </w:p>
    <w:p w14:paraId="4628396F"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t>&lt;/Pdg&gt;</w:t>
      </w:r>
    </w:p>
    <w:p w14:paraId="10302974"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t>&lt;/SttlmSts&gt;</w:t>
      </w:r>
    </w:p>
    <w:p w14:paraId="22B2EE41" w14:textId="77777777" w:rsidR="00AA303B" w:rsidRPr="005E302E" w:rsidRDefault="00AA303B" w:rsidP="00AA303B">
      <w:pPr>
        <w:rPr>
          <w:lang w:val="sv-SE"/>
        </w:rPr>
      </w:pPr>
      <w:r w:rsidRPr="005E302E">
        <w:rPr>
          <w:lang w:val="sv-SE"/>
        </w:rPr>
        <w:tab/>
      </w:r>
      <w:r w:rsidRPr="005E302E">
        <w:rPr>
          <w:lang w:val="sv-SE"/>
        </w:rPr>
        <w:tab/>
        <w:t>&lt;/StsAndRsn&gt;</w:t>
      </w:r>
    </w:p>
    <w:p w14:paraId="456B0669" w14:textId="77777777" w:rsidR="00AA303B" w:rsidRPr="005E302E" w:rsidRDefault="00AA303B" w:rsidP="00AA303B">
      <w:pPr>
        <w:rPr>
          <w:lang w:val="sv-SE"/>
        </w:rPr>
      </w:pPr>
      <w:r w:rsidRPr="005E302E">
        <w:rPr>
          <w:lang w:val="sv-SE"/>
        </w:rPr>
        <w:tab/>
      </w:r>
      <w:r w:rsidRPr="005E302E">
        <w:rPr>
          <w:lang w:val="sv-SE"/>
        </w:rPr>
        <w:tab/>
        <w:t>&lt;Tx&gt;</w:t>
      </w:r>
    </w:p>
    <w:p w14:paraId="35E1B8F8"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t>&lt;SfkpgAcct&gt;</w:t>
      </w:r>
    </w:p>
    <w:p w14:paraId="2F81DF3B"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t>&lt;Id&gt;1000000123&lt;/Id&gt;</w:t>
      </w:r>
    </w:p>
    <w:p w14:paraId="245DABCF"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t>&lt;/SfkpgAcct&gt;</w:t>
      </w:r>
    </w:p>
    <w:p w14:paraId="3894E1B7"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t>&lt;StsAndRsn&gt;</w:t>
      </w:r>
    </w:p>
    <w:p w14:paraId="42A40831"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t>&lt;MtchgSts&gt;</w:t>
      </w:r>
    </w:p>
    <w:p w14:paraId="29DB0A0E"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&lt;Mtchd/&gt;</w:t>
      </w:r>
    </w:p>
    <w:p w14:paraId="531D9526"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t>&lt;/MtchgSts&gt;</w:t>
      </w:r>
    </w:p>
    <w:p w14:paraId="30EFB962"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t>&lt;SttlmSts&gt;</w:t>
      </w:r>
    </w:p>
    <w:p w14:paraId="77A7B1A0"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&lt;Pdg&gt;</w:t>
      </w:r>
    </w:p>
    <w:p w14:paraId="77563CD6" w14:textId="77777777" w:rsidR="00AA303B" w:rsidRPr="00AA303B" w:rsidRDefault="00AA303B" w:rsidP="00AA303B">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AA303B">
        <w:t>&lt;Rsn&gt;</w:t>
      </w:r>
    </w:p>
    <w:p w14:paraId="4268C55E" w14:textId="77777777" w:rsidR="00AA303B" w:rsidRPr="00AA303B" w:rsidRDefault="00AA303B" w:rsidP="00AA303B">
      <w:r w:rsidRPr="00AA303B">
        <w:tab/>
      </w:r>
      <w:r w:rsidRPr="00AA303B">
        <w:tab/>
      </w:r>
      <w:r w:rsidRPr="00AA303B">
        <w:tab/>
      </w:r>
      <w:r w:rsidRPr="00AA303B">
        <w:tab/>
      </w:r>
      <w:r w:rsidRPr="00AA303B">
        <w:tab/>
      </w:r>
      <w:r w:rsidRPr="00AA303B">
        <w:tab/>
      </w:r>
      <w:r w:rsidRPr="00AA303B">
        <w:tab/>
        <w:t>&lt;Cd&gt;</w:t>
      </w:r>
    </w:p>
    <w:p w14:paraId="48688914" w14:textId="77777777" w:rsidR="00AA303B" w:rsidRPr="00AA303B" w:rsidRDefault="00AA303B" w:rsidP="00AA303B">
      <w:r w:rsidRPr="00AA303B">
        <w:tab/>
      </w:r>
      <w:r w:rsidRPr="00AA303B">
        <w:tab/>
      </w:r>
      <w:r w:rsidRPr="00AA303B">
        <w:tab/>
      </w:r>
      <w:r w:rsidRPr="00AA303B">
        <w:tab/>
      </w:r>
      <w:r w:rsidRPr="00AA303B">
        <w:tab/>
      </w:r>
      <w:r w:rsidRPr="00AA303B">
        <w:tab/>
      </w:r>
      <w:r w:rsidRPr="00AA303B">
        <w:tab/>
      </w:r>
      <w:r w:rsidRPr="00AA303B">
        <w:tab/>
        <w:t>&lt;Cd&gt;LACK&lt;/Cd&gt;</w:t>
      </w:r>
    </w:p>
    <w:p w14:paraId="6D5FAD9D" w14:textId="77777777" w:rsidR="00AA303B" w:rsidRPr="00AA303B" w:rsidRDefault="00AA303B" w:rsidP="00AA303B">
      <w:r w:rsidRPr="00AA303B">
        <w:tab/>
      </w:r>
      <w:r w:rsidRPr="00AA303B">
        <w:tab/>
      </w:r>
      <w:r w:rsidRPr="00AA303B">
        <w:tab/>
      </w:r>
      <w:r w:rsidRPr="00AA303B">
        <w:tab/>
      </w:r>
      <w:r w:rsidRPr="00AA303B">
        <w:tab/>
      </w:r>
      <w:r w:rsidRPr="00AA303B">
        <w:tab/>
      </w:r>
      <w:r w:rsidRPr="00AA303B">
        <w:tab/>
        <w:t>&lt;/Cd&gt;</w:t>
      </w:r>
    </w:p>
    <w:p w14:paraId="0A9448B7" w14:textId="77777777" w:rsidR="00AA303B" w:rsidRPr="00AA303B" w:rsidRDefault="00AA303B" w:rsidP="001702B2">
      <w:pPr>
        <w:jc w:val="both"/>
      </w:pPr>
      <w:r w:rsidRPr="00AA303B">
        <w:tab/>
      </w:r>
      <w:r w:rsidRPr="00AA303B">
        <w:tab/>
      </w:r>
      <w:r w:rsidRPr="00AA303B">
        <w:tab/>
      </w:r>
      <w:r w:rsidRPr="00AA303B">
        <w:tab/>
      </w:r>
      <w:r w:rsidRPr="00AA303B">
        <w:tab/>
      </w:r>
      <w:r w:rsidRPr="00AA303B">
        <w:tab/>
      </w:r>
      <w:r w:rsidRPr="00AA303B">
        <w:tab/>
        <w:t>&lt;AddtlRsnInf&gt;SXAA014 - Failure of the settlement attempt of the settlement instruction due to a lack of securities in your securities position&lt;/AddtlRsnInf&gt;</w:t>
      </w:r>
    </w:p>
    <w:p w14:paraId="75B63E83" w14:textId="77777777" w:rsidR="00AA303B" w:rsidRPr="00AA303B" w:rsidRDefault="00AA303B" w:rsidP="00AA303B">
      <w:r w:rsidRPr="00AA303B">
        <w:lastRenderedPageBreak/>
        <w:tab/>
      </w:r>
      <w:r w:rsidRPr="00AA303B">
        <w:tab/>
      </w:r>
      <w:r w:rsidRPr="00AA303B">
        <w:tab/>
      </w:r>
      <w:r w:rsidRPr="00AA303B">
        <w:tab/>
      </w:r>
      <w:r w:rsidRPr="00AA303B">
        <w:tab/>
      </w:r>
      <w:r w:rsidRPr="00AA303B">
        <w:tab/>
        <w:t>&lt;/Rsn&gt;</w:t>
      </w:r>
    </w:p>
    <w:p w14:paraId="6B8923F8" w14:textId="77777777" w:rsidR="00AA303B" w:rsidRPr="00AA303B" w:rsidRDefault="00AA303B" w:rsidP="00AA303B">
      <w:r w:rsidRPr="00AA303B">
        <w:tab/>
      </w:r>
      <w:r w:rsidRPr="00AA303B">
        <w:tab/>
      </w:r>
      <w:r w:rsidRPr="00AA303B">
        <w:tab/>
      </w:r>
      <w:r w:rsidRPr="00AA303B">
        <w:tab/>
      </w:r>
      <w:r w:rsidRPr="00AA303B">
        <w:tab/>
        <w:t>&lt;/Pdg&gt;</w:t>
      </w:r>
    </w:p>
    <w:p w14:paraId="0735CF04" w14:textId="77777777" w:rsidR="00AA303B" w:rsidRPr="00AA303B" w:rsidRDefault="00AA303B" w:rsidP="00AA303B">
      <w:r w:rsidRPr="00AA303B">
        <w:tab/>
      </w:r>
      <w:r w:rsidRPr="00AA303B">
        <w:tab/>
      </w:r>
      <w:r w:rsidRPr="00AA303B">
        <w:tab/>
      </w:r>
      <w:r w:rsidRPr="00AA303B">
        <w:tab/>
        <w:t>&lt;/SttlmSts&gt;</w:t>
      </w:r>
    </w:p>
    <w:p w14:paraId="365391EA" w14:textId="77777777" w:rsidR="00AA303B" w:rsidRPr="00AA303B" w:rsidRDefault="00AA303B" w:rsidP="00AA303B">
      <w:r w:rsidRPr="00AA303B">
        <w:tab/>
      </w:r>
      <w:r w:rsidRPr="00AA303B">
        <w:tab/>
      </w:r>
      <w:r w:rsidRPr="00AA303B">
        <w:tab/>
        <w:t>&lt;/StsAndRsn&gt;</w:t>
      </w:r>
    </w:p>
    <w:p w14:paraId="3F118018" w14:textId="77777777" w:rsidR="00AA303B" w:rsidRPr="00AA303B" w:rsidRDefault="00AA303B" w:rsidP="00AA303B">
      <w:r w:rsidRPr="00AA303B">
        <w:tab/>
      </w:r>
      <w:r w:rsidRPr="00AA303B">
        <w:tab/>
      </w:r>
      <w:r w:rsidRPr="00AA303B">
        <w:tab/>
        <w:t>&lt;AcctOwnrTxId&gt;TESTSEMT026-001&lt;/AcctOwnrTxId&gt;</w:t>
      </w:r>
    </w:p>
    <w:p w14:paraId="1D6BFA81" w14:textId="77777777" w:rsidR="00AA303B" w:rsidRPr="00AA303B" w:rsidRDefault="00AA303B" w:rsidP="00AA303B">
      <w:r w:rsidRPr="00AA303B">
        <w:tab/>
      </w:r>
      <w:r w:rsidRPr="00AA303B">
        <w:tab/>
      </w:r>
      <w:r w:rsidRPr="00AA303B">
        <w:tab/>
        <w:t>&lt;MktInfrstrctrTxId&gt;2306130527744846&lt;/MktInfrstrctrTxId&gt;</w:t>
      </w:r>
    </w:p>
    <w:p w14:paraId="5275DBE9" w14:textId="77777777" w:rsidR="00AA303B" w:rsidRPr="00AA303B" w:rsidRDefault="00AA303B" w:rsidP="00AA303B">
      <w:r w:rsidRPr="00AA303B">
        <w:tab/>
      </w:r>
      <w:r w:rsidRPr="00AA303B">
        <w:tab/>
      </w:r>
      <w:r w:rsidRPr="00AA303B">
        <w:tab/>
        <w:t>&lt;TxDtls&gt;</w:t>
      </w:r>
    </w:p>
    <w:p w14:paraId="0E826A91" w14:textId="77777777" w:rsidR="00AA303B" w:rsidRPr="00AA303B" w:rsidRDefault="00AA303B" w:rsidP="00AA303B">
      <w:r w:rsidRPr="00AA303B">
        <w:tab/>
      </w:r>
      <w:r w:rsidRPr="00AA303B">
        <w:tab/>
      </w:r>
      <w:r w:rsidRPr="00AA303B">
        <w:tab/>
      </w:r>
      <w:r w:rsidRPr="00AA303B">
        <w:tab/>
        <w:t>&lt;TxActvty&gt;</w:t>
      </w:r>
    </w:p>
    <w:p w14:paraId="3C3EE5E3" w14:textId="77777777" w:rsidR="00AA303B" w:rsidRPr="00AA303B" w:rsidRDefault="00AA303B" w:rsidP="00AA303B">
      <w:r w:rsidRPr="00AA303B">
        <w:tab/>
      </w:r>
      <w:r w:rsidRPr="00AA303B">
        <w:tab/>
      </w:r>
      <w:r w:rsidRPr="00AA303B">
        <w:tab/>
      </w:r>
      <w:r w:rsidRPr="00AA303B">
        <w:tab/>
      </w:r>
      <w:r w:rsidRPr="00AA303B">
        <w:tab/>
        <w:t>&lt;Cd&gt;SETT&lt;/Cd&gt;</w:t>
      </w:r>
    </w:p>
    <w:p w14:paraId="54060B8E" w14:textId="77777777" w:rsidR="00AA303B" w:rsidRPr="00AA303B" w:rsidRDefault="00AA303B" w:rsidP="00AA303B">
      <w:r w:rsidRPr="00AA303B">
        <w:tab/>
      </w:r>
      <w:r w:rsidRPr="00AA303B">
        <w:tab/>
      </w:r>
      <w:r w:rsidRPr="00AA303B">
        <w:tab/>
      </w:r>
      <w:r w:rsidRPr="00AA303B">
        <w:tab/>
        <w:t>&lt;/TxActvty&gt;</w:t>
      </w:r>
    </w:p>
    <w:p w14:paraId="06F63B7A" w14:textId="77777777" w:rsidR="00AA303B" w:rsidRPr="00AA303B" w:rsidRDefault="00AA303B" w:rsidP="00AA303B">
      <w:r w:rsidRPr="00AA303B">
        <w:tab/>
      </w:r>
      <w:r w:rsidRPr="00AA303B">
        <w:tab/>
      </w:r>
      <w:r w:rsidRPr="00AA303B">
        <w:tab/>
      </w:r>
      <w:r w:rsidRPr="00AA303B">
        <w:tab/>
        <w:t>&lt;SttlmTxOrCorpActnEvtTp&gt;</w:t>
      </w:r>
    </w:p>
    <w:p w14:paraId="2F547896" w14:textId="77777777" w:rsidR="00AA303B" w:rsidRPr="00AA303B" w:rsidRDefault="00AA303B" w:rsidP="00AA303B">
      <w:r w:rsidRPr="00AA303B">
        <w:tab/>
      </w:r>
      <w:r w:rsidRPr="00AA303B">
        <w:tab/>
      </w:r>
      <w:r w:rsidRPr="00AA303B">
        <w:tab/>
      </w:r>
      <w:r w:rsidRPr="00AA303B">
        <w:tab/>
      </w:r>
      <w:r w:rsidRPr="00AA303B">
        <w:tab/>
        <w:t>&lt;SctiesTxTp&gt;</w:t>
      </w:r>
    </w:p>
    <w:p w14:paraId="56A2CDFC" w14:textId="77777777" w:rsidR="00AA303B" w:rsidRPr="00AA303B" w:rsidRDefault="00AA303B" w:rsidP="00AA303B">
      <w:r w:rsidRPr="00AA303B">
        <w:tab/>
      </w:r>
      <w:r w:rsidRPr="00AA303B">
        <w:tab/>
      </w:r>
      <w:r w:rsidRPr="00AA303B">
        <w:tab/>
      </w:r>
      <w:r w:rsidRPr="00AA303B">
        <w:tab/>
      </w:r>
      <w:r w:rsidRPr="00AA303B">
        <w:tab/>
      </w:r>
      <w:r w:rsidRPr="00AA303B">
        <w:tab/>
        <w:t>&lt;Cd&gt;TRAD&lt;/Cd&gt;</w:t>
      </w:r>
    </w:p>
    <w:p w14:paraId="3EC51EEE" w14:textId="77777777" w:rsidR="00AA303B" w:rsidRPr="00AA303B" w:rsidRDefault="00AA303B" w:rsidP="00AA303B">
      <w:r w:rsidRPr="00AA303B">
        <w:tab/>
      </w:r>
      <w:r w:rsidRPr="00AA303B">
        <w:tab/>
      </w:r>
      <w:r w:rsidRPr="00AA303B">
        <w:tab/>
      </w:r>
      <w:r w:rsidRPr="00AA303B">
        <w:tab/>
      </w:r>
      <w:r w:rsidRPr="00AA303B">
        <w:tab/>
        <w:t>&lt;/SctiesTxTp&gt;</w:t>
      </w:r>
    </w:p>
    <w:p w14:paraId="2B4056E5" w14:textId="77777777" w:rsidR="00AA303B" w:rsidRPr="00AA303B" w:rsidRDefault="00AA303B" w:rsidP="00AA303B">
      <w:r w:rsidRPr="00AA303B">
        <w:tab/>
      </w:r>
      <w:r w:rsidRPr="00AA303B">
        <w:tab/>
      </w:r>
      <w:r w:rsidRPr="00AA303B">
        <w:tab/>
      </w:r>
      <w:r w:rsidRPr="00AA303B">
        <w:tab/>
        <w:t>&lt;/SttlmTxOrCorpActnEvtTp&gt;</w:t>
      </w:r>
    </w:p>
    <w:p w14:paraId="5E525F23" w14:textId="77777777" w:rsidR="00AA303B" w:rsidRPr="00AA303B" w:rsidRDefault="00AA303B" w:rsidP="00AA303B">
      <w:r w:rsidRPr="00AA303B">
        <w:tab/>
      </w:r>
      <w:r w:rsidRPr="00AA303B">
        <w:tab/>
      </w:r>
      <w:r w:rsidRPr="00AA303B">
        <w:tab/>
      </w:r>
      <w:r w:rsidRPr="00AA303B">
        <w:tab/>
        <w:t>&lt;SctiesMvmntTp&gt;DELI&lt;/SctiesMvmntTp&gt;</w:t>
      </w:r>
    </w:p>
    <w:p w14:paraId="1918BAA7" w14:textId="77777777" w:rsidR="00AA303B" w:rsidRPr="00AA303B" w:rsidRDefault="00AA303B" w:rsidP="00AA303B">
      <w:r w:rsidRPr="00AA303B">
        <w:tab/>
      </w:r>
      <w:r w:rsidRPr="00AA303B">
        <w:tab/>
      </w:r>
      <w:r w:rsidRPr="00AA303B">
        <w:tab/>
      </w:r>
      <w:r w:rsidRPr="00AA303B">
        <w:tab/>
        <w:t>&lt;Pmt&gt;FREE&lt;/Pmt&gt;</w:t>
      </w:r>
    </w:p>
    <w:p w14:paraId="64BD5296" w14:textId="77777777" w:rsidR="00AA303B" w:rsidRPr="00AA303B" w:rsidRDefault="00AA303B" w:rsidP="00AA303B">
      <w:r w:rsidRPr="00AA303B">
        <w:tab/>
      </w:r>
      <w:r w:rsidRPr="00AA303B">
        <w:tab/>
      </w:r>
      <w:r w:rsidRPr="00AA303B">
        <w:tab/>
      </w:r>
      <w:r w:rsidRPr="00AA303B">
        <w:tab/>
        <w:t>&lt;FinInstrmId&gt;</w:t>
      </w:r>
    </w:p>
    <w:p w14:paraId="4E162DFE" w14:textId="77777777" w:rsidR="00AA303B" w:rsidRPr="00AA303B" w:rsidRDefault="00AA303B" w:rsidP="00AA303B">
      <w:r w:rsidRPr="00AA303B">
        <w:tab/>
      </w:r>
      <w:r w:rsidRPr="00AA303B">
        <w:tab/>
      </w:r>
      <w:r w:rsidRPr="00AA303B">
        <w:tab/>
      </w:r>
      <w:r w:rsidRPr="00AA303B">
        <w:tab/>
      </w:r>
      <w:r w:rsidRPr="00AA303B">
        <w:tab/>
        <w:t>&lt;ISIN&gt;PF0003625005&lt;/ISIN&gt;</w:t>
      </w:r>
    </w:p>
    <w:p w14:paraId="43EF3986" w14:textId="77777777" w:rsidR="00AA303B" w:rsidRPr="00AA303B" w:rsidRDefault="00AA303B" w:rsidP="00AA303B">
      <w:r w:rsidRPr="00AA303B">
        <w:tab/>
      </w:r>
      <w:r w:rsidRPr="00AA303B">
        <w:tab/>
      </w:r>
      <w:r w:rsidRPr="00AA303B">
        <w:tab/>
      </w:r>
      <w:r w:rsidRPr="00AA303B">
        <w:tab/>
        <w:t>&lt;/FinInstrmId&gt;</w:t>
      </w:r>
    </w:p>
    <w:p w14:paraId="4B7E91C3" w14:textId="77777777" w:rsidR="00AA303B" w:rsidRPr="00AA303B" w:rsidRDefault="00AA303B" w:rsidP="00AA303B">
      <w:r w:rsidRPr="00AA303B">
        <w:tab/>
      </w:r>
      <w:r w:rsidRPr="00AA303B">
        <w:tab/>
      </w:r>
      <w:r w:rsidRPr="00AA303B">
        <w:tab/>
      </w:r>
      <w:r w:rsidRPr="00AA303B">
        <w:tab/>
        <w:t>&lt;SttlmQty&gt;</w:t>
      </w:r>
    </w:p>
    <w:p w14:paraId="51AAB5A3" w14:textId="77777777" w:rsidR="00AA303B" w:rsidRPr="00AA303B" w:rsidRDefault="00AA303B" w:rsidP="00AA303B">
      <w:r w:rsidRPr="00AA303B">
        <w:tab/>
      </w:r>
      <w:r w:rsidRPr="00AA303B">
        <w:tab/>
      </w:r>
      <w:r w:rsidRPr="00AA303B">
        <w:tab/>
      </w:r>
      <w:r w:rsidRPr="00AA303B">
        <w:tab/>
      </w:r>
      <w:r w:rsidRPr="00AA303B">
        <w:tab/>
        <w:t>&lt;FaceAmt&gt;54000.00&lt;/FaceAmt&gt;</w:t>
      </w:r>
    </w:p>
    <w:p w14:paraId="1D071937" w14:textId="77777777" w:rsidR="00AA303B" w:rsidRPr="00AA303B" w:rsidRDefault="00AA303B" w:rsidP="00AA303B">
      <w:r w:rsidRPr="00AA303B">
        <w:tab/>
      </w:r>
      <w:r w:rsidRPr="00AA303B">
        <w:tab/>
      </w:r>
      <w:r w:rsidRPr="00AA303B">
        <w:tab/>
      </w:r>
      <w:r w:rsidRPr="00AA303B">
        <w:tab/>
        <w:t>&lt;/SttlmQty&gt;</w:t>
      </w:r>
    </w:p>
    <w:p w14:paraId="345F1525" w14:textId="77777777" w:rsidR="00AA303B" w:rsidRPr="00AA303B" w:rsidRDefault="00AA303B" w:rsidP="00AA303B">
      <w:r w:rsidRPr="00AA303B">
        <w:tab/>
      </w:r>
      <w:r w:rsidRPr="00AA303B">
        <w:tab/>
      </w:r>
      <w:r w:rsidRPr="00AA303B">
        <w:tab/>
      </w:r>
      <w:r w:rsidRPr="00AA303B">
        <w:tab/>
        <w:t>&lt;SttldQty&gt;</w:t>
      </w:r>
    </w:p>
    <w:p w14:paraId="3EBAEED4" w14:textId="77777777" w:rsidR="00AA303B" w:rsidRPr="00AA303B" w:rsidRDefault="00AA303B" w:rsidP="00AA303B">
      <w:r w:rsidRPr="00AA303B">
        <w:tab/>
      </w:r>
      <w:r w:rsidRPr="00AA303B">
        <w:tab/>
      </w:r>
      <w:r w:rsidRPr="00AA303B">
        <w:tab/>
      </w:r>
      <w:r w:rsidRPr="00AA303B">
        <w:tab/>
      </w:r>
      <w:r w:rsidRPr="00AA303B">
        <w:tab/>
        <w:t>&lt;FaceAmt&gt;0&lt;/FaceAmt&gt;</w:t>
      </w:r>
    </w:p>
    <w:p w14:paraId="2469124F" w14:textId="77777777" w:rsidR="00AA303B" w:rsidRPr="00AA303B" w:rsidRDefault="00AA303B" w:rsidP="00AA303B">
      <w:r w:rsidRPr="00AA303B">
        <w:tab/>
      </w:r>
      <w:r w:rsidRPr="00AA303B">
        <w:tab/>
      </w:r>
      <w:r w:rsidRPr="00AA303B">
        <w:tab/>
      </w:r>
      <w:r w:rsidRPr="00AA303B">
        <w:tab/>
        <w:t>&lt;/SttldQty&gt;</w:t>
      </w:r>
    </w:p>
    <w:p w14:paraId="6DF02BA0" w14:textId="77777777" w:rsidR="00AA303B" w:rsidRPr="00AA303B" w:rsidRDefault="00AA303B" w:rsidP="00AA303B">
      <w:r w:rsidRPr="00AA303B">
        <w:tab/>
      </w:r>
      <w:r w:rsidRPr="00AA303B">
        <w:tab/>
      </w:r>
      <w:r w:rsidRPr="00AA303B">
        <w:tab/>
      </w:r>
      <w:r w:rsidRPr="00AA303B">
        <w:tab/>
        <w:t>&lt;PrevslySttldQty&gt;</w:t>
      </w:r>
    </w:p>
    <w:p w14:paraId="31C68B8B" w14:textId="77777777" w:rsidR="00AA303B" w:rsidRPr="00AA303B" w:rsidRDefault="00AA303B" w:rsidP="00AA303B">
      <w:r w:rsidRPr="00AA303B">
        <w:tab/>
      </w:r>
      <w:r w:rsidRPr="00AA303B">
        <w:tab/>
      </w:r>
      <w:r w:rsidRPr="00AA303B">
        <w:tab/>
      </w:r>
      <w:r w:rsidRPr="00AA303B">
        <w:tab/>
      </w:r>
      <w:r w:rsidRPr="00AA303B">
        <w:tab/>
        <w:t>&lt;FaceAmt&gt;0&lt;/FaceAmt&gt;</w:t>
      </w:r>
    </w:p>
    <w:p w14:paraId="28E4150F" w14:textId="77777777" w:rsidR="00AA303B" w:rsidRPr="00AA303B" w:rsidRDefault="00AA303B" w:rsidP="00AA303B">
      <w:r w:rsidRPr="00AA303B">
        <w:tab/>
      </w:r>
      <w:r w:rsidRPr="00AA303B">
        <w:tab/>
      </w:r>
      <w:r w:rsidRPr="00AA303B">
        <w:tab/>
      </w:r>
      <w:r w:rsidRPr="00AA303B">
        <w:tab/>
        <w:t>&lt;/PrevslySttldQty&gt;</w:t>
      </w:r>
    </w:p>
    <w:p w14:paraId="5108B7D1" w14:textId="77777777" w:rsidR="00AA303B" w:rsidRPr="00AA303B" w:rsidRDefault="00AA303B" w:rsidP="00AA303B">
      <w:r w:rsidRPr="00AA303B">
        <w:tab/>
      </w:r>
      <w:r w:rsidRPr="00AA303B">
        <w:tab/>
      </w:r>
      <w:r w:rsidRPr="00AA303B">
        <w:tab/>
      </w:r>
      <w:r w:rsidRPr="00AA303B">
        <w:tab/>
        <w:t>&lt;RmngToBeSttldQty&gt;</w:t>
      </w:r>
    </w:p>
    <w:p w14:paraId="56809ED2" w14:textId="77777777" w:rsidR="00AA303B" w:rsidRPr="00AA303B" w:rsidRDefault="00AA303B" w:rsidP="00AA303B">
      <w:r w:rsidRPr="00AA303B">
        <w:tab/>
      </w:r>
      <w:r w:rsidRPr="00AA303B">
        <w:tab/>
      </w:r>
      <w:r w:rsidRPr="00AA303B">
        <w:tab/>
      </w:r>
      <w:r w:rsidRPr="00AA303B">
        <w:tab/>
      </w:r>
      <w:r w:rsidRPr="00AA303B">
        <w:tab/>
        <w:t>&lt;FaceAmt&gt;54000&lt;/FaceAmt&gt;</w:t>
      </w:r>
    </w:p>
    <w:p w14:paraId="1F59CC96" w14:textId="77777777" w:rsidR="00AA303B" w:rsidRPr="00265030" w:rsidRDefault="00AA303B" w:rsidP="00AA303B">
      <w:pPr>
        <w:rPr>
          <w:lang w:val="de-DE"/>
        </w:rPr>
      </w:pPr>
      <w:r w:rsidRPr="00AA303B">
        <w:tab/>
      </w:r>
      <w:r w:rsidRPr="00AA303B">
        <w:tab/>
      </w:r>
      <w:r w:rsidRPr="00AA303B">
        <w:tab/>
      </w:r>
      <w:r w:rsidRPr="00AA303B">
        <w:tab/>
      </w:r>
      <w:r w:rsidRPr="00265030">
        <w:rPr>
          <w:lang w:val="de-DE"/>
        </w:rPr>
        <w:t>&lt;/RmngToBeSttldQty&gt;</w:t>
      </w:r>
    </w:p>
    <w:p w14:paraId="530A585A" w14:textId="77777777" w:rsidR="00AA303B" w:rsidRPr="00265030" w:rsidRDefault="00AA303B" w:rsidP="00AA303B">
      <w:pPr>
        <w:rPr>
          <w:lang w:val="de-DE"/>
        </w:rPr>
      </w:pPr>
      <w:r w:rsidRPr="00265030">
        <w:rPr>
          <w:lang w:val="de-DE"/>
        </w:rPr>
        <w:tab/>
      </w:r>
      <w:r w:rsidRPr="00265030">
        <w:rPr>
          <w:lang w:val="de-DE"/>
        </w:rPr>
        <w:tab/>
      </w:r>
      <w:r w:rsidRPr="00265030">
        <w:rPr>
          <w:lang w:val="de-DE"/>
        </w:rPr>
        <w:tab/>
      </w:r>
      <w:r w:rsidRPr="00265030">
        <w:rPr>
          <w:lang w:val="de-DE"/>
        </w:rPr>
        <w:tab/>
        <w:t>&lt;SttlmAmt&gt;</w:t>
      </w:r>
    </w:p>
    <w:p w14:paraId="4EEC67EF" w14:textId="77777777" w:rsidR="00AA303B" w:rsidRPr="00265030" w:rsidRDefault="00AA303B" w:rsidP="00AA303B">
      <w:pPr>
        <w:rPr>
          <w:lang w:val="de-DE"/>
        </w:rPr>
      </w:pPr>
      <w:r w:rsidRPr="00265030">
        <w:rPr>
          <w:lang w:val="de-DE"/>
        </w:rPr>
        <w:tab/>
      </w:r>
      <w:r w:rsidRPr="00265030">
        <w:rPr>
          <w:lang w:val="de-DE"/>
        </w:rPr>
        <w:tab/>
      </w:r>
      <w:r w:rsidRPr="00265030">
        <w:rPr>
          <w:lang w:val="de-DE"/>
        </w:rPr>
        <w:tab/>
      </w:r>
      <w:r w:rsidRPr="00265030">
        <w:rPr>
          <w:lang w:val="de-DE"/>
        </w:rPr>
        <w:tab/>
      </w:r>
      <w:r w:rsidRPr="00265030">
        <w:rPr>
          <w:lang w:val="de-DE"/>
        </w:rPr>
        <w:tab/>
        <w:t>&lt;Amt Ccy="EUR"&gt;0&lt;/Amt&gt;</w:t>
      </w:r>
    </w:p>
    <w:p w14:paraId="5E5C2399" w14:textId="77777777" w:rsidR="00AA303B" w:rsidRPr="005E302E" w:rsidRDefault="00AA303B" w:rsidP="00AA303B">
      <w:pPr>
        <w:rPr>
          <w:lang w:val="sv-SE"/>
        </w:rPr>
      </w:pPr>
      <w:r w:rsidRPr="00265030">
        <w:rPr>
          <w:lang w:val="de-DE"/>
        </w:rPr>
        <w:tab/>
      </w:r>
      <w:r w:rsidRPr="00265030">
        <w:rPr>
          <w:lang w:val="de-DE"/>
        </w:rPr>
        <w:tab/>
      </w:r>
      <w:r w:rsidRPr="00265030">
        <w:rPr>
          <w:lang w:val="de-DE"/>
        </w:rPr>
        <w:tab/>
      </w:r>
      <w:r w:rsidRPr="00265030">
        <w:rPr>
          <w:lang w:val="de-DE"/>
        </w:rPr>
        <w:tab/>
      </w:r>
      <w:r w:rsidRPr="005E302E">
        <w:rPr>
          <w:lang w:val="sv-SE"/>
        </w:rPr>
        <w:t>&lt;/SttlmAmt&gt;</w:t>
      </w:r>
    </w:p>
    <w:p w14:paraId="0FCE9461"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t>&lt;TradDt&gt;</w:t>
      </w:r>
    </w:p>
    <w:p w14:paraId="031F0105" w14:textId="77777777" w:rsidR="00AA303B" w:rsidRPr="005E302E" w:rsidRDefault="00AA303B" w:rsidP="00AA303B">
      <w:pPr>
        <w:rPr>
          <w:lang w:val="sv-SE"/>
        </w:rPr>
      </w:pPr>
      <w:r w:rsidRPr="005E302E">
        <w:rPr>
          <w:lang w:val="sv-SE"/>
        </w:rPr>
        <w:lastRenderedPageBreak/>
        <w:tab/>
      </w:r>
      <w:r w:rsidRPr="005E302E">
        <w:rPr>
          <w:lang w:val="sv-SE"/>
        </w:rPr>
        <w:tab/>
      </w:r>
      <w:r w:rsidRPr="005E302E">
        <w:rPr>
          <w:lang w:val="sv-SE"/>
        </w:rPr>
        <w:tab/>
      </w:r>
      <w:r w:rsidRPr="005E302E">
        <w:rPr>
          <w:lang w:val="sv-SE"/>
        </w:rPr>
        <w:tab/>
      </w:r>
      <w:r w:rsidRPr="005E302E">
        <w:rPr>
          <w:lang w:val="sv-SE"/>
        </w:rPr>
        <w:tab/>
        <w:t>&lt;Dt&gt;</w:t>
      </w:r>
    </w:p>
    <w:p w14:paraId="5776BDA2"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&lt;Dt&gt;2025-09-25&lt;/Dt&gt;</w:t>
      </w:r>
    </w:p>
    <w:p w14:paraId="0155DF20"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565D8EFD"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t>&lt;/TradDt&gt;</w:t>
      </w:r>
    </w:p>
    <w:p w14:paraId="5E435ADF"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t>&lt;IntnddSttlmDt&gt;</w:t>
      </w:r>
    </w:p>
    <w:p w14:paraId="590215F2"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4010C532"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&lt;Dt&gt;2025-09-25&lt;/Dt&gt;</w:t>
      </w:r>
    </w:p>
    <w:p w14:paraId="5E69F8A9"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22756202"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t>&lt;/IntnddSttlmDt&gt;</w:t>
      </w:r>
    </w:p>
    <w:p w14:paraId="0C3DAED0"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t>&lt;StsDt&gt;2025-09-24T15:06:52.976484&lt;/StsDt&gt;</w:t>
      </w:r>
    </w:p>
    <w:p w14:paraId="35680B00"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t>&lt;AckdStsTmStmp&gt;2025-09-23T17:22:28.964428&lt;/AckdStsTmStmp&gt;</w:t>
      </w:r>
    </w:p>
    <w:p w14:paraId="737AC3A2" w14:textId="77777777" w:rsidR="00AA303B" w:rsidRPr="005E302E"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t>&lt;MtchdStsTmStmp&gt;2025-09-23T17:22:28.971750&lt;/MtchdStsTmStmp&gt;</w:t>
      </w:r>
    </w:p>
    <w:p w14:paraId="47B00660" w14:textId="77777777" w:rsidR="00AA303B" w:rsidRPr="00FB6647" w:rsidRDefault="00AA303B" w:rsidP="00AA303B">
      <w:pPr>
        <w:rPr>
          <w:lang w:val="sv-SE"/>
        </w:rPr>
      </w:pPr>
      <w:r w:rsidRPr="005E302E">
        <w:rPr>
          <w:lang w:val="sv-SE"/>
        </w:rPr>
        <w:tab/>
      </w:r>
      <w:r w:rsidRPr="005E302E">
        <w:rPr>
          <w:lang w:val="sv-SE"/>
        </w:rPr>
        <w:tab/>
      </w:r>
      <w:r w:rsidRPr="005E302E">
        <w:rPr>
          <w:lang w:val="sv-SE"/>
        </w:rPr>
        <w:tab/>
      </w:r>
      <w:r w:rsidRPr="005E302E">
        <w:rPr>
          <w:lang w:val="sv-SE"/>
        </w:rPr>
        <w:tab/>
      </w:r>
      <w:r w:rsidRPr="00FB6647">
        <w:rPr>
          <w:lang w:val="sv-SE"/>
        </w:rPr>
        <w:t>&lt;Prty&gt;</w:t>
      </w:r>
    </w:p>
    <w:p w14:paraId="46F179B3" w14:textId="77777777" w:rsidR="00AA303B" w:rsidRPr="00FB6647" w:rsidRDefault="00AA303B" w:rsidP="00AA303B">
      <w:pPr>
        <w:rPr>
          <w:lang w:val="sv-SE"/>
        </w:rPr>
      </w:pPr>
      <w:r w:rsidRPr="00FB6647">
        <w:rPr>
          <w:lang w:val="sv-SE"/>
        </w:rPr>
        <w:tab/>
      </w:r>
      <w:r w:rsidRPr="00FB6647">
        <w:rPr>
          <w:lang w:val="sv-SE"/>
        </w:rPr>
        <w:tab/>
      </w:r>
      <w:r w:rsidRPr="00FB6647">
        <w:rPr>
          <w:lang w:val="sv-SE"/>
        </w:rPr>
        <w:tab/>
      </w:r>
      <w:r w:rsidRPr="00FB6647">
        <w:rPr>
          <w:lang w:val="sv-SE"/>
        </w:rPr>
        <w:tab/>
      </w:r>
      <w:r w:rsidRPr="00FB6647">
        <w:rPr>
          <w:lang w:val="sv-SE"/>
        </w:rPr>
        <w:tab/>
        <w:t>&lt;Nmrc&gt;0003&lt;/Nmrc&gt;</w:t>
      </w:r>
    </w:p>
    <w:p w14:paraId="38D6A64A" w14:textId="77777777" w:rsidR="00AA303B" w:rsidRPr="004E407B" w:rsidRDefault="00AA303B" w:rsidP="00AA303B">
      <w:pPr>
        <w:rPr>
          <w:lang w:val="sv-SE"/>
        </w:rPr>
      </w:pPr>
      <w:r w:rsidRPr="00FB6647">
        <w:rPr>
          <w:lang w:val="sv-SE"/>
        </w:rPr>
        <w:tab/>
      </w:r>
      <w:r w:rsidRPr="00FB6647">
        <w:rPr>
          <w:lang w:val="sv-SE"/>
        </w:rPr>
        <w:tab/>
      </w:r>
      <w:r w:rsidRPr="00FB6647">
        <w:rPr>
          <w:lang w:val="sv-SE"/>
        </w:rPr>
        <w:tab/>
      </w:r>
      <w:r w:rsidRPr="00FB6647">
        <w:rPr>
          <w:lang w:val="sv-SE"/>
        </w:rPr>
        <w:tab/>
      </w:r>
      <w:r w:rsidRPr="004E407B">
        <w:rPr>
          <w:lang w:val="sv-SE"/>
        </w:rPr>
        <w:t>&lt;/Prty&gt;</w:t>
      </w:r>
    </w:p>
    <w:p w14:paraId="1DB62BB1" w14:textId="77777777" w:rsidR="00AA303B" w:rsidRPr="004E407B" w:rsidRDefault="00AA303B" w:rsidP="00AA303B">
      <w:pPr>
        <w:rPr>
          <w:lang w:val="sv-SE"/>
        </w:rPr>
      </w:pPr>
      <w:r w:rsidRPr="004E407B">
        <w:rPr>
          <w:lang w:val="sv-SE"/>
        </w:rPr>
        <w:tab/>
      </w:r>
      <w:r w:rsidRPr="004E407B">
        <w:rPr>
          <w:lang w:val="sv-SE"/>
        </w:rPr>
        <w:tab/>
      </w:r>
      <w:r w:rsidRPr="004E407B">
        <w:rPr>
          <w:lang w:val="sv-SE"/>
        </w:rPr>
        <w:tab/>
      </w:r>
      <w:r w:rsidRPr="004E407B">
        <w:rPr>
          <w:lang w:val="sv-SE"/>
        </w:rPr>
        <w:tab/>
        <w:t>&lt;DlvrgSttlmPties&gt;</w:t>
      </w:r>
    </w:p>
    <w:p w14:paraId="70B6F1BA" w14:textId="77777777" w:rsidR="00AA303B" w:rsidRPr="004E407B" w:rsidRDefault="00AA303B" w:rsidP="00AA303B">
      <w:pPr>
        <w:rPr>
          <w:lang w:val="sv-SE"/>
        </w:rPr>
      </w:pPr>
      <w:r w:rsidRPr="004E407B">
        <w:rPr>
          <w:lang w:val="sv-SE"/>
        </w:rPr>
        <w:tab/>
      </w:r>
      <w:r w:rsidRPr="004E407B">
        <w:rPr>
          <w:lang w:val="sv-SE"/>
        </w:rPr>
        <w:tab/>
      </w:r>
      <w:r w:rsidRPr="004E407B">
        <w:rPr>
          <w:lang w:val="sv-SE"/>
        </w:rPr>
        <w:tab/>
      </w:r>
      <w:r w:rsidRPr="004E407B">
        <w:rPr>
          <w:lang w:val="sv-SE"/>
        </w:rPr>
        <w:tab/>
      </w:r>
      <w:r w:rsidRPr="004E407B">
        <w:rPr>
          <w:lang w:val="sv-SE"/>
        </w:rPr>
        <w:tab/>
        <w:t>&lt;Dpstry&gt;</w:t>
      </w:r>
    </w:p>
    <w:p w14:paraId="356450E6" w14:textId="77777777" w:rsidR="00AA303B" w:rsidRPr="004E407B" w:rsidRDefault="00AA303B" w:rsidP="00AA303B">
      <w:pPr>
        <w:rPr>
          <w:lang w:val="sv-SE"/>
        </w:rPr>
      </w:pPr>
      <w:r w:rsidRPr="004E407B">
        <w:rPr>
          <w:lang w:val="sv-SE"/>
        </w:rPr>
        <w:tab/>
      </w:r>
      <w:r w:rsidRPr="004E407B">
        <w:rPr>
          <w:lang w:val="sv-SE"/>
        </w:rPr>
        <w:tab/>
      </w:r>
      <w:r w:rsidRPr="004E407B">
        <w:rPr>
          <w:lang w:val="sv-SE"/>
        </w:rPr>
        <w:tab/>
      </w:r>
      <w:r w:rsidRPr="004E407B">
        <w:rPr>
          <w:lang w:val="sv-SE"/>
        </w:rPr>
        <w:tab/>
      </w:r>
      <w:r w:rsidRPr="004E407B">
        <w:rPr>
          <w:lang w:val="sv-SE"/>
        </w:rPr>
        <w:tab/>
      </w:r>
      <w:r w:rsidRPr="004E407B">
        <w:rPr>
          <w:lang w:val="sv-SE"/>
        </w:rPr>
        <w:tab/>
        <w:t>&lt;Id&gt;</w:t>
      </w:r>
    </w:p>
    <w:p w14:paraId="648069C9" w14:textId="77777777" w:rsidR="00AA303B" w:rsidRPr="004E407B" w:rsidRDefault="00AA303B" w:rsidP="00AA303B">
      <w:pPr>
        <w:rPr>
          <w:lang w:val="sv-SE"/>
        </w:rPr>
      </w:pPr>
      <w:r w:rsidRPr="004E407B">
        <w:rPr>
          <w:lang w:val="sv-SE"/>
        </w:rPr>
        <w:tab/>
      </w:r>
      <w:r w:rsidRPr="004E407B">
        <w:rPr>
          <w:lang w:val="sv-SE"/>
        </w:rPr>
        <w:tab/>
      </w:r>
      <w:r w:rsidRPr="004E407B">
        <w:rPr>
          <w:lang w:val="sv-SE"/>
        </w:rPr>
        <w:tab/>
      </w:r>
      <w:r w:rsidRPr="004E407B">
        <w:rPr>
          <w:lang w:val="sv-SE"/>
        </w:rPr>
        <w:tab/>
      </w:r>
      <w:r w:rsidRPr="004E407B">
        <w:rPr>
          <w:lang w:val="sv-SE"/>
        </w:rPr>
        <w:tab/>
      </w:r>
      <w:r w:rsidRPr="004E407B">
        <w:rPr>
          <w:lang w:val="sv-SE"/>
        </w:rPr>
        <w:tab/>
      </w:r>
      <w:r w:rsidRPr="004E407B">
        <w:rPr>
          <w:lang w:val="sv-SE"/>
        </w:rPr>
        <w:tab/>
        <w:t>&lt;AnyBIC&gt;PAAHPFP1000&lt;/AnyBIC&gt;</w:t>
      </w:r>
    </w:p>
    <w:p w14:paraId="2D6722E1" w14:textId="77777777" w:rsidR="00AA303B" w:rsidRPr="00AA303B" w:rsidRDefault="00AA303B" w:rsidP="00AA303B">
      <w:r w:rsidRPr="004E407B">
        <w:rPr>
          <w:lang w:val="sv-SE"/>
        </w:rPr>
        <w:tab/>
      </w:r>
      <w:r w:rsidRPr="004E407B">
        <w:rPr>
          <w:lang w:val="sv-SE"/>
        </w:rPr>
        <w:tab/>
      </w:r>
      <w:r w:rsidRPr="004E407B">
        <w:rPr>
          <w:lang w:val="sv-SE"/>
        </w:rPr>
        <w:tab/>
      </w:r>
      <w:r w:rsidRPr="004E407B">
        <w:rPr>
          <w:lang w:val="sv-SE"/>
        </w:rPr>
        <w:tab/>
      </w:r>
      <w:r w:rsidRPr="004E407B">
        <w:rPr>
          <w:lang w:val="sv-SE"/>
        </w:rPr>
        <w:tab/>
      </w:r>
      <w:r w:rsidRPr="004E407B">
        <w:rPr>
          <w:lang w:val="sv-SE"/>
        </w:rPr>
        <w:tab/>
      </w:r>
      <w:r w:rsidRPr="00AA303B">
        <w:t>&lt;/Id&gt;</w:t>
      </w:r>
    </w:p>
    <w:p w14:paraId="68B1E9ED" w14:textId="77777777" w:rsidR="00AA303B" w:rsidRPr="00AA303B" w:rsidRDefault="00AA303B" w:rsidP="00AA303B">
      <w:r w:rsidRPr="00AA303B">
        <w:tab/>
      </w:r>
      <w:r w:rsidRPr="00AA303B">
        <w:tab/>
      </w:r>
      <w:r w:rsidRPr="00AA303B">
        <w:tab/>
      </w:r>
      <w:r w:rsidRPr="00AA303B">
        <w:tab/>
      </w:r>
      <w:r w:rsidRPr="00AA303B">
        <w:tab/>
        <w:t>&lt;/Dpstry&gt;</w:t>
      </w:r>
    </w:p>
    <w:p w14:paraId="0C682149" w14:textId="77777777" w:rsidR="00AA303B" w:rsidRPr="00AA303B" w:rsidRDefault="00AA303B" w:rsidP="00AA303B">
      <w:r w:rsidRPr="00AA303B">
        <w:tab/>
      </w:r>
      <w:r w:rsidRPr="00AA303B">
        <w:tab/>
      </w:r>
      <w:r w:rsidRPr="00AA303B">
        <w:tab/>
      </w:r>
      <w:r w:rsidRPr="00AA303B">
        <w:tab/>
      </w:r>
      <w:r w:rsidRPr="00AA303B">
        <w:tab/>
        <w:t>&lt;Pty1&gt;</w:t>
      </w:r>
    </w:p>
    <w:p w14:paraId="11D1AE7C" w14:textId="77777777" w:rsidR="00AA303B" w:rsidRPr="00AA303B" w:rsidRDefault="00AA303B" w:rsidP="00AA303B">
      <w:r w:rsidRPr="00AA303B">
        <w:tab/>
      </w:r>
      <w:r w:rsidRPr="00AA303B">
        <w:tab/>
      </w:r>
      <w:r w:rsidRPr="00AA303B">
        <w:tab/>
      </w:r>
      <w:r w:rsidRPr="00AA303B">
        <w:tab/>
      </w:r>
      <w:r w:rsidRPr="00AA303B">
        <w:tab/>
      </w:r>
      <w:r w:rsidRPr="00AA303B">
        <w:tab/>
        <w:t>&lt;Id&gt;</w:t>
      </w:r>
    </w:p>
    <w:p w14:paraId="341F9108" w14:textId="77777777" w:rsidR="00AA303B" w:rsidRPr="00AA303B" w:rsidRDefault="00AA303B" w:rsidP="00AA303B">
      <w:r w:rsidRPr="00AA303B">
        <w:tab/>
      </w:r>
      <w:r w:rsidRPr="00AA303B">
        <w:tab/>
      </w:r>
      <w:r w:rsidRPr="00AA303B">
        <w:tab/>
      </w:r>
      <w:r w:rsidRPr="00AA303B">
        <w:tab/>
      </w:r>
      <w:r w:rsidRPr="00AA303B">
        <w:tab/>
      </w:r>
      <w:r w:rsidRPr="00AA303B">
        <w:tab/>
      </w:r>
      <w:r w:rsidRPr="00AA303B">
        <w:tab/>
        <w:t>&lt;AnyBIC&gt;PALLPFP1000&lt;/AnyBIC&gt;</w:t>
      </w:r>
    </w:p>
    <w:p w14:paraId="3A0BAC69" w14:textId="77777777" w:rsidR="00AA303B" w:rsidRPr="004E407B" w:rsidRDefault="00AA303B" w:rsidP="00AA303B">
      <w:pPr>
        <w:rPr>
          <w:lang w:val="nl-BE"/>
        </w:rPr>
      </w:pPr>
      <w:r w:rsidRPr="00AA303B">
        <w:tab/>
      </w:r>
      <w:r w:rsidRPr="00AA303B">
        <w:tab/>
      </w:r>
      <w:r w:rsidRPr="00AA303B">
        <w:tab/>
      </w:r>
      <w:r w:rsidRPr="00AA303B">
        <w:tab/>
      </w:r>
      <w:r w:rsidRPr="00AA303B">
        <w:tab/>
      </w:r>
      <w:r w:rsidRPr="00AA303B">
        <w:tab/>
      </w:r>
      <w:r w:rsidRPr="004E407B">
        <w:rPr>
          <w:lang w:val="nl-BE"/>
        </w:rPr>
        <w:t>&lt;/Id&gt;</w:t>
      </w:r>
    </w:p>
    <w:p w14:paraId="6CE1FD13"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&lt;SfkpgAcct&gt;</w:t>
      </w:r>
    </w:p>
    <w:p w14:paraId="34B6C64D"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&lt;Id&gt;1000000123&lt;/Id&gt;</w:t>
      </w:r>
    </w:p>
    <w:p w14:paraId="62E25050"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&lt;/SfkpgAcct&gt;</w:t>
      </w:r>
    </w:p>
    <w:p w14:paraId="1F2FECD3"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t>&lt;/Pty1&gt;</w:t>
      </w:r>
    </w:p>
    <w:p w14:paraId="0C9D1360"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t>&lt;/DlvrgSttlmPties&gt;</w:t>
      </w:r>
    </w:p>
    <w:p w14:paraId="00FD109D"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t>&lt;RcvgSttlmPties&gt;</w:t>
      </w:r>
    </w:p>
    <w:p w14:paraId="0772F622"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t>&lt;Dpstry&gt;</w:t>
      </w:r>
    </w:p>
    <w:p w14:paraId="60593870"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&lt;Id&gt;</w:t>
      </w:r>
    </w:p>
    <w:p w14:paraId="59D70DF8"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&lt;AnyBIC&gt;PAAHPFP1000&lt;/AnyBIC&gt;</w:t>
      </w:r>
    </w:p>
    <w:p w14:paraId="2A3FCD32" w14:textId="77777777" w:rsidR="00AA303B" w:rsidRPr="00AA303B" w:rsidRDefault="00AA303B" w:rsidP="00AA303B">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AA303B">
        <w:t>&lt;/Id&gt;</w:t>
      </w:r>
    </w:p>
    <w:p w14:paraId="6CAFB26E" w14:textId="77777777" w:rsidR="00AA303B" w:rsidRPr="00AA303B" w:rsidRDefault="00AA303B" w:rsidP="00AA303B">
      <w:r w:rsidRPr="00AA303B">
        <w:tab/>
      </w:r>
      <w:r w:rsidRPr="00AA303B">
        <w:tab/>
      </w:r>
      <w:r w:rsidRPr="00AA303B">
        <w:tab/>
      </w:r>
      <w:r w:rsidRPr="00AA303B">
        <w:tab/>
      </w:r>
      <w:r w:rsidRPr="00AA303B">
        <w:tab/>
        <w:t>&lt;/Dpstry&gt;</w:t>
      </w:r>
    </w:p>
    <w:p w14:paraId="2B5D19CD" w14:textId="77777777" w:rsidR="00AA303B" w:rsidRPr="00AA303B" w:rsidRDefault="00AA303B" w:rsidP="00AA303B">
      <w:r w:rsidRPr="00AA303B">
        <w:lastRenderedPageBreak/>
        <w:tab/>
      </w:r>
      <w:r w:rsidRPr="00AA303B">
        <w:tab/>
      </w:r>
      <w:r w:rsidRPr="00AA303B">
        <w:tab/>
      </w:r>
      <w:r w:rsidRPr="00AA303B">
        <w:tab/>
      </w:r>
      <w:r w:rsidRPr="00AA303B">
        <w:tab/>
        <w:t>&lt;Pty1&gt;</w:t>
      </w:r>
    </w:p>
    <w:p w14:paraId="2DB3A06B" w14:textId="77777777" w:rsidR="00AA303B" w:rsidRPr="00AA303B" w:rsidRDefault="00AA303B" w:rsidP="00AA303B">
      <w:r w:rsidRPr="00AA303B">
        <w:tab/>
      </w:r>
      <w:r w:rsidRPr="00AA303B">
        <w:tab/>
      </w:r>
      <w:r w:rsidRPr="00AA303B">
        <w:tab/>
      </w:r>
      <w:r w:rsidRPr="00AA303B">
        <w:tab/>
      </w:r>
      <w:r w:rsidRPr="00AA303B">
        <w:tab/>
      </w:r>
      <w:r w:rsidRPr="00AA303B">
        <w:tab/>
        <w:t>&lt;Id&gt;</w:t>
      </w:r>
    </w:p>
    <w:p w14:paraId="5F1E05A1" w14:textId="77777777" w:rsidR="00AA303B" w:rsidRPr="00AA303B" w:rsidRDefault="00AA303B" w:rsidP="00AA303B">
      <w:r w:rsidRPr="00AA303B">
        <w:tab/>
      </w:r>
      <w:r w:rsidRPr="00AA303B">
        <w:tab/>
      </w:r>
      <w:r w:rsidRPr="00AA303B">
        <w:tab/>
      </w:r>
      <w:r w:rsidRPr="00AA303B">
        <w:tab/>
      </w:r>
      <w:r w:rsidRPr="00AA303B">
        <w:tab/>
      </w:r>
      <w:r w:rsidRPr="00AA303B">
        <w:tab/>
      </w:r>
      <w:r w:rsidRPr="00AA303B">
        <w:tab/>
        <w:t>&lt;AnyBIC&gt;PALLPFP1000&lt;/AnyBIC&gt;</w:t>
      </w:r>
    </w:p>
    <w:p w14:paraId="1DCAECBF" w14:textId="77777777" w:rsidR="00AA303B" w:rsidRPr="004E407B" w:rsidRDefault="00AA303B" w:rsidP="00AA303B">
      <w:pPr>
        <w:rPr>
          <w:lang w:val="nl-BE"/>
        </w:rPr>
      </w:pPr>
      <w:r w:rsidRPr="00AA303B">
        <w:tab/>
      </w:r>
      <w:r w:rsidRPr="00AA303B">
        <w:tab/>
      </w:r>
      <w:r w:rsidRPr="00AA303B">
        <w:tab/>
      </w:r>
      <w:r w:rsidRPr="00AA303B">
        <w:tab/>
      </w:r>
      <w:r w:rsidRPr="00AA303B">
        <w:tab/>
      </w:r>
      <w:r w:rsidRPr="00AA303B">
        <w:tab/>
      </w:r>
      <w:r w:rsidRPr="004E407B">
        <w:rPr>
          <w:lang w:val="nl-BE"/>
        </w:rPr>
        <w:t>&lt;/Id&gt;</w:t>
      </w:r>
    </w:p>
    <w:p w14:paraId="0CE92D83"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&lt;SfkpgAcct&gt;</w:t>
      </w:r>
    </w:p>
    <w:p w14:paraId="6883B110"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&lt;Id&gt;C5PFCSDP370670&lt;/Id&gt;</w:t>
      </w:r>
    </w:p>
    <w:p w14:paraId="1F2C8EAD"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&lt;/SfkpgAcct&gt;</w:t>
      </w:r>
    </w:p>
    <w:p w14:paraId="0B6A50DA"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t>&lt;/Pty1&gt;</w:t>
      </w:r>
    </w:p>
    <w:p w14:paraId="08AC720C"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t>&lt;/RcvgSttlmPties&gt;</w:t>
      </w:r>
    </w:p>
    <w:p w14:paraId="5A9FE856"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t>&lt;MsgOrgtr&gt;</w:t>
      </w:r>
    </w:p>
    <w:p w14:paraId="43A10B00" w14:textId="77777777" w:rsidR="00AA303B" w:rsidRPr="004E407B" w:rsidRDefault="00AA303B" w:rsidP="00AA303B">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t>&lt;Id&gt;</w:t>
      </w:r>
    </w:p>
    <w:p w14:paraId="142FDE16" w14:textId="77777777" w:rsidR="00AA303B" w:rsidRPr="00AA303B" w:rsidRDefault="00AA303B" w:rsidP="00AA303B">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AA303B">
        <w:t>&lt;Id&gt;</w:t>
      </w:r>
    </w:p>
    <w:p w14:paraId="0B67B8BA" w14:textId="77777777" w:rsidR="00AA303B" w:rsidRPr="00AA303B" w:rsidRDefault="00AA303B" w:rsidP="00AA303B">
      <w:r w:rsidRPr="00AA303B">
        <w:tab/>
      </w:r>
      <w:r w:rsidRPr="00AA303B">
        <w:tab/>
      </w:r>
      <w:r w:rsidRPr="00AA303B">
        <w:tab/>
      </w:r>
      <w:r w:rsidRPr="00AA303B">
        <w:tab/>
      </w:r>
      <w:r w:rsidRPr="00AA303B">
        <w:tab/>
      </w:r>
      <w:r w:rsidRPr="00AA303B">
        <w:tab/>
      </w:r>
      <w:r w:rsidRPr="00AA303B">
        <w:tab/>
        <w:t>&lt;AnyBIC&gt;PALLPFP1000&lt;/AnyBIC&gt;</w:t>
      </w:r>
    </w:p>
    <w:p w14:paraId="25267D08" w14:textId="77777777" w:rsidR="00AA303B" w:rsidRPr="00AA303B" w:rsidRDefault="00AA303B" w:rsidP="00AA303B">
      <w:r w:rsidRPr="00AA303B">
        <w:tab/>
      </w:r>
      <w:r w:rsidRPr="00AA303B">
        <w:tab/>
      </w:r>
      <w:r w:rsidRPr="00AA303B">
        <w:tab/>
      </w:r>
      <w:r w:rsidRPr="00AA303B">
        <w:tab/>
      </w:r>
      <w:r w:rsidRPr="00AA303B">
        <w:tab/>
      </w:r>
      <w:r w:rsidRPr="00AA303B">
        <w:tab/>
        <w:t>&lt;/Id&gt;</w:t>
      </w:r>
    </w:p>
    <w:p w14:paraId="50975DFE" w14:textId="77777777" w:rsidR="00AA303B" w:rsidRPr="00AA303B" w:rsidRDefault="00AA303B" w:rsidP="00AA303B">
      <w:r w:rsidRPr="00AA303B">
        <w:tab/>
      </w:r>
      <w:r w:rsidRPr="00AA303B">
        <w:tab/>
      </w:r>
      <w:r w:rsidRPr="00AA303B">
        <w:tab/>
      </w:r>
      <w:r w:rsidRPr="00AA303B">
        <w:tab/>
      </w:r>
      <w:r w:rsidRPr="00AA303B">
        <w:tab/>
        <w:t>&lt;/Id&gt;</w:t>
      </w:r>
    </w:p>
    <w:p w14:paraId="59FDBB0E" w14:textId="77777777" w:rsidR="00AA303B" w:rsidRPr="00AA303B" w:rsidRDefault="00AA303B" w:rsidP="00AA303B">
      <w:r w:rsidRPr="00AA303B">
        <w:tab/>
      </w:r>
      <w:r w:rsidRPr="00AA303B">
        <w:tab/>
      </w:r>
      <w:r w:rsidRPr="00AA303B">
        <w:tab/>
      </w:r>
      <w:r w:rsidRPr="00AA303B">
        <w:tab/>
      </w:r>
      <w:r w:rsidRPr="00AA303B">
        <w:tab/>
        <w:t>&lt;RspnsblPtyId&gt;</w:t>
      </w:r>
    </w:p>
    <w:p w14:paraId="75FDE37F" w14:textId="77777777" w:rsidR="00AA303B" w:rsidRPr="00AA303B" w:rsidRDefault="00AA303B" w:rsidP="00AA303B">
      <w:r w:rsidRPr="00AA303B">
        <w:tab/>
      </w:r>
      <w:r w:rsidRPr="00AA303B">
        <w:tab/>
      </w:r>
      <w:r w:rsidRPr="00AA303B">
        <w:tab/>
      </w:r>
      <w:r w:rsidRPr="00AA303B">
        <w:tab/>
      </w:r>
      <w:r w:rsidRPr="00AA303B">
        <w:tab/>
      </w:r>
      <w:r w:rsidRPr="00AA303B">
        <w:tab/>
        <w:t>&lt;Id&gt;</w:t>
      </w:r>
    </w:p>
    <w:p w14:paraId="280D700E" w14:textId="77777777" w:rsidR="00AA303B" w:rsidRPr="00AA303B" w:rsidRDefault="00AA303B" w:rsidP="00AA303B">
      <w:r w:rsidRPr="00AA303B">
        <w:tab/>
      </w:r>
      <w:r w:rsidRPr="00AA303B">
        <w:tab/>
      </w:r>
      <w:r w:rsidRPr="00AA303B">
        <w:tab/>
      </w:r>
      <w:r w:rsidRPr="00AA303B">
        <w:tab/>
      </w:r>
      <w:r w:rsidRPr="00AA303B">
        <w:tab/>
      </w:r>
      <w:r w:rsidRPr="00AA303B">
        <w:tab/>
      </w:r>
      <w:r w:rsidRPr="00AA303B">
        <w:tab/>
        <w:t>&lt;AnyBIC&gt;PAAHPFP1000&lt;/AnyBIC&gt;</w:t>
      </w:r>
    </w:p>
    <w:p w14:paraId="269098BD" w14:textId="77777777" w:rsidR="00AA303B" w:rsidRPr="00AA303B" w:rsidRDefault="00AA303B" w:rsidP="00AA303B">
      <w:r w:rsidRPr="00AA303B">
        <w:tab/>
      </w:r>
      <w:r w:rsidRPr="00AA303B">
        <w:tab/>
      </w:r>
      <w:r w:rsidRPr="00AA303B">
        <w:tab/>
      </w:r>
      <w:r w:rsidRPr="00AA303B">
        <w:tab/>
      </w:r>
      <w:r w:rsidRPr="00AA303B">
        <w:tab/>
      </w:r>
      <w:r w:rsidRPr="00AA303B">
        <w:tab/>
        <w:t>&lt;/Id&gt;</w:t>
      </w:r>
    </w:p>
    <w:p w14:paraId="1440415C" w14:textId="77777777" w:rsidR="00AA303B" w:rsidRPr="00AA303B" w:rsidRDefault="00AA303B" w:rsidP="00AA303B">
      <w:r w:rsidRPr="00AA303B">
        <w:tab/>
      </w:r>
      <w:r w:rsidRPr="00AA303B">
        <w:tab/>
      </w:r>
      <w:r w:rsidRPr="00AA303B">
        <w:tab/>
      </w:r>
      <w:r w:rsidRPr="00AA303B">
        <w:tab/>
      </w:r>
      <w:r w:rsidRPr="00AA303B">
        <w:tab/>
        <w:t>&lt;/RspnsblPtyId&gt;</w:t>
      </w:r>
    </w:p>
    <w:p w14:paraId="001830D4" w14:textId="77777777" w:rsidR="00AA303B" w:rsidRPr="00AA303B" w:rsidRDefault="00AA303B" w:rsidP="00AA303B">
      <w:r w:rsidRPr="00AA303B">
        <w:tab/>
      </w:r>
      <w:r w:rsidRPr="00AA303B">
        <w:tab/>
      </w:r>
      <w:r w:rsidRPr="00AA303B">
        <w:tab/>
      </w:r>
      <w:r w:rsidRPr="00AA303B">
        <w:tab/>
        <w:t>&lt;/MsgOrgtr&gt;</w:t>
      </w:r>
    </w:p>
    <w:p w14:paraId="3B15F6A7" w14:textId="77777777" w:rsidR="00AA303B" w:rsidRPr="00AA303B" w:rsidRDefault="00AA303B" w:rsidP="00AA303B">
      <w:r w:rsidRPr="00AA303B">
        <w:tab/>
      </w:r>
      <w:r w:rsidRPr="00AA303B">
        <w:tab/>
      </w:r>
      <w:r w:rsidRPr="00AA303B">
        <w:tab/>
      </w:r>
      <w:r w:rsidRPr="00AA303B">
        <w:tab/>
        <w:t>&lt;CreDtTm&gt;2025-09-23T17:22:26.722108&lt;/CreDtTm&gt;</w:t>
      </w:r>
    </w:p>
    <w:p w14:paraId="54A44301" w14:textId="77777777" w:rsidR="00AA303B" w:rsidRPr="00AA303B" w:rsidRDefault="00AA303B" w:rsidP="00AA303B">
      <w:pPr>
        <w:rPr>
          <w:lang w:val="fr-FR"/>
        </w:rPr>
      </w:pPr>
      <w:r w:rsidRPr="00AA303B">
        <w:tab/>
      </w:r>
      <w:r w:rsidRPr="00AA303B">
        <w:tab/>
      </w:r>
      <w:r w:rsidRPr="00AA303B">
        <w:tab/>
      </w:r>
      <w:r w:rsidRPr="00AA303B">
        <w:rPr>
          <w:lang w:val="fr-FR"/>
        </w:rPr>
        <w:t>&lt;/TxDtls&gt;</w:t>
      </w:r>
    </w:p>
    <w:p w14:paraId="3CAB58C7" w14:textId="77777777" w:rsidR="00AA303B" w:rsidRPr="00AA303B" w:rsidRDefault="00AA303B" w:rsidP="00AA303B">
      <w:pPr>
        <w:rPr>
          <w:lang w:val="fr-FR"/>
        </w:rPr>
      </w:pPr>
      <w:r w:rsidRPr="00AA303B">
        <w:rPr>
          <w:lang w:val="fr-FR"/>
        </w:rPr>
        <w:tab/>
      </w:r>
      <w:r w:rsidRPr="00AA303B">
        <w:rPr>
          <w:lang w:val="fr-FR"/>
        </w:rPr>
        <w:tab/>
        <w:t>&lt;/Tx&gt;</w:t>
      </w:r>
    </w:p>
    <w:p w14:paraId="147994D9" w14:textId="77777777" w:rsidR="00AA303B" w:rsidRPr="00AA303B" w:rsidRDefault="00AA303B" w:rsidP="00AA303B">
      <w:pPr>
        <w:rPr>
          <w:lang w:val="fr-FR"/>
        </w:rPr>
      </w:pPr>
      <w:r w:rsidRPr="00AA303B">
        <w:rPr>
          <w:lang w:val="fr-FR"/>
        </w:rPr>
        <w:tab/>
        <w:t>&lt;/Txs&gt;</w:t>
      </w:r>
    </w:p>
    <w:p w14:paraId="72E8BF85" w14:textId="17501869" w:rsidR="005F2ED5" w:rsidRDefault="00AA303B" w:rsidP="00AA303B">
      <w:pPr>
        <w:rPr>
          <w:lang w:val="fr-FR"/>
        </w:rPr>
      </w:pPr>
      <w:r w:rsidRPr="00AA303B">
        <w:rPr>
          <w:lang w:val="fr-FR"/>
        </w:rPr>
        <w:t>&lt;/SctiesSttlmTxQryRspn&gt;</w:t>
      </w:r>
    </w:p>
    <w:p w14:paraId="57EB069D" w14:textId="77777777" w:rsidR="00AA303B" w:rsidRDefault="00AA303B" w:rsidP="00AA303B">
      <w:pPr>
        <w:rPr>
          <w:lang w:val="fr-FR"/>
        </w:rPr>
      </w:pPr>
    </w:p>
    <w:p w14:paraId="42D7B523" w14:textId="2D975579" w:rsidR="00AC7FBB" w:rsidRPr="005F2ED5" w:rsidRDefault="00AC7FBB" w:rsidP="00AC7FBB">
      <w:pPr>
        <w:pStyle w:val="ListParagraph"/>
        <w:numPr>
          <w:ilvl w:val="0"/>
          <w:numId w:val="38"/>
        </w:numPr>
        <w:rPr>
          <w:b/>
          <w:i/>
          <w:iCs/>
          <w:u w:val="single"/>
        </w:rPr>
      </w:pPr>
      <w:r w:rsidRPr="00AC7FBB">
        <w:rPr>
          <w:b/>
          <w:i/>
          <w:iCs/>
          <w:u w:val="single"/>
        </w:rPr>
        <w:t>Query Response Example: Settlement Instruction Status Audit Trail Query</w:t>
      </w:r>
    </w:p>
    <w:p w14:paraId="684CCA91" w14:textId="77777777" w:rsidR="00AC7FBB" w:rsidRPr="00250174" w:rsidRDefault="00AC7FBB" w:rsidP="00AC7FBB">
      <w:pPr>
        <w:rPr>
          <w:b/>
        </w:rPr>
      </w:pPr>
      <w:r w:rsidRPr="00250174">
        <w:rPr>
          <w:b/>
        </w:rPr>
        <w:t>Description</w:t>
      </w:r>
    </w:p>
    <w:p w14:paraId="6504081F" w14:textId="55C5B53C" w:rsidR="00AC7FBB" w:rsidRDefault="00AC7FBB" w:rsidP="00AC7FBB">
      <w:pPr>
        <w:pStyle w:val="Default"/>
        <w:jc w:val="both"/>
        <w:rPr>
          <w:rFonts w:ascii="Arial" w:hAnsi="Arial" w:cs="Arial"/>
          <w:color w:val="auto"/>
          <w:sz w:val="20"/>
          <w:szCs w:val="20"/>
          <w:lang w:val="en-GB"/>
        </w:rPr>
      </w:pPr>
      <w:r w:rsidRPr="00AC7FBB">
        <w:rPr>
          <w:rFonts w:ascii="Arial" w:hAnsi="Arial" w:cs="Arial"/>
          <w:color w:val="auto"/>
          <w:sz w:val="20"/>
          <w:szCs w:val="20"/>
          <w:lang w:val="en-GB"/>
        </w:rPr>
        <w:t>In this example T2S sends a Settlement Instruction Status Audit Trail Query Response containing two instructions matching the query criteria corresponding to query reference ‘</w:t>
      </w:r>
      <w:r w:rsidR="00DA647B" w:rsidRPr="00C5641E">
        <w:rPr>
          <w:rFonts w:ascii="Arial" w:hAnsi="Arial" w:cs="Arial"/>
          <w:color w:val="auto"/>
          <w:sz w:val="20"/>
          <w:szCs w:val="20"/>
          <w:lang w:val="en-GB"/>
        </w:rPr>
        <w:t>QRYREF0003</w:t>
      </w:r>
      <w:r w:rsidRPr="00AC7FBB">
        <w:rPr>
          <w:rFonts w:ascii="Arial" w:hAnsi="Arial" w:cs="Arial"/>
          <w:color w:val="auto"/>
          <w:sz w:val="20"/>
          <w:szCs w:val="20"/>
          <w:lang w:val="en-GB"/>
        </w:rPr>
        <w:t xml:space="preserve">’. This message is sent as a response to a Settlement Instruction Status Audit Trail Query requesting all settlement instructions that were matched on or before the </w:t>
      </w:r>
      <w:r w:rsidRPr="00C5641E">
        <w:rPr>
          <w:rFonts w:ascii="Arial" w:hAnsi="Arial" w:cs="Arial"/>
          <w:color w:val="auto"/>
          <w:sz w:val="20"/>
          <w:szCs w:val="20"/>
          <w:lang w:val="en-GB"/>
        </w:rPr>
        <w:t>25</w:t>
      </w:r>
      <w:r w:rsidRPr="00C5641E">
        <w:rPr>
          <w:rFonts w:ascii="Arial" w:hAnsi="Arial" w:cs="Arial"/>
          <w:color w:val="auto"/>
          <w:sz w:val="20"/>
          <w:szCs w:val="20"/>
          <w:vertAlign w:val="superscript"/>
          <w:lang w:val="en-GB"/>
        </w:rPr>
        <w:t>th</w:t>
      </w:r>
      <w:r w:rsidRPr="00C5641E">
        <w:rPr>
          <w:rFonts w:ascii="Arial" w:hAnsi="Arial" w:cs="Arial"/>
          <w:color w:val="auto"/>
          <w:sz w:val="20"/>
          <w:szCs w:val="20"/>
          <w:lang w:val="en-GB"/>
        </w:rPr>
        <w:t xml:space="preserve"> of September 2025</w:t>
      </w:r>
      <w:r w:rsidRPr="00AC7FBB">
        <w:rPr>
          <w:rFonts w:ascii="Arial" w:hAnsi="Arial" w:cs="Arial"/>
          <w:color w:val="auto"/>
          <w:sz w:val="20"/>
          <w:szCs w:val="20"/>
          <w:lang w:val="en-GB"/>
        </w:rPr>
        <w:t>.</w:t>
      </w:r>
    </w:p>
    <w:p w14:paraId="30D6F763" w14:textId="77777777" w:rsidR="00AC7FBB" w:rsidRPr="00AC7FBB" w:rsidRDefault="00AC7FBB" w:rsidP="00AC7FBB">
      <w:pPr>
        <w:pStyle w:val="Default"/>
        <w:jc w:val="both"/>
        <w:rPr>
          <w:rFonts w:ascii="Arial" w:hAnsi="Arial" w:cs="Arial"/>
          <w:color w:val="auto"/>
          <w:sz w:val="20"/>
          <w:szCs w:val="20"/>
          <w:lang w:val="en-GB"/>
        </w:rPr>
      </w:pPr>
    </w:p>
    <w:p w14:paraId="66B8793B" w14:textId="77777777" w:rsidR="00AC7FBB" w:rsidRPr="00A2283D" w:rsidRDefault="00AC7FBB" w:rsidP="00AC7FBB">
      <w:pPr>
        <w:rPr>
          <w:b/>
        </w:rPr>
      </w:pPr>
      <w:r w:rsidRPr="00A2283D">
        <w:rPr>
          <w:b/>
        </w:rPr>
        <w:t>Message Instance</w:t>
      </w:r>
    </w:p>
    <w:p w14:paraId="4E0FC2D2" w14:textId="60E8EB9F" w:rsidR="00AC7FBB" w:rsidRPr="00A2283D" w:rsidRDefault="00AC7FBB" w:rsidP="00AC7FBB">
      <w:pPr>
        <w:pStyle w:val="Default"/>
        <w:jc w:val="both"/>
        <w:rPr>
          <w:rFonts w:ascii="Arial" w:hAnsi="Arial" w:cs="Arial"/>
          <w:color w:val="auto"/>
          <w:sz w:val="20"/>
          <w:szCs w:val="20"/>
          <w:lang w:val="en-GB"/>
        </w:rPr>
      </w:pPr>
    </w:p>
    <w:p w14:paraId="458EF691" w14:textId="77777777" w:rsidR="0070596C" w:rsidRPr="0070596C" w:rsidRDefault="0070596C" w:rsidP="0070596C">
      <w:r w:rsidRPr="0070596C">
        <w:t>&lt;SctiesSttlmTxQryRspn&gt;</w:t>
      </w:r>
    </w:p>
    <w:p w14:paraId="1895FFB4" w14:textId="77777777" w:rsidR="0070596C" w:rsidRPr="0070596C" w:rsidRDefault="0070596C" w:rsidP="0070596C">
      <w:r w:rsidRPr="0070596C">
        <w:tab/>
        <w:t>&lt;Pgntn&gt;</w:t>
      </w:r>
    </w:p>
    <w:p w14:paraId="4D7F6CDD" w14:textId="77777777" w:rsidR="0070596C" w:rsidRPr="0070596C" w:rsidRDefault="0070596C" w:rsidP="0070596C">
      <w:r w:rsidRPr="0070596C">
        <w:lastRenderedPageBreak/>
        <w:tab/>
      </w:r>
      <w:r w:rsidRPr="0070596C">
        <w:tab/>
        <w:t>&lt;PgNb&gt;1&lt;/PgNb&gt;</w:t>
      </w:r>
    </w:p>
    <w:p w14:paraId="2C803746" w14:textId="77777777" w:rsidR="0070596C" w:rsidRPr="0070596C" w:rsidRDefault="0070596C" w:rsidP="0070596C">
      <w:r w:rsidRPr="0070596C">
        <w:tab/>
      </w:r>
      <w:r w:rsidRPr="0070596C">
        <w:tab/>
        <w:t>&lt;LastPgInd&gt;true&lt;/LastPgInd&gt;</w:t>
      </w:r>
    </w:p>
    <w:p w14:paraId="4DD53BDD" w14:textId="77777777" w:rsidR="0070596C" w:rsidRPr="0070596C" w:rsidRDefault="0070596C" w:rsidP="0070596C">
      <w:r w:rsidRPr="0070596C">
        <w:tab/>
        <w:t>&lt;/Pgntn&gt;</w:t>
      </w:r>
    </w:p>
    <w:p w14:paraId="08667969" w14:textId="77777777" w:rsidR="0070596C" w:rsidRPr="0070596C" w:rsidRDefault="0070596C" w:rsidP="0070596C">
      <w:r w:rsidRPr="0070596C">
        <w:tab/>
        <w:t>&lt;RptGnlDtls&gt;</w:t>
      </w:r>
    </w:p>
    <w:p w14:paraId="5E4C68BD" w14:textId="77777777" w:rsidR="0070596C" w:rsidRPr="0070596C" w:rsidRDefault="0070596C" w:rsidP="0070596C">
      <w:r w:rsidRPr="0070596C">
        <w:tab/>
      </w:r>
      <w:r w:rsidRPr="0070596C">
        <w:tab/>
        <w:t>&lt;QryRef&gt;QRYREF0003&lt;/QryRef&gt;</w:t>
      </w:r>
    </w:p>
    <w:p w14:paraId="345B1252" w14:textId="77777777" w:rsidR="0070596C" w:rsidRPr="0070596C" w:rsidRDefault="0070596C" w:rsidP="0070596C">
      <w:r w:rsidRPr="0070596C">
        <w:tab/>
      </w:r>
      <w:r w:rsidRPr="0070596C">
        <w:tab/>
        <w:t>&lt;QryTp&gt;STPD&lt;/QryTp&gt;</w:t>
      </w:r>
    </w:p>
    <w:p w14:paraId="24DAB0B4" w14:textId="77777777" w:rsidR="0070596C" w:rsidRPr="0070596C" w:rsidRDefault="0070596C" w:rsidP="0070596C">
      <w:r w:rsidRPr="0070596C">
        <w:tab/>
      </w:r>
      <w:r w:rsidRPr="0070596C">
        <w:tab/>
        <w:t>&lt;ActvtyInd&gt;true&lt;/ActvtyInd&gt;</w:t>
      </w:r>
    </w:p>
    <w:p w14:paraId="74B9A5DB" w14:textId="77777777" w:rsidR="0070596C" w:rsidRPr="0070596C" w:rsidRDefault="0070596C" w:rsidP="0070596C">
      <w:r w:rsidRPr="0070596C">
        <w:tab/>
        <w:t>&lt;/RptGnlDtls&gt;</w:t>
      </w:r>
    </w:p>
    <w:p w14:paraId="111CB2CE" w14:textId="77777777" w:rsidR="0070596C" w:rsidRPr="0070596C" w:rsidRDefault="0070596C" w:rsidP="0070596C">
      <w:r w:rsidRPr="0070596C">
        <w:tab/>
        <w:t>&lt;Txs&gt;</w:t>
      </w:r>
    </w:p>
    <w:p w14:paraId="15044036" w14:textId="77777777" w:rsidR="0070596C" w:rsidRPr="0070596C" w:rsidRDefault="0070596C" w:rsidP="0070596C">
      <w:r w:rsidRPr="0070596C">
        <w:tab/>
      </w:r>
      <w:r w:rsidRPr="0070596C">
        <w:tab/>
        <w:t>&lt;StsAndRsn&gt;</w:t>
      </w:r>
    </w:p>
    <w:p w14:paraId="5F201402" w14:textId="77777777" w:rsidR="0070596C" w:rsidRPr="0070596C" w:rsidRDefault="0070596C" w:rsidP="0070596C">
      <w:r w:rsidRPr="0070596C">
        <w:tab/>
      </w:r>
      <w:r w:rsidRPr="0070596C">
        <w:tab/>
      </w:r>
      <w:r w:rsidRPr="0070596C">
        <w:tab/>
        <w:t>&lt;MtchgSts&gt;</w:t>
      </w:r>
    </w:p>
    <w:p w14:paraId="6CAC7A00" w14:textId="77777777" w:rsidR="0070596C" w:rsidRPr="0070596C" w:rsidRDefault="0070596C" w:rsidP="0070596C">
      <w:r w:rsidRPr="0070596C">
        <w:tab/>
      </w:r>
      <w:r w:rsidRPr="0070596C">
        <w:tab/>
      </w:r>
      <w:r w:rsidRPr="0070596C">
        <w:tab/>
      </w:r>
      <w:r w:rsidRPr="0070596C">
        <w:tab/>
        <w:t>&lt;Mtchd/&gt;</w:t>
      </w:r>
    </w:p>
    <w:p w14:paraId="2FD133B5" w14:textId="77777777" w:rsidR="0070596C" w:rsidRPr="0070596C" w:rsidRDefault="0070596C" w:rsidP="0070596C">
      <w:r w:rsidRPr="0070596C">
        <w:tab/>
      </w:r>
      <w:r w:rsidRPr="0070596C">
        <w:tab/>
      </w:r>
      <w:r w:rsidRPr="0070596C">
        <w:tab/>
        <w:t>&lt;/MtchgSts&gt;</w:t>
      </w:r>
    </w:p>
    <w:p w14:paraId="07B97B34" w14:textId="77777777" w:rsidR="0070596C" w:rsidRPr="0070596C" w:rsidRDefault="0070596C" w:rsidP="0070596C">
      <w:r w:rsidRPr="0070596C">
        <w:tab/>
      </w:r>
      <w:r w:rsidRPr="0070596C">
        <w:tab/>
      </w:r>
      <w:r w:rsidRPr="0070596C">
        <w:tab/>
        <w:t>&lt;Sttld/&gt;</w:t>
      </w:r>
    </w:p>
    <w:p w14:paraId="71B82233" w14:textId="77777777" w:rsidR="0070596C" w:rsidRPr="0070596C" w:rsidRDefault="0070596C" w:rsidP="0070596C">
      <w:r w:rsidRPr="0070596C">
        <w:tab/>
      </w:r>
      <w:r w:rsidRPr="0070596C">
        <w:tab/>
        <w:t>&lt;/StsAndRsn&gt;</w:t>
      </w:r>
    </w:p>
    <w:p w14:paraId="4004F417" w14:textId="77777777" w:rsidR="0070596C" w:rsidRPr="0070596C" w:rsidRDefault="0070596C" w:rsidP="0070596C">
      <w:r w:rsidRPr="0070596C">
        <w:tab/>
      </w:r>
      <w:r w:rsidRPr="0070596C">
        <w:tab/>
        <w:t>&lt;Tx&gt;</w:t>
      </w:r>
    </w:p>
    <w:p w14:paraId="1914F00C" w14:textId="77777777" w:rsidR="0070596C" w:rsidRPr="0070596C" w:rsidRDefault="0070596C" w:rsidP="0070596C">
      <w:r w:rsidRPr="0070596C">
        <w:tab/>
      </w:r>
      <w:r w:rsidRPr="0070596C">
        <w:tab/>
      </w:r>
      <w:r w:rsidRPr="0070596C">
        <w:tab/>
        <w:t>&lt;SfkpgAcct&gt;</w:t>
      </w:r>
    </w:p>
    <w:p w14:paraId="5349C018" w14:textId="77777777" w:rsidR="0070596C" w:rsidRPr="0070596C" w:rsidRDefault="0070596C" w:rsidP="0070596C">
      <w:r w:rsidRPr="0070596C">
        <w:tab/>
      </w:r>
      <w:r w:rsidRPr="0070596C">
        <w:tab/>
      </w:r>
      <w:r w:rsidRPr="0070596C">
        <w:tab/>
      </w:r>
      <w:r w:rsidRPr="0070596C">
        <w:tab/>
        <w:t>&lt;Id&gt;1000000123&lt;/Id&gt;</w:t>
      </w:r>
    </w:p>
    <w:p w14:paraId="4F5B3A5A" w14:textId="77777777" w:rsidR="0070596C" w:rsidRPr="0070596C" w:rsidRDefault="0070596C" w:rsidP="0070596C">
      <w:r w:rsidRPr="0070596C">
        <w:tab/>
      </w:r>
      <w:r w:rsidRPr="0070596C">
        <w:tab/>
      </w:r>
      <w:r w:rsidRPr="0070596C">
        <w:tab/>
        <w:t>&lt;/SfkpgAcct&gt;</w:t>
      </w:r>
    </w:p>
    <w:p w14:paraId="79DA5C2B" w14:textId="77777777" w:rsidR="0070596C" w:rsidRPr="0070596C" w:rsidRDefault="0070596C" w:rsidP="0070596C">
      <w:r w:rsidRPr="0070596C">
        <w:tab/>
      </w:r>
      <w:r w:rsidRPr="0070596C">
        <w:tab/>
      </w:r>
      <w:r w:rsidRPr="0070596C">
        <w:tab/>
        <w:t>&lt;StsAndRsn&gt;</w:t>
      </w:r>
    </w:p>
    <w:p w14:paraId="490ED6C8" w14:textId="77777777" w:rsidR="0070596C" w:rsidRPr="0070596C" w:rsidRDefault="0070596C" w:rsidP="0070596C">
      <w:r w:rsidRPr="0070596C">
        <w:tab/>
      </w:r>
      <w:r w:rsidRPr="0070596C">
        <w:tab/>
      </w:r>
      <w:r w:rsidRPr="0070596C">
        <w:tab/>
      </w:r>
      <w:r w:rsidRPr="0070596C">
        <w:tab/>
        <w:t>&lt;MtchgSts&gt;</w:t>
      </w:r>
    </w:p>
    <w:p w14:paraId="5952858E" w14:textId="77777777" w:rsidR="0070596C" w:rsidRPr="0070596C" w:rsidRDefault="0070596C" w:rsidP="0070596C">
      <w:r w:rsidRPr="0070596C">
        <w:tab/>
      </w:r>
      <w:r w:rsidRPr="0070596C">
        <w:tab/>
      </w:r>
      <w:r w:rsidRPr="0070596C">
        <w:tab/>
      </w:r>
      <w:r w:rsidRPr="0070596C">
        <w:tab/>
      </w:r>
      <w:r w:rsidRPr="0070596C">
        <w:tab/>
        <w:t>&lt;Mtchd/&gt;</w:t>
      </w:r>
    </w:p>
    <w:p w14:paraId="4DDA7CB1" w14:textId="77777777" w:rsidR="0070596C" w:rsidRPr="0070596C" w:rsidRDefault="0070596C" w:rsidP="0070596C">
      <w:r w:rsidRPr="0070596C">
        <w:tab/>
      </w:r>
      <w:r w:rsidRPr="0070596C">
        <w:tab/>
      </w:r>
      <w:r w:rsidRPr="0070596C">
        <w:tab/>
      </w:r>
      <w:r w:rsidRPr="0070596C">
        <w:tab/>
        <w:t>&lt;/MtchgSts&gt;</w:t>
      </w:r>
    </w:p>
    <w:p w14:paraId="51EE5F8D" w14:textId="77777777" w:rsidR="0070596C" w:rsidRPr="0070596C" w:rsidRDefault="0070596C" w:rsidP="0070596C">
      <w:r w:rsidRPr="0070596C">
        <w:tab/>
      </w:r>
      <w:r w:rsidRPr="0070596C">
        <w:tab/>
      </w:r>
      <w:r w:rsidRPr="0070596C">
        <w:tab/>
      </w:r>
      <w:r w:rsidRPr="0070596C">
        <w:tab/>
        <w:t>&lt;Sttld/&gt;</w:t>
      </w:r>
    </w:p>
    <w:p w14:paraId="40D4887A" w14:textId="77777777" w:rsidR="0070596C" w:rsidRPr="0070596C" w:rsidRDefault="0070596C" w:rsidP="0070596C">
      <w:r w:rsidRPr="0070596C">
        <w:tab/>
      </w:r>
      <w:r w:rsidRPr="0070596C">
        <w:tab/>
      </w:r>
      <w:r w:rsidRPr="0070596C">
        <w:tab/>
        <w:t>&lt;/StsAndRsn&gt;</w:t>
      </w:r>
    </w:p>
    <w:p w14:paraId="34848B82" w14:textId="77777777" w:rsidR="0070596C" w:rsidRPr="0070596C" w:rsidRDefault="0070596C" w:rsidP="0070596C">
      <w:r w:rsidRPr="0070596C">
        <w:tab/>
      </w:r>
      <w:r w:rsidRPr="0070596C">
        <w:tab/>
      </w:r>
      <w:r w:rsidRPr="0070596C">
        <w:tab/>
        <w:t>&lt;AcctOwnrTxId&gt;NONREF&lt;/AcctOwnrTxId&gt;</w:t>
      </w:r>
    </w:p>
    <w:p w14:paraId="5BE8D63D" w14:textId="77777777" w:rsidR="0070596C" w:rsidRPr="0070596C" w:rsidRDefault="0070596C" w:rsidP="0070596C">
      <w:r w:rsidRPr="0070596C">
        <w:tab/>
      </w:r>
      <w:r w:rsidRPr="0070596C">
        <w:tab/>
      </w:r>
      <w:r w:rsidRPr="0070596C">
        <w:tab/>
        <w:t>&lt;AcctSvcrTxId&gt;INITSEMT026-002&lt;/AcctSvcrTxId&gt;</w:t>
      </w:r>
    </w:p>
    <w:p w14:paraId="0E6FBE1A" w14:textId="77777777" w:rsidR="0070596C" w:rsidRPr="0070596C" w:rsidRDefault="0070596C" w:rsidP="0070596C">
      <w:r w:rsidRPr="0070596C">
        <w:tab/>
      </w:r>
      <w:r w:rsidRPr="0070596C">
        <w:tab/>
      </w:r>
      <w:r w:rsidRPr="0070596C">
        <w:tab/>
        <w:t>&lt;MktInfrstrctrTxId&gt;2306130527746616&lt;/MktInfrstrctrTxId&gt;</w:t>
      </w:r>
    </w:p>
    <w:p w14:paraId="6FDC9A0C" w14:textId="77777777" w:rsidR="0070596C" w:rsidRPr="0070596C" w:rsidRDefault="0070596C" w:rsidP="0070596C">
      <w:r w:rsidRPr="0070596C">
        <w:tab/>
      </w:r>
      <w:r w:rsidRPr="0070596C">
        <w:tab/>
      </w:r>
      <w:r w:rsidRPr="0070596C">
        <w:tab/>
        <w:t>&lt;TxDtls&gt;</w:t>
      </w:r>
    </w:p>
    <w:p w14:paraId="7D0EBDCF" w14:textId="77777777" w:rsidR="0070596C" w:rsidRPr="0070596C" w:rsidRDefault="0070596C" w:rsidP="0070596C">
      <w:r w:rsidRPr="0070596C">
        <w:tab/>
      </w:r>
      <w:r w:rsidRPr="0070596C">
        <w:tab/>
      </w:r>
      <w:r w:rsidRPr="0070596C">
        <w:tab/>
      </w:r>
      <w:r w:rsidRPr="0070596C">
        <w:tab/>
        <w:t>&lt;TxActvty&gt;</w:t>
      </w:r>
    </w:p>
    <w:p w14:paraId="3994AD5A" w14:textId="77777777" w:rsidR="0070596C" w:rsidRPr="0070596C" w:rsidRDefault="0070596C" w:rsidP="0070596C">
      <w:r w:rsidRPr="0070596C">
        <w:tab/>
      </w:r>
      <w:r w:rsidRPr="0070596C">
        <w:tab/>
      </w:r>
      <w:r w:rsidRPr="0070596C">
        <w:tab/>
      </w:r>
      <w:r w:rsidRPr="0070596C">
        <w:tab/>
      </w:r>
      <w:r w:rsidRPr="0070596C">
        <w:tab/>
        <w:t>&lt;Cd&gt;SETT&lt;/Cd&gt;</w:t>
      </w:r>
    </w:p>
    <w:p w14:paraId="17CB38FA" w14:textId="77777777" w:rsidR="0070596C" w:rsidRPr="0070596C" w:rsidRDefault="0070596C" w:rsidP="0070596C">
      <w:r w:rsidRPr="0070596C">
        <w:tab/>
      </w:r>
      <w:r w:rsidRPr="0070596C">
        <w:tab/>
      </w:r>
      <w:r w:rsidRPr="0070596C">
        <w:tab/>
      </w:r>
      <w:r w:rsidRPr="0070596C">
        <w:tab/>
        <w:t>&lt;/TxActvty&gt;</w:t>
      </w:r>
    </w:p>
    <w:p w14:paraId="6A559C25" w14:textId="77777777" w:rsidR="0070596C" w:rsidRPr="0070596C" w:rsidRDefault="0070596C" w:rsidP="0070596C">
      <w:r w:rsidRPr="0070596C">
        <w:tab/>
      </w:r>
      <w:r w:rsidRPr="0070596C">
        <w:tab/>
      </w:r>
      <w:r w:rsidRPr="0070596C">
        <w:tab/>
      </w:r>
      <w:r w:rsidRPr="0070596C">
        <w:tab/>
        <w:t>&lt;SttlmTxOrCorpActnEvtTp&gt;</w:t>
      </w:r>
    </w:p>
    <w:p w14:paraId="715422A9" w14:textId="77777777" w:rsidR="0070596C" w:rsidRPr="0070596C" w:rsidRDefault="0070596C" w:rsidP="0070596C">
      <w:r w:rsidRPr="0070596C">
        <w:tab/>
      </w:r>
      <w:r w:rsidRPr="0070596C">
        <w:tab/>
      </w:r>
      <w:r w:rsidRPr="0070596C">
        <w:tab/>
      </w:r>
      <w:r w:rsidRPr="0070596C">
        <w:tab/>
      </w:r>
      <w:r w:rsidRPr="0070596C">
        <w:tab/>
        <w:t>&lt;SctiesTxTp&gt;</w:t>
      </w:r>
    </w:p>
    <w:p w14:paraId="43C2AAD3" w14:textId="77777777" w:rsidR="0070596C" w:rsidRPr="0070596C" w:rsidRDefault="0070596C" w:rsidP="0070596C">
      <w:r w:rsidRPr="0070596C">
        <w:tab/>
      </w:r>
      <w:r w:rsidRPr="0070596C">
        <w:tab/>
      </w:r>
      <w:r w:rsidRPr="0070596C">
        <w:tab/>
      </w:r>
      <w:r w:rsidRPr="0070596C">
        <w:tab/>
      </w:r>
      <w:r w:rsidRPr="0070596C">
        <w:tab/>
      </w:r>
      <w:r w:rsidRPr="0070596C">
        <w:tab/>
        <w:t>&lt;Cd&gt;TRAD&lt;/Cd&gt;</w:t>
      </w:r>
    </w:p>
    <w:p w14:paraId="1E203D31" w14:textId="77777777" w:rsidR="0070596C" w:rsidRPr="0070596C" w:rsidRDefault="0070596C" w:rsidP="0070596C">
      <w:r w:rsidRPr="0070596C">
        <w:tab/>
      </w:r>
      <w:r w:rsidRPr="0070596C">
        <w:tab/>
      </w:r>
      <w:r w:rsidRPr="0070596C">
        <w:tab/>
      </w:r>
      <w:r w:rsidRPr="0070596C">
        <w:tab/>
      </w:r>
      <w:r w:rsidRPr="0070596C">
        <w:tab/>
        <w:t>&lt;/SctiesTxTp&gt;</w:t>
      </w:r>
    </w:p>
    <w:p w14:paraId="55D840CA" w14:textId="77777777" w:rsidR="0070596C" w:rsidRPr="0070596C" w:rsidRDefault="0070596C" w:rsidP="0070596C">
      <w:r w:rsidRPr="0070596C">
        <w:lastRenderedPageBreak/>
        <w:tab/>
      </w:r>
      <w:r w:rsidRPr="0070596C">
        <w:tab/>
      </w:r>
      <w:r w:rsidRPr="0070596C">
        <w:tab/>
      </w:r>
      <w:r w:rsidRPr="0070596C">
        <w:tab/>
        <w:t>&lt;/SttlmTxOrCorpActnEvtTp&gt;</w:t>
      </w:r>
    </w:p>
    <w:p w14:paraId="643A63DE" w14:textId="77777777" w:rsidR="0070596C" w:rsidRPr="0070596C" w:rsidRDefault="0070596C" w:rsidP="0070596C">
      <w:r w:rsidRPr="0070596C">
        <w:tab/>
      </w:r>
      <w:r w:rsidRPr="0070596C">
        <w:tab/>
      </w:r>
      <w:r w:rsidRPr="0070596C">
        <w:tab/>
      </w:r>
      <w:r w:rsidRPr="0070596C">
        <w:tab/>
        <w:t>&lt;SctiesMvmntTp&gt;RECE&lt;/SctiesMvmntTp&gt;</w:t>
      </w:r>
    </w:p>
    <w:p w14:paraId="2F16175D" w14:textId="77777777" w:rsidR="0070596C" w:rsidRPr="0070596C" w:rsidRDefault="0070596C" w:rsidP="0070596C">
      <w:r w:rsidRPr="0070596C">
        <w:tab/>
      </w:r>
      <w:r w:rsidRPr="0070596C">
        <w:tab/>
      </w:r>
      <w:r w:rsidRPr="0070596C">
        <w:tab/>
      </w:r>
      <w:r w:rsidRPr="0070596C">
        <w:tab/>
        <w:t>&lt;Pmt&gt;FREE&lt;/Pmt&gt;</w:t>
      </w:r>
    </w:p>
    <w:p w14:paraId="7D8B0AD8" w14:textId="77777777" w:rsidR="0070596C" w:rsidRPr="0070596C" w:rsidRDefault="0070596C" w:rsidP="0070596C">
      <w:r w:rsidRPr="0070596C">
        <w:tab/>
      </w:r>
      <w:r w:rsidRPr="0070596C">
        <w:tab/>
      </w:r>
      <w:r w:rsidRPr="0070596C">
        <w:tab/>
      </w:r>
      <w:r w:rsidRPr="0070596C">
        <w:tab/>
        <w:t>&lt;FinInstrmId&gt;</w:t>
      </w:r>
    </w:p>
    <w:p w14:paraId="5A2C0C49" w14:textId="77777777" w:rsidR="0070596C" w:rsidRPr="0070596C" w:rsidRDefault="0070596C" w:rsidP="0070596C">
      <w:r w:rsidRPr="0070596C">
        <w:tab/>
      </w:r>
      <w:r w:rsidRPr="0070596C">
        <w:tab/>
      </w:r>
      <w:r w:rsidRPr="0070596C">
        <w:tab/>
      </w:r>
      <w:r w:rsidRPr="0070596C">
        <w:tab/>
      </w:r>
      <w:r w:rsidRPr="0070596C">
        <w:tab/>
        <w:t>&lt;ISIN&gt;ISIN00000456&lt;/ISIN&gt;</w:t>
      </w:r>
    </w:p>
    <w:p w14:paraId="66E02442" w14:textId="77777777" w:rsidR="0070596C" w:rsidRPr="0070596C" w:rsidRDefault="0070596C" w:rsidP="0070596C">
      <w:r w:rsidRPr="0070596C">
        <w:tab/>
      </w:r>
      <w:r w:rsidRPr="0070596C">
        <w:tab/>
      </w:r>
      <w:r w:rsidRPr="0070596C">
        <w:tab/>
      </w:r>
      <w:r w:rsidRPr="0070596C">
        <w:tab/>
        <w:t>&lt;/FinInstrmId&gt;</w:t>
      </w:r>
    </w:p>
    <w:p w14:paraId="3FDBECB7" w14:textId="77777777" w:rsidR="0070596C" w:rsidRPr="0070596C" w:rsidRDefault="0070596C" w:rsidP="0070596C">
      <w:r w:rsidRPr="0070596C">
        <w:tab/>
      </w:r>
      <w:r w:rsidRPr="0070596C">
        <w:tab/>
      </w:r>
      <w:r w:rsidRPr="0070596C">
        <w:tab/>
      </w:r>
      <w:r w:rsidRPr="0070596C">
        <w:tab/>
        <w:t>&lt;SttlmQty&gt;</w:t>
      </w:r>
    </w:p>
    <w:p w14:paraId="7315022B" w14:textId="77777777" w:rsidR="0070596C" w:rsidRPr="0070596C" w:rsidRDefault="0070596C" w:rsidP="0070596C">
      <w:r w:rsidRPr="0070596C">
        <w:tab/>
      </w:r>
      <w:r w:rsidRPr="0070596C">
        <w:tab/>
      </w:r>
      <w:r w:rsidRPr="0070596C">
        <w:tab/>
      </w:r>
      <w:r w:rsidRPr="0070596C">
        <w:tab/>
      </w:r>
      <w:r w:rsidRPr="0070596C">
        <w:tab/>
        <w:t>&lt;Unit&gt;52650&lt;/Unit&gt;</w:t>
      </w:r>
    </w:p>
    <w:p w14:paraId="080115B9" w14:textId="77777777" w:rsidR="0070596C" w:rsidRPr="0070596C" w:rsidRDefault="0070596C" w:rsidP="0070596C">
      <w:r w:rsidRPr="0070596C">
        <w:tab/>
      </w:r>
      <w:r w:rsidRPr="0070596C">
        <w:tab/>
      </w:r>
      <w:r w:rsidRPr="0070596C">
        <w:tab/>
      </w:r>
      <w:r w:rsidRPr="0070596C">
        <w:tab/>
        <w:t>&lt;/SttlmQty&gt;</w:t>
      </w:r>
    </w:p>
    <w:p w14:paraId="2CAB157A" w14:textId="77777777" w:rsidR="0070596C" w:rsidRPr="0070596C" w:rsidRDefault="0070596C" w:rsidP="0070596C">
      <w:r w:rsidRPr="0070596C">
        <w:tab/>
      </w:r>
      <w:r w:rsidRPr="0070596C">
        <w:tab/>
      </w:r>
      <w:r w:rsidRPr="0070596C">
        <w:tab/>
      </w:r>
      <w:r w:rsidRPr="0070596C">
        <w:tab/>
        <w:t>&lt;SttldQty&gt;</w:t>
      </w:r>
    </w:p>
    <w:p w14:paraId="3A63B6CC" w14:textId="77777777" w:rsidR="0070596C" w:rsidRPr="0070596C" w:rsidRDefault="0070596C" w:rsidP="0070596C">
      <w:r w:rsidRPr="0070596C">
        <w:tab/>
      </w:r>
      <w:r w:rsidRPr="0070596C">
        <w:tab/>
      </w:r>
      <w:r w:rsidRPr="0070596C">
        <w:tab/>
      </w:r>
      <w:r w:rsidRPr="0070596C">
        <w:tab/>
      </w:r>
      <w:r w:rsidRPr="0070596C">
        <w:tab/>
        <w:t>&lt;Unit&gt;52650&lt;/Unit&gt;</w:t>
      </w:r>
    </w:p>
    <w:p w14:paraId="1E6882E8" w14:textId="77777777" w:rsidR="0070596C" w:rsidRPr="0070596C" w:rsidRDefault="0070596C" w:rsidP="0070596C">
      <w:r w:rsidRPr="0070596C">
        <w:tab/>
      </w:r>
      <w:r w:rsidRPr="0070596C">
        <w:tab/>
      </w:r>
      <w:r w:rsidRPr="0070596C">
        <w:tab/>
      </w:r>
      <w:r w:rsidRPr="0070596C">
        <w:tab/>
        <w:t>&lt;/SttldQty&gt;</w:t>
      </w:r>
    </w:p>
    <w:p w14:paraId="2A72CD1C" w14:textId="77777777" w:rsidR="0070596C" w:rsidRPr="0070596C" w:rsidRDefault="0070596C" w:rsidP="0070596C">
      <w:r w:rsidRPr="0070596C">
        <w:tab/>
      </w:r>
      <w:r w:rsidRPr="0070596C">
        <w:tab/>
      </w:r>
      <w:r w:rsidRPr="0070596C">
        <w:tab/>
      </w:r>
      <w:r w:rsidRPr="0070596C">
        <w:tab/>
        <w:t>&lt;PrevslySttldQty&gt;</w:t>
      </w:r>
    </w:p>
    <w:p w14:paraId="113361F3" w14:textId="77777777" w:rsidR="0070596C" w:rsidRPr="0070596C" w:rsidRDefault="0070596C" w:rsidP="0070596C">
      <w:r w:rsidRPr="0070596C">
        <w:tab/>
      </w:r>
      <w:r w:rsidRPr="0070596C">
        <w:tab/>
      </w:r>
      <w:r w:rsidRPr="0070596C">
        <w:tab/>
      </w:r>
      <w:r w:rsidRPr="0070596C">
        <w:tab/>
      </w:r>
      <w:r w:rsidRPr="0070596C">
        <w:tab/>
        <w:t>&lt;Unit&gt;0&lt;/Unit&gt;</w:t>
      </w:r>
    </w:p>
    <w:p w14:paraId="7B415248" w14:textId="77777777" w:rsidR="0070596C" w:rsidRPr="0070596C" w:rsidRDefault="0070596C" w:rsidP="0070596C">
      <w:r w:rsidRPr="0070596C">
        <w:tab/>
      </w:r>
      <w:r w:rsidRPr="0070596C">
        <w:tab/>
      </w:r>
      <w:r w:rsidRPr="0070596C">
        <w:tab/>
      </w:r>
      <w:r w:rsidRPr="0070596C">
        <w:tab/>
        <w:t>&lt;/PrevslySttldQty&gt;</w:t>
      </w:r>
    </w:p>
    <w:p w14:paraId="13FE9E67" w14:textId="77777777" w:rsidR="0070596C" w:rsidRPr="0070596C" w:rsidRDefault="0070596C" w:rsidP="0070596C">
      <w:r w:rsidRPr="0070596C">
        <w:tab/>
      </w:r>
      <w:r w:rsidRPr="0070596C">
        <w:tab/>
      </w:r>
      <w:r w:rsidRPr="0070596C">
        <w:tab/>
      </w:r>
      <w:r w:rsidRPr="0070596C">
        <w:tab/>
        <w:t>&lt;RmngToBeSttldQty&gt;</w:t>
      </w:r>
    </w:p>
    <w:p w14:paraId="2A0F8DD7" w14:textId="77777777" w:rsidR="0070596C" w:rsidRPr="0070596C" w:rsidRDefault="0070596C" w:rsidP="0070596C">
      <w:r w:rsidRPr="0070596C">
        <w:tab/>
      </w:r>
      <w:r w:rsidRPr="0070596C">
        <w:tab/>
      </w:r>
      <w:r w:rsidRPr="0070596C">
        <w:tab/>
      </w:r>
      <w:r w:rsidRPr="0070596C">
        <w:tab/>
      </w:r>
      <w:r w:rsidRPr="0070596C">
        <w:tab/>
        <w:t>&lt;Unit&gt;0&lt;/Unit&gt;</w:t>
      </w:r>
    </w:p>
    <w:p w14:paraId="31C14254" w14:textId="77777777" w:rsidR="0070596C" w:rsidRPr="00265030" w:rsidRDefault="0070596C" w:rsidP="0070596C">
      <w:pPr>
        <w:rPr>
          <w:lang w:val="de-DE"/>
        </w:rPr>
      </w:pPr>
      <w:r w:rsidRPr="0070596C">
        <w:tab/>
      </w:r>
      <w:r w:rsidRPr="0070596C">
        <w:tab/>
      </w:r>
      <w:r w:rsidRPr="0070596C">
        <w:tab/>
      </w:r>
      <w:r w:rsidRPr="0070596C">
        <w:tab/>
      </w:r>
      <w:r w:rsidRPr="00265030">
        <w:rPr>
          <w:lang w:val="de-DE"/>
        </w:rPr>
        <w:t>&lt;/RmngToBeSttldQty&gt;</w:t>
      </w:r>
    </w:p>
    <w:p w14:paraId="5E1A6675" w14:textId="77777777" w:rsidR="0070596C" w:rsidRPr="00265030" w:rsidRDefault="0070596C" w:rsidP="0070596C">
      <w:pPr>
        <w:rPr>
          <w:lang w:val="de-DE"/>
        </w:rPr>
      </w:pPr>
      <w:r w:rsidRPr="00265030">
        <w:rPr>
          <w:lang w:val="de-DE"/>
        </w:rPr>
        <w:tab/>
      </w:r>
      <w:r w:rsidRPr="00265030">
        <w:rPr>
          <w:lang w:val="de-DE"/>
        </w:rPr>
        <w:tab/>
      </w:r>
      <w:r w:rsidRPr="00265030">
        <w:rPr>
          <w:lang w:val="de-DE"/>
        </w:rPr>
        <w:tab/>
      </w:r>
      <w:r w:rsidRPr="00265030">
        <w:rPr>
          <w:lang w:val="de-DE"/>
        </w:rPr>
        <w:tab/>
        <w:t>&lt;SttlmAmt&gt;</w:t>
      </w:r>
    </w:p>
    <w:p w14:paraId="35D97D75" w14:textId="77777777" w:rsidR="0070596C" w:rsidRPr="00265030" w:rsidRDefault="0070596C" w:rsidP="0070596C">
      <w:pPr>
        <w:rPr>
          <w:lang w:val="de-DE"/>
        </w:rPr>
      </w:pPr>
      <w:r w:rsidRPr="00265030">
        <w:rPr>
          <w:lang w:val="de-DE"/>
        </w:rPr>
        <w:tab/>
      </w:r>
      <w:r w:rsidRPr="00265030">
        <w:rPr>
          <w:lang w:val="de-DE"/>
        </w:rPr>
        <w:tab/>
      </w:r>
      <w:r w:rsidRPr="00265030">
        <w:rPr>
          <w:lang w:val="de-DE"/>
        </w:rPr>
        <w:tab/>
      </w:r>
      <w:r w:rsidRPr="00265030">
        <w:rPr>
          <w:lang w:val="de-DE"/>
        </w:rPr>
        <w:tab/>
      </w:r>
      <w:r w:rsidRPr="00265030">
        <w:rPr>
          <w:lang w:val="de-DE"/>
        </w:rPr>
        <w:tab/>
        <w:t>&lt;Amt Ccy="EUR"&gt;0&lt;/Amt&gt;</w:t>
      </w:r>
    </w:p>
    <w:p w14:paraId="73AEBB01" w14:textId="77777777" w:rsidR="0070596C" w:rsidRPr="005E302E" w:rsidRDefault="0070596C" w:rsidP="0070596C">
      <w:pPr>
        <w:rPr>
          <w:lang w:val="sv-SE"/>
        </w:rPr>
      </w:pPr>
      <w:r w:rsidRPr="00265030">
        <w:rPr>
          <w:lang w:val="de-DE"/>
        </w:rPr>
        <w:tab/>
      </w:r>
      <w:r w:rsidRPr="00265030">
        <w:rPr>
          <w:lang w:val="de-DE"/>
        </w:rPr>
        <w:tab/>
      </w:r>
      <w:r w:rsidRPr="00265030">
        <w:rPr>
          <w:lang w:val="de-DE"/>
        </w:rPr>
        <w:tab/>
      </w:r>
      <w:r w:rsidRPr="00265030">
        <w:rPr>
          <w:lang w:val="de-DE"/>
        </w:rPr>
        <w:tab/>
      </w:r>
      <w:r w:rsidRPr="005E302E">
        <w:rPr>
          <w:lang w:val="sv-SE"/>
        </w:rPr>
        <w:t>&lt;/SttlmAmt&gt;</w:t>
      </w:r>
    </w:p>
    <w:p w14:paraId="11491CD6"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&lt;TradDt&gt;</w:t>
      </w:r>
    </w:p>
    <w:p w14:paraId="3CE400CE"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11FFA81E"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&lt;Dt&gt;2025-09-23&lt;/Dt&gt;</w:t>
      </w:r>
    </w:p>
    <w:p w14:paraId="17E1531A"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3A3DDBDF"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&lt;/TradDt&gt;</w:t>
      </w:r>
    </w:p>
    <w:p w14:paraId="7228C22A"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&lt;IntnddSttlmDt&gt;</w:t>
      </w:r>
    </w:p>
    <w:p w14:paraId="20ADC264"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450736FE"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&lt;Dt&gt;2025-09-23&lt;/Dt&gt;</w:t>
      </w:r>
    </w:p>
    <w:p w14:paraId="40D57EBF"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596C425F"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&lt;/IntnddSttlmDt&gt;</w:t>
      </w:r>
    </w:p>
    <w:p w14:paraId="293B2050"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&lt;FctvSttlmDt&gt;</w:t>
      </w:r>
    </w:p>
    <w:p w14:paraId="5C5362D2"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&lt;Dt&gt;2025-09-23&lt;/Dt&gt;</w:t>
      </w:r>
    </w:p>
    <w:p w14:paraId="0602F041"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&lt;/FctvSttlmDt&gt;</w:t>
      </w:r>
    </w:p>
    <w:p w14:paraId="39C7988C"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&lt;AckdStsTmStmp&gt;2025-09-23T18:04:41.492392&lt;/AckdStsTmStmp&gt;</w:t>
      </w:r>
    </w:p>
    <w:p w14:paraId="39340FC5"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&lt;MtchdStsTmStmp&gt;2025-09-23T18:04:41.511189&lt;/MtchdStsTmStmp&gt;</w:t>
      </w:r>
    </w:p>
    <w:p w14:paraId="1D4DDB66" w14:textId="77777777" w:rsidR="0070596C" w:rsidRPr="0070596C" w:rsidRDefault="0070596C" w:rsidP="0070596C">
      <w:r w:rsidRPr="005E302E">
        <w:rPr>
          <w:lang w:val="sv-SE"/>
        </w:rPr>
        <w:lastRenderedPageBreak/>
        <w:tab/>
      </w:r>
      <w:r w:rsidRPr="005E302E">
        <w:rPr>
          <w:lang w:val="sv-SE"/>
        </w:rPr>
        <w:tab/>
      </w:r>
      <w:r w:rsidRPr="005E302E">
        <w:rPr>
          <w:lang w:val="sv-SE"/>
        </w:rPr>
        <w:tab/>
      </w:r>
      <w:r w:rsidRPr="005E302E">
        <w:rPr>
          <w:lang w:val="sv-SE"/>
        </w:rPr>
        <w:tab/>
      </w:r>
      <w:r w:rsidRPr="0070596C">
        <w:t>&lt;Prty&gt;</w:t>
      </w:r>
    </w:p>
    <w:p w14:paraId="4EE6A1EF" w14:textId="77777777" w:rsidR="0070596C" w:rsidRPr="0070596C" w:rsidRDefault="0070596C" w:rsidP="0070596C">
      <w:r w:rsidRPr="0070596C">
        <w:tab/>
      </w:r>
      <w:r w:rsidRPr="0070596C">
        <w:tab/>
      </w:r>
      <w:r w:rsidRPr="0070596C">
        <w:tab/>
      </w:r>
      <w:r w:rsidRPr="0070596C">
        <w:tab/>
      </w:r>
      <w:r w:rsidRPr="0070596C">
        <w:tab/>
        <w:t>&lt;Nmrc&gt;0004&lt;/Nmrc&gt;</w:t>
      </w:r>
    </w:p>
    <w:p w14:paraId="00DF2B6A" w14:textId="77777777" w:rsidR="0070596C" w:rsidRPr="0070596C" w:rsidRDefault="0070596C" w:rsidP="0070596C">
      <w:r w:rsidRPr="0070596C">
        <w:tab/>
      </w:r>
      <w:r w:rsidRPr="0070596C">
        <w:tab/>
      </w:r>
      <w:r w:rsidRPr="0070596C">
        <w:tab/>
      </w:r>
      <w:r w:rsidRPr="0070596C">
        <w:tab/>
        <w:t>&lt;/Prty&gt;</w:t>
      </w:r>
    </w:p>
    <w:p w14:paraId="0C912FF8" w14:textId="77777777" w:rsidR="0070596C" w:rsidRPr="0070596C" w:rsidRDefault="0070596C" w:rsidP="0070596C">
      <w:r w:rsidRPr="0070596C">
        <w:tab/>
      </w:r>
      <w:r w:rsidRPr="0070596C">
        <w:tab/>
      </w:r>
      <w:r w:rsidRPr="0070596C">
        <w:tab/>
      </w:r>
      <w:r w:rsidRPr="0070596C">
        <w:tab/>
        <w:t>&lt;DlvrgSttlmPties&gt;</w:t>
      </w:r>
    </w:p>
    <w:p w14:paraId="38E9E1E3" w14:textId="77777777" w:rsidR="0070596C" w:rsidRPr="0070596C" w:rsidRDefault="0070596C" w:rsidP="0070596C">
      <w:r w:rsidRPr="0070596C">
        <w:tab/>
      </w:r>
      <w:r w:rsidRPr="0070596C">
        <w:tab/>
      </w:r>
      <w:r w:rsidRPr="0070596C">
        <w:tab/>
      </w:r>
      <w:r w:rsidRPr="0070596C">
        <w:tab/>
      </w:r>
      <w:r w:rsidRPr="0070596C">
        <w:tab/>
        <w:t>&lt;Dpstry&gt;</w:t>
      </w:r>
    </w:p>
    <w:p w14:paraId="7F8B878F"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26DC630D" w14:textId="77777777" w:rsidR="0070596C" w:rsidRPr="0070596C" w:rsidRDefault="0070596C" w:rsidP="0070596C">
      <w:r w:rsidRPr="0070596C">
        <w:tab/>
      </w:r>
      <w:r w:rsidRPr="0070596C">
        <w:tab/>
      </w:r>
      <w:r w:rsidRPr="0070596C">
        <w:tab/>
      </w:r>
      <w:r w:rsidRPr="0070596C">
        <w:tab/>
      </w:r>
      <w:r w:rsidRPr="0070596C">
        <w:tab/>
      </w:r>
      <w:r w:rsidRPr="0070596C">
        <w:tab/>
      </w:r>
      <w:r w:rsidRPr="0070596C">
        <w:tab/>
        <w:t>&lt;AnyBIC&gt;PAAHPFP1000&lt;/AnyBIC&gt;</w:t>
      </w:r>
    </w:p>
    <w:p w14:paraId="6FD0A4FD"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325671C0" w14:textId="77777777" w:rsidR="0070596C" w:rsidRPr="0070596C" w:rsidRDefault="0070596C" w:rsidP="0070596C">
      <w:r w:rsidRPr="0070596C">
        <w:tab/>
      </w:r>
      <w:r w:rsidRPr="0070596C">
        <w:tab/>
      </w:r>
      <w:r w:rsidRPr="0070596C">
        <w:tab/>
      </w:r>
      <w:r w:rsidRPr="0070596C">
        <w:tab/>
      </w:r>
      <w:r w:rsidRPr="0070596C">
        <w:tab/>
        <w:t>&lt;/Dpstry&gt;</w:t>
      </w:r>
    </w:p>
    <w:p w14:paraId="3956A5B2" w14:textId="77777777" w:rsidR="0070596C" w:rsidRPr="0070596C" w:rsidRDefault="0070596C" w:rsidP="0070596C">
      <w:r w:rsidRPr="0070596C">
        <w:tab/>
      </w:r>
      <w:r w:rsidRPr="0070596C">
        <w:tab/>
      </w:r>
      <w:r w:rsidRPr="0070596C">
        <w:tab/>
      </w:r>
      <w:r w:rsidRPr="0070596C">
        <w:tab/>
      </w:r>
      <w:r w:rsidRPr="0070596C">
        <w:tab/>
        <w:t>&lt;Pty1&gt;</w:t>
      </w:r>
    </w:p>
    <w:p w14:paraId="4C1F7A6D"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6EA87C7D" w14:textId="77777777" w:rsidR="0070596C" w:rsidRPr="0070596C" w:rsidRDefault="0070596C" w:rsidP="0070596C">
      <w:r w:rsidRPr="0070596C">
        <w:tab/>
      </w:r>
      <w:r w:rsidRPr="0070596C">
        <w:tab/>
      </w:r>
      <w:r w:rsidRPr="0070596C">
        <w:tab/>
      </w:r>
      <w:r w:rsidRPr="0070596C">
        <w:tab/>
      </w:r>
      <w:r w:rsidRPr="0070596C">
        <w:tab/>
      </w:r>
      <w:r w:rsidRPr="0070596C">
        <w:tab/>
      </w:r>
      <w:r w:rsidRPr="0070596C">
        <w:tab/>
        <w:t>&lt;AnyBIC&gt;PAAHPFP1000&lt;/AnyBIC&gt;</w:t>
      </w:r>
    </w:p>
    <w:p w14:paraId="50BCBFE5" w14:textId="77777777" w:rsidR="0070596C" w:rsidRPr="005E302E" w:rsidRDefault="0070596C" w:rsidP="0070596C">
      <w:pPr>
        <w:rPr>
          <w:lang w:val="sv-SE"/>
        </w:rPr>
      </w:pPr>
      <w:r w:rsidRPr="0070596C">
        <w:tab/>
      </w:r>
      <w:r w:rsidRPr="0070596C">
        <w:tab/>
      </w:r>
      <w:r w:rsidRPr="0070596C">
        <w:tab/>
      </w:r>
      <w:r w:rsidRPr="0070596C">
        <w:tab/>
      </w:r>
      <w:r w:rsidRPr="0070596C">
        <w:tab/>
      </w:r>
      <w:r w:rsidRPr="0070596C">
        <w:tab/>
      </w:r>
      <w:r w:rsidRPr="005E302E">
        <w:rPr>
          <w:lang w:val="sv-SE"/>
        </w:rPr>
        <w:t>&lt;/Id&gt;</w:t>
      </w:r>
    </w:p>
    <w:p w14:paraId="741A9106"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&lt;SfkpgAcct&gt;</w:t>
      </w:r>
    </w:p>
    <w:p w14:paraId="3A3A9568"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&lt;Id&gt;C5PFISSA362070&lt;/Id&gt;</w:t>
      </w:r>
    </w:p>
    <w:p w14:paraId="748284EE"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&lt;/SfkpgAcct&gt;</w:t>
      </w:r>
    </w:p>
    <w:p w14:paraId="4E32899C"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&lt;/Pty1&gt;</w:t>
      </w:r>
    </w:p>
    <w:p w14:paraId="03D5F5ED"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&lt;/DlvrgSttlmPties&gt;</w:t>
      </w:r>
    </w:p>
    <w:p w14:paraId="424826D1"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&lt;RcvgSttlmPties&gt;</w:t>
      </w:r>
    </w:p>
    <w:p w14:paraId="6505EFB9"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&lt;Dpstry&gt;</w:t>
      </w:r>
    </w:p>
    <w:p w14:paraId="2FCA7735" w14:textId="77777777" w:rsidR="0070596C" w:rsidRPr="0070596C" w:rsidRDefault="0070596C" w:rsidP="0070596C">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70596C">
        <w:t>&lt;Id&gt;</w:t>
      </w:r>
    </w:p>
    <w:p w14:paraId="054BEE6B" w14:textId="77777777" w:rsidR="0070596C" w:rsidRPr="0070596C" w:rsidRDefault="0070596C" w:rsidP="0070596C">
      <w:r w:rsidRPr="0070596C">
        <w:tab/>
      </w:r>
      <w:r w:rsidRPr="0070596C">
        <w:tab/>
      </w:r>
      <w:r w:rsidRPr="0070596C">
        <w:tab/>
      </w:r>
      <w:r w:rsidRPr="0070596C">
        <w:tab/>
      </w:r>
      <w:r w:rsidRPr="0070596C">
        <w:tab/>
      </w:r>
      <w:r w:rsidRPr="0070596C">
        <w:tab/>
      </w:r>
      <w:r w:rsidRPr="0070596C">
        <w:tab/>
        <w:t>&lt;AnyBIC&gt;PAAHPFP1000&lt;/AnyBIC&gt;</w:t>
      </w:r>
    </w:p>
    <w:p w14:paraId="4D064142"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04025846" w14:textId="77777777" w:rsidR="0070596C" w:rsidRPr="0070596C" w:rsidRDefault="0070596C" w:rsidP="0070596C">
      <w:r w:rsidRPr="0070596C">
        <w:tab/>
      </w:r>
      <w:r w:rsidRPr="0070596C">
        <w:tab/>
      </w:r>
      <w:r w:rsidRPr="0070596C">
        <w:tab/>
      </w:r>
      <w:r w:rsidRPr="0070596C">
        <w:tab/>
      </w:r>
      <w:r w:rsidRPr="0070596C">
        <w:tab/>
        <w:t>&lt;/Dpstry&gt;</w:t>
      </w:r>
    </w:p>
    <w:p w14:paraId="690119FE" w14:textId="77777777" w:rsidR="0070596C" w:rsidRPr="0070596C" w:rsidRDefault="0070596C" w:rsidP="0070596C">
      <w:r w:rsidRPr="0070596C">
        <w:tab/>
      </w:r>
      <w:r w:rsidRPr="0070596C">
        <w:tab/>
      </w:r>
      <w:r w:rsidRPr="0070596C">
        <w:tab/>
      </w:r>
      <w:r w:rsidRPr="0070596C">
        <w:tab/>
      </w:r>
      <w:r w:rsidRPr="0070596C">
        <w:tab/>
        <w:t>&lt;Pty1&gt;</w:t>
      </w:r>
    </w:p>
    <w:p w14:paraId="6A4F17B0"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774CA2C9" w14:textId="77777777" w:rsidR="0070596C" w:rsidRPr="0070596C" w:rsidRDefault="0070596C" w:rsidP="0070596C">
      <w:r w:rsidRPr="0070596C">
        <w:tab/>
      </w:r>
      <w:r w:rsidRPr="0070596C">
        <w:tab/>
      </w:r>
      <w:r w:rsidRPr="0070596C">
        <w:tab/>
      </w:r>
      <w:r w:rsidRPr="0070596C">
        <w:tab/>
      </w:r>
      <w:r w:rsidRPr="0070596C">
        <w:tab/>
      </w:r>
      <w:r w:rsidRPr="0070596C">
        <w:tab/>
      </w:r>
      <w:r w:rsidRPr="0070596C">
        <w:tab/>
        <w:t>&lt;AnyBIC&gt;PALLPFP1000&lt;/AnyBIC&gt;</w:t>
      </w:r>
    </w:p>
    <w:p w14:paraId="520DEFC8" w14:textId="77777777" w:rsidR="0070596C" w:rsidRPr="004E407B" w:rsidRDefault="0070596C" w:rsidP="0070596C">
      <w:pPr>
        <w:rPr>
          <w:lang w:val="nl-BE"/>
        </w:rPr>
      </w:pPr>
      <w:r w:rsidRPr="0070596C">
        <w:tab/>
      </w:r>
      <w:r w:rsidRPr="0070596C">
        <w:tab/>
      </w:r>
      <w:r w:rsidRPr="0070596C">
        <w:tab/>
      </w:r>
      <w:r w:rsidRPr="0070596C">
        <w:tab/>
      </w:r>
      <w:r w:rsidRPr="0070596C">
        <w:tab/>
      </w:r>
      <w:r w:rsidRPr="0070596C">
        <w:tab/>
      </w:r>
      <w:r w:rsidRPr="004E407B">
        <w:rPr>
          <w:lang w:val="nl-BE"/>
        </w:rPr>
        <w:t>&lt;/Id&gt;</w:t>
      </w:r>
    </w:p>
    <w:p w14:paraId="7BB4A1BF"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&lt;SfkpgAcct&gt;</w:t>
      </w:r>
    </w:p>
    <w:p w14:paraId="5BAE1146"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&lt;Id&gt;1000000123&lt;/Id&gt;</w:t>
      </w:r>
    </w:p>
    <w:p w14:paraId="3FD9920E"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&lt;/SfkpgAcct&gt;</w:t>
      </w:r>
    </w:p>
    <w:p w14:paraId="18C504F2"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t>&lt;/Pty1&gt;</w:t>
      </w:r>
    </w:p>
    <w:p w14:paraId="595B73EE"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t>&lt;/RcvgSttlmPties&gt;</w:t>
      </w:r>
    </w:p>
    <w:p w14:paraId="247B5E42"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t>&lt;MsgOrgtr&gt;</w:t>
      </w:r>
    </w:p>
    <w:p w14:paraId="2BDBD9ED"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t>&lt;Id&gt;</w:t>
      </w:r>
    </w:p>
    <w:p w14:paraId="2C442BAC"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&lt;Id&gt;</w:t>
      </w:r>
    </w:p>
    <w:p w14:paraId="4E4C1F67" w14:textId="77777777" w:rsidR="0070596C" w:rsidRPr="0070596C" w:rsidRDefault="0070596C" w:rsidP="0070596C">
      <w:r w:rsidRPr="004E407B">
        <w:rPr>
          <w:lang w:val="nl-BE"/>
        </w:rPr>
        <w:lastRenderedPageBreak/>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70596C">
        <w:t>&lt;AnyBIC&gt;PAAHPFP1000&lt;/AnyBIC&gt;</w:t>
      </w:r>
    </w:p>
    <w:p w14:paraId="595D9BEA"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7733569E" w14:textId="77777777" w:rsidR="0070596C" w:rsidRPr="0070596C" w:rsidRDefault="0070596C" w:rsidP="0070596C">
      <w:r w:rsidRPr="0070596C">
        <w:tab/>
      </w:r>
      <w:r w:rsidRPr="0070596C">
        <w:tab/>
      </w:r>
      <w:r w:rsidRPr="0070596C">
        <w:tab/>
      </w:r>
      <w:r w:rsidRPr="0070596C">
        <w:tab/>
      </w:r>
      <w:r w:rsidRPr="0070596C">
        <w:tab/>
        <w:t>&lt;/Id&gt;</w:t>
      </w:r>
    </w:p>
    <w:p w14:paraId="078ED9D9" w14:textId="77777777" w:rsidR="0070596C" w:rsidRPr="0070596C" w:rsidRDefault="0070596C" w:rsidP="0070596C">
      <w:r w:rsidRPr="0070596C">
        <w:tab/>
      </w:r>
      <w:r w:rsidRPr="0070596C">
        <w:tab/>
      </w:r>
      <w:r w:rsidRPr="0070596C">
        <w:tab/>
      </w:r>
      <w:r w:rsidRPr="0070596C">
        <w:tab/>
      </w:r>
      <w:r w:rsidRPr="0070596C">
        <w:tab/>
        <w:t>&lt;RspnsblPtyId&gt;</w:t>
      </w:r>
    </w:p>
    <w:p w14:paraId="0E48036C"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7BB7F270" w14:textId="77777777" w:rsidR="0070596C" w:rsidRPr="0070596C" w:rsidRDefault="0070596C" w:rsidP="0070596C">
      <w:r w:rsidRPr="0070596C">
        <w:tab/>
      </w:r>
      <w:r w:rsidRPr="0070596C">
        <w:tab/>
      </w:r>
      <w:r w:rsidRPr="0070596C">
        <w:tab/>
      </w:r>
      <w:r w:rsidRPr="0070596C">
        <w:tab/>
      </w:r>
      <w:r w:rsidRPr="0070596C">
        <w:tab/>
      </w:r>
      <w:r w:rsidRPr="0070596C">
        <w:tab/>
      </w:r>
      <w:r w:rsidRPr="0070596C">
        <w:tab/>
        <w:t>&lt;AnyBIC&gt;TCSOTCS0XXX&lt;/AnyBIC&gt;</w:t>
      </w:r>
    </w:p>
    <w:p w14:paraId="5ADCB955"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60BEDB74" w14:textId="77777777" w:rsidR="0070596C" w:rsidRPr="0070596C" w:rsidRDefault="0070596C" w:rsidP="0070596C">
      <w:r w:rsidRPr="0070596C">
        <w:tab/>
      </w:r>
      <w:r w:rsidRPr="0070596C">
        <w:tab/>
      </w:r>
      <w:r w:rsidRPr="0070596C">
        <w:tab/>
      </w:r>
      <w:r w:rsidRPr="0070596C">
        <w:tab/>
      </w:r>
      <w:r w:rsidRPr="0070596C">
        <w:tab/>
        <w:t>&lt;/RspnsblPtyId&gt;</w:t>
      </w:r>
    </w:p>
    <w:p w14:paraId="14F5C85C" w14:textId="77777777" w:rsidR="0070596C" w:rsidRPr="0070596C" w:rsidRDefault="0070596C" w:rsidP="0070596C">
      <w:r w:rsidRPr="0070596C">
        <w:tab/>
      </w:r>
      <w:r w:rsidRPr="0070596C">
        <w:tab/>
      </w:r>
      <w:r w:rsidRPr="0070596C">
        <w:tab/>
      </w:r>
      <w:r w:rsidRPr="0070596C">
        <w:tab/>
        <w:t>&lt;/MsgOrgtr&gt;</w:t>
      </w:r>
    </w:p>
    <w:p w14:paraId="34143562" w14:textId="77777777" w:rsidR="0070596C" w:rsidRPr="0070596C" w:rsidRDefault="0070596C" w:rsidP="0070596C">
      <w:r w:rsidRPr="0070596C">
        <w:tab/>
      </w:r>
      <w:r w:rsidRPr="0070596C">
        <w:tab/>
      </w:r>
      <w:r w:rsidRPr="0070596C">
        <w:tab/>
      </w:r>
      <w:r w:rsidRPr="0070596C">
        <w:tab/>
        <w:t>&lt;CreDtTm&gt;2025-09-23T18:04:39.676727&lt;/CreDtTm&gt;</w:t>
      </w:r>
    </w:p>
    <w:p w14:paraId="0650C0C7" w14:textId="77777777" w:rsidR="0070596C" w:rsidRPr="0070596C" w:rsidRDefault="0070596C" w:rsidP="0070596C">
      <w:r w:rsidRPr="0070596C">
        <w:tab/>
      </w:r>
      <w:r w:rsidRPr="0070596C">
        <w:tab/>
      </w:r>
      <w:r w:rsidRPr="0070596C">
        <w:tab/>
        <w:t>&lt;/TxDtls&gt;</w:t>
      </w:r>
    </w:p>
    <w:p w14:paraId="63005367" w14:textId="77777777" w:rsidR="0070596C" w:rsidRPr="0070596C" w:rsidRDefault="0070596C" w:rsidP="0070596C">
      <w:r w:rsidRPr="0070596C">
        <w:tab/>
      </w:r>
      <w:r w:rsidRPr="0070596C">
        <w:tab/>
        <w:t>&lt;/Tx&gt;</w:t>
      </w:r>
    </w:p>
    <w:p w14:paraId="1E8C90B4" w14:textId="77777777" w:rsidR="0070596C" w:rsidRPr="0070596C" w:rsidRDefault="0070596C" w:rsidP="0070596C">
      <w:r w:rsidRPr="0070596C">
        <w:tab/>
      </w:r>
      <w:r w:rsidRPr="0070596C">
        <w:tab/>
        <w:t>&lt;Tx&gt;</w:t>
      </w:r>
    </w:p>
    <w:p w14:paraId="11980DA7" w14:textId="77777777" w:rsidR="0070596C" w:rsidRPr="0070596C" w:rsidRDefault="0070596C" w:rsidP="0070596C">
      <w:r w:rsidRPr="0070596C">
        <w:tab/>
      </w:r>
      <w:r w:rsidRPr="0070596C">
        <w:tab/>
      </w:r>
      <w:r w:rsidRPr="0070596C">
        <w:tab/>
        <w:t>&lt;SfkpgAcct&gt;</w:t>
      </w:r>
    </w:p>
    <w:p w14:paraId="1150855B" w14:textId="77777777" w:rsidR="0070596C" w:rsidRPr="0070596C" w:rsidRDefault="0070596C" w:rsidP="0070596C">
      <w:r w:rsidRPr="0070596C">
        <w:tab/>
      </w:r>
      <w:r w:rsidRPr="0070596C">
        <w:tab/>
      </w:r>
      <w:r w:rsidRPr="0070596C">
        <w:tab/>
      </w:r>
      <w:r w:rsidRPr="0070596C">
        <w:tab/>
        <w:t>&lt;Id&gt;1000000123&lt;/Id&gt;</w:t>
      </w:r>
    </w:p>
    <w:p w14:paraId="5918A4B0" w14:textId="77777777" w:rsidR="0070596C" w:rsidRPr="0070596C" w:rsidRDefault="0070596C" w:rsidP="0070596C">
      <w:r w:rsidRPr="0070596C">
        <w:tab/>
      </w:r>
      <w:r w:rsidRPr="0070596C">
        <w:tab/>
      </w:r>
      <w:r w:rsidRPr="0070596C">
        <w:tab/>
        <w:t>&lt;/SfkpgAcct&gt;</w:t>
      </w:r>
    </w:p>
    <w:p w14:paraId="2172C95C" w14:textId="77777777" w:rsidR="0070596C" w:rsidRPr="0070596C" w:rsidRDefault="0070596C" w:rsidP="0070596C">
      <w:r w:rsidRPr="0070596C">
        <w:tab/>
      </w:r>
      <w:r w:rsidRPr="0070596C">
        <w:tab/>
      </w:r>
      <w:r w:rsidRPr="0070596C">
        <w:tab/>
        <w:t>&lt;StsAndRsn&gt;</w:t>
      </w:r>
    </w:p>
    <w:p w14:paraId="4BA38498" w14:textId="77777777" w:rsidR="0070596C" w:rsidRPr="0070596C" w:rsidRDefault="0070596C" w:rsidP="0070596C">
      <w:r w:rsidRPr="0070596C">
        <w:tab/>
      </w:r>
      <w:r w:rsidRPr="0070596C">
        <w:tab/>
      </w:r>
      <w:r w:rsidRPr="0070596C">
        <w:tab/>
      </w:r>
      <w:r w:rsidRPr="0070596C">
        <w:tab/>
        <w:t>&lt;MtchgSts&gt;</w:t>
      </w:r>
    </w:p>
    <w:p w14:paraId="5B22A192" w14:textId="77777777" w:rsidR="0070596C" w:rsidRPr="0070596C" w:rsidRDefault="0070596C" w:rsidP="0070596C">
      <w:r w:rsidRPr="0070596C">
        <w:tab/>
      </w:r>
      <w:r w:rsidRPr="0070596C">
        <w:tab/>
      </w:r>
      <w:r w:rsidRPr="0070596C">
        <w:tab/>
      </w:r>
      <w:r w:rsidRPr="0070596C">
        <w:tab/>
      </w:r>
      <w:r w:rsidRPr="0070596C">
        <w:tab/>
        <w:t>&lt;Mtchd/&gt;</w:t>
      </w:r>
    </w:p>
    <w:p w14:paraId="5A9D3C86" w14:textId="77777777" w:rsidR="0070596C" w:rsidRPr="0070596C" w:rsidRDefault="0070596C" w:rsidP="0070596C">
      <w:r w:rsidRPr="0070596C">
        <w:tab/>
      </w:r>
      <w:r w:rsidRPr="0070596C">
        <w:tab/>
      </w:r>
      <w:r w:rsidRPr="0070596C">
        <w:tab/>
      </w:r>
      <w:r w:rsidRPr="0070596C">
        <w:tab/>
        <w:t>&lt;/MtchgSts&gt;</w:t>
      </w:r>
    </w:p>
    <w:p w14:paraId="5D27BC64" w14:textId="77777777" w:rsidR="0070596C" w:rsidRPr="0070596C" w:rsidRDefault="0070596C" w:rsidP="0070596C">
      <w:r w:rsidRPr="0070596C">
        <w:tab/>
      </w:r>
      <w:r w:rsidRPr="0070596C">
        <w:tab/>
      </w:r>
      <w:r w:rsidRPr="0070596C">
        <w:tab/>
      </w:r>
      <w:r w:rsidRPr="0070596C">
        <w:tab/>
        <w:t>&lt;Sttld/&gt;</w:t>
      </w:r>
    </w:p>
    <w:p w14:paraId="58732EC1" w14:textId="77777777" w:rsidR="0070596C" w:rsidRPr="0070596C" w:rsidRDefault="0070596C" w:rsidP="0070596C">
      <w:r w:rsidRPr="0070596C">
        <w:tab/>
      </w:r>
      <w:r w:rsidRPr="0070596C">
        <w:tab/>
      </w:r>
      <w:r w:rsidRPr="0070596C">
        <w:tab/>
        <w:t>&lt;/StsAndRsn&gt;</w:t>
      </w:r>
    </w:p>
    <w:p w14:paraId="55D58791" w14:textId="77777777" w:rsidR="0070596C" w:rsidRPr="0070596C" w:rsidRDefault="0070596C" w:rsidP="0070596C">
      <w:r w:rsidRPr="0070596C">
        <w:tab/>
      </w:r>
      <w:r w:rsidRPr="0070596C">
        <w:tab/>
      </w:r>
      <w:r w:rsidRPr="0070596C">
        <w:tab/>
        <w:t>&lt;AcctOwnrTxId&gt;NONREF&lt;/AcctOwnrTxId&gt;</w:t>
      </w:r>
    </w:p>
    <w:p w14:paraId="7BBE9D43" w14:textId="77777777" w:rsidR="0070596C" w:rsidRPr="0070596C" w:rsidRDefault="0070596C" w:rsidP="0070596C">
      <w:r w:rsidRPr="0070596C">
        <w:tab/>
      </w:r>
      <w:r w:rsidRPr="0070596C">
        <w:tab/>
      </w:r>
      <w:r w:rsidRPr="0070596C">
        <w:tab/>
        <w:t>&lt;AcctSvcrTxId&gt;INITSEMT026-001&lt;/AcctSvcrTxId&gt;</w:t>
      </w:r>
    </w:p>
    <w:p w14:paraId="5AA42081" w14:textId="77777777" w:rsidR="0070596C" w:rsidRPr="0070596C" w:rsidRDefault="0070596C" w:rsidP="0070596C">
      <w:r w:rsidRPr="0070596C">
        <w:tab/>
      </w:r>
      <w:r w:rsidRPr="0070596C">
        <w:tab/>
      </w:r>
      <w:r w:rsidRPr="0070596C">
        <w:tab/>
        <w:t>&lt;MktInfrstrctrTxId&gt;2306130527746201&lt;/MktInfrstrctrTxId&gt;</w:t>
      </w:r>
    </w:p>
    <w:p w14:paraId="657FD6CB" w14:textId="77777777" w:rsidR="0070596C" w:rsidRPr="0070596C" w:rsidRDefault="0070596C" w:rsidP="0070596C">
      <w:r w:rsidRPr="0070596C">
        <w:tab/>
      </w:r>
      <w:r w:rsidRPr="0070596C">
        <w:tab/>
      </w:r>
      <w:r w:rsidRPr="0070596C">
        <w:tab/>
        <w:t>&lt;TxDtls&gt;</w:t>
      </w:r>
    </w:p>
    <w:p w14:paraId="74601318" w14:textId="77777777" w:rsidR="0070596C" w:rsidRPr="0070596C" w:rsidRDefault="0070596C" w:rsidP="0070596C">
      <w:r w:rsidRPr="0070596C">
        <w:tab/>
      </w:r>
      <w:r w:rsidRPr="0070596C">
        <w:tab/>
      </w:r>
      <w:r w:rsidRPr="0070596C">
        <w:tab/>
      </w:r>
      <w:r w:rsidRPr="0070596C">
        <w:tab/>
        <w:t>&lt;TxActvty&gt;</w:t>
      </w:r>
    </w:p>
    <w:p w14:paraId="24C96865" w14:textId="77777777" w:rsidR="0070596C" w:rsidRPr="0070596C" w:rsidRDefault="0070596C" w:rsidP="0070596C">
      <w:r w:rsidRPr="0070596C">
        <w:tab/>
      </w:r>
      <w:r w:rsidRPr="0070596C">
        <w:tab/>
      </w:r>
      <w:r w:rsidRPr="0070596C">
        <w:tab/>
      </w:r>
      <w:r w:rsidRPr="0070596C">
        <w:tab/>
      </w:r>
      <w:r w:rsidRPr="0070596C">
        <w:tab/>
        <w:t>&lt;Cd&gt;SETT&lt;/Cd&gt;</w:t>
      </w:r>
    </w:p>
    <w:p w14:paraId="5DB6BB17" w14:textId="77777777" w:rsidR="0070596C" w:rsidRPr="0070596C" w:rsidRDefault="0070596C" w:rsidP="0070596C">
      <w:r w:rsidRPr="0070596C">
        <w:tab/>
      </w:r>
      <w:r w:rsidRPr="0070596C">
        <w:tab/>
      </w:r>
      <w:r w:rsidRPr="0070596C">
        <w:tab/>
      </w:r>
      <w:r w:rsidRPr="0070596C">
        <w:tab/>
        <w:t>&lt;/TxActvty&gt;</w:t>
      </w:r>
    </w:p>
    <w:p w14:paraId="46343760" w14:textId="77777777" w:rsidR="0070596C" w:rsidRPr="0070596C" w:rsidRDefault="0070596C" w:rsidP="0070596C">
      <w:r w:rsidRPr="0070596C">
        <w:tab/>
      </w:r>
      <w:r w:rsidRPr="0070596C">
        <w:tab/>
      </w:r>
      <w:r w:rsidRPr="0070596C">
        <w:tab/>
      </w:r>
      <w:r w:rsidRPr="0070596C">
        <w:tab/>
        <w:t>&lt;SttlmTxOrCorpActnEvtTp&gt;</w:t>
      </w:r>
    </w:p>
    <w:p w14:paraId="5C3D256E" w14:textId="77777777" w:rsidR="0070596C" w:rsidRPr="0070596C" w:rsidRDefault="0070596C" w:rsidP="0070596C">
      <w:r w:rsidRPr="0070596C">
        <w:tab/>
      </w:r>
      <w:r w:rsidRPr="0070596C">
        <w:tab/>
      </w:r>
      <w:r w:rsidRPr="0070596C">
        <w:tab/>
      </w:r>
      <w:r w:rsidRPr="0070596C">
        <w:tab/>
      </w:r>
      <w:r w:rsidRPr="0070596C">
        <w:tab/>
        <w:t>&lt;SctiesTxTp&gt;</w:t>
      </w:r>
    </w:p>
    <w:p w14:paraId="30D1D8B6" w14:textId="77777777" w:rsidR="0070596C" w:rsidRPr="0070596C" w:rsidRDefault="0070596C" w:rsidP="0070596C">
      <w:r w:rsidRPr="0070596C">
        <w:tab/>
      </w:r>
      <w:r w:rsidRPr="0070596C">
        <w:tab/>
      </w:r>
      <w:r w:rsidRPr="0070596C">
        <w:tab/>
      </w:r>
      <w:r w:rsidRPr="0070596C">
        <w:tab/>
      </w:r>
      <w:r w:rsidRPr="0070596C">
        <w:tab/>
      </w:r>
      <w:r w:rsidRPr="0070596C">
        <w:tab/>
        <w:t>&lt;Cd&gt;TRAD&lt;/Cd&gt;</w:t>
      </w:r>
    </w:p>
    <w:p w14:paraId="7D73793B" w14:textId="77777777" w:rsidR="0070596C" w:rsidRPr="0070596C" w:rsidRDefault="0070596C" w:rsidP="0070596C">
      <w:r w:rsidRPr="0070596C">
        <w:tab/>
      </w:r>
      <w:r w:rsidRPr="0070596C">
        <w:tab/>
      </w:r>
      <w:r w:rsidRPr="0070596C">
        <w:tab/>
      </w:r>
      <w:r w:rsidRPr="0070596C">
        <w:tab/>
      </w:r>
      <w:r w:rsidRPr="0070596C">
        <w:tab/>
        <w:t>&lt;/SctiesTxTp&gt;</w:t>
      </w:r>
    </w:p>
    <w:p w14:paraId="51FED8B3" w14:textId="77777777" w:rsidR="0070596C" w:rsidRPr="0070596C" w:rsidRDefault="0070596C" w:rsidP="0070596C">
      <w:r w:rsidRPr="0070596C">
        <w:tab/>
      </w:r>
      <w:r w:rsidRPr="0070596C">
        <w:tab/>
      </w:r>
      <w:r w:rsidRPr="0070596C">
        <w:tab/>
      </w:r>
      <w:r w:rsidRPr="0070596C">
        <w:tab/>
        <w:t>&lt;/SttlmTxOrCorpActnEvtTp&gt;</w:t>
      </w:r>
    </w:p>
    <w:p w14:paraId="38CC2611" w14:textId="77777777" w:rsidR="0070596C" w:rsidRPr="0070596C" w:rsidRDefault="0070596C" w:rsidP="0070596C">
      <w:r w:rsidRPr="0070596C">
        <w:tab/>
      </w:r>
      <w:r w:rsidRPr="0070596C">
        <w:tab/>
      </w:r>
      <w:r w:rsidRPr="0070596C">
        <w:tab/>
      </w:r>
      <w:r w:rsidRPr="0070596C">
        <w:tab/>
        <w:t>&lt;SctiesMvmntTp&gt;RECE&lt;/SctiesMvmntTp&gt;</w:t>
      </w:r>
    </w:p>
    <w:p w14:paraId="0ADD2841" w14:textId="77777777" w:rsidR="0070596C" w:rsidRPr="0070596C" w:rsidRDefault="0070596C" w:rsidP="0070596C">
      <w:r w:rsidRPr="0070596C">
        <w:tab/>
      </w:r>
      <w:r w:rsidRPr="0070596C">
        <w:tab/>
      </w:r>
      <w:r w:rsidRPr="0070596C">
        <w:tab/>
      </w:r>
      <w:r w:rsidRPr="0070596C">
        <w:tab/>
        <w:t>&lt;Pmt&gt;FREE&lt;/Pmt&gt;</w:t>
      </w:r>
    </w:p>
    <w:p w14:paraId="615E036D" w14:textId="77777777" w:rsidR="0070596C" w:rsidRPr="0070596C" w:rsidRDefault="0070596C" w:rsidP="0070596C">
      <w:r w:rsidRPr="0070596C">
        <w:lastRenderedPageBreak/>
        <w:tab/>
      </w:r>
      <w:r w:rsidRPr="0070596C">
        <w:tab/>
      </w:r>
      <w:r w:rsidRPr="0070596C">
        <w:tab/>
      </w:r>
      <w:r w:rsidRPr="0070596C">
        <w:tab/>
        <w:t>&lt;FinInstrmId&gt;</w:t>
      </w:r>
    </w:p>
    <w:p w14:paraId="6EB6672E" w14:textId="77777777" w:rsidR="0070596C" w:rsidRPr="0070596C" w:rsidRDefault="0070596C" w:rsidP="0070596C">
      <w:r w:rsidRPr="0070596C">
        <w:tab/>
      </w:r>
      <w:r w:rsidRPr="0070596C">
        <w:tab/>
      </w:r>
      <w:r w:rsidRPr="0070596C">
        <w:tab/>
      </w:r>
      <w:r w:rsidRPr="0070596C">
        <w:tab/>
      </w:r>
      <w:r w:rsidRPr="0070596C">
        <w:tab/>
        <w:t>&lt;ISIN&gt;PF0003625005&lt;/ISIN&gt;</w:t>
      </w:r>
    </w:p>
    <w:p w14:paraId="66A12FD8" w14:textId="77777777" w:rsidR="0070596C" w:rsidRPr="0070596C" w:rsidRDefault="0070596C" w:rsidP="0070596C">
      <w:r w:rsidRPr="0070596C">
        <w:tab/>
      </w:r>
      <w:r w:rsidRPr="0070596C">
        <w:tab/>
      </w:r>
      <w:r w:rsidRPr="0070596C">
        <w:tab/>
      </w:r>
      <w:r w:rsidRPr="0070596C">
        <w:tab/>
        <w:t>&lt;/FinInstrmId&gt;</w:t>
      </w:r>
    </w:p>
    <w:p w14:paraId="50B54D1B" w14:textId="77777777" w:rsidR="0070596C" w:rsidRPr="0070596C" w:rsidRDefault="0070596C" w:rsidP="0070596C">
      <w:r w:rsidRPr="0070596C">
        <w:tab/>
      </w:r>
      <w:r w:rsidRPr="0070596C">
        <w:tab/>
      </w:r>
      <w:r w:rsidRPr="0070596C">
        <w:tab/>
      </w:r>
      <w:r w:rsidRPr="0070596C">
        <w:tab/>
        <w:t>&lt;SttlmQty&gt;</w:t>
      </w:r>
    </w:p>
    <w:p w14:paraId="565BE444" w14:textId="77777777" w:rsidR="0070596C" w:rsidRPr="0070596C" w:rsidRDefault="0070596C" w:rsidP="0070596C">
      <w:r w:rsidRPr="0070596C">
        <w:tab/>
      </w:r>
      <w:r w:rsidRPr="0070596C">
        <w:tab/>
      </w:r>
      <w:r w:rsidRPr="0070596C">
        <w:tab/>
      </w:r>
      <w:r w:rsidRPr="0070596C">
        <w:tab/>
      </w:r>
      <w:r w:rsidRPr="0070596C">
        <w:tab/>
        <w:t>&lt;FaceAmt&gt;52650.00&lt;/FaceAmt&gt;</w:t>
      </w:r>
    </w:p>
    <w:p w14:paraId="1E50EE48" w14:textId="77777777" w:rsidR="0070596C" w:rsidRPr="0070596C" w:rsidRDefault="0070596C" w:rsidP="0070596C">
      <w:r w:rsidRPr="0070596C">
        <w:tab/>
      </w:r>
      <w:r w:rsidRPr="0070596C">
        <w:tab/>
      </w:r>
      <w:r w:rsidRPr="0070596C">
        <w:tab/>
      </w:r>
      <w:r w:rsidRPr="0070596C">
        <w:tab/>
        <w:t>&lt;/SttlmQty&gt;</w:t>
      </w:r>
    </w:p>
    <w:p w14:paraId="21D1F103" w14:textId="77777777" w:rsidR="0070596C" w:rsidRPr="0070596C" w:rsidRDefault="0070596C" w:rsidP="0070596C">
      <w:r w:rsidRPr="0070596C">
        <w:tab/>
      </w:r>
      <w:r w:rsidRPr="0070596C">
        <w:tab/>
      </w:r>
      <w:r w:rsidRPr="0070596C">
        <w:tab/>
      </w:r>
      <w:r w:rsidRPr="0070596C">
        <w:tab/>
        <w:t>&lt;SttldQty&gt;</w:t>
      </w:r>
    </w:p>
    <w:p w14:paraId="0E17C40E" w14:textId="77777777" w:rsidR="0070596C" w:rsidRPr="0070596C" w:rsidRDefault="0070596C" w:rsidP="0070596C">
      <w:r w:rsidRPr="0070596C">
        <w:tab/>
      </w:r>
      <w:r w:rsidRPr="0070596C">
        <w:tab/>
      </w:r>
      <w:r w:rsidRPr="0070596C">
        <w:tab/>
      </w:r>
      <w:r w:rsidRPr="0070596C">
        <w:tab/>
      </w:r>
      <w:r w:rsidRPr="0070596C">
        <w:tab/>
        <w:t>&lt;FaceAmt&gt;52650.00&lt;/FaceAmt&gt;</w:t>
      </w:r>
    </w:p>
    <w:p w14:paraId="40C8F6E5" w14:textId="77777777" w:rsidR="0070596C" w:rsidRPr="0070596C" w:rsidRDefault="0070596C" w:rsidP="0070596C">
      <w:r w:rsidRPr="0070596C">
        <w:tab/>
      </w:r>
      <w:r w:rsidRPr="0070596C">
        <w:tab/>
      </w:r>
      <w:r w:rsidRPr="0070596C">
        <w:tab/>
      </w:r>
      <w:r w:rsidRPr="0070596C">
        <w:tab/>
        <w:t>&lt;/SttldQty&gt;</w:t>
      </w:r>
    </w:p>
    <w:p w14:paraId="78B496AA" w14:textId="77777777" w:rsidR="0070596C" w:rsidRPr="0070596C" w:rsidRDefault="0070596C" w:rsidP="0070596C">
      <w:r w:rsidRPr="0070596C">
        <w:tab/>
      </w:r>
      <w:r w:rsidRPr="0070596C">
        <w:tab/>
      </w:r>
      <w:r w:rsidRPr="0070596C">
        <w:tab/>
      </w:r>
      <w:r w:rsidRPr="0070596C">
        <w:tab/>
        <w:t>&lt;PrevslySttldQty&gt;</w:t>
      </w:r>
    </w:p>
    <w:p w14:paraId="4304F20A" w14:textId="77777777" w:rsidR="0070596C" w:rsidRPr="0070596C" w:rsidRDefault="0070596C" w:rsidP="0070596C">
      <w:r w:rsidRPr="0070596C">
        <w:tab/>
      </w:r>
      <w:r w:rsidRPr="0070596C">
        <w:tab/>
      </w:r>
      <w:r w:rsidRPr="0070596C">
        <w:tab/>
      </w:r>
      <w:r w:rsidRPr="0070596C">
        <w:tab/>
      </w:r>
      <w:r w:rsidRPr="0070596C">
        <w:tab/>
        <w:t>&lt;FaceAmt&gt;0&lt;/FaceAmt&gt;</w:t>
      </w:r>
    </w:p>
    <w:p w14:paraId="2FC65442" w14:textId="77777777" w:rsidR="0070596C" w:rsidRPr="0070596C" w:rsidRDefault="0070596C" w:rsidP="0070596C">
      <w:r w:rsidRPr="0070596C">
        <w:tab/>
      </w:r>
      <w:r w:rsidRPr="0070596C">
        <w:tab/>
      </w:r>
      <w:r w:rsidRPr="0070596C">
        <w:tab/>
      </w:r>
      <w:r w:rsidRPr="0070596C">
        <w:tab/>
        <w:t>&lt;/PrevslySttldQty&gt;</w:t>
      </w:r>
    </w:p>
    <w:p w14:paraId="669B2DA8" w14:textId="77777777" w:rsidR="0070596C" w:rsidRPr="0070596C" w:rsidRDefault="0070596C" w:rsidP="0070596C">
      <w:r w:rsidRPr="0070596C">
        <w:tab/>
      </w:r>
      <w:r w:rsidRPr="0070596C">
        <w:tab/>
      </w:r>
      <w:r w:rsidRPr="0070596C">
        <w:tab/>
      </w:r>
      <w:r w:rsidRPr="0070596C">
        <w:tab/>
        <w:t>&lt;RmngToBeSttldQty&gt;</w:t>
      </w:r>
    </w:p>
    <w:p w14:paraId="6A338362" w14:textId="77777777" w:rsidR="0070596C" w:rsidRPr="0070596C" w:rsidRDefault="0070596C" w:rsidP="0070596C">
      <w:r w:rsidRPr="0070596C">
        <w:tab/>
      </w:r>
      <w:r w:rsidRPr="0070596C">
        <w:tab/>
      </w:r>
      <w:r w:rsidRPr="0070596C">
        <w:tab/>
      </w:r>
      <w:r w:rsidRPr="0070596C">
        <w:tab/>
      </w:r>
      <w:r w:rsidRPr="0070596C">
        <w:tab/>
        <w:t>&lt;FaceAmt&gt;0&lt;/FaceAmt&gt;</w:t>
      </w:r>
    </w:p>
    <w:p w14:paraId="55444262" w14:textId="77777777" w:rsidR="0070596C" w:rsidRPr="00265030" w:rsidRDefault="0070596C" w:rsidP="0070596C">
      <w:pPr>
        <w:rPr>
          <w:lang w:val="de-DE"/>
        </w:rPr>
      </w:pPr>
      <w:r w:rsidRPr="0070596C">
        <w:tab/>
      </w:r>
      <w:r w:rsidRPr="0070596C">
        <w:tab/>
      </w:r>
      <w:r w:rsidRPr="0070596C">
        <w:tab/>
      </w:r>
      <w:r w:rsidRPr="0070596C">
        <w:tab/>
      </w:r>
      <w:r w:rsidRPr="00265030">
        <w:rPr>
          <w:lang w:val="de-DE"/>
        </w:rPr>
        <w:t>&lt;/RmngToBeSttldQty&gt;</w:t>
      </w:r>
    </w:p>
    <w:p w14:paraId="36B38624" w14:textId="77777777" w:rsidR="0070596C" w:rsidRPr="00265030" w:rsidRDefault="0070596C" w:rsidP="0070596C">
      <w:pPr>
        <w:rPr>
          <w:lang w:val="de-DE"/>
        </w:rPr>
      </w:pPr>
      <w:r w:rsidRPr="00265030">
        <w:rPr>
          <w:lang w:val="de-DE"/>
        </w:rPr>
        <w:tab/>
      </w:r>
      <w:r w:rsidRPr="00265030">
        <w:rPr>
          <w:lang w:val="de-DE"/>
        </w:rPr>
        <w:tab/>
      </w:r>
      <w:r w:rsidRPr="00265030">
        <w:rPr>
          <w:lang w:val="de-DE"/>
        </w:rPr>
        <w:tab/>
      </w:r>
      <w:r w:rsidRPr="00265030">
        <w:rPr>
          <w:lang w:val="de-DE"/>
        </w:rPr>
        <w:tab/>
        <w:t>&lt;SttlmAmt&gt;</w:t>
      </w:r>
    </w:p>
    <w:p w14:paraId="202DD312" w14:textId="77777777" w:rsidR="0070596C" w:rsidRPr="00265030" w:rsidRDefault="0070596C" w:rsidP="0070596C">
      <w:pPr>
        <w:rPr>
          <w:lang w:val="de-DE"/>
        </w:rPr>
      </w:pPr>
      <w:r w:rsidRPr="00265030">
        <w:rPr>
          <w:lang w:val="de-DE"/>
        </w:rPr>
        <w:tab/>
      </w:r>
      <w:r w:rsidRPr="00265030">
        <w:rPr>
          <w:lang w:val="de-DE"/>
        </w:rPr>
        <w:tab/>
      </w:r>
      <w:r w:rsidRPr="00265030">
        <w:rPr>
          <w:lang w:val="de-DE"/>
        </w:rPr>
        <w:tab/>
      </w:r>
      <w:r w:rsidRPr="00265030">
        <w:rPr>
          <w:lang w:val="de-DE"/>
        </w:rPr>
        <w:tab/>
      </w:r>
      <w:r w:rsidRPr="00265030">
        <w:rPr>
          <w:lang w:val="de-DE"/>
        </w:rPr>
        <w:tab/>
        <w:t>&lt;Amt Ccy="EUR"&gt;0&lt;/Amt&gt;</w:t>
      </w:r>
    </w:p>
    <w:p w14:paraId="190711AA" w14:textId="77777777" w:rsidR="0070596C" w:rsidRPr="005E302E" w:rsidRDefault="0070596C" w:rsidP="0070596C">
      <w:pPr>
        <w:rPr>
          <w:lang w:val="sv-SE"/>
        </w:rPr>
      </w:pPr>
      <w:r w:rsidRPr="00265030">
        <w:rPr>
          <w:lang w:val="de-DE"/>
        </w:rPr>
        <w:tab/>
      </w:r>
      <w:r w:rsidRPr="00265030">
        <w:rPr>
          <w:lang w:val="de-DE"/>
        </w:rPr>
        <w:tab/>
      </w:r>
      <w:r w:rsidRPr="00265030">
        <w:rPr>
          <w:lang w:val="de-DE"/>
        </w:rPr>
        <w:tab/>
      </w:r>
      <w:r w:rsidRPr="00265030">
        <w:rPr>
          <w:lang w:val="de-DE"/>
        </w:rPr>
        <w:tab/>
      </w:r>
      <w:r w:rsidRPr="005E302E">
        <w:rPr>
          <w:lang w:val="sv-SE"/>
        </w:rPr>
        <w:t>&lt;/SttlmAmt&gt;</w:t>
      </w:r>
    </w:p>
    <w:p w14:paraId="3F3D5C1B"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&lt;TradDt&gt;</w:t>
      </w:r>
    </w:p>
    <w:p w14:paraId="30035E3D"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0C430941"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&lt;Dt&gt;2025-09-23&lt;/Dt&gt;</w:t>
      </w:r>
    </w:p>
    <w:p w14:paraId="02C6B3D8"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1BEE25E9"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&lt;/TradDt&gt;</w:t>
      </w:r>
    </w:p>
    <w:p w14:paraId="1A311738"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&lt;IntnddSttlmDt&gt;</w:t>
      </w:r>
    </w:p>
    <w:p w14:paraId="685472F8"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0ACB73B5"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&lt;Dt&gt;2025-09-23&lt;/Dt&gt;</w:t>
      </w:r>
    </w:p>
    <w:p w14:paraId="3A22918A"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w:t>
      </w:r>
    </w:p>
    <w:p w14:paraId="5B362A1B"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&lt;/IntnddSttlmDt&gt;</w:t>
      </w:r>
    </w:p>
    <w:p w14:paraId="47FA38E2"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&lt;FctvSttlmDt&gt;</w:t>
      </w:r>
    </w:p>
    <w:p w14:paraId="6564FF3B"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&lt;Dt&gt;2025-09-23&lt;/Dt&gt;</w:t>
      </w:r>
    </w:p>
    <w:p w14:paraId="6EA05F0F"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&lt;/FctvSttlmDt&gt;</w:t>
      </w:r>
    </w:p>
    <w:p w14:paraId="196BC07B"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&lt;AckdStsTmStmp&gt;2025-09-23T17:47:28.907861&lt;/AckdStsTmStmp&gt;</w:t>
      </w:r>
    </w:p>
    <w:p w14:paraId="55C3F63D"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&lt;MtchdStsTmStmp&gt;2025-09-23T17:47:28.919318&lt;/MtchdStsTmStmp&gt;</w:t>
      </w:r>
    </w:p>
    <w:p w14:paraId="59CA6DE8" w14:textId="77777777" w:rsidR="0070596C" w:rsidRPr="0070596C" w:rsidRDefault="0070596C" w:rsidP="0070596C">
      <w:r w:rsidRPr="005E302E">
        <w:rPr>
          <w:lang w:val="sv-SE"/>
        </w:rPr>
        <w:tab/>
      </w:r>
      <w:r w:rsidRPr="005E302E">
        <w:rPr>
          <w:lang w:val="sv-SE"/>
        </w:rPr>
        <w:tab/>
      </w:r>
      <w:r w:rsidRPr="005E302E">
        <w:rPr>
          <w:lang w:val="sv-SE"/>
        </w:rPr>
        <w:tab/>
      </w:r>
      <w:r w:rsidRPr="005E302E">
        <w:rPr>
          <w:lang w:val="sv-SE"/>
        </w:rPr>
        <w:tab/>
      </w:r>
      <w:r w:rsidRPr="0070596C">
        <w:t>&lt;Prty&gt;</w:t>
      </w:r>
    </w:p>
    <w:p w14:paraId="45E73EC3" w14:textId="77777777" w:rsidR="0070596C" w:rsidRPr="0070596C" w:rsidRDefault="0070596C" w:rsidP="0070596C">
      <w:r w:rsidRPr="0070596C">
        <w:tab/>
      </w:r>
      <w:r w:rsidRPr="0070596C">
        <w:tab/>
      </w:r>
      <w:r w:rsidRPr="0070596C">
        <w:tab/>
      </w:r>
      <w:r w:rsidRPr="0070596C">
        <w:tab/>
      </w:r>
      <w:r w:rsidRPr="0070596C">
        <w:tab/>
        <w:t>&lt;Nmrc&gt;0004&lt;/Nmrc&gt;</w:t>
      </w:r>
    </w:p>
    <w:p w14:paraId="535FA4BE" w14:textId="77777777" w:rsidR="0070596C" w:rsidRPr="0070596C" w:rsidRDefault="0070596C" w:rsidP="0070596C">
      <w:r w:rsidRPr="0070596C">
        <w:tab/>
      </w:r>
      <w:r w:rsidRPr="0070596C">
        <w:tab/>
      </w:r>
      <w:r w:rsidRPr="0070596C">
        <w:tab/>
      </w:r>
      <w:r w:rsidRPr="0070596C">
        <w:tab/>
        <w:t>&lt;/Prty&gt;</w:t>
      </w:r>
    </w:p>
    <w:p w14:paraId="173FE810" w14:textId="77777777" w:rsidR="0070596C" w:rsidRPr="0070596C" w:rsidRDefault="0070596C" w:rsidP="0070596C">
      <w:r w:rsidRPr="0070596C">
        <w:lastRenderedPageBreak/>
        <w:tab/>
      </w:r>
      <w:r w:rsidRPr="0070596C">
        <w:tab/>
      </w:r>
      <w:r w:rsidRPr="0070596C">
        <w:tab/>
      </w:r>
      <w:r w:rsidRPr="0070596C">
        <w:tab/>
        <w:t>&lt;DlvrgSttlmPties&gt;</w:t>
      </w:r>
    </w:p>
    <w:p w14:paraId="09B67BE4" w14:textId="77777777" w:rsidR="0070596C" w:rsidRPr="0070596C" w:rsidRDefault="0070596C" w:rsidP="0070596C">
      <w:r w:rsidRPr="0070596C">
        <w:tab/>
      </w:r>
      <w:r w:rsidRPr="0070596C">
        <w:tab/>
      </w:r>
      <w:r w:rsidRPr="0070596C">
        <w:tab/>
      </w:r>
      <w:r w:rsidRPr="0070596C">
        <w:tab/>
      </w:r>
      <w:r w:rsidRPr="0070596C">
        <w:tab/>
        <w:t>&lt;Dpstry&gt;</w:t>
      </w:r>
    </w:p>
    <w:p w14:paraId="38BB97A5"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0FB5692A" w14:textId="77777777" w:rsidR="0070596C" w:rsidRPr="0070596C" w:rsidRDefault="0070596C" w:rsidP="0070596C">
      <w:r w:rsidRPr="0070596C">
        <w:tab/>
      </w:r>
      <w:r w:rsidRPr="0070596C">
        <w:tab/>
      </w:r>
      <w:r w:rsidRPr="0070596C">
        <w:tab/>
      </w:r>
      <w:r w:rsidRPr="0070596C">
        <w:tab/>
      </w:r>
      <w:r w:rsidRPr="0070596C">
        <w:tab/>
      </w:r>
      <w:r w:rsidRPr="0070596C">
        <w:tab/>
      </w:r>
      <w:r w:rsidRPr="0070596C">
        <w:tab/>
        <w:t>&lt;AnyBIC&gt;PAAHPFP1000&lt;/AnyBIC&gt;</w:t>
      </w:r>
    </w:p>
    <w:p w14:paraId="3D902A07"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5EA92A1B" w14:textId="77777777" w:rsidR="0070596C" w:rsidRPr="0070596C" w:rsidRDefault="0070596C" w:rsidP="0070596C">
      <w:r w:rsidRPr="0070596C">
        <w:tab/>
      </w:r>
      <w:r w:rsidRPr="0070596C">
        <w:tab/>
      </w:r>
      <w:r w:rsidRPr="0070596C">
        <w:tab/>
      </w:r>
      <w:r w:rsidRPr="0070596C">
        <w:tab/>
      </w:r>
      <w:r w:rsidRPr="0070596C">
        <w:tab/>
        <w:t>&lt;/Dpstry&gt;</w:t>
      </w:r>
    </w:p>
    <w:p w14:paraId="1AC1264D" w14:textId="77777777" w:rsidR="0070596C" w:rsidRPr="0070596C" w:rsidRDefault="0070596C" w:rsidP="0070596C">
      <w:r w:rsidRPr="0070596C">
        <w:tab/>
      </w:r>
      <w:r w:rsidRPr="0070596C">
        <w:tab/>
      </w:r>
      <w:r w:rsidRPr="0070596C">
        <w:tab/>
      </w:r>
      <w:r w:rsidRPr="0070596C">
        <w:tab/>
      </w:r>
      <w:r w:rsidRPr="0070596C">
        <w:tab/>
        <w:t>&lt;Pty1&gt;</w:t>
      </w:r>
    </w:p>
    <w:p w14:paraId="7EE71F4D"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03A8CA2F" w14:textId="77777777" w:rsidR="0070596C" w:rsidRPr="0070596C" w:rsidRDefault="0070596C" w:rsidP="0070596C">
      <w:r w:rsidRPr="0070596C">
        <w:tab/>
      </w:r>
      <w:r w:rsidRPr="0070596C">
        <w:tab/>
      </w:r>
      <w:r w:rsidRPr="0070596C">
        <w:tab/>
      </w:r>
      <w:r w:rsidRPr="0070596C">
        <w:tab/>
      </w:r>
      <w:r w:rsidRPr="0070596C">
        <w:tab/>
      </w:r>
      <w:r w:rsidRPr="0070596C">
        <w:tab/>
      </w:r>
      <w:r w:rsidRPr="0070596C">
        <w:tab/>
        <w:t>&lt;AnyBIC&gt;PAAHPFP1000&lt;/AnyBIC&gt;</w:t>
      </w:r>
    </w:p>
    <w:p w14:paraId="7D610E44" w14:textId="77777777" w:rsidR="0070596C" w:rsidRPr="005E302E" w:rsidRDefault="0070596C" w:rsidP="0070596C">
      <w:pPr>
        <w:rPr>
          <w:lang w:val="sv-SE"/>
        </w:rPr>
      </w:pPr>
      <w:r w:rsidRPr="0070596C">
        <w:tab/>
      </w:r>
      <w:r w:rsidRPr="0070596C">
        <w:tab/>
      </w:r>
      <w:r w:rsidRPr="0070596C">
        <w:tab/>
      </w:r>
      <w:r w:rsidRPr="0070596C">
        <w:tab/>
      </w:r>
      <w:r w:rsidRPr="0070596C">
        <w:tab/>
      </w:r>
      <w:r w:rsidRPr="0070596C">
        <w:tab/>
      </w:r>
      <w:r w:rsidRPr="005E302E">
        <w:rPr>
          <w:lang w:val="sv-SE"/>
        </w:rPr>
        <w:t>&lt;/Id&gt;</w:t>
      </w:r>
    </w:p>
    <w:p w14:paraId="0F6D3274"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&lt;SfkpgAcct&gt;</w:t>
      </w:r>
    </w:p>
    <w:p w14:paraId="6B354768"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&lt;Id&gt;C5PFISSA362070&lt;/Id&gt;</w:t>
      </w:r>
    </w:p>
    <w:p w14:paraId="7601549E"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t>&lt;/SfkpgAcct&gt;</w:t>
      </w:r>
    </w:p>
    <w:p w14:paraId="2C182AB5"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&lt;/Pty1&gt;</w:t>
      </w:r>
    </w:p>
    <w:p w14:paraId="362B3E97"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&lt;/DlvrgSttlmPties&gt;</w:t>
      </w:r>
    </w:p>
    <w:p w14:paraId="340D02B8"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t>&lt;RcvgSttlmPties&gt;</w:t>
      </w:r>
    </w:p>
    <w:p w14:paraId="722E1AD7" w14:textId="77777777" w:rsidR="0070596C" w:rsidRPr="005E302E" w:rsidRDefault="0070596C" w:rsidP="0070596C">
      <w:pPr>
        <w:rPr>
          <w:lang w:val="sv-SE"/>
        </w:rPr>
      </w:pPr>
      <w:r w:rsidRPr="005E302E">
        <w:rPr>
          <w:lang w:val="sv-SE"/>
        </w:rPr>
        <w:tab/>
      </w:r>
      <w:r w:rsidRPr="005E302E">
        <w:rPr>
          <w:lang w:val="sv-SE"/>
        </w:rPr>
        <w:tab/>
      </w:r>
      <w:r w:rsidRPr="005E302E">
        <w:rPr>
          <w:lang w:val="sv-SE"/>
        </w:rPr>
        <w:tab/>
      </w:r>
      <w:r w:rsidRPr="005E302E">
        <w:rPr>
          <w:lang w:val="sv-SE"/>
        </w:rPr>
        <w:tab/>
      </w:r>
      <w:r w:rsidRPr="005E302E">
        <w:rPr>
          <w:lang w:val="sv-SE"/>
        </w:rPr>
        <w:tab/>
        <w:t>&lt;Dpstry&gt;</w:t>
      </w:r>
    </w:p>
    <w:p w14:paraId="6DC8ADAD" w14:textId="77777777" w:rsidR="0070596C" w:rsidRPr="0070596C" w:rsidRDefault="0070596C" w:rsidP="0070596C">
      <w:r w:rsidRPr="005E302E">
        <w:rPr>
          <w:lang w:val="sv-SE"/>
        </w:rPr>
        <w:tab/>
      </w:r>
      <w:r w:rsidRPr="005E302E">
        <w:rPr>
          <w:lang w:val="sv-SE"/>
        </w:rPr>
        <w:tab/>
      </w:r>
      <w:r w:rsidRPr="005E302E">
        <w:rPr>
          <w:lang w:val="sv-SE"/>
        </w:rPr>
        <w:tab/>
      </w:r>
      <w:r w:rsidRPr="005E302E">
        <w:rPr>
          <w:lang w:val="sv-SE"/>
        </w:rPr>
        <w:tab/>
      </w:r>
      <w:r w:rsidRPr="005E302E">
        <w:rPr>
          <w:lang w:val="sv-SE"/>
        </w:rPr>
        <w:tab/>
      </w:r>
      <w:r w:rsidRPr="005E302E">
        <w:rPr>
          <w:lang w:val="sv-SE"/>
        </w:rPr>
        <w:tab/>
      </w:r>
      <w:r w:rsidRPr="0070596C">
        <w:t>&lt;Id&gt;</w:t>
      </w:r>
    </w:p>
    <w:p w14:paraId="46BBC48D" w14:textId="77777777" w:rsidR="0070596C" w:rsidRPr="0070596C" w:rsidRDefault="0070596C" w:rsidP="0070596C">
      <w:r w:rsidRPr="0070596C">
        <w:tab/>
      </w:r>
      <w:r w:rsidRPr="0070596C">
        <w:tab/>
      </w:r>
      <w:r w:rsidRPr="0070596C">
        <w:tab/>
      </w:r>
      <w:r w:rsidRPr="0070596C">
        <w:tab/>
      </w:r>
      <w:r w:rsidRPr="0070596C">
        <w:tab/>
      </w:r>
      <w:r w:rsidRPr="0070596C">
        <w:tab/>
      </w:r>
      <w:r w:rsidRPr="0070596C">
        <w:tab/>
        <w:t>&lt;AnyBIC&gt;PAAHPFP1000&lt;/AnyBIC&gt;</w:t>
      </w:r>
    </w:p>
    <w:p w14:paraId="2C70350F"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67B04023" w14:textId="77777777" w:rsidR="0070596C" w:rsidRPr="0070596C" w:rsidRDefault="0070596C" w:rsidP="0070596C">
      <w:r w:rsidRPr="0070596C">
        <w:tab/>
      </w:r>
      <w:r w:rsidRPr="0070596C">
        <w:tab/>
      </w:r>
      <w:r w:rsidRPr="0070596C">
        <w:tab/>
      </w:r>
      <w:r w:rsidRPr="0070596C">
        <w:tab/>
      </w:r>
      <w:r w:rsidRPr="0070596C">
        <w:tab/>
        <w:t>&lt;/Dpstry&gt;</w:t>
      </w:r>
    </w:p>
    <w:p w14:paraId="6F9967B0" w14:textId="77777777" w:rsidR="0070596C" w:rsidRPr="0070596C" w:rsidRDefault="0070596C" w:rsidP="0070596C">
      <w:r w:rsidRPr="0070596C">
        <w:tab/>
      </w:r>
      <w:r w:rsidRPr="0070596C">
        <w:tab/>
      </w:r>
      <w:r w:rsidRPr="0070596C">
        <w:tab/>
      </w:r>
      <w:r w:rsidRPr="0070596C">
        <w:tab/>
      </w:r>
      <w:r w:rsidRPr="0070596C">
        <w:tab/>
        <w:t>&lt;Pty1&gt;</w:t>
      </w:r>
    </w:p>
    <w:p w14:paraId="6B2BB722"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071D7849" w14:textId="77777777" w:rsidR="0070596C" w:rsidRPr="0070596C" w:rsidRDefault="0070596C" w:rsidP="0070596C">
      <w:r w:rsidRPr="0070596C">
        <w:tab/>
      </w:r>
      <w:r w:rsidRPr="0070596C">
        <w:tab/>
      </w:r>
      <w:r w:rsidRPr="0070596C">
        <w:tab/>
      </w:r>
      <w:r w:rsidRPr="0070596C">
        <w:tab/>
      </w:r>
      <w:r w:rsidRPr="0070596C">
        <w:tab/>
      </w:r>
      <w:r w:rsidRPr="0070596C">
        <w:tab/>
      </w:r>
      <w:r w:rsidRPr="0070596C">
        <w:tab/>
        <w:t>&lt;AnyBIC&gt;PALLPFP1000&lt;/AnyBIC&gt;</w:t>
      </w:r>
    </w:p>
    <w:p w14:paraId="109C2F69" w14:textId="77777777" w:rsidR="0070596C" w:rsidRPr="004E407B" w:rsidRDefault="0070596C" w:rsidP="0070596C">
      <w:pPr>
        <w:rPr>
          <w:lang w:val="nl-BE"/>
        </w:rPr>
      </w:pPr>
      <w:r w:rsidRPr="0070596C">
        <w:tab/>
      </w:r>
      <w:r w:rsidRPr="0070596C">
        <w:tab/>
      </w:r>
      <w:r w:rsidRPr="0070596C">
        <w:tab/>
      </w:r>
      <w:r w:rsidRPr="0070596C">
        <w:tab/>
      </w:r>
      <w:r w:rsidRPr="0070596C">
        <w:tab/>
      </w:r>
      <w:r w:rsidRPr="0070596C">
        <w:tab/>
      </w:r>
      <w:r w:rsidRPr="004E407B">
        <w:rPr>
          <w:lang w:val="nl-BE"/>
        </w:rPr>
        <w:t>&lt;/Id&gt;</w:t>
      </w:r>
    </w:p>
    <w:p w14:paraId="52D38D09"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&lt;SfkpgAcct&gt;</w:t>
      </w:r>
    </w:p>
    <w:p w14:paraId="18D66D76"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&lt;Id&gt;1000000123&lt;/Id&gt;</w:t>
      </w:r>
    </w:p>
    <w:p w14:paraId="7531FD83"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&lt;/SfkpgAcct&gt;</w:t>
      </w:r>
    </w:p>
    <w:p w14:paraId="19D78CE5"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t>&lt;/Pty1&gt;</w:t>
      </w:r>
    </w:p>
    <w:p w14:paraId="7D44DBDE"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t>&lt;/RcvgSttlmPties&gt;</w:t>
      </w:r>
    </w:p>
    <w:p w14:paraId="55B3DA12"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t>&lt;MsgOrgtr&gt;</w:t>
      </w:r>
    </w:p>
    <w:p w14:paraId="6FC1B948"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t>&lt;Id&gt;</w:t>
      </w:r>
    </w:p>
    <w:p w14:paraId="75EDE9B4" w14:textId="77777777" w:rsidR="0070596C" w:rsidRPr="004E407B" w:rsidRDefault="0070596C" w:rsidP="0070596C">
      <w:pPr>
        <w:rPr>
          <w:lang w:val="nl-BE"/>
        </w:rPr>
      </w:pP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t>&lt;Id&gt;</w:t>
      </w:r>
    </w:p>
    <w:p w14:paraId="432B839E" w14:textId="77777777" w:rsidR="0070596C" w:rsidRPr="0070596C" w:rsidRDefault="0070596C" w:rsidP="0070596C">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4E407B">
        <w:rPr>
          <w:lang w:val="nl-BE"/>
        </w:rPr>
        <w:tab/>
      </w:r>
      <w:r w:rsidRPr="0070596C">
        <w:t>&lt;AnyBIC&gt;PAAHPFP1000&lt;/AnyBIC&gt;</w:t>
      </w:r>
    </w:p>
    <w:p w14:paraId="77652D85"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7F904172" w14:textId="77777777" w:rsidR="0070596C" w:rsidRPr="0070596C" w:rsidRDefault="0070596C" w:rsidP="0070596C">
      <w:r w:rsidRPr="0070596C">
        <w:tab/>
      </w:r>
      <w:r w:rsidRPr="0070596C">
        <w:tab/>
      </w:r>
      <w:r w:rsidRPr="0070596C">
        <w:tab/>
      </w:r>
      <w:r w:rsidRPr="0070596C">
        <w:tab/>
      </w:r>
      <w:r w:rsidRPr="0070596C">
        <w:tab/>
        <w:t>&lt;/Id&gt;</w:t>
      </w:r>
    </w:p>
    <w:p w14:paraId="5C2BB59D" w14:textId="77777777" w:rsidR="0070596C" w:rsidRPr="0070596C" w:rsidRDefault="0070596C" w:rsidP="0070596C">
      <w:r w:rsidRPr="0070596C">
        <w:lastRenderedPageBreak/>
        <w:tab/>
      </w:r>
      <w:r w:rsidRPr="0070596C">
        <w:tab/>
      </w:r>
      <w:r w:rsidRPr="0070596C">
        <w:tab/>
      </w:r>
      <w:r w:rsidRPr="0070596C">
        <w:tab/>
      </w:r>
      <w:r w:rsidRPr="0070596C">
        <w:tab/>
        <w:t>&lt;RspnsblPtyId&gt;</w:t>
      </w:r>
    </w:p>
    <w:p w14:paraId="13E323FA"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0BE7DC6E" w14:textId="77777777" w:rsidR="0070596C" w:rsidRPr="0070596C" w:rsidRDefault="0070596C" w:rsidP="0070596C">
      <w:r w:rsidRPr="0070596C">
        <w:tab/>
      </w:r>
      <w:r w:rsidRPr="0070596C">
        <w:tab/>
      </w:r>
      <w:r w:rsidRPr="0070596C">
        <w:tab/>
      </w:r>
      <w:r w:rsidRPr="0070596C">
        <w:tab/>
      </w:r>
      <w:r w:rsidRPr="0070596C">
        <w:tab/>
      </w:r>
      <w:r w:rsidRPr="0070596C">
        <w:tab/>
      </w:r>
      <w:r w:rsidRPr="0070596C">
        <w:tab/>
        <w:t>&lt;AnyBIC&gt;TCSOTCS0XXX&lt;/AnyBIC&gt;</w:t>
      </w:r>
    </w:p>
    <w:p w14:paraId="59001AB0" w14:textId="77777777" w:rsidR="0070596C" w:rsidRPr="0070596C" w:rsidRDefault="0070596C" w:rsidP="0070596C">
      <w:r w:rsidRPr="0070596C">
        <w:tab/>
      </w:r>
      <w:r w:rsidRPr="0070596C">
        <w:tab/>
      </w:r>
      <w:r w:rsidRPr="0070596C">
        <w:tab/>
      </w:r>
      <w:r w:rsidRPr="0070596C">
        <w:tab/>
      </w:r>
      <w:r w:rsidRPr="0070596C">
        <w:tab/>
      </w:r>
      <w:r w:rsidRPr="0070596C">
        <w:tab/>
        <w:t>&lt;/Id&gt;</w:t>
      </w:r>
    </w:p>
    <w:p w14:paraId="740CAAA6" w14:textId="77777777" w:rsidR="0070596C" w:rsidRPr="0070596C" w:rsidRDefault="0070596C" w:rsidP="0070596C">
      <w:r w:rsidRPr="0070596C">
        <w:tab/>
      </w:r>
      <w:r w:rsidRPr="0070596C">
        <w:tab/>
      </w:r>
      <w:r w:rsidRPr="0070596C">
        <w:tab/>
      </w:r>
      <w:r w:rsidRPr="0070596C">
        <w:tab/>
      </w:r>
      <w:r w:rsidRPr="0070596C">
        <w:tab/>
        <w:t>&lt;/RspnsblPtyId&gt;</w:t>
      </w:r>
    </w:p>
    <w:p w14:paraId="24FBA4E8" w14:textId="77777777" w:rsidR="0070596C" w:rsidRPr="0070596C" w:rsidRDefault="0070596C" w:rsidP="0070596C">
      <w:r w:rsidRPr="0070596C">
        <w:tab/>
      </w:r>
      <w:r w:rsidRPr="0070596C">
        <w:tab/>
      </w:r>
      <w:r w:rsidRPr="0070596C">
        <w:tab/>
      </w:r>
      <w:r w:rsidRPr="0070596C">
        <w:tab/>
        <w:t>&lt;/MsgOrgtr&gt;</w:t>
      </w:r>
    </w:p>
    <w:p w14:paraId="64F222D5" w14:textId="77777777" w:rsidR="0070596C" w:rsidRPr="0070596C" w:rsidRDefault="0070596C" w:rsidP="0070596C">
      <w:r w:rsidRPr="0070596C">
        <w:tab/>
      </w:r>
      <w:r w:rsidRPr="0070596C">
        <w:tab/>
      </w:r>
      <w:r w:rsidRPr="0070596C">
        <w:tab/>
      </w:r>
      <w:r w:rsidRPr="0070596C">
        <w:tab/>
        <w:t>&lt;CreDtTm&gt;2025-09-23T17:47:26.064069&lt;/CreDtTm&gt;</w:t>
      </w:r>
    </w:p>
    <w:p w14:paraId="382F3B51" w14:textId="77777777" w:rsidR="0070596C" w:rsidRPr="0070596C" w:rsidRDefault="0070596C" w:rsidP="0070596C">
      <w:pPr>
        <w:rPr>
          <w:lang w:val="fr-FR"/>
        </w:rPr>
      </w:pPr>
      <w:r w:rsidRPr="0070596C">
        <w:tab/>
      </w:r>
      <w:r w:rsidRPr="0070596C">
        <w:tab/>
      </w:r>
      <w:r w:rsidRPr="0070596C">
        <w:tab/>
      </w:r>
      <w:r w:rsidRPr="0070596C">
        <w:rPr>
          <w:lang w:val="fr-FR"/>
        </w:rPr>
        <w:t>&lt;/TxDtls&gt;</w:t>
      </w:r>
    </w:p>
    <w:p w14:paraId="07036886" w14:textId="77777777" w:rsidR="0070596C" w:rsidRPr="0070596C" w:rsidRDefault="0070596C" w:rsidP="0070596C">
      <w:pPr>
        <w:rPr>
          <w:lang w:val="fr-FR"/>
        </w:rPr>
      </w:pPr>
      <w:r w:rsidRPr="0070596C">
        <w:rPr>
          <w:lang w:val="fr-FR"/>
        </w:rPr>
        <w:tab/>
      </w:r>
      <w:r w:rsidRPr="0070596C">
        <w:rPr>
          <w:lang w:val="fr-FR"/>
        </w:rPr>
        <w:tab/>
        <w:t>&lt;/Tx&gt;</w:t>
      </w:r>
    </w:p>
    <w:p w14:paraId="28CD84D8" w14:textId="77777777" w:rsidR="0070596C" w:rsidRPr="0070596C" w:rsidRDefault="0070596C" w:rsidP="0070596C">
      <w:pPr>
        <w:rPr>
          <w:lang w:val="fr-FR"/>
        </w:rPr>
      </w:pPr>
      <w:r w:rsidRPr="0070596C">
        <w:rPr>
          <w:lang w:val="fr-FR"/>
        </w:rPr>
        <w:tab/>
        <w:t>&lt;/Txs&gt;</w:t>
      </w:r>
    </w:p>
    <w:p w14:paraId="62BAAFE6" w14:textId="6F6E13BB" w:rsidR="00AC7FBB" w:rsidRDefault="0070596C" w:rsidP="0070596C">
      <w:pPr>
        <w:rPr>
          <w:lang w:val="fr-FR"/>
        </w:rPr>
      </w:pPr>
      <w:r w:rsidRPr="0070596C">
        <w:rPr>
          <w:lang w:val="fr-FR"/>
        </w:rPr>
        <w:t>&lt;/SctiesSttlmTxQryRspn&gt;</w:t>
      </w:r>
    </w:p>
    <w:p w14:paraId="4FA7891A" w14:textId="77777777" w:rsidR="00E41985" w:rsidRPr="00A2283D" w:rsidRDefault="00E41985" w:rsidP="0070596C">
      <w:pPr>
        <w:rPr>
          <w:lang w:val="fr-FR"/>
        </w:rPr>
      </w:pPr>
    </w:p>
    <w:p w14:paraId="141B35C2" w14:textId="3F0594A8" w:rsidR="00250174" w:rsidRPr="00265030" w:rsidRDefault="009C710F" w:rsidP="00265030">
      <w:pPr>
        <w:pStyle w:val="Heading2"/>
      </w:pPr>
      <w:bookmarkStart w:id="58" w:name="_Toc225885477"/>
      <w:r w:rsidRPr="00F20BD0">
        <w:t>Securities</w:t>
      </w:r>
      <w:r>
        <w:t xml:space="preserve"> </w:t>
      </w:r>
      <w:r w:rsidRPr="00F20BD0">
        <w:t>Account</w:t>
      </w:r>
      <w:r>
        <w:t xml:space="preserve"> </w:t>
      </w:r>
      <w:r w:rsidRPr="00F20BD0">
        <w:t>Position</w:t>
      </w:r>
      <w:r>
        <w:t xml:space="preserve"> </w:t>
      </w:r>
      <w:r w:rsidRPr="00F20BD0">
        <w:t>Response</w:t>
      </w:r>
      <w:r w:rsidRPr="00265030">
        <w:t xml:space="preserve"> </w:t>
      </w:r>
      <w:r w:rsidR="00DA7311">
        <w:t>(semt.040)</w:t>
      </w:r>
      <w:bookmarkEnd w:id="58"/>
    </w:p>
    <w:p w14:paraId="0C71D205" w14:textId="77777777" w:rsidR="00306157" w:rsidRPr="00250174" w:rsidRDefault="00306157" w:rsidP="00306157">
      <w:pPr>
        <w:rPr>
          <w:b/>
        </w:rPr>
      </w:pPr>
      <w:r w:rsidRPr="00250174">
        <w:rPr>
          <w:b/>
        </w:rPr>
        <w:t>Description</w:t>
      </w:r>
    </w:p>
    <w:p w14:paraId="68C27FEF" w14:textId="77375F67" w:rsidR="00306157" w:rsidRDefault="00694960" w:rsidP="00694960">
      <w:pPr>
        <w:rPr>
          <w:rFonts w:cs="Arial"/>
        </w:rPr>
      </w:pPr>
      <w:r w:rsidRPr="00694960">
        <w:rPr>
          <w:rFonts w:cs="Arial"/>
        </w:rPr>
        <w:t>In this example T2S sends a Securities Account Position Response containing 3 restriction references matc</w:t>
      </w:r>
      <w:r>
        <w:rPr>
          <w:rFonts w:cs="Arial"/>
        </w:rPr>
        <w:t>h</w:t>
      </w:r>
      <w:r w:rsidRPr="00694960">
        <w:rPr>
          <w:rFonts w:cs="Arial"/>
        </w:rPr>
        <w:t xml:space="preserve">ing the query criteria </w:t>
      </w:r>
      <w:r>
        <w:rPr>
          <w:rFonts w:cs="Arial"/>
        </w:rPr>
        <w:t>specified in the</w:t>
      </w:r>
      <w:r w:rsidRPr="00694960">
        <w:rPr>
          <w:rFonts w:cs="Arial"/>
        </w:rPr>
        <w:t xml:space="preserve"> query </w:t>
      </w:r>
      <w:r>
        <w:rPr>
          <w:rFonts w:cs="Arial"/>
        </w:rPr>
        <w:t xml:space="preserve">with </w:t>
      </w:r>
      <w:r w:rsidRPr="00694960">
        <w:rPr>
          <w:rFonts w:cs="Arial"/>
        </w:rPr>
        <w:t>reference “MSG700”</w:t>
      </w:r>
      <w:r>
        <w:rPr>
          <w:rFonts w:cs="Arial"/>
        </w:rPr>
        <w:t>, which is</w:t>
      </w:r>
      <w:r w:rsidRPr="00694960">
        <w:rPr>
          <w:rFonts w:cs="Arial"/>
        </w:rPr>
        <w:t xml:space="preserve"> requesting the current day positions related to the Restriction Type “BLK1” within securities account “1000000123”</w:t>
      </w:r>
      <w:r>
        <w:rPr>
          <w:rFonts w:cs="Arial"/>
        </w:rPr>
        <w:t>.</w:t>
      </w:r>
      <w:r w:rsidR="003455FE">
        <w:rPr>
          <w:rFonts w:cs="Arial"/>
        </w:rPr>
        <w:t xml:space="preserve"> The securities positions returned in respond to the query are the current day </w:t>
      </w:r>
      <w:r w:rsidR="00165E10">
        <w:rPr>
          <w:rFonts w:cs="Arial"/>
        </w:rPr>
        <w:t>positions</w:t>
      </w:r>
      <w:r w:rsidR="003455FE">
        <w:rPr>
          <w:rFonts w:cs="Arial"/>
        </w:rPr>
        <w:t xml:space="preserve"> at 09:30:47 with the following</w:t>
      </w:r>
      <w:r w:rsidR="00165E10">
        <w:rPr>
          <w:rFonts w:cs="Arial"/>
        </w:rPr>
        <w:t xml:space="preserve"> details:</w:t>
      </w:r>
    </w:p>
    <w:p w14:paraId="4B69248C" w14:textId="05C472EB" w:rsidR="003455FE" w:rsidRPr="003455FE" w:rsidRDefault="003455FE" w:rsidP="003455FE">
      <w:pPr>
        <w:rPr>
          <w:rFonts w:cs="Arial"/>
        </w:rPr>
      </w:pPr>
      <w:r w:rsidRPr="003455FE">
        <w:rPr>
          <w:rFonts w:cs="Arial"/>
        </w:rPr>
        <w:t>Securities account “1000000123” with 4000 “ISIN00000002” blocked (not available)</w:t>
      </w:r>
      <w:r w:rsidR="00165E10">
        <w:rPr>
          <w:rFonts w:cs="Arial"/>
        </w:rPr>
        <w:t xml:space="preserve"> at BLK1.</w:t>
      </w:r>
    </w:p>
    <w:p w14:paraId="1BABEE19" w14:textId="20D6138A" w:rsidR="003455FE" w:rsidRPr="003455FE" w:rsidRDefault="003455FE" w:rsidP="003455FE">
      <w:pPr>
        <w:rPr>
          <w:rFonts w:cs="Arial"/>
        </w:rPr>
      </w:pPr>
      <w:r w:rsidRPr="003455FE">
        <w:rPr>
          <w:rFonts w:cs="Arial"/>
        </w:rPr>
        <w:t>– 1000 units with restriction reference 98586776475</w:t>
      </w:r>
      <w:r>
        <w:rPr>
          <w:rFonts w:cs="Arial"/>
        </w:rPr>
        <w:t>.</w:t>
      </w:r>
    </w:p>
    <w:p w14:paraId="2DD9E364" w14:textId="2C770CAD" w:rsidR="003455FE" w:rsidRPr="003455FE" w:rsidRDefault="003455FE" w:rsidP="003455FE">
      <w:pPr>
        <w:rPr>
          <w:rFonts w:cs="Arial"/>
        </w:rPr>
      </w:pPr>
      <w:r w:rsidRPr="003455FE">
        <w:rPr>
          <w:rFonts w:cs="Arial"/>
        </w:rPr>
        <w:t>– 1000 units with restriction reference 98745787450</w:t>
      </w:r>
      <w:r>
        <w:rPr>
          <w:rFonts w:cs="Arial"/>
        </w:rPr>
        <w:t>.</w:t>
      </w:r>
    </w:p>
    <w:p w14:paraId="00B3EA2D" w14:textId="1CA3AB6F" w:rsidR="003455FE" w:rsidRPr="00694960" w:rsidRDefault="003455FE" w:rsidP="003455FE">
      <w:pPr>
        <w:rPr>
          <w:rFonts w:cs="Arial"/>
        </w:rPr>
      </w:pPr>
      <w:r w:rsidRPr="003455FE">
        <w:rPr>
          <w:rFonts w:cs="Arial"/>
        </w:rPr>
        <w:t>– 2000 units with restriction reference 1234767634.</w:t>
      </w:r>
    </w:p>
    <w:p w14:paraId="08B2E68B" w14:textId="77777777" w:rsidR="00306157" w:rsidRPr="00250174" w:rsidRDefault="00306157" w:rsidP="00306157">
      <w:pPr>
        <w:rPr>
          <w:b/>
        </w:rPr>
      </w:pPr>
      <w:r>
        <w:rPr>
          <w:b/>
        </w:rPr>
        <w:t>Message Instance</w:t>
      </w:r>
    </w:p>
    <w:p w14:paraId="66555354" w14:textId="2CD92F05" w:rsidR="00B96E23" w:rsidRDefault="00B96E23" w:rsidP="00B96E23">
      <w:pPr>
        <w:pStyle w:val="Default"/>
        <w:jc w:val="both"/>
        <w:rPr>
          <w:rFonts w:ascii="Arial" w:hAnsi="Arial" w:cs="Arial"/>
          <w:color w:val="FF0000"/>
          <w:sz w:val="20"/>
          <w:szCs w:val="20"/>
          <w:lang w:val="en-GB"/>
        </w:rPr>
      </w:pPr>
    </w:p>
    <w:p w14:paraId="0ABBE548"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&lt;SctiesAcctPosRspn&gt;</w:t>
      </w:r>
    </w:p>
    <w:p w14:paraId="6557A7F6"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t>&lt;Pgntn&gt;</w:t>
      </w:r>
    </w:p>
    <w:p w14:paraId="6ED37A08"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&lt;PgNb&gt;1&lt;/PgNb&gt;</w:t>
      </w:r>
    </w:p>
    <w:p w14:paraId="41FD73CD"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&lt;LastPgInd&gt;true&lt;/LastPgInd&gt;</w:t>
      </w:r>
    </w:p>
    <w:p w14:paraId="335052B8"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t>&lt;/Pgntn&gt;</w:t>
      </w:r>
    </w:p>
    <w:p w14:paraId="2B822F1E"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t>&lt;RptGnlDtls&gt;</w:t>
      </w:r>
    </w:p>
    <w:p w14:paraId="3C56564F"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&lt;QryRef&gt;MSG700&lt;/QryRef&gt;</w:t>
      </w:r>
    </w:p>
    <w:p w14:paraId="5739E851"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&lt;HstrcData&gt;false&lt;/HstrcData&gt;</w:t>
      </w:r>
    </w:p>
    <w:p w14:paraId="63926089"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&lt;ActvtyInd&gt;true&lt;/ActvtyInd&gt;</w:t>
      </w:r>
    </w:p>
    <w:p w14:paraId="018E644E"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&lt;SubAcctInd&gt;false&lt;/SubAcctInd&gt;</w:t>
      </w:r>
    </w:p>
    <w:p w14:paraId="4EAAB377"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t>&lt;/RptGnlDtls&gt;</w:t>
      </w:r>
    </w:p>
    <w:p w14:paraId="05B3BFBE"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t>&lt;AcctOwnr&gt;</w:t>
      </w:r>
    </w:p>
    <w:p w14:paraId="5BCF7CFE"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&lt;Id&gt;</w:t>
      </w:r>
    </w:p>
    <w:p w14:paraId="41FAF31E"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&lt;AnyBIC&gt;PRTAFRPPXXX&lt;/AnyBIC&gt;</w:t>
      </w:r>
    </w:p>
    <w:p w14:paraId="534D8D61"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&lt;/Id&gt;</w:t>
      </w:r>
    </w:p>
    <w:p w14:paraId="6135A704"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t>&lt;/AcctOwnr&gt;</w:t>
      </w:r>
    </w:p>
    <w:p w14:paraId="62552A0E"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t>&lt;AcctSvcr&gt;</w:t>
      </w:r>
    </w:p>
    <w:p w14:paraId="783B409C"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&lt;Id&gt;</w:t>
      </w:r>
    </w:p>
    <w:p w14:paraId="142AA599"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&lt;AnyBIC&gt;CSDBBIC2XXX&lt;/AnyBIC&gt;</w:t>
      </w:r>
    </w:p>
    <w:p w14:paraId="431F9B0D" w14:textId="77777777" w:rsidR="00694960" w:rsidRPr="004E407B" w:rsidRDefault="00694960" w:rsidP="00694960">
      <w:pPr>
        <w:pStyle w:val="Default"/>
        <w:jc w:val="both"/>
        <w:rPr>
          <w:rFonts w:ascii="Arial" w:hAnsi="Arial" w:cs="Arial"/>
          <w:color w:val="auto"/>
          <w:sz w:val="20"/>
          <w:szCs w:val="20"/>
          <w:lang w:val="nl-BE"/>
        </w:rPr>
      </w:pPr>
      <w:r w:rsidRPr="00694960">
        <w:rPr>
          <w:rFonts w:ascii="Arial" w:hAnsi="Arial" w:cs="Arial"/>
          <w:color w:val="auto"/>
          <w:sz w:val="20"/>
          <w:szCs w:val="20"/>
          <w:lang w:val="en-GB"/>
        </w:rPr>
        <w:lastRenderedPageBreak/>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4E407B">
        <w:rPr>
          <w:rFonts w:ascii="Arial" w:hAnsi="Arial" w:cs="Arial"/>
          <w:color w:val="auto"/>
          <w:sz w:val="20"/>
          <w:szCs w:val="20"/>
          <w:lang w:val="nl-BE"/>
        </w:rPr>
        <w:t>&lt;/Id&gt;</w:t>
      </w:r>
    </w:p>
    <w:p w14:paraId="2E8C0B9A" w14:textId="77777777" w:rsidR="00694960" w:rsidRPr="004E407B" w:rsidRDefault="00694960" w:rsidP="00694960">
      <w:pPr>
        <w:pStyle w:val="Default"/>
        <w:jc w:val="both"/>
        <w:rPr>
          <w:rFonts w:ascii="Arial" w:hAnsi="Arial" w:cs="Arial"/>
          <w:color w:val="auto"/>
          <w:sz w:val="20"/>
          <w:szCs w:val="20"/>
          <w:lang w:val="nl-BE"/>
        </w:rPr>
      </w:pPr>
      <w:r w:rsidRPr="004E407B">
        <w:rPr>
          <w:rFonts w:ascii="Arial" w:hAnsi="Arial" w:cs="Arial"/>
          <w:color w:val="auto"/>
          <w:sz w:val="20"/>
          <w:szCs w:val="20"/>
          <w:lang w:val="nl-BE"/>
        </w:rPr>
        <w:tab/>
      </w:r>
      <w:r w:rsidRPr="004E407B">
        <w:rPr>
          <w:rFonts w:ascii="Arial" w:hAnsi="Arial" w:cs="Arial"/>
          <w:color w:val="auto"/>
          <w:sz w:val="20"/>
          <w:szCs w:val="20"/>
          <w:lang w:val="nl-BE"/>
        </w:rPr>
        <w:tab/>
        <w:t>&lt;/AcctSvcr&gt;</w:t>
      </w:r>
    </w:p>
    <w:p w14:paraId="4DA5F088" w14:textId="77777777" w:rsidR="00694960" w:rsidRPr="004E407B" w:rsidRDefault="00694960" w:rsidP="00694960">
      <w:pPr>
        <w:pStyle w:val="Default"/>
        <w:jc w:val="both"/>
        <w:rPr>
          <w:rFonts w:ascii="Arial" w:hAnsi="Arial" w:cs="Arial"/>
          <w:color w:val="auto"/>
          <w:sz w:val="20"/>
          <w:szCs w:val="20"/>
          <w:lang w:val="nl-BE"/>
        </w:rPr>
      </w:pPr>
      <w:r w:rsidRPr="004E407B">
        <w:rPr>
          <w:rFonts w:ascii="Arial" w:hAnsi="Arial" w:cs="Arial"/>
          <w:color w:val="auto"/>
          <w:sz w:val="20"/>
          <w:szCs w:val="20"/>
          <w:lang w:val="nl-BE"/>
        </w:rPr>
        <w:tab/>
      </w:r>
      <w:r w:rsidRPr="004E407B">
        <w:rPr>
          <w:rFonts w:ascii="Arial" w:hAnsi="Arial" w:cs="Arial"/>
          <w:color w:val="auto"/>
          <w:sz w:val="20"/>
          <w:szCs w:val="20"/>
          <w:lang w:val="nl-BE"/>
        </w:rPr>
        <w:tab/>
        <w:t>&lt;Bals&gt;</w:t>
      </w:r>
    </w:p>
    <w:p w14:paraId="72096639" w14:textId="77777777" w:rsidR="00694960" w:rsidRPr="004E407B" w:rsidRDefault="00694960" w:rsidP="00694960">
      <w:pPr>
        <w:pStyle w:val="Default"/>
        <w:jc w:val="both"/>
        <w:rPr>
          <w:rFonts w:ascii="Arial" w:hAnsi="Arial" w:cs="Arial"/>
          <w:color w:val="auto"/>
          <w:sz w:val="20"/>
          <w:szCs w:val="20"/>
          <w:lang w:val="nl-BE"/>
        </w:rPr>
      </w:pPr>
      <w:r w:rsidRPr="004E407B">
        <w:rPr>
          <w:rFonts w:ascii="Arial" w:hAnsi="Arial" w:cs="Arial"/>
          <w:color w:val="auto"/>
          <w:sz w:val="20"/>
          <w:szCs w:val="20"/>
          <w:lang w:val="nl-BE"/>
        </w:rPr>
        <w:tab/>
      </w:r>
      <w:r w:rsidRPr="004E407B">
        <w:rPr>
          <w:rFonts w:ascii="Arial" w:hAnsi="Arial" w:cs="Arial"/>
          <w:color w:val="auto"/>
          <w:sz w:val="20"/>
          <w:szCs w:val="20"/>
          <w:lang w:val="nl-BE"/>
        </w:rPr>
        <w:tab/>
      </w:r>
      <w:r w:rsidRPr="004E407B">
        <w:rPr>
          <w:rFonts w:ascii="Arial" w:hAnsi="Arial" w:cs="Arial"/>
          <w:color w:val="auto"/>
          <w:sz w:val="20"/>
          <w:szCs w:val="20"/>
          <w:lang w:val="nl-BE"/>
        </w:rPr>
        <w:tab/>
        <w:t>&lt;SfkpgAcct&gt;</w:t>
      </w:r>
    </w:p>
    <w:p w14:paraId="6DA38A39" w14:textId="77777777" w:rsidR="00694960" w:rsidRPr="004E407B" w:rsidRDefault="00694960" w:rsidP="00694960">
      <w:pPr>
        <w:pStyle w:val="Default"/>
        <w:jc w:val="both"/>
        <w:rPr>
          <w:rFonts w:ascii="Arial" w:hAnsi="Arial" w:cs="Arial"/>
          <w:color w:val="auto"/>
          <w:sz w:val="20"/>
          <w:szCs w:val="20"/>
          <w:lang w:val="nl-BE"/>
        </w:rPr>
      </w:pPr>
      <w:r w:rsidRPr="004E407B">
        <w:rPr>
          <w:rFonts w:ascii="Arial" w:hAnsi="Arial" w:cs="Arial"/>
          <w:color w:val="auto"/>
          <w:sz w:val="20"/>
          <w:szCs w:val="20"/>
          <w:lang w:val="nl-BE"/>
        </w:rPr>
        <w:tab/>
      </w:r>
      <w:r w:rsidRPr="004E407B">
        <w:rPr>
          <w:rFonts w:ascii="Arial" w:hAnsi="Arial" w:cs="Arial"/>
          <w:color w:val="auto"/>
          <w:sz w:val="20"/>
          <w:szCs w:val="20"/>
          <w:lang w:val="nl-BE"/>
        </w:rPr>
        <w:tab/>
      </w:r>
      <w:r w:rsidRPr="004E407B">
        <w:rPr>
          <w:rFonts w:ascii="Arial" w:hAnsi="Arial" w:cs="Arial"/>
          <w:color w:val="auto"/>
          <w:sz w:val="20"/>
          <w:szCs w:val="20"/>
          <w:lang w:val="nl-BE"/>
        </w:rPr>
        <w:tab/>
      </w:r>
      <w:r w:rsidRPr="004E407B">
        <w:rPr>
          <w:rFonts w:ascii="Arial" w:hAnsi="Arial" w:cs="Arial"/>
          <w:color w:val="auto"/>
          <w:sz w:val="20"/>
          <w:szCs w:val="20"/>
          <w:lang w:val="nl-BE"/>
        </w:rPr>
        <w:tab/>
        <w:t>&lt;Id&gt;1000000123&lt;/Id&gt;</w:t>
      </w:r>
    </w:p>
    <w:p w14:paraId="35FA8DBD" w14:textId="77777777" w:rsidR="00694960" w:rsidRPr="00265030" w:rsidRDefault="00694960" w:rsidP="00694960">
      <w:pPr>
        <w:pStyle w:val="Default"/>
        <w:jc w:val="both"/>
        <w:rPr>
          <w:rFonts w:ascii="Arial" w:hAnsi="Arial" w:cs="Arial"/>
          <w:color w:val="auto"/>
          <w:sz w:val="20"/>
          <w:szCs w:val="20"/>
          <w:lang w:val="de-DE"/>
        </w:rPr>
      </w:pPr>
      <w:r w:rsidRPr="004E407B">
        <w:rPr>
          <w:rFonts w:ascii="Arial" w:hAnsi="Arial" w:cs="Arial"/>
          <w:color w:val="auto"/>
          <w:sz w:val="20"/>
          <w:szCs w:val="20"/>
          <w:lang w:val="nl-BE"/>
        </w:rPr>
        <w:tab/>
      </w:r>
      <w:r w:rsidRPr="004E407B">
        <w:rPr>
          <w:rFonts w:ascii="Arial" w:hAnsi="Arial" w:cs="Arial"/>
          <w:color w:val="auto"/>
          <w:sz w:val="20"/>
          <w:szCs w:val="20"/>
          <w:lang w:val="nl-BE"/>
        </w:rPr>
        <w:tab/>
      </w:r>
      <w:r w:rsidRPr="004E407B">
        <w:rPr>
          <w:rFonts w:ascii="Arial" w:hAnsi="Arial" w:cs="Arial"/>
          <w:color w:val="auto"/>
          <w:sz w:val="20"/>
          <w:szCs w:val="20"/>
          <w:lang w:val="nl-BE"/>
        </w:rPr>
        <w:tab/>
      </w:r>
      <w:r w:rsidRPr="00265030">
        <w:rPr>
          <w:rFonts w:ascii="Arial" w:hAnsi="Arial" w:cs="Arial"/>
          <w:color w:val="auto"/>
          <w:sz w:val="20"/>
          <w:szCs w:val="20"/>
          <w:lang w:val="de-DE"/>
        </w:rPr>
        <w:t>&lt;/SfkpgAcct&gt;</w:t>
      </w:r>
    </w:p>
    <w:p w14:paraId="681C6E30" w14:textId="77777777" w:rsidR="00694960" w:rsidRPr="00265030" w:rsidRDefault="00694960" w:rsidP="00694960">
      <w:pPr>
        <w:pStyle w:val="Default"/>
        <w:jc w:val="both"/>
        <w:rPr>
          <w:rFonts w:ascii="Arial" w:hAnsi="Arial" w:cs="Arial"/>
          <w:color w:val="auto"/>
          <w:sz w:val="20"/>
          <w:szCs w:val="20"/>
          <w:lang w:val="de-DE"/>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t>&lt;BalForAcct&gt;</w:t>
      </w:r>
    </w:p>
    <w:p w14:paraId="25BC222C" w14:textId="77777777" w:rsidR="00694960" w:rsidRPr="00265030" w:rsidRDefault="00694960" w:rsidP="00694960">
      <w:pPr>
        <w:pStyle w:val="Default"/>
        <w:jc w:val="both"/>
        <w:rPr>
          <w:rFonts w:ascii="Arial" w:hAnsi="Arial" w:cs="Arial"/>
          <w:color w:val="auto"/>
          <w:sz w:val="20"/>
          <w:szCs w:val="20"/>
          <w:lang w:val="de-DE"/>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t>&lt;BalDt&gt;</w:t>
      </w:r>
    </w:p>
    <w:p w14:paraId="3D77B9B1" w14:textId="15CD7B66" w:rsidR="00694960" w:rsidRPr="00265030" w:rsidRDefault="00694960" w:rsidP="00694960">
      <w:pPr>
        <w:pStyle w:val="Default"/>
        <w:jc w:val="both"/>
        <w:rPr>
          <w:rFonts w:ascii="Arial" w:hAnsi="Arial" w:cs="Arial"/>
          <w:color w:val="auto"/>
          <w:sz w:val="20"/>
          <w:szCs w:val="20"/>
          <w:lang w:val="de-DE"/>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t>&lt;DtTm&gt;20</w:t>
      </w:r>
      <w:r w:rsidR="008C2208" w:rsidRPr="00265030">
        <w:rPr>
          <w:rFonts w:ascii="Arial" w:hAnsi="Arial" w:cs="Arial"/>
          <w:color w:val="auto"/>
          <w:sz w:val="20"/>
          <w:szCs w:val="20"/>
          <w:lang w:val="de-DE"/>
        </w:rPr>
        <w:t>2</w:t>
      </w:r>
      <w:r w:rsidRPr="00265030">
        <w:rPr>
          <w:rFonts w:ascii="Arial" w:hAnsi="Arial" w:cs="Arial"/>
          <w:color w:val="auto"/>
          <w:sz w:val="20"/>
          <w:szCs w:val="20"/>
          <w:lang w:val="de-DE"/>
        </w:rPr>
        <w:t>5-0</w:t>
      </w:r>
      <w:r w:rsidR="008C2208" w:rsidRPr="00265030">
        <w:rPr>
          <w:rFonts w:ascii="Arial" w:hAnsi="Arial" w:cs="Arial"/>
          <w:color w:val="auto"/>
          <w:sz w:val="20"/>
          <w:szCs w:val="20"/>
          <w:lang w:val="de-DE"/>
        </w:rPr>
        <w:t>9</w:t>
      </w:r>
      <w:r w:rsidRPr="00265030">
        <w:rPr>
          <w:rFonts w:ascii="Arial" w:hAnsi="Arial" w:cs="Arial"/>
          <w:color w:val="auto"/>
          <w:sz w:val="20"/>
          <w:szCs w:val="20"/>
          <w:lang w:val="de-DE"/>
        </w:rPr>
        <w:t>-</w:t>
      </w:r>
      <w:r w:rsidR="008C2208" w:rsidRPr="00265030">
        <w:rPr>
          <w:rFonts w:ascii="Arial" w:hAnsi="Arial" w:cs="Arial"/>
          <w:color w:val="auto"/>
          <w:sz w:val="20"/>
          <w:szCs w:val="20"/>
          <w:lang w:val="de-DE"/>
        </w:rPr>
        <w:t>12</w:t>
      </w:r>
      <w:r w:rsidRPr="00265030">
        <w:rPr>
          <w:rFonts w:ascii="Arial" w:hAnsi="Arial" w:cs="Arial"/>
          <w:color w:val="auto"/>
          <w:sz w:val="20"/>
          <w:szCs w:val="20"/>
          <w:lang w:val="de-DE"/>
        </w:rPr>
        <w:t>T09:30:47.000&lt;/DtTm&gt;</w:t>
      </w:r>
    </w:p>
    <w:p w14:paraId="351B8E9F" w14:textId="77777777" w:rsidR="00694960" w:rsidRPr="00694960" w:rsidRDefault="00694960" w:rsidP="00694960">
      <w:pPr>
        <w:pStyle w:val="Default"/>
        <w:jc w:val="both"/>
        <w:rPr>
          <w:rFonts w:ascii="Arial" w:hAnsi="Arial" w:cs="Arial"/>
          <w:color w:val="auto"/>
          <w:sz w:val="20"/>
          <w:szCs w:val="20"/>
          <w:lang w:val="en-GB"/>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694960">
        <w:rPr>
          <w:rFonts w:ascii="Arial" w:hAnsi="Arial" w:cs="Arial"/>
          <w:color w:val="auto"/>
          <w:sz w:val="20"/>
          <w:szCs w:val="20"/>
          <w:lang w:val="en-GB"/>
        </w:rPr>
        <w:t>&lt;/BalDt&gt;</w:t>
      </w:r>
    </w:p>
    <w:p w14:paraId="7D3B42FF"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&lt;FinInstrmId&gt;</w:t>
      </w:r>
    </w:p>
    <w:p w14:paraId="65863DA6"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&lt;ISIN&gt;ISIN00000002&lt;/ISIN&gt;</w:t>
      </w:r>
    </w:p>
    <w:p w14:paraId="69F803CF"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&lt;/FinInstrmId&gt;</w:t>
      </w:r>
    </w:p>
    <w:p w14:paraId="6AB71BBA"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&lt;NotAvlblBal&gt;</w:t>
      </w:r>
    </w:p>
    <w:p w14:paraId="0DAF8E42"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22F12BBB"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&lt;Unit&gt;4000&lt;/Unit&gt;</w:t>
      </w:r>
    </w:p>
    <w:p w14:paraId="19276FCA"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18F85D78"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&lt;/NotAvlblBal&gt;</w:t>
      </w:r>
    </w:p>
    <w:p w14:paraId="0B268A35"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&lt;BalBrkdwn&gt;</w:t>
      </w:r>
    </w:p>
    <w:p w14:paraId="6090BCEA"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&lt;SubBalTp&gt;</w:t>
      </w:r>
    </w:p>
    <w:p w14:paraId="2BAC368C"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&lt;Prtry&gt;</w:t>
      </w:r>
    </w:p>
    <w:p w14:paraId="08B57506"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&lt;Id&gt;BLCK&lt;/Id&gt;</w:t>
      </w:r>
    </w:p>
    <w:p w14:paraId="34572AB1"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&lt;Issr&gt;T2S&lt;/Issr&gt;</w:t>
      </w:r>
    </w:p>
    <w:p w14:paraId="0F0D9508" w14:textId="77777777" w:rsidR="00694960" w:rsidRPr="00265030" w:rsidRDefault="00694960" w:rsidP="00694960">
      <w:pPr>
        <w:pStyle w:val="Default"/>
        <w:jc w:val="both"/>
        <w:rPr>
          <w:rFonts w:ascii="Arial" w:hAnsi="Arial" w:cs="Arial"/>
          <w:color w:val="auto"/>
          <w:sz w:val="20"/>
          <w:szCs w:val="20"/>
          <w:lang w:val="de-DE"/>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265030">
        <w:rPr>
          <w:rFonts w:ascii="Arial" w:hAnsi="Arial" w:cs="Arial"/>
          <w:color w:val="auto"/>
          <w:sz w:val="20"/>
          <w:szCs w:val="20"/>
          <w:lang w:val="de-DE"/>
        </w:rPr>
        <w:t>&lt;SchmeNm&gt;RPT&lt;/SchmeNm&gt;</w:t>
      </w:r>
    </w:p>
    <w:p w14:paraId="171B0763" w14:textId="77777777" w:rsidR="00694960" w:rsidRPr="00265030" w:rsidRDefault="00694960" w:rsidP="00694960">
      <w:pPr>
        <w:pStyle w:val="Default"/>
        <w:jc w:val="both"/>
        <w:rPr>
          <w:rFonts w:ascii="Arial" w:hAnsi="Arial" w:cs="Arial"/>
          <w:color w:val="auto"/>
          <w:sz w:val="20"/>
          <w:szCs w:val="20"/>
          <w:lang w:val="de-DE"/>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t>&lt;/Prtry&gt;</w:t>
      </w:r>
    </w:p>
    <w:p w14:paraId="02F70C47" w14:textId="77777777" w:rsidR="00694960" w:rsidRPr="00265030" w:rsidRDefault="00694960" w:rsidP="00694960">
      <w:pPr>
        <w:pStyle w:val="Default"/>
        <w:jc w:val="both"/>
        <w:rPr>
          <w:rFonts w:ascii="Arial" w:hAnsi="Arial" w:cs="Arial"/>
          <w:color w:val="auto"/>
          <w:sz w:val="20"/>
          <w:szCs w:val="20"/>
          <w:lang w:val="de-DE"/>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t>&lt;/SubBalTp&gt;</w:t>
      </w:r>
    </w:p>
    <w:p w14:paraId="5A9EB2D1" w14:textId="77777777" w:rsidR="00694960" w:rsidRPr="00694960" w:rsidRDefault="00694960" w:rsidP="00694960">
      <w:pPr>
        <w:pStyle w:val="Default"/>
        <w:jc w:val="both"/>
        <w:rPr>
          <w:rFonts w:ascii="Arial" w:hAnsi="Arial" w:cs="Arial"/>
          <w:color w:val="auto"/>
          <w:sz w:val="20"/>
          <w:szCs w:val="20"/>
          <w:lang w:val="en-GB"/>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694960">
        <w:rPr>
          <w:rFonts w:ascii="Arial" w:hAnsi="Arial" w:cs="Arial"/>
          <w:color w:val="auto"/>
          <w:sz w:val="20"/>
          <w:szCs w:val="20"/>
          <w:lang w:val="en-GB"/>
        </w:rPr>
        <w:t>&lt;Qty&gt;</w:t>
      </w:r>
    </w:p>
    <w:p w14:paraId="153EF085"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2A9DDAB6"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04DC3B08"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&lt;Unit&gt;4000&lt;/Unit&gt;</w:t>
      </w:r>
    </w:p>
    <w:p w14:paraId="0FD15D41"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6DF334B1"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26395F57"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020B5BF5"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&lt;AddtlBalBrkdwnDtls&gt;</w:t>
      </w:r>
    </w:p>
    <w:p w14:paraId="08D38732"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&lt;SubBalTp&gt;</w:t>
      </w:r>
    </w:p>
    <w:p w14:paraId="35F63DB1"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&lt;Prtry&gt;</w:t>
      </w:r>
    </w:p>
    <w:p w14:paraId="42A9866F"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&lt;Id&gt;BLK1&lt;/Id&gt;</w:t>
      </w:r>
    </w:p>
    <w:p w14:paraId="7C972464"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&lt;Issr&gt;T2S&lt;/Issr&gt;</w:t>
      </w:r>
    </w:p>
    <w:p w14:paraId="4D5C08E3" w14:textId="77777777" w:rsidR="00694960" w:rsidRPr="00265030" w:rsidRDefault="00694960" w:rsidP="00694960">
      <w:pPr>
        <w:pStyle w:val="Default"/>
        <w:jc w:val="both"/>
        <w:rPr>
          <w:rFonts w:ascii="Arial" w:hAnsi="Arial" w:cs="Arial"/>
          <w:color w:val="auto"/>
          <w:sz w:val="20"/>
          <w:szCs w:val="20"/>
          <w:lang w:val="de-DE"/>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265030">
        <w:rPr>
          <w:rFonts w:ascii="Arial" w:hAnsi="Arial" w:cs="Arial"/>
          <w:color w:val="auto"/>
          <w:sz w:val="20"/>
          <w:szCs w:val="20"/>
          <w:lang w:val="de-DE"/>
        </w:rPr>
        <w:t>&lt;SchmeNm&gt;RT&lt;/SchmeNm&gt;</w:t>
      </w:r>
    </w:p>
    <w:p w14:paraId="5ECDD058" w14:textId="77777777" w:rsidR="00694960" w:rsidRPr="00265030" w:rsidRDefault="00694960" w:rsidP="00694960">
      <w:pPr>
        <w:pStyle w:val="Default"/>
        <w:jc w:val="both"/>
        <w:rPr>
          <w:rFonts w:ascii="Arial" w:hAnsi="Arial" w:cs="Arial"/>
          <w:color w:val="auto"/>
          <w:sz w:val="20"/>
          <w:szCs w:val="20"/>
          <w:lang w:val="de-DE"/>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t>&lt;/Prtry&gt;</w:t>
      </w:r>
    </w:p>
    <w:p w14:paraId="18BE9EAE" w14:textId="77777777" w:rsidR="00694960" w:rsidRPr="00265030" w:rsidRDefault="00694960" w:rsidP="00694960">
      <w:pPr>
        <w:pStyle w:val="Default"/>
        <w:jc w:val="both"/>
        <w:rPr>
          <w:rFonts w:ascii="Arial" w:hAnsi="Arial" w:cs="Arial"/>
          <w:color w:val="auto"/>
          <w:sz w:val="20"/>
          <w:szCs w:val="20"/>
          <w:lang w:val="de-DE"/>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t>&lt;/SubBalTp&gt;</w:t>
      </w:r>
    </w:p>
    <w:p w14:paraId="63DA4377" w14:textId="77777777" w:rsidR="00694960" w:rsidRPr="00694960" w:rsidRDefault="00694960" w:rsidP="00694960">
      <w:pPr>
        <w:pStyle w:val="Default"/>
        <w:jc w:val="both"/>
        <w:rPr>
          <w:rFonts w:ascii="Arial" w:hAnsi="Arial" w:cs="Arial"/>
          <w:color w:val="auto"/>
          <w:sz w:val="20"/>
          <w:szCs w:val="20"/>
          <w:lang w:val="en-GB"/>
        </w:rPr>
      </w:pP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265030">
        <w:rPr>
          <w:rFonts w:ascii="Arial" w:hAnsi="Arial" w:cs="Arial"/>
          <w:color w:val="auto"/>
          <w:sz w:val="20"/>
          <w:szCs w:val="20"/>
          <w:lang w:val="de-DE"/>
        </w:rPr>
        <w:tab/>
      </w:r>
      <w:r w:rsidRPr="00694960">
        <w:rPr>
          <w:rFonts w:ascii="Arial" w:hAnsi="Arial" w:cs="Arial"/>
          <w:color w:val="auto"/>
          <w:sz w:val="20"/>
          <w:szCs w:val="20"/>
          <w:lang w:val="en-GB"/>
        </w:rPr>
        <w:t>&lt;Qty&gt;</w:t>
      </w:r>
    </w:p>
    <w:p w14:paraId="475B064B"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0A0D51D4"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3C08D8AE"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&lt;Unit&gt;4000&lt;/Unit&gt;</w:t>
      </w:r>
    </w:p>
    <w:p w14:paraId="3A6D5A90"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10380781"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50849463"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093D8078"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&lt;SubBalAddtlDtls&gt;Blocked restriction type 1&lt;/SubBalAddtlDtls&gt;</w:t>
      </w:r>
    </w:p>
    <w:p w14:paraId="177641A8"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&lt;QtyBrkdwn&gt;</w:t>
      </w:r>
    </w:p>
    <w:p w14:paraId="2EC17724"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&lt;LotNb&gt;</w:t>
      </w:r>
    </w:p>
    <w:p w14:paraId="4F0460E4"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&lt;Id&gt;98586776475&lt;/Id&gt;</w:t>
      </w:r>
    </w:p>
    <w:p w14:paraId="7605E93C"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&lt;/LotNb&gt;</w:t>
      </w:r>
    </w:p>
    <w:p w14:paraId="5BD19DE7"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&lt;LotQty&gt;</w:t>
      </w:r>
    </w:p>
    <w:p w14:paraId="13A3918B"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0513472F"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lastRenderedPageBreak/>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4F9E86B4"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0FA27CD0"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&lt;Unit&gt;1000&lt;/Unit&gt;</w:t>
      </w:r>
    </w:p>
    <w:p w14:paraId="679AEDBC"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3D9F2BA6"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1E5A5DCB"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0BCCEA19"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&lt;/LotQty&gt;</w:t>
      </w:r>
    </w:p>
    <w:p w14:paraId="4F3D8125"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&lt;/QtyBrkdwn&gt;</w:t>
      </w:r>
    </w:p>
    <w:p w14:paraId="05904DE6"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&lt;QtyBrkdwn&gt;</w:t>
      </w:r>
    </w:p>
    <w:p w14:paraId="0C0921C9"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&lt;LotNb&gt;</w:t>
      </w:r>
    </w:p>
    <w:p w14:paraId="5561DC75"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&lt;Id&gt;98745787450&lt;/Id&gt;</w:t>
      </w:r>
    </w:p>
    <w:p w14:paraId="26535670"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&lt;/LotNb&gt;</w:t>
      </w:r>
    </w:p>
    <w:p w14:paraId="6627C9AC"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&lt;LotQty&gt;</w:t>
      </w:r>
    </w:p>
    <w:p w14:paraId="1F70B429"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41BC5938"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71B78864"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28F8565F"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&lt;Unit&gt;1000&lt;/Unit&gt;</w:t>
      </w:r>
    </w:p>
    <w:p w14:paraId="5A163FAB"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22957610"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5ADF0FB7"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3A6AB965"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&lt;/LotQty&gt;</w:t>
      </w:r>
    </w:p>
    <w:p w14:paraId="2B573055"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&lt;/QtyBrkdwn&gt;</w:t>
      </w:r>
    </w:p>
    <w:p w14:paraId="4AE60226"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&lt;QtyBrkdwn&gt;</w:t>
      </w:r>
    </w:p>
    <w:p w14:paraId="74ED3A67"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&lt;LotNb&gt;</w:t>
      </w:r>
    </w:p>
    <w:p w14:paraId="4BE67003"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&lt;Id&gt;1234767634&lt;/Id&gt;</w:t>
      </w:r>
    </w:p>
    <w:p w14:paraId="626400D3"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&lt;/LotNb&gt;</w:t>
      </w:r>
    </w:p>
    <w:p w14:paraId="31808169"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&lt;LotQty&gt;</w:t>
      </w:r>
    </w:p>
    <w:p w14:paraId="29F15C0F"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2B6566CB"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6C254E30"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6E357C79"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&lt;Unit&gt;2000&lt;/Unit&gt;</w:t>
      </w:r>
    </w:p>
    <w:p w14:paraId="14F523AC"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1B663EC0"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3C82073E"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&lt;/Qty&gt;</w:t>
      </w:r>
    </w:p>
    <w:p w14:paraId="635CB7E7"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&lt;/LotQty&gt;</w:t>
      </w:r>
    </w:p>
    <w:p w14:paraId="770805B6"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&lt;/QtyBrkdwn&gt;</w:t>
      </w:r>
    </w:p>
    <w:p w14:paraId="09D00D6F"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&lt;/AddtlBalBrkdwnDtls&gt;</w:t>
      </w:r>
    </w:p>
    <w:p w14:paraId="0DA0079C"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&lt;/BalBrkdwn&gt;</w:t>
      </w:r>
    </w:p>
    <w:p w14:paraId="4F50AC8F"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r>
      <w:r w:rsidRPr="00694960">
        <w:rPr>
          <w:rFonts w:ascii="Arial" w:hAnsi="Arial" w:cs="Arial"/>
          <w:color w:val="auto"/>
          <w:sz w:val="20"/>
          <w:szCs w:val="20"/>
          <w:lang w:val="en-GB"/>
        </w:rPr>
        <w:tab/>
        <w:t>&lt;/BalForAcct&gt;</w:t>
      </w:r>
    </w:p>
    <w:p w14:paraId="64F8CF53" w14:textId="77777777"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r>
      <w:r w:rsidRPr="00694960">
        <w:rPr>
          <w:rFonts w:ascii="Arial" w:hAnsi="Arial" w:cs="Arial"/>
          <w:color w:val="auto"/>
          <w:sz w:val="20"/>
          <w:szCs w:val="20"/>
          <w:lang w:val="en-GB"/>
        </w:rPr>
        <w:tab/>
        <w:t>&lt;/Bals&gt;</w:t>
      </w:r>
    </w:p>
    <w:p w14:paraId="405ED4FA" w14:textId="38369A24" w:rsidR="00694960" w:rsidRPr="00694960" w:rsidRDefault="00694960" w:rsidP="00694960">
      <w:pPr>
        <w:pStyle w:val="Default"/>
        <w:jc w:val="both"/>
        <w:rPr>
          <w:rFonts w:ascii="Arial" w:hAnsi="Arial" w:cs="Arial"/>
          <w:color w:val="auto"/>
          <w:sz w:val="20"/>
          <w:szCs w:val="20"/>
          <w:lang w:val="en-GB"/>
        </w:rPr>
      </w:pPr>
      <w:r w:rsidRPr="00694960">
        <w:rPr>
          <w:rFonts w:ascii="Arial" w:hAnsi="Arial" w:cs="Arial"/>
          <w:color w:val="auto"/>
          <w:sz w:val="20"/>
          <w:szCs w:val="20"/>
          <w:lang w:val="en-GB"/>
        </w:rPr>
        <w:tab/>
        <w:t>&lt;/SctiesAcctPosRspn&gt;</w:t>
      </w:r>
    </w:p>
    <w:p w14:paraId="2F627260" w14:textId="2A8D4CCF" w:rsidR="000B6F4D" w:rsidRDefault="000B6F4D">
      <w:pPr>
        <w:suppressAutoHyphens w:val="0"/>
        <w:spacing w:before="0"/>
        <w:rPr>
          <w:rFonts w:ascii="Tahoma" w:hAnsi="Tahoma" w:cs="Tahoma"/>
          <w:color w:val="FF0000"/>
        </w:rPr>
      </w:pPr>
      <w:r>
        <w:rPr>
          <w:color w:val="FF0000"/>
        </w:rPr>
        <w:br w:type="page"/>
      </w:r>
    </w:p>
    <w:p w14:paraId="09C86397" w14:textId="77777777" w:rsidR="00250174" w:rsidRDefault="00250174" w:rsidP="00250174">
      <w:pPr>
        <w:pStyle w:val="Default"/>
        <w:jc w:val="both"/>
        <w:rPr>
          <w:color w:val="FF0000"/>
          <w:sz w:val="20"/>
          <w:szCs w:val="20"/>
          <w:lang w:val="en-GB"/>
        </w:rPr>
      </w:pPr>
    </w:p>
    <w:p w14:paraId="7E4CA207" w14:textId="14DCC133" w:rsidR="00306157" w:rsidRPr="00265030" w:rsidRDefault="009C710F" w:rsidP="00265030">
      <w:pPr>
        <w:pStyle w:val="Heading2"/>
      </w:pPr>
      <w:bookmarkStart w:id="59" w:name="_Hlk208573013"/>
      <w:bookmarkStart w:id="60" w:name="_Toc225885478"/>
      <w:r w:rsidRPr="00265030">
        <w:t>Securities Transaction Penalties Report</w:t>
      </w:r>
      <w:r w:rsidR="00DA7311">
        <w:t xml:space="preserve"> (semt.044)</w:t>
      </w:r>
      <w:bookmarkEnd w:id="60"/>
    </w:p>
    <w:bookmarkEnd w:id="59"/>
    <w:p w14:paraId="302DBA03" w14:textId="77777777" w:rsidR="00306157" w:rsidRPr="00250174" w:rsidRDefault="00306157" w:rsidP="00306157">
      <w:pPr>
        <w:rPr>
          <w:b/>
        </w:rPr>
      </w:pPr>
      <w:r w:rsidRPr="00250174">
        <w:rPr>
          <w:b/>
        </w:rPr>
        <w:t>Description</w:t>
      </w:r>
    </w:p>
    <w:p w14:paraId="455DB86F" w14:textId="4886282A" w:rsidR="00306157" w:rsidRPr="00831018" w:rsidRDefault="00831018" w:rsidP="00831018">
      <w:pPr>
        <w:rPr>
          <w:rFonts w:cs="Arial"/>
        </w:rPr>
      </w:pPr>
      <w:r w:rsidRPr="00831018">
        <w:rPr>
          <w:rFonts w:cs="Arial"/>
        </w:rPr>
        <w:t>In this example, T2S sends a</w:t>
      </w:r>
      <w:r>
        <w:rPr>
          <w:rFonts w:cs="Arial"/>
        </w:rPr>
        <w:t xml:space="preserve"> </w:t>
      </w:r>
      <w:r w:rsidRPr="00831018">
        <w:rPr>
          <w:rFonts w:cs="Arial"/>
        </w:rPr>
        <w:t xml:space="preserve">Securities Transaction Penalties </w:t>
      </w:r>
      <w:r w:rsidR="00165E10" w:rsidRPr="00831018">
        <w:rPr>
          <w:rFonts w:cs="Arial"/>
        </w:rPr>
        <w:t>Report</w:t>
      </w:r>
      <w:r w:rsidR="00165E10">
        <w:rPr>
          <w:rFonts w:cs="Arial"/>
        </w:rPr>
        <w:t>,</w:t>
      </w:r>
      <w:r w:rsidR="00165E10" w:rsidRPr="00831018">
        <w:rPr>
          <w:rFonts w:cs="Arial"/>
        </w:rPr>
        <w:t xml:space="preserve"> </w:t>
      </w:r>
      <w:r w:rsidR="00165E10">
        <w:rPr>
          <w:rFonts w:cs="Arial"/>
        </w:rPr>
        <w:t>which</w:t>
      </w:r>
      <w:r>
        <w:rPr>
          <w:rFonts w:cs="Arial"/>
        </w:rPr>
        <w:t xml:space="preserve"> content is a </w:t>
      </w:r>
      <w:r w:rsidRPr="00831018">
        <w:rPr>
          <w:rFonts w:cs="Arial"/>
        </w:rPr>
        <w:t>Daily Penalty List</w:t>
      </w:r>
      <w:r>
        <w:rPr>
          <w:rFonts w:cs="Arial"/>
        </w:rPr>
        <w:t>,</w:t>
      </w:r>
      <w:r w:rsidRPr="00831018">
        <w:rPr>
          <w:rFonts w:cs="Arial"/>
        </w:rPr>
        <w:t xml:space="preserve"> to the CSD A (CSDABIC1XXX) to inform about all the penalties that were computed for the previous business date, June 21st</w:t>
      </w:r>
      <w:r w:rsidR="009F6680" w:rsidRPr="00831018">
        <w:rPr>
          <w:rFonts w:cs="Arial"/>
        </w:rPr>
        <w:t>, 2025</w:t>
      </w:r>
      <w:r w:rsidRPr="00831018">
        <w:rPr>
          <w:rFonts w:cs="Arial"/>
        </w:rPr>
        <w:t xml:space="preserve"> (Detection Date), and for which any participant of CSD A or the CSD A itself is either imposed with or entitled to receive the penalty. This Daily Penalty List is generated on June 24th</w:t>
      </w:r>
      <w:r w:rsidR="00165E10" w:rsidRPr="00831018">
        <w:rPr>
          <w:rFonts w:cs="Arial"/>
        </w:rPr>
        <w:t>, 2025,</w:t>
      </w:r>
      <w:r w:rsidRPr="00831018">
        <w:rPr>
          <w:rFonts w:cs="Arial"/>
        </w:rPr>
        <w:t xml:space="preserve"> and includes information about 4 penalties within the scope of CSD A.</w:t>
      </w:r>
    </w:p>
    <w:p w14:paraId="3779518B" w14:textId="77777777" w:rsidR="00306157" w:rsidRDefault="00306157" w:rsidP="00306157">
      <w:pPr>
        <w:rPr>
          <w:b/>
        </w:rPr>
      </w:pPr>
      <w:r>
        <w:rPr>
          <w:b/>
        </w:rPr>
        <w:t>Message Instance</w:t>
      </w:r>
    </w:p>
    <w:p w14:paraId="30CA3FC3" w14:textId="525896CB" w:rsidR="00A8428F" w:rsidRPr="00A8428F" w:rsidRDefault="00A8428F" w:rsidP="00A8428F">
      <w:pPr>
        <w:pStyle w:val="Default"/>
        <w:jc w:val="both"/>
        <w:rPr>
          <w:rFonts w:ascii="Arial" w:hAnsi="Arial" w:cs="Arial"/>
          <w:color w:val="auto"/>
          <w:sz w:val="20"/>
          <w:szCs w:val="20"/>
          <w:lang w:val="en-GB"/>
        </w:rPr>
      </w:pPr>
      <w:r w:rsidRPr="00A8428F">
        <w:rPr>
          <w:rFonts w:ascii="Arial" w:hAnsi="Arial" w:cs="Arial"/>
          <w:color w:val="auto"/>
          <w:sz w:val="20"/>
          <w:szCs w:val="20"/>
          <w:lang w:val="en-GB"/>
        </w:rPr>
        <w:t>&lt;SctiesTxPnltiesRpt&gt;</w:t>
      </w:r>
    </w:p>
    <w:p w14:paraId="243A7D9D" w14:textId="77777777" w:rsidR="005B08DC" w:rsidRPr="005D252D" w:rsidRDefault="00A8428F" w:rsidP="005B08DC">
      <w:pPr>
        <w:rPr>
          <w:rFonts w:cs="Arial"/>
        </w:rPr>
      </w:pPr>
      <w:r w:rsidRPr="00A8428F">
        <w:rPr>
          <w:rFonts w:cs="Arial"/>
        </w:rPr>
        <w:tab/>
      </w:r>
      <w:r w:rsidRPr="00A8428F">
        <w:rPr>
          <w:rFonts w:cs="Arial"/>
        </w:rPr>
        <w:tab/>
      </w:r>
      <w:r w:rsidR="005B08DC" w:rsidRPr="005D252D">
        <w:rPr>
          <w:rFonts w:cs="Arial"/>
        </w:rPr>
        <w:t>&lt;SctiesTxPnltiesRpt&gt;</w:t>
      </w:r>
    </w:p>
    <w:p w14:paraId="72F1C407" w14:textId="77777777" w:rsidR="005B08DC" w:rsidRPr="005D252D" w:rsidRDefault="005B08DC" w:rsidP="005B08DC">
      <w:pPr>
        <w:rPr>
          <w:rFonts w:cs="Arial"/>
        </w:rPr>
      </w:pPr>
      <w:r w:rsidRPr="005D252D">
        <w:rPr>
          <w:rFonts w:cs="Arial"/>
        </w:rPr>
        <w:tab/>
      </w:r>
      <w:r w:rsidRPr="005D252D">
        <w:rPr>
          <w:rFonts w:cs="Arial"/>
        </w:rPr>
        <w:tab/>
        <w:t>&lt;RptPgntn&gt;</w:t>
      </w:r>
    </w:p>
    <w:p w14:paraId="3FFA322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&lt;PgNb&gt;1&lt;/PgNb&gt;</w:t>
      </w:r>
    </w:p>
    <w:p w14:paraId="7C622A4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&lt;LastPgInd&gt;true&lt;/LastPgInd&gt;</w:t>
      </w:r>
    </w:p>
    <w:p w14:paraId="5CFCBD28" w14:textId="77777777" w:rsidR="005B08DC" w:rsidRPr="005D252D" w:rsidRDefault="005B08DC" w:rsidP="005B08DC">
      <w:pPr>
        <w:rPr>
          <w:rFonts w:cs="Arial"/>
        </w:rPr>
      </w:pPr>
      <w:r w:rsidRPr="005D252D">
        <w:rPr>
          <w:rFonts w:cs="Arial"/>
        </w:rPr>
        <w:tab/>
      </w:r>
      <w:r w:rsidRPr="005D252D">
        <w:rPr>
          <w:rFonts w:cs="Arial"/>
        </w:rPr>
        <w:tab/>
        <w:t>&lt;/RptPgntn&gt;</w:t>
      </w:r>
    </w:p>
    <w:p w14:paraId="66F19FF0" w14:textId="77777777" w:rsidR="005B08DC" w:rsidRPr="005D252D" w:rsidRDefault="005B08DC" w:rsidP="005B08DC">
      <w:pPr>
        <w:rPr>
          <w:rFonts w:cs="Arial"/>
        </w:rPr>
      </w:pPr>
      <w:r w:rsidRPr="005D252D">
        <w:rPr>
          <w:rFonts w:cs="Arial"/>
        </w:rPr>
        <w:tab/>
      </w:r>
      <w:r w:rsidRPr="005D252D">
        <w:rPr>
          <w:rFonts w:cs="Arial"/>
        </w:rPr>
        <w:tab/>
        <w:t>&lt;RptGnlDtls&gt;</w:t>
      </w:r>
    </w:p>
    <w:p w14:paraId="5E91B66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&lt;RptId&gt;CSD-A20250624-01&lt;/RptId&gt;</w:t>
      </w:r>
    </w:p>
    <w:p w14:paraId="171006D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&lt;RptPrd&gt;</w:t>
      </w:r>
    </w:p>
    <w:p w14:paraId="5CE3CD2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&lt;Dt&gt;2025-06-21&lt;/Dt&gt;</w:t>
      </w:r>
    </w:p>
    <w:p w14:paraId="2A4364C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&lt;/RptPrd&gt;</w:t>
      </w:r>
    </w:p>
    <w:p w14:paraId="767F1FC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&lt;Frqcy&gt;</w:t>
      </w:r>
    </w:p>
    <w:p w14:paraId="05F3198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&lt;Cd&gt;DAIL&lt;/Cd&gt;</w:t>
      </w:r>
    </w:p>
    <w:p w14:paraId="5A27B3E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&lt;/Frqcy&gt;</w:t>
      </w:r>
    </w:p>
    <w:p w14:paraId="402D668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&lt;PnltyListTp&gt;</w:t>
      </w:r>
    </w:p>
    <w:p w14:paraId="28C433E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&lt;Cd&gt;FWIS&lt;/Cd&gt;</w:t>
      </w:r>
    </w:p>
    <w:p w14:paraId="0A08B28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&lt;/PnltyListTp&gt;</w:t>
      </w:r>
    </w:p>
    <w:p w14:paraId="0AB513E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&lt;ActvtyInd&gt;true&lt;/ActvtyInd&gt;</w:t>
      </w:r>
    </w:p>
    <w:p w14:paraId="5FC91CE5" w14:textId="77777777" w:rsidR="005B08DC" w:rsidRPr="005D252D" w:rsidRDefault="005B08DC" w:rsidP="005B08DC">
      <w:pPr>
        <w:rPr>
          <w:rFonts w:cs="Arial"/>
        </w:rPr>
      </w:pPr>
      <w:r w:rsidRPr="005D252D">
        <w:rPr>
          <w:rFonts w:cs="Arial"/>
        </w:rPr>
        <w:tab/>
      </w:r>
      <w:r w:rsidRPr="005D252D">
        <w:rPr>
          <w:rFonts w:cs="Arial"/>
        </w:rPr>
        <w:tab/>
        <w:t>&lt;/RptGnlDtls&gt;</w:t>
      </w:r>
    </w:p>
    <w:p w14:paraId="41665BD3" w14:textId="77777777" w:rsidR="005B08DC" w:rsidRPr="005D252D" w:rsidRDefault="005B08DC" w:rsidP="005B08DC">
      <w:pPr>
        <w:rPr>
          <w:rFonts w:cs="Arial"/>
        </w:rPr>
      </w:pPr>
      <w:r w:rsidRPr="005D252D">
        <w:rPr>
          <w:rFonts w:cs="Arial"/>
        </w:rPr>
        <w:tab/>
      </w:r>
      <w:r w:rsidRPr="005D252D">
        <w:rPr>
          <w:rFonts w:cs="Arial"/>
        </w:rPr>
        <w:tab/>
        <w:t>&lt;AcctSvcr&gt;</w:t>
      </w:r>
    </w:p>
    <w:p w14:paraId="0EDD974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&lt;Id&gt;</w:t>
      </w:r>
    </w:p>
    <w:p w14:paraId="6602432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&lt;AnyBIC&gt;CSDABIC1XXX&lt;/AnyBIC&gt;</w:t>
      </w:r>
    </w:p>
    <w:p w14:paraId="7FD73BB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&lt;/Id&gt;</w:t>
      </w:r>
    </w:p>
    <w:p w14:paraId="7F1B6BD7" w14:textId="77777777" w:rsidR="005B08DC" w:rsidRPr="005D252D" w:rsidRDefault="005B08DC" w:rsidP="005B08DC">
      <w:pPr>
        <w:rPr>
          <w:rFonts w:cs="Arial"/>
        </w:rPr>
      </w:pPr>
      <w:r w:rsidRPr="005D252D">
        <w:rPr>
          <w:rFonts w:cs="Arial"/>
        </w:rPr>
        <w:tab/>
      </w:r>
      <w:r w:rsidRPr="005D252D">
        <w:rPr>
          <w:rFonts w:cs="Arial"/>
        </w:rPr>
        <w:tab/>
        <w:t>&lt;/AcctSvcr&gt;</w:t>
      </w:r>
    </w:p>
    <w:p w14:paraId="5A05217F" w14:textId="77777777" w:rsidR="005B08DC" w:rsidRPr="005D252D" w:rsidRDefault="005B08DC" w:rsidP="005B08DC">
      <w:pPr>
        <w:rPr>
          <w:rFonts w:cs="Arial"/>
        </w:rPr>
      </w:pPr>
      <w:r w:rsidRPr="005D252D">
        <w:rPr>
          <w:rFonts w:cs="Arial"/>
        </w:rPr>
        <w:tab/>
      </w:r>
      <w:r w:rsidRPr="005D252D">
        <w:rPr>
          <w:rFonts w:cs="Arial"/>
        </w:rPr>
        <w:tab/>
        <w:t>&lt;Pnlty&gt;</w:t>
      </w:r>
    </w:p>
    <w:p w14:paraId="11E2F1D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&lt;Ccy&gt;EUR&lt;/Ccy&gt;</w:t>
      </w:r>
    </w:p>
    <w:p w14:paraId="4A654DE7"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42430">
        <w:rPr>
          <w:rFonts w:cs="Arial"/>
          <w:lang w:val="de-DE"/>
        </w:rPr>
        <w:t>&lt;Dt&gt;</w:t>
      </w:r>
    </w:p>
    <w:p w14:paraId="2B6A6D9D"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&lt;Dt&gt;2025-06-21&lt;/Dt&gt;</w:t>
      </w:r>
    </w:p>
    <w:p w14:paraId="2CFBD995" w14:textId="77777777" w:rsidR="005B08DC" w:rsidRPr="00542430" w:rsidRDefault="005B08DC" w:rsidP="005B08DC">
      <w:pPr>
        <w:rPr>
          <w:rFonts w:cs="Arial"/>
          <w:lang w:val="de-DE"/>
        </w:rPr>
      </w:pPr>
      <w:r w:rsidRPr="00542430">
        <w:rPr>
          <w:rFonts w:cs="Arial"/>
          <w:lang w:val="de-DE"/>
        </w:rPr>
        <w:lastRenderedPageBreak/>
        <w:tab/>
      </w:r>
      <w:r w:rsidRPr="00542430">
        <w:rPr>
          <w:rFonts w:cs="Arial"/>
          <w:lang w:val="de-DE"/>
        </w:rPr>
        <w:tab/>
      </w:r>
      <w:r w:rsidRPr="00542430">
        <w:rPr>
          <w:rFonts w:cs="Arial"/>
          <w:lang w:val="de-DE"/>
        </w:rPr>
        <w:tab/>
        <w:t>&lt;/Dt&gt;</w:t>
      </w:r>
    </w:p>
    <w:p w14:paraId="54D6EFC9"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t>&lt;PtyId&gt;</w:t>
      </w:r>
    </w:p>
    <w:p w14:paraId="54B9D6DF"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&lt;Id&gt;</w:t>
      </w:r>
    </w:p>
    <w:p w14:paraId="7875159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3EC9D68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&lt;AnyBIC&gt;PRTAFRPPXXX&lt;/AnyBIC&gt;</w:t>
      </w:r>
    </w:p>
    <w:p w14:paraId="603824B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64E4EC8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&lt;/Id&gt;</w:t>
      </w:r>
    </w:p>
    <w:p w14:paraId="3D53AAE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&lt;Tp&gt;</w:t>
      </w:r>
    </w:p>
    <w:p w14:paraId="4DD1076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&lt;Cd&gt;CSDP&lt;/Cd&gt;</w:t>
      </w:r>
    </w:p>
    <w:p w14:paraId="6717162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&lt;/Tp&gt;</w:t>
      </w:r>
    </w:p>
    <w:p w14:paraId="7BB98E1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&lt;/PtyId&gt;</w:t>
      </w:r>
    </w:p>
    <w:p w14:paraId="188BE8F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&lt;PnltyPerCtrPty&gt;</w:t>
      </w:r>
    </w:p>
    <w:p w14:paraId="4A75D80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&lt;AcctSvcr&gt;</w:t>
      </w:r>
    </w:p>
    <w:p w14:paraId="25EE2FA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3DA71E1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&lt;AnyBIC&gt;CSDABIC1XXX&lt;/AnyBIC&gt;</w:t>
      </w:r>
    </w:p>
    <w:p w14:paraId="4F394A7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63E9A9D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&lt;/AcctSvcr&gt;</w:t>
      </w:r>
    </w:p>
    <w:p w14:paraId="1625805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&lt;PtyId&gt;</w:t>
      </w:r>
    </w:p>
    <w:p w14:paraId="37B8436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32FF4F3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078EC7A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&lt;AnyBIC&gt;PRTBFRPPXXX&lt;/AnyBIC&gt;</w:t>
      </w:r>
    </w:p>
    <w:p w14:paraId="0B8EF16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05CF765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02FC193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1C5F0CA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&lt;Cd&gt;CSDP&lt;/Cd&gt;</w:t>
      </w:r>
    </w:p>
    <w:p w14:paraId="0574F75B"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&lt;/Tp&gt;</w:t>
      </w:r>
    </w:p>
    <w:p w14:paraId="73420744"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&lt;/PtyId&gt;</w:t>
      </w:r>
    </w:p>
    <w:p w14:paraId="471DB829"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&lt;AggtdNetAmt&gt;</w:t>
      </w:r>
    </w:p>
    <w:p w14:paraId="5A2ECB7E"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&lt;Amt Ccy="EUR"&gt;0&lt;/Amt&gt;</w:t>
      </w:r>
    </w:p>
    <w:p w14:paraId="50418F5E"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&lt;/AggtdNetAmt&gt;</w:t>
      </w:r>
    </w:p>
    <w:p w14:paraId="7E25E6E1"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&lt;PnltyDtls&gt;</w:t>
      </w:r>
    </w:p>
    <w:p w14:paraId="0F174EDC"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&lt;Id&gt;</w:t>
      </w:r>
    </w:p>
    <w:p w14:paraId="0C3910FC"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&lt;MktInfrstrctrId&gt;202506210000001&lt;/MktInfrstrctrId&gt;</w:t>
      </w:r>
    </w:p>
    <w:p w14:paraId="044D5CD5" w14:textId="77777777" w:rsidR="005B08DC" w:rsidRPr="004E407B"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4E407B">
        <w:rPr>
          <w:rFonts w:cs="Arial"/>
          <w:lang w:val="de-DE"/>
        </w:rPr>
        <w:t>&lt;Id&gt;F202506210000001&lt;/Id&gt;</w:t>
      </w:r>
    </w:p>
    <w:p w14:paraId="26EEFD38" w14:textId="77777777" w:rsidR="005B08DC" w:rsidRPr="005D252D" w:rsidRDefault="005B08DC" w:rsidP="005B08DC">
      <w:pPr>
        <w:rPr>
          <w:rFonts w:cs="Arial"/>
        </w:rPr>
      </w:pP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5D252D">
        <w:rPr>
          <w:rFonts w:cs="Arial"/>
        </w:rPr>
        <w:t>&lt;/Id&gt;</w:t>
      </w:r>
    </w:p>
    <w:p w14:paraId="39751CC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&lt;Tp&gt;SEFP&lt;/Tp&gt;</w:t>
      </w:r>
    </w:p>
    <w:p w14:paraId="5CDD79B9"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t>&lt;Sts&gt;</w:t>
      </w:r>
    </w:p>
    <w:p w14:paraId="379384F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31612B5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&lt;Cd&gt;ACTV&lt;/Cd&gt;</w:t>
      </w:r>
    </w:p>
    <w:p w14:paraId="77C844C7"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&lt;/Sts&gt;</w:t>
      </w:r>
    </w:p>
    <w:p w14:paraId="59036B8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&lt;/Sts&gt;</w:t>
      </w:r>
    </w:p>
    <w:p w14:paraId="7340B670"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&lt;CmptdAmt&gt;</w:t>
      </w:r>
    </w:p>
    <w:p w14:paraId="14A3E0D3"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&lt;Amt Ccy="EUR"&gt;25&lt;/Amt&gt;</w:t>
      </w:r>
    </w:p>
    <w:p w14:paraId="6DF4B51F"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&lt;CdtDbt&gt;DBIT&lt;/CdtDbt&gt;</w:t>
      </w:r>
    </w:p>
    <w:p w14:paraId="5FD5687C"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&lt;/CmptdAmt&gt;</w:t>
      </w:r>
    </w:p>
    <w:p w14:paraId="19165190"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&lt;ClctnMtd&gt;SECU&lt;/ClctnMtd&gt;</w:t>
      </w:r>
    </w:p>
    <w:p w14:paraId="0843C61A" w14:textId="77777777" w:rsidR="005B08DC" w:rsidRPr="004E407B"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4E407B">
        <w:rPr>
          <w:rFonts w:cs="Arial"/>
          <w:lang w:val="de-DE"/>
        </w:rPr>
        <w:t>&lt;NbOfDays&gt;1&lt;/NbOfDays&gt;</w:t>
      </w:r>
    </w:p>
    <w:p w14:paraId="2B137D2F" w14:textId="77777777" w:rsidR="005B08DC" w:rsidRPr="005D252D" w:rsidRDefault="005B08DC" w:rsidP="005B08DC">
      <w:pPr>
        <w:rPr>
          <w:rFonts w:cs="Arial"/>
        </w:rPr>
      </w:pP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5D252D">
        <w:rPr>
          <w:rFonts w:cs="Arial"/>
        </w:rPr>
        <w:t>&lt;ClctnData&gt;</w:t>
      </w:r>
    </w:p>
    <w:p w14:paraId="25B62E3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&lt;Dt&gt;2025-06-21&lt;/Dt&gt;</w:t>
      </w:r>
    </w:p>
    <w:p w14:paraId="5917F26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&lt;FinInstrmAttrbts&gt;</w:t>
      </w:r>
    </w:p>
    <w:p w14:paraId="06BA83D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3C610B6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&lt;ISIN&gt;ISIN00000001&lt;/ISIN&gt;</w:t>
      </w:r>
    </w:p>
    <w:p w14:paraId="71FF33A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666D613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&lt;ClssfctnTp&gt;</w:t>
      </w:r>
    </w:p>
    <w:p w14:paraId="0D3742D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&lt;AltrnClssfctn&gt;</w:t>
      </w:r>
    </w:p>
    <w:p w14:paraId="1C0BED0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&lt;Id&gt;SHRS&lt;/Id&gt;</w:t>
      </w:r>
    </w:p>
    <w:p w14:paraId="108FEA0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&lt;/AltrnClssfctn&gt;</w:t>
      </w:r>
    </w:p>
    <w:p w14:paraId="7C10C30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&lt;/ClssfctnTp&gt;</w:t>
      </w:r>
    </w:p>
    <w:p w14:paraId="2A17239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&lt;Lqdty&gt;false&lt;/Lqdty&gt;</w:t>
      </w:r>
    </w:p>
    <w:p w14:paraId="54BCF9F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&lt;SctiesPnltyRateData&gt;</w:t>
      </w:r>
    </w:p>
    <w:p w14:paraId="70CDAB8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&lt;MktId&gt;</w:t>
      </w:r>
    </w:p>
    <w:p w14:paraId="1D3B3CF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&lt;MktIdrCd&gt;ABCD&lt;/MktIdrCd&gt;</w:t>
      </w:r>
    </w:p>
    <w:p w14:paraId="049F2D4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&lt;/MktId&gt;</w:t>
      </w:r>
    </w:p>
    <w:p w14:paraId="6999745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&lt;SMEGrwthMkt&gt;true&lt;/SMEGrwthMkt&gt;</w:t>
      </w:r>
    </w:p>
    <w:p w14:paraId="3F11A64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&lt;Rate&gt;0.0025&lt;/Rate&gt;</w:t>
      </w:r>
    </w:p>
    <w:p w14:paraId="23255FE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&lt;/SctiesPnltyRateData&gt;</w:t>
      </w:r>
    </w:p>
    <w:p w14:paraId="6BDD779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&lt;/FinInstrmAttrbts&gt;</w:t>
      </w:r>
    </w:p>
    <w:p w14:paraId="2A419EB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&lt;/ClctnData&gt;</w:t>
      </w:r>
    </w:p>
    <w:p w14:paraId="3271C70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&lt;RltdTx&gt;</w:t>
      </w:r>
    </w:p>
    <w:p w14:paraId="51EDA33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&lt;Ref&gt;</w:t>
      </w:r>
    </w:p>
    <w:p w14:paraId="249AA9D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&lt;AcctOwnrTxId&gt;PARTICIPANT-A001&lt;/AcctOwnrTxId&gt;</w:t>
      </w:r>
    </w:p>
    <w:p w14:paraId="5C71FCB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&lt;MktInfrstrctrTxId&gt;T2S1000000000001&lt;/MktInfrstrctrTxId&gt;</w:t>
      </w:r>
    </w:p>
    <w:p w14:paraId="1BF9A685"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&lt;CtrPtyMktInfrstrctrTxId&gt;T2S2000000000001&lt;/CtrPtyMktInfrstrctrTxId&gt;</w:t>
      </w:r>
    </w:p>
    <w:p w14:paraId="5375F73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&lt;CmonId&gt;T2S0000000000001&lt;/CmonId&gt;</w:t>
      </w:r>
    </w:p>
    <w:p w14:paraId="6F99A39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&lt;/Ref&gt;</w:t>
      </w:r>
    </w:p>
    <w:p w14:paraId="7426A56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&lt;RefOwnr&gt;</w:t>
      </w:r>
    </w:p>
    <w:p w14:paraId="09A586A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E2B0A0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&lt;AnyBIC&gt;PRTAFRPPXXX&lt;/AnyBIC&gt;</w:t>
      </w:r>
    </w:p>
    <w:p w14:paraId="442CC78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04F01C4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&lt;/RefOwnr&gt;</w:t>
      </w:r>
    </w:p>
    <w:p w14:paraId="0A78ADA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&lt;TxDtls&gt;</w:t>
      </w:r>
    </w:p>
    <w:p w14:paraId="52AA907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&lt;SttlmTxOrCorpActnEvtTp&gt;</w:t>
      </w:r>
    </w:p>
    <w:p w14:paraId="747448C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&lt;SctiesTxTp&gt;</w:t>
      </w:r>
    </w:p>
    <w:p w14:paraId="2C1881D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&lt;Cd&gt;TRAD&lt;/Cd&gt;</w:t>
      </w:r>
    </w:p>
    <w:p w14:paraId="433ABC1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&lt;/SctiesTxTp&gt;</w:t>
      </w:r>
    </w:p>
    <w:p w14:paraId="3F4EE97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&lt;/SttlmTxOrCorpActnEvtTp&gt;</w:t>
      </w:r>
    </w:p>
    <w:p w14:paraId="51605B84"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&lt;SttlmDt&gt;</w:t>
      </w:r>
    </w:p>
    <w:p w14:paraId="78A3C17F"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w:t>
      </w:r>
    </w:p>
    <w:p w14:paraId="3D433094"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&lt;Dt&gt;2025-06-21&lt;/Dt&gt;</w:t>
      </w:r>
    </w:p>
    <w:p w14:paraId="55AB78F4"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w:t>
      </w:r>
    </w:p>
    <w:p w14:paraId="2E4C04A7"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&lt;/SttlmDt&gt;</w:t>
      </w:r>
    </w:p>
    <w:p w14:paraId="355B569B"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&lt;SfkpgAcct&gt;</w:t>
      </w:r>
    </w:p>
    <w:p w14:paraId="0C164D48"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&lt;Id&gt;1000000123&lt;/Id&gt;</w:t>
      </w:r>
    </w:p>
    <w:p w14:paraId="4E9F75E2"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&lt;/SfkpgAcct&gt;</w:t>
      </w:r>
    </w:p>
    <w:p w14:paraId="567A37D1"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&lt;AcctOwnr&gt;</w:t>
      </w:r>
    </w:p>
    <w:p w14:paraId="29BC292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3283FAB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&lt;AnyBIC&gt;PRTAFRPPXXX&lt;/AnyBIC&gt;</w:t>
      </w:r>
    </w:p>
    <w:p w14:paraId="0C36ED4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323923E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&lt;/AcctOwnr&gt;</w:t>
      </w:r>
    </w:p>
    <w:p w14:paraId="5523BC8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&lt;SctiesMvmntTp&gt;DELI&lt;/SctiesMvmntTp&gt;</w:t>
      </w:r>
    </w:p>
    <w:p w14:paraId="5704257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&lt;Pmt&gt;APMT&lt;/Pmt&gt;</w:t>
      </w:r>
    </w:p>
    <w:p w14:paraId="551E165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&lt;PstngQty&gt;</w:t>
      </w:r>
    </w:p>
    <w:p w14:paraId="7E4B750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&lt;Unit&gt;100000&lt;/Unit&gt;</w:t>
      </w:r>
    </w:p>
    <w:p w14:paraId="2FD53F3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&lt;/PstngQty&gt;</w:t>
      </w:r>
    </w:p>
    <w:p w14:paraId="22E731A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&lt;CshAcct&gt;</w:t>
      </w:r>
    </w:p>
    <w:p w14:paraId="1A693D4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&lt;Prtry&gt;2000000123&lt;/Prtry&gt;</w:t>
      </w:r>
    </w:p>
    <w:p w14:paraId="52614DB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&lt;/CshAcct&gt;</w:t>
      </w:r>
    </w:p>
    <w:p w14:paraId="79EF862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&lt;CshAcctOwnr&gt;</w:t>
      </w:r>
    </w:p>
    <w:p w14:paraId="74F9643F"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1E87B10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&lt;OrgId&gt;</w:t>
      </w:r>
    </w:p>
    <w:p w14:paraId="569E77C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&lt;AnyBIC&gt;PBKAFRPPXXX&lt;/AnyBIC&gt;</w:t>
      </w:r>
    </w:p>
    <w:p w14:paraId="18654C1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&lt;/OrgId&gt;</w:t>
      </w:r>
    </w:p>
    <w:p w14:paraId="0125809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16C350C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&lt;/CshAcctOwnr&gt;</w:t>
      </w:r>
    </w:p>
    <w:p w14:paraId="5DFF1BB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&lt;PstngAmt&gt;</w:t>
      </w:r>
    </w:p>
    <w:p w14:paraId="1ED81C8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&lt;Amt Ccy="EUR"&gt;750000&lt;/Amt&gt;</w:t>
      </w:r>
    </w:p>
    <w:p w14:paraId="63CA662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&lt;CdtDbt&gt;CRDT&lt;/CdtDbt&gt;</w:t>
      </w:r>
    </w:p>
    <w:p w14:paraId="66BE494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&lt;/PstngAmt&gt;</w:t>
      </w:r>
    </w:p>
    <w:p w14:paraId="2D0DF17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&lt;AckdStsTmStmp&gt;2025-06-21T13:30:00Z&lt;/AckdStsTmStmp&gt;</w:t>
      </w:r>
    </w:p>
    <w:p w14:paraId="0AF5902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&lt;MtchdStsTmStmp&gt;2025-06-21T13:30:15Z&lt;/MtchdStsTmStmp&gt;</w:t>
      </w:r>
    </w:p>
    <w:p w14:paraId="09A77F1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&lt;SttlmStsFlng&gt;</w:t>
      </w:r>
    </w:p>
    <w:p w14:paraId="79C41A5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&lt;Rsn&gt;</w:t>
      </w:r>
    </w:p>
    <w:p w14:paraId="7332FB7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w:t>
      </w:r>
    </w:p>
    <w:p w14:paraId="05E5838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&lt;Cd&gt;PREA&lt;/Cd&gt;</w:t>
      </w:r>
    </w:p>
    <w:p w14:paraId="50F4C68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w:t>
      </w:r>
    </w:p>
    <w:p w14:paraId="597066F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&lt;AddtlRsnInf&gt;Instruction failed because Participant A had it on hold&lt;/AddtlRsnInf&gt;</w:t>
      </w:r>
    </w:p>
    <w:p w14:paraId="482A96E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&lt;/Rsn&gt;</w:t>
      </w:r>
    </w:p>
    <w:p w14:paraId="24EBE3D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&lt;/SttlmStsFlng&gt;</w:t>
      </w:r>
    </w:p>
    <w:p w14:paraId="0890E41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&lt;BizDayEvt&gt;</w:t>
      </w:r>
    </w:p>
    <w:p w14:paraId="3989E05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796FB7E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w:t>
      </w:r>
    </w:p>
    <w:p w14:paraId="4DEFEEE4"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&lt;Id&gt;EDVP&lt;/Id&gt;</w:t>
      </w:r>
    </w:p>
    <w:p w14:paraId="08AC7AF8"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&lt;SchmeNm&gt;EVTP&lt;/SchmeNm&gt;</w:t>
      </w:r>
    </w:p>
    <w:p w14:paraId="5BF64346"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&lt;Issr&gt;T2S&lt;/Issr&gt;</w:t>
      </w:r>
    </w:p>
    <w:p w14:paraId="117FC3B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w:t>
      </w:r>
    </w:p>
    <w:p w14:paraId="6D8379C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67E29EC7"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&lt;SchdldTm&gt;2025-06-21T16:00:00Z&lt;/SchdldTm&gt;</w:t>
      </w:r>
    </w:p>
    <w:p w14:paraId="7BF22503"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&lt;StartTm&gt;2025-06-21T16:00:03Z&lt;/StartTm&gt;</w:t>
      </w:r>
    </w:p>
    <w:p w14:paraId="1382D370"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&lt;EndTm&gt;2025-06-21T16:01:45Z&lt;/EndTm&gt;</w:t>
      </w:r>
    </w:p>
    <w:p w14:paraId="1CF6202B"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&lt;/BizDayEvt&gt;</w:t>
      </w:r>
    </w:p>
    <w:p w14:paraId="293CD91B"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&lt;/TxDtls&gt;</w:t>
      </w:r>
    </w:p>
    <w:p w14:paraId="1E619F3A"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&lt;/RltdTx&gt;</w:t>
      </w:r>
    </w:p>
    <w:p w14:paraId="22263350"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&lt;/PnltyDtls&gt;</w:t>
      </w:r>
    </w:p>
    <w:p w14:paraId="2E8B433A"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&lt;PnltyDtls&gt;</w:t>
      </w:r>
    </w:p>
    <w:p w14:paraId="2F9EE6A2" w14:textId="77777777" w:rsidR="005B08DC" w:rsidRPr="00542430" w:rsidRDefault="005B08DC" w:rsidP="005B08DC">
      <w:pPr>
        <w:rPr>
          <w:rFonts w:cs="Arial"/>
          <w:lang w:val="de-DE"/>
        </w:rPr>
      </w:pPr>
      <w:r w:rsidRPr="00542430">
        <w:rPr>
          <w:rFonts w:cs="Arial"/>
          <w:lang w:val="de-DE"/>
        </w:rPr>
        <w:lastRenderedPageBreak/>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&lt;Id&gt;</w:t>
      </w:r>
    </w:p>
    <w:p w14:paraId="7E02912A"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&lt;MktInfrstrctrId&gt;202506210000002&lt;/MktInfrstrctrId&gt;</w:t>
      </w:r>
    </w:p>
    <w:p w14:paraId="438800ED"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&lt;Id&gt;N202506210000002&lt;/Id&gt;</w:t>
      </w:r>
    </w:p>
    <w:p w14:paraId="539869ED" w14:textId="77777777" w:rsidR="005B08DC" w:rsidRPr="004E407B"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4E407B">
        <w:rPr>
          <w:rFonts w:cs="Arial"/>
          <w:lang w:val="de-DE"/>
        </w:rPr>
        <w:t>&lt;/Id&gt;</w:t>
      </w:r>
    </w:p>
    <w:p w14:paraId="19247D2B" w14:textId="77777777" w:rsidR="005B08DC" w:rsidRPr="004E407B" w:rsidRDefault="005B08DC" w:rsidP="005B08DC">
      <w:pPr>
        <w:rPr>
          <w:rFonts w:cs="Arial"/>
          <w:lang w:val="de-DE"/>
        </w:rPr>
      </w:pP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t>&lt;Tp&gt;SEFP&lt;/Tp&gt;</w:t>
      </w:r>
    </w:p>
    <w:p w14:paraId="27E2ACD2" w14:textId="77777777" w:rsidR="005B08DC" w:rsidRPr="005D252D" w:rsidRDefault="005B08DC" w:rsidP="005B08DC">
      <w:pPr>
        <w:rPr>
          <w:rFonts w:cs="Arial"/>
        </w:rPr>
      </w:pP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5D252D">
        <w:rPr>
          <w:rFonts w:cs="Arial"/>
        </w:rPr>
        <w:t>&lt;Sts&gt;</w:t>
      </w:r>
    </w:p>
    <w:p w14:paraId="3E0CB1B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080B2AA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&lt;Cd&gt;ACTV&lt;/Cd&gt;</w:t>
      </w:r>
    </w:p>
    <w:p w14:paraId="2F70FD3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1CAF4D66"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&lt;/Sts&gt;</w:t>
      </w:r>
    </w:p>
    <w:p w14:paraId="0C3905CB"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&lt;CmptdAmt&gt;</w:t>
      </w:r>
    </w:p>
    <w:p w14:paraId="029FF80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&lt;Amt Ccy="EUR"&gt;25&lt;/Amt&gt;</w:t>
      </w:r>
    </w:p>
    <w:p w14:paraId="4DFA7EEE"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&lt;CdtDbt&gt;CRDT&lt;/CdtDbt&gt;</w:t>
      </w:r>
    </w:p>
    <w:p w14:paraId="1DE44343"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&lt;/CmptdAmt&gt;</w:t>
      </w:r>
    </w:p>
    <w:p w14:paraId="58F520CE"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&lt;ClctnMtd&gt;SECU&lt;/ClctnMtd&gt;</w:t>
      </w:r>
    </w:p>
    <w:p w14:paraId="4EF852E8" w14:textId="77777777" w:rsidR="005B08DC" w:rsidRPr="004E407B"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4E407B">
        <w:rPr>
          <w:rFonts w:cs="Arial"/>
          <w:lang w:val="de-DE"/>
        </w:rPr>
        <w:t>&lt;NbOfDays&gt;1&lt;/NbOfDays&gt;</w:t>
      </w:r>
    </w:p>
    <w:p w14:paraId="2791607B" w14:textId="77777777" w:rsidR="005B08DC" w:rsidRPr="005D252D" w:rsidRDefault="005B08DC" w:rsidP="005B08DC">
      <w:pPr>
        <w:rPr>
          <w:rFonts w:cs="Arial"/>
        </w:rPr>
      </w:pP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5D252D">
        <w:rPr>
          <w:rFonts w:cs="Arial"/>
        </w:rPr>
        <w:t>&lt;ClctnData&gt;</w:t>
      </w:r>
    </w:p>
    <w:p w14:paraId="0F2F0C2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&lt;Dt&gt;2025-06-21&lt;/Dt&gt;</w:t>
      </w:r>
    </w:p>
    <w:p w14:paraId="1AF0FF5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&lt;FinInstrmAttrbts&gt;</w:t>
      </w:r>
    </w:p>
    <w:p w14:paraId="2A81878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4638F95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&lt;ISIN&gt;ISIN00000001&lt;/ISIN&gt;</w:t>
      </w:r>
    </w:p>
    <w:p w14:paraId="12C3754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6F75D38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&lt;ClssfctnTp&gt;</w:t>
      </w:r>
    </w:p>
    <w:p w14:paraId="164062C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&lt;AltrnClssfctn&gt;</w:t>
      </w:r>
    </w:p>
    <w:p w14:paraId="3F1AD8B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&lt;Id&gt;SHRS&lt;/Id&gt;</w:t>
      </w:r>
    </w:p>
    <w:p w14:paraId="03F7DB1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&lt;/AltrnClssfctn&gt;</w:t>
      </w:r>
    </w:p>
    <w:p w14:paraId="569BC9B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&lt;/ClssfctnTp&gt;</w:t>
      </w:r>
    </w:p>
    <w:p w14:paraId="3195F6E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&lt;Lqdty&gt;false&lt;/Lqdty&gt;</w:t>
      </w:r>
    </w:p>
    <w:p w14:paraId="612CCC3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&lt;SctiesPnltyRateData&gt;</w:t>
      </w:r>
    </w:p>
    <w:p w14:paraId="0EA30F7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&lt;MktId&gt;</w:t>
      </w:r>
    </w:p>
    <w:p w14:paraId="2095AFB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&lt;MktIdrCd&gt;ABCD&lt;/MktIdrCd&gt;</w:t>
      </w:r>
    </w:p>
    <w:p w14:paraId="2981A9C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&lt;/MktId&gt;</w:t>
      </w:r>
    </w:p>
    <w:p w14:paraId="6E5B5C5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&lt;SMEGrwthMkt&gt;true&lt;/SMEGrwthMkt&gt;</w:t>
      </w:r>
    </w:p>
    <w:p w14:paraId="41F3152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&lt;Rate&gt;0.0025&lt;/Rate&gt;</w:t>
      </w:r>
    </w:p>
    <w:p w14:paraId="258064F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&lt;/SctiesPnltyRateData&gt;</w:t>
      </w:r>
    </w:p>
    <w:p w14:paraId="49AD6C9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&lt;/FinInstrmAttrbts&gt;</w:t>
      </w:r>
    </w:p>
    <w:p w14:paraId="1D2B73B6"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t>&lt;/ClctnData&gt;</w:t>
      </w:r>
    </w:p>
    <w:p w14:paraId="2702CFF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&lt;RltdTx&gt;</w:t>
      </w:r>
    </w:p>
    <w:p w14:paraId="31F09E6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&lt;Ref&gt;</w:t>
      </w:r>
    </w:p>
    <w:p w14:paraId="76F8C7C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&lt;AcctOwnrTxId&gt;PARTICIPANT-A002&lt;/AcctOwnrTxId&gt;</w:t>
      </w:r>
    </w:p>
    <w:p w14:paraId="4115F82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&lt;MktInfrstrctrTxId&gt;T2S2000000000002&lt;/MktInfrstrctrTxId&gt;</w:t>
      </w:r>
    </w:p>
    <w:p w14:paraId="02DD298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&lt;CtrPtyMktInfrstrctrTxId&gt;T2S1000000000002&lt;/CtrPtyMktInfrstrctrTxId&gt;</w:t>
      </w:r>
    </w:p>
    <w:p w14:paraId="798E556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&lt;CmonId&gt;T2S0000000000002&lt;/CmonId&gt;</w:t>
      </w:r>
    </w:p>
    <w:p w14:paraId="646FA0A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&lt;/Ref&gt;</w:t>
      </w:r>
    </w:p>
    <w:p w14:paraId="2972C25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&lt;RefOwnr&gt;</w:t>
      </w:r>
    </w:p>
    <w:p w14:paraId="3295783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B329BB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&lt;AnyBIC&gt;PRTAFRPPXXX&lt;/AnyBIC&gt;</w:t>
      </w:r>
    </w:p>
    <w:p w14:paraId="4F8BC5D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4031C29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&lt;/RefOwnr&gt;</w:t>
      </w:r>
    </w:p>
    <w:p w14:paraId="5001F90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&lt;TxDtls&gt;</w:t>
      </w:r>
    </w:p>
    <w:p w14:paraId="76BAB4B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&lt;SttlmTxOrCorpActnEvtTp&gt;</w:t>
      </w:r>
    </w:p>
    <w:p w14:paraId="73B4AFE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&lt;SctiesTxTp&gt;</w:t>
      </w:r>
    </w:p>
    <w:p w14:paraId="75CCBA2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&lt;Cd&gt;TRAD&lt;/Cd&gt;</w:t>
      </w:r>
    </w:p>
    <w:p w14:paraId="4A0D916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&lt;/SctiesTxTp&gt;</w:t>
      </w:r>
    </w:p>
    <w:p w14:paraId="058F06C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&lt;/SttlmTxOrCorpActnEvtTp&gt;</w:t>
      </w:r>
    </w:p>
    <w:p w14:paraId="5B0430F9"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&lt;SttlmDt&gt;</w:t>
      </w:r>
    </w:p>
    <w:p w14:paraId="4AD7A622"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w:t>
      </w:r>
    </w:p>
    <w:p w14:paraId="4E0D52D9"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&lt;Dt&gt;2025-06-21&lt;/Dt&gt;</w:t>
      </w:r>
    </w:p>
    <w:p w14:paraId="7030294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w:t>
      </w:r>
    </w:p>
    <w:p w14:paraId="02AC1F20"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&lt;/SttlmDt&gt;</w:t>
      </w:r>
    </w:p>
    <w:p w14:paraId="2032C733"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&lt;SfkpgAcct&gt;</w:t>
      </w:r>
    </w:p>
    <w:p w14:paraId="5710A853"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&lt;Id&gt;1000000123&lt;/Id&gt;</w:t>
      </w:r>
    </w:p>
    <w:p w14:paraId="35165CDB"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&lt;/SfkpgAcct&gt;</w:t>
      </w:r>
    </w:p>
    <w:p w14:paraId="35F51C32"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&lt;AcctOwnr&gt;</w:t>
      </w:r>
    </w:p>
    <w:p w14:paraId="17476D7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A3EB2F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&lt;AnyBIC&gt;PRTAFRPPXXX&lt;/AnyBIC&gt;</w:t>
      </w:r>
    </w:p>
    <w:p w14:paraId="42646D9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1CC4A9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&lt;/AcctOwnr&gt;</w:t>
      </w:r>
    </w:p>
    <w:p w14:paraId="3556407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&lt;SctiesMvmntTp&gt;RECE&lt;/SctiesMvmntTp&gt;</w:t>
      </w:r>
    </w:p>
    <w:p w14:paraId="48F33B1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&lt;Pmt&gt;APMT&lt;/Pmt&gt;</w:t>
      </w:r>
    </w:p>
    <w:p w14:paraId="362ECDD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&lt;PstngQty&gt;</w:t>
      </w:r>
    </w:p>
    <w:p w14:paraId="3C9BFEA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&lt;Unit&gt;100000&lt;/Unit&gt;</w:t>
      </w:r>
    </w:p>
    <w:p w14:paraId="47846FE8"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&lt;/PstngQty&gt;</w:t>
      </w:r>
    </w:p>
    <w:p w14:paraId="3EC5F61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&lt;CshAcct&gt;</w:t>
      </w:r>
    </w:p>
    <w:p w14:paraId="4B7DBB6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&lt;Prtry&gt;2000000123&lt;/Prtry&gt;</w:t>
      </w:r>
    </w:p>
    <w:p w14:paraId="318B0E0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&lt;/CshAcct&gt;</w:t>
      </w:r>
    </w:p>
    <w:p w14:paraId="3EA4D69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&lt;CshAcctOwnr&gt;</w:t>
      </w:r>
    </w:p>
    <w:p w14:paraId="54C9285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441E328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&lt;OrgId&gt;</w:t>
      </w:r>
    </w:p>
    <w:p w14:paraId="55854E7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&lt;AnyBIC&gt;PBKAFRPPXXX&lt;/AnyBIC&gt;</w:t>
      </w:r>
    </w:p>
    <w:p w14:paraId="76201AD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&lt;/OrgId&gt;</w:t>
      </w:r>
    </w:p>
    <w:p w14:paraId="48B3CF9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352F304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&lt;/CshAcctOwnr&gt;</w:t>
      </w:r>
    </w:p>
    <w:p w14:paraId="6E5B6FD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&lt;PstngAmt&gt;</w:t>
      </w:r>
    </w:p>
    <w:p w14:paraId="44DDEAA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&lt;Amt Ccy="EUR"&gt;800000&lt;/Amt&gt;</w:t>
      </w:r>
    </w:p>
    <w:p w14:paraId="10803CB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&lt;CdtDbt&gt;DBIT&lt;/CdtDbt&gt;</w:t>
      </w:r>
    </w:p>
    <w:p w14:paraId="22A64B3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&lt;/PstngAmt&gt;</w:t>
      </w:r>
    </w:p>
    <w:p w14:paraId="609F634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&lt;AckdStsTmStmp&gt;2025-06-21T14:30:00Z&lt;/AckdStsTmStmp&gt;</w:t>
      </w:r>
    </w:p>
    <w:p w14:paraId="5DB16C4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&lt;MtchdStsTmStmp&gt;2025-06-21T14:30:15Z&lt;/MtchdStsTmStmp&gt;</w:t>
      </w:r>
    </w:p>
    <w:p w14:paraId="7A93711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&lt;SttlmStsFlng&gt;</w:t>
      </w:r>
    </w:p>
    <w:p w14:paraId="0566CAB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&lt;Rsn&gt;</w:t>
      </w:r>
    </w:p>
    <w:p w14:paraId="537B810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w:t>
      </w:r>
    </w:p>
    <w:p w14:paraId="4412E73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&lt;Cd&gt;CLAC&lt;/Cd&gt;</w:t>
      </w:r>
    </w:p>
    <w:p w14:paraId="243D808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w:t>
      </w:r>
    </w:p>
    <w:p w14:paraId="66796AF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&lt;AddtlRsnInf&gt;Instruction failed because Participant B has insufficient securities to settle&lt;/AddtlRsnInf&gt;</w:t>
      </w:r>
    </w:p>
    <w:p w14:paraId="5B08E24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&lt;/Rsn&gt;</w:t>
      </w:r>
    </w:p>
    <w:p w14:paraId="7EDE0DF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&lt;/SttlmStsFlng&gt;</w:t>
      </w:r>
    </w:p>
    <w:p w14:paraId="27C9C75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&lt;BizDayEvt&gt;</w:t>
      </w:r>
    </w:p>
    <w:p w14:paraId="02F0568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593351C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w:t>
      </w:r>
    </w:p>
    <w:p w14:paraId="20D6157F"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&lt;Id&gt;EDVP&lt;/Id&gt;</w:t>
      </w:r>
    </w:p>
    <w:p w14:paraId="5003627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&lt;SchmeNm&gt;EVTP&lt;/SchmeNm&gt;</w:t>
      </w:r>
    </w:p>
    <w:p w14:paraId="2CE4FA9F"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&lt;Issr&gt;T2S&lt;/Issr&gt;</w:t>
      </w:r>
    </w:p>
    <w:p w14:paraId="676F709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w:t>
      </w:r>
    </w:p>
    <w:p w14:paraId="3940227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6C77B4A7"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&lt;SchdldTm&gt;2025-06-21T16:00:00Z&lt;/SchdldTm&gt;</w:t>
      </w:r>
    </w:p>
    <w:p w14:paraId="475A610E"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&lt;StartTm&gt;2025-06-21T16:00:03Z&lt;/StartTm&gt;</w:t>
      </w:r>
    </w:p>
    <w:p w14:paraId="714A2F9F"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&lt;EndTm&gt;2025-06-21T16:01:45Z&lt;/EndTm&gt;</w:t>
      </w:r>
    </w:p>
    <w:p w14:paraId="4611E949" w14:textId="77777777" w:rsidR="005B08DC" w:rsidRPr="00542430" w:rsidRDefault="005B08DC" w:rsidP="005B08DC">
      <w:pPr>
        <w:rPr>
          <w:rFonts w:cs="Arial"/>
          <w:lang w:val="de-DE"/>
        </w:rPr>
      </w:pPr>
      <w:r w:rsidRPr="00542430">
        <w:rPr>
          <w:rFonts w:cs="Arial"/>
          <w:lang w:val="de-DE"/>
        </w:rPr>
        <w:lastRenderedPageBreak/>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&lt;/BizDayEvt&gt;</w:t>
      </w:r>
    </w:p>
    <w:p w14:paraId="382F7F8B"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&lt;/TxDtls&gt;</w:t>
      </w:r>
    </w:p>
    <w:p w14:paraId="113CD22A"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&lt;/RltdTx&gt;</w:t>
      </w:r>
    </w:p>
    <w:p w14:paraId="6557407D"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&lt;/PnltyDtls&gt;</w:t>
      </w:r>
    </w:p>
    <w:p w14:paraId="5F51F431"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t>&lt;/PnltyPerCtrPty&gt;</w:t>
      </w:r>
    </w:p>
    <w:p w14:paraId="6611F482"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t>&lt;PnltyPerCtrPty&gt;</w:t>
      </w:r>
    </w:p>
    <w:p w14:paraId="59DE10F7"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&lt;AcctSvcr&gt;</w:t>
      </w:r>
    </w:p>
    <w:p w14:paraId="373DC99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586B9B5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&lt;AnyBIC&gt;CSDZBIC1XXX&lt;/AnyBIC&gt;</w:t>
      </w:r>
    </w:p>
    <w:p w14:paraId="3333519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52CEDB4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&lt;/AcctSvcr&gt;</w:t>
      </w:r>
    </w:p>
    <w:p w14:paraId="64BF64E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&lt;PtyId&gt;</w:t>
      </w:r>
    </w:p>
    <w:p w14:paraId="1D8E9C2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030A554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3E7619A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&lt;AnyBIC&gt;PRTZESMMXXX&lt;/AnyBIC&gt;</w:t>
      </w:r>
    </w:p>
    <w:p w14:paraId="53C1D5A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4E2D95C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45D7925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7A14E88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&lt;Cd&gt;CSDP&lt;/Cd&gt;</w:t>
      </w:r>
    </w:p>
    <w:p w14:paraId="0F2A026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59AADE17"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&lt;/PtyId&gt;</w:t>
      </w:r>
    </w:p>
    <w:p w14:paraId="0B170CCC"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&lt;AggtdNetAmt&gt;</w:t>
      </w:r>
    </w:p>
    <w:p w14:paraId="0E52ABEE"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&lt;Amt Ccy="EUR"&gt;6.25&lt;/Amt&gt;</w:t>
      </w:r>
    </w:p>
    <w:p w14:paraId="149A7752"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&lt;CdtDbt&gt;DBIT&lt;/CdtDbt&gt;</w:t>
      </w:r>
    </w:p>
    <w:p w14:paraId="04E03E90"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&lt;/AggtdNetAmt&gt;</w:t>
      </w:r>
    </w:p>
    <w:p w14:paraId="29CCCF83"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&lt;PnltyDtls&gt;</w:t>
      </w:r>
    </w:p>
    <w:p w14:paraId="3141AD1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&lt;Id&gt;</w:t>
      </w:r>
    </w:p>
    <w:p w14:paraId="3F99C5F6"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&lt;MktInfrstrctrId&gt;202506210000003&lt;/MktInfrstrctrId&gt;</w:t>
      </w:r>
    </w:p>
    <w:p w14:paraId="094C4536"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&lt;Id&gt;F202506210000003&lt;/Id&gt;</w:t>
      </w:r>
    </w:p>
    <w:p w14:paraId="4E07F019"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&lt;/Id&gt;</w:t>
      </w:r>
    </w:p>
    <w:p w14:paraId="2192D3D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&lt;Tp&gt;SEFP&lt;/Tp&gt;</w:t>
      </w:r>
    </w:p>
    <w:p w14:paraId="18D6848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78A6EE3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370D45D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&lt;Cd&gt;ACTV&lt;/Cd&gt;</w:t>
      </w:r>
    </w:p>
    <w:p w14:paraId="133C1F6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048D2F93"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&lt;/Sts&gt;</w:t>
      </w:r>
    </w:p>
    <w:p w14:paraId="3766D1A0" w14:textId="77777777" w:rsidR="005B08DC" w:rsidRPr="00542430" w:rsidRDefault="005B08DC" w:rsidP="005B08DC">
      <w:pPr>
        <w:rPr>
          <w:rFonts w:cs="Arial"/>
          <w:lang w:val="de-DE"/>
        </w:rPr>
      </w:pPr>
      <w:r w:rsidRPr="00542430">
        <w:rPr>
          <w:rFonts w:cs="Arial"/>
          <w:lang w:val="de-DE"/>
        </w:rPr>
        <w:lastRenderedPageBreak/>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&lt;CmptdAmt&gt;</w:t>
      </w:r>
    </w:p>
    <w:p w14:paraId="7E84BBF1"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&lt;Amt Ccy="EUR"&gt;6.25&lt;/Amt&gt;</w:t>
      </w:r>
    </w:p>
    <w:p w14:paraId="452AFE11"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&lt;CdtDbt&gt;DBIT&lt;/CdtDbt&gt;</w:t>
      </w:r>
    </w:p>
    <w:p w14:paraId="1D61B336"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&lt;/CmptdAmt&gt;</w:t>
      </w:r>
    </w:p>
    <w:p w14:paraId="4824DAB6"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&lt;ClctnMtd&gt;CASH&lt;/ClctnMtd&gt;</w:t>
      </w:r>
    </w:p>
    <w:p w14:paraId="48E74585" w14:textId="77777777" w:rsidR="005B08DC" w:rsidRPr="004E407B"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4E407B">
        <w:rPr>
          <w:rFonts w:cs="Arial"/>
          <w:lang w:val="de-DE"/>
        </w:rPr>
        <w:t>&lt;NbOfDays&gt;1&lt;/NbOfDays&gt;</w:t>
      </w:r>
    </w:p>
    <w:p w14:paraId="6B62CB24" w14:textId="77777777" w:rsidR="005B08DC" w:rsidRPr="005D252D" w:rsidRDefault="005B08DC" w:rsidP="005B08DC">
      <w:pPr>
        <w:rPr>
          <w:rFonts w:cs="Arial"/>
        </w:rPr>
      </w:pP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5D252D">
        <w:rPr>
          <w:rFonts w:cs="Arial"/>
        </w:rPr>
        <w:t>&lt;ClctnData&gt;</w:t>
      </w:r>
    </w:p>
    <w:p w14:paraId="48181D6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&lt;Dt&gt;2025-06-21&lt;/Dt&gt;</w:t>
      </w:r>
    </w:p>
    <w:p w14:paraId="602C3BC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&lt;FinInstrmAttrbts&gt;</w:t>
      </w:r>
    </w:p>
    <w:p w14:paraId="1BFF035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12FC83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&lt;ISIN&gt;ISIN00000009&lt;/ISIN&gt;</w:t>
      </w:r>
    </w:p>
    <w:p w14:paraId="4121CFB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492B37A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&lt;ClssfctnTp&gt;</w:t>
      </w:r>
    </w:p>
    <w:p w14:paraId="1A0247F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&lt;AltrnClssfctn&gt;</w:t>
      </w:r>
    </w:p>
    <w:p w14:paraId="648FFA8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&lt;Id&gt;SHRS&lt;/Id&gt;</w:t>
      </w:r>
    </w:p>
    <w:p w14:paraId="028B6D3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&lt;/AltrnClssfctn&gt;</w:t>
      </w:r>
    </w:p>
    <w:p w14:paraId="39EA35E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&lt;/ClssfctnTp&gt;</w:t>
      </w:r>
    </w:p>
    <w:p w14:paraId="6922544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&lt;/FinInstrmAttrbts&gt;</w:t>
      </w:r>
    </w:p>
    <w:p w14:paraId="6508209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&lt;DscntRate&gt;</w:t>
      </w:r>
    </w:p>
    <w:p w14:paraId="03D6A01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&lt;Rate&gt;0.0006944444&lt;/Rate&gt;</w:t>
      </w:r>
    </w:p>
    <w:p w14:paraId="5BC943E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&lt;/DscntRate&gt;</w:t>
      </w:r>
    </w:p>
    <w:p w14:paraId="533F378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&lt;/ClctnData&gt;</w:t>
      </w:r>
    </w:p>
    <w:p w14:paraId="3B41455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&lt;RltdTx&gt;</w:t>
      </w:r>
    </w:p>
    <w:p w14:paraId="520E605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&lt;Ref&gt;</w:t>
      </w:r>
    </w:p>
    <w:p w14:paraId="0C92D0D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&lt;AcctOwnrTxId&gt;PARTICIPANT-A003&lt;/AcctOwnrTxId&gt;</w:t>
      </w:r>
    </w:p>
    <w:p w14:paraId="776346E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&lt;MktInfrstrctrTxId&gt;T2S1000000000003&lt;/MktInfrstrctrTxId&gt;</w:t>
      </w:r>
    </w:p>
    <w:p w14:paraId="36A535D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&lt;CtrPtyMktInfrstrctrTxId&gt;T2S2000000000003&lt;/CtrPtyMktInfrstrctrTxId&gt;</w:t>
      </w:r>
    </w:p>
    <w:p w14:paraId="7B0E311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&lt;CmonId&gt;T2S0000000000003&lt;/CmonId&gt;</w:t>
      </w:r>
    </w:p>
    <w:p w14:paraId="6A7F53D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&lt;/Ref&gt;</w:t>
      </w:r>
    </w:p>
    <w:p w14:paraId="31BF65F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&lt;RefOwnr&gt;</w:t>
      </w:r>
    </w:p>
    <w:p w14:paraId="16B6D9C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7FCD20C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&lt;AnyBIC&gt;PRTAFRPPXXX&lt;/AnyBIC&gt;</w:t>
      </w:r>
    </w:p>
    <w:p w14:paraId="7B6F2D5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732B1B2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&lt;/RefOwnr&gt;</w:t>
      </w:r>
    </w:p>
    <w:p w14:paraId="57BE6C9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&lt;TxDtls&gt;</w:t>
      </w:r>
    </w:p>
    <w:p w14:paraId="3F5864E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&lt;SttlmTxOrCorpActnEvtTp&gt;</w:t>
      </w:r>
    </w:p>
    <w:p w14:paraId="3D22A98F"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&lt;SctiesTxTp&gt;</w:t>
      </w:r>
    </w:p>
    <w:p w14:paraId="75CFB80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&lt;Cd&gt;TRAD&lt;/Cd&gt;</w:t>
      </w:r>
    </w:p>
    <w:p w14:paraId="3CD3BFA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&lt;/SctiesTxTp&gt;</w:t>
      </w:r>
    </w:p>
    <w:p w14:paraId="226C651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&lt;/SttlmTxOrCorpActnEvtTp&gt;</w:t>
      </w:r>
    </w:p>
    <w:p w14:paraId="336E69F6" w14:textId="77777777" w:rsidR="005B08DC" w:rsidRPr="004E407B" w:rsidRDefault="005B08DC" w:rsidP="005B08DC">
      <w:pPr>
        <w:rPr>
          <w:rFonts w:cs="Arial"/>
          <w:lang w:val="nl-B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4E407B">
        <w:rPr>
          <w:rFonts w:cs="Arial"/>
          <w:lang w:val="nl-BE"/>
        </w:rPr>
        <w:t>&lt;SttlmDt&gt;</w:t>
      </w:r>
    </w:p>
    <w:p w14:paraId="2DE3D6F6"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&lt;Dt&gt;</w:t>
      </w:r>
    </w:p>
    <w:p w14:paraId="18BA77FB"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&lt;Dt&gt;2025-06-21&lt;/Dt&gt;</w:t>
      </w:r>
    </w:p>
    <w:p w14:paraId="44999F24"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&lt;/Dt&gt;</w:t>
      </w:r>
    </w:p>
    <w:p w14:paraId="547B0271"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&lt;/SttlmDt&gt;</w:t>
      </w:r>
    </w:p>
    <w:p w14:paraId="0E198524"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&lt;SfkpgAcct&gt;</w:t>
      </w:r>
    </w:p>
    <w:p w14:paraId="041572A0"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&lt;Id&gt;1000000123&lt;/Id&gt;</w:t>
      </w:r>
    </w:p>
    <w:p w14:paraId="45DB0E9C"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&lt;/SfkpgAcct&gt;</w:t>
      </w:r>
    </w:p>
    <w:p w14:paraId="7FCC5022" w14:textId="77777777" w:rsidR="005B08DC" w:rsidRPr="005D252D" w:rsidRDefault="005B08DC" w:rsidP="005B08DC">
      <w:pPr>
        <w:rPr>
          <w:rFonts w:cs="Arial"/>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5D252D">
        <w:rPr>
          <w:rFonts w:cs="Arial"/>
        </w:rPr>
        <w:t>&lt;AcctOwnr&gt;</w:t>
      </w:r>
    </w:p>
    <w:p w14:paraId="5C2B23E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7E0D695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&lt;AnyBIC&gt;PRTAFRPPXXX&lt;/AnyBIC&gt;</w:t>
      </w:r>
    </w:p>
    <w:p w14:paraId="638F750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1188F3B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&lt;/AcctOwnr&gt;</w:t>
      </w:r>
    </w:p>
    <w:p w14:paraId="4DF9B3F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&lt;SctiesMvmntTp&gt;RECE&lt;/SctiesMvmntTp&gt;</w:t>
      </w:r>
    </w:p>
    <w:p w14:paraId="7F796BA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&lt;Pmt&gt;APMT&lt;/Pmt&gt;</w:t>
      </w:r>
    </w:p>
    <w:p w14:paraId="7023177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&lt;PstngQty&gt;</w:t>
      </w:r>
    </w:p>
    <w:p w14:paraId="0D4731F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&lt;Unit&gt;0&lt;/Unit&gt;</w:t>
      </w:r>
    </w:p>
    <w:p w14:paraId="7F551B4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&lt;/PstngQty&gt;</w:t>
      </w:r>
    </w:p>
    <w:p w14:paraId="7F03B23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&lt;CshAcct&gt;</w:t>
      </w:r>
    </w:p>
    <w:p w14:paraId="4BD85F3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&lt;Prtry&gt;2000000123&lt;/Prtry&gt;</w:t>
      </w:r>
    </w:p>
    <w:p w14:paraId="46C9913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&lt;/CshAcct&gt;</w:t>
      </w:r>
    </w:p>
    <w:p w14:paraId="3DD54C8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&lt;CshAcctOwnr&gt;</w:t>
      </w:r>
    </w:p>
    <w:p w14:paraId="3AE533C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05FF37C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&lt;OrgId&gt;</w:t>
      </w:r>
    </w:p>
    <w:p w14:paraId="2B0A82E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&lt;AnyBIC&gt;PBKAFRPPXXX&lt;/AnyBIC&gt;</w:t>
      </w:r>
    </w:p>
    <w:p w14:paraId="4D4D0D6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&lt;/OrgId&gt;</w:t>
      </w:r>
    </w:p>
    <w:p w14:paraId="2007B2F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626A387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&lt;/CshAcctOwnr&gt;</w:t>
      </w:r>
    </w:p>
    <w:p w14:paraId="20056C6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&lt;PstngAmt&gt;</w:t>
      </w:r>
    </w:p>
    <w:p w14:paraId="0B1B605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&lt;Amt Ccy="EUR"&gt;900000&lt;/Amt&gt;</w:t>
      </w:r>
    </w:p>
    <w:p w14:paraId="344CA02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&lt;CdtDbt&gt;DBIT&lt;/CdtDbt&gt;</w:t>
      </w:r>
    </w:p>
    <w:p w14:paraId="7AAA011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&lt;/PstngAmt&gt;</w:t>
      </w:r>
    </w:p>
    <w:p w14:paraId="66F8BD46"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&lt;AckdStsTmStmp&gt;2025-06-21T15:30:00Z&lt;/AckdStsTmStmp&gt;</w:t>
      </w:r>
    </w:p>
    <w:p w14:paraId="6F82124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&lt;MtchdStsTmStmp&gt;2025-06-21T15:30:15Z&lt;/MtchdStsTmStmp&gt;</w:t>
      </w:r>
    </w:p>
    <w:p w14:paraId="6C0309B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&lt;SttlmStsFlng&gt;</w:t>
      </w:r>
    </w:p>
    <w:p w14:paraId="4B97F9F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&lt;Rsn&gt;</w:t>
      </w:r>
    </w:p>
    <w:p w14:paraId="205D156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w:t>
      </w:r>
    </w:p>
    <w:p w14:paraId="2E0BE63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&lt;Cd&gt;MONY&lt;/Cd&gt;</w:t>
      </w:r>
    </w:p>
    <w:p w14:paraId="198CA4B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w:t>
      </w:r>
    </w:p>
    <w:p w14:paraId="439842F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&lt;AddtlRsnInf&gt;Instruction failed because Participant A has insufficient cash to settle&lt;/AddtlRsnInf&gt;</w:t>
      </w:r>
    </w:p>
    <w:p w14:paraId="434EF8C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&lt;/Rsn&gt;</w:t>
      </w:r>
    </w:p>
    <w:p w14:paraId="47AB5A8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&lt;/SttlmStsFlng&gt;</w:t>
      </w:r>
    </w:p>
    <w:p w14:paraId="13BC3A7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&lt;BizDayEvt&gt;</w:t>
      </w:r>
    </w:p>
    <w:p w14:paraId="371BD02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410C673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w:t>
      </w:r>
    </w:p>
    <w:p w14:paraId="13E09208"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&lt;Id&gt;EDVP&lt;/Id&gt;</w:t>
      </w:r>
    </w:p>
    <w:p w14:paraId="294F09B6"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&lt;SchmeNm&gt;EVTP&lt;/SchmeNm&gt;</w:t>
      </w:r>
    </w:p>
    <w:p w14:paraId="5834458F"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&lt;Issr&gt;T2S&lt;/Issr&gt;</w:t>
      </w:r>
    </w:p>
    <w:p w14:paraId="685D72D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w:t>
      </w:r>
    </w:p>
    <w:p w14:paraId="640C620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4A1A576D"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&lt;SchdldTm&gt;2025-06-21T16:00:00Z&lt;/SchdldTm&gt;</w:t>
      </w:r>
    </w:p>
    <w:p w14:paraId="6F98CE1B"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&lt;StartTm&gt;2025-06-21T16:00:03Z&lt;/StartTm&gt;</w:t>
      </w:r>
    </w:p>
    <w:p w14:paraId="5427D60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&lt;EndTm&gt;2025-06-21T16:01:45Z&lt;/EndTm&gt;</w:t>
      </w:r>
    </w:p>
    <w:p w14:paraId="174A7388"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&lt;/BizDayEvt&gt;</w:t>
      </w:r>
    </w:p>
    <w:p w14:paraId="1E3EE999"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&lt;/TxDtls&gt;</w:t>
      </w:r>
    </w:p>
    <w:p w14:paraId="6E94471B"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&lt;/RltdTx&gt;</w:t>
      </w:r>
    </w:p>
    <w:p w14:paraId="4978BD4F"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&lt;/PnltyDtls&gt;</w:t>
      </w:r>
    </w:p>
    <w:p w14:paraId="38036C1F"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t>&lt;/PnltyPerCtrPty&gt;</w:t>
      </w:r>
    </w:p>
    <w:p w14:paraId="7657B4BB" w14:textId="77777777" w:rsidR="005B08DC" w:rsidRPr="00542430" w:rsidRDefault="005B08DC" w:rsidP="005B08DC">
      <w:pPr>
        <w:rPr>
          <w:rFonts w:cs="Arial"/>
          <w:lang w:val="de-DE"/>
        </w:rPr>
      </w:pPr>
      <w:r w:rsidRPr="00542430">
        <w:rPr>
          <w:rFonts w:cs="Arial"/>
          <w:lang w:val="de-DE"/>
        </w:rPr>
        <w:tab/>
      </w:r>
      <w:r w:rsidRPr="00542430">
        <w:rPr>
          <w:rFonts w:cs="Arial"/>
          <w:lang w:val="de-DE"/>
        </w:rPr>
        <w:tab/>
        <w:t>&lt;/Pnlty&gt;</w:t>
      </w:r>
    </w:p>
    <w:p w14:paraId="1DBD511D" w14:textId="77777777" w:rsidR="005B08DC" w:rsidRPr="005D252D" w:rsidRDefault="005B08DC" w:rsidP="005B08DC">
      <w:pPr>
        <w:rPr>
          <w:rFonts w:cs="Arial"/>
        </w:rPr>
      </w:pPr>
      <w:r w:rsidRPr="00542430">
        <w:rPr>
          <w:rFonts w:cs="Arial"/>
          <w:lang w:val="de-DE"/>
        </w:rPr>
        <w:tab/>
      </w:r>
      <w:r w:rsidRPr="00542430">
        <w:rPr>
          <w:rFonts w:cs="Arial"/>
          <w:lang w:val="de-DE"/>
        </w:rPr>
        <w:tab/>
      </w:r>
      <w:r w:rsidRPr="005D252D">
        <w:rPr>
          <w:rFonts w:cs="Arial"/>
        </w:rPr>
        <w:t>&lt;Pnlty&gt;</w:t>
      </w:r>
    </w:p>
    <w:p w14:paraId="02DD7DA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&lt;Ccy&gt;EUR&lt;/Ccy&gt;</w:t>
      </w:r>
    </w:p>
    <w:p w14:paraId="062A71BF" w14:textId="77777777" w:rsidR="005B08DC" w:rsidRPr="004E407B" w:rsidRDefault="005B08DC" w:rsidP="005B08DC">
      <w:pPr>
        <w:rPr>
          <w:rFonts w:cs="Arial"/>
          <w:lang w:val="nl-BE"/>
        </w:rPr>
      </w:pPr>
      <w:r w:rsidRPr="005D252D">
        <w:rPr>
          <w:rFonts w:cs="Arial"/>
        </w:rPr>
        <w:tab/>
      </w:r>
      <w:r w:rsidRPr="005D252D">
        <w:rPr>
          <w:rFonts w:cs="Arial"/>
        </w:rPr>
        <w:tab/>
      </w:r>
      <w:r w:rsidRPr="005D252D">
        <w:rPr>
          <w:rFonts w:cs="Arial"/>
        </w:rPr>
        <w:tab/>
      </w:r>
      <w:r w:rsidRPr="004E407B">
        <w:rPr>
          <w:rFonts w:cs="Arial"/>
          <w:lang w:val="nl-BE"/>
        </w:rPr>
        <w:t>&lt;Dt&gt;</w:t>
      </w:r>
    </w:p>
    <w:p w14:paraId="255A6C74"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&lt;Dt&gt;2025-06-21&lt;/Dt&gt;</w:t>
      </w:r>
    </w:p>
    <w:p w14:paraId="18FF743A"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t>&lt;/Dt&gt;</w:t>
      </w:r>
    </w:p>
    <w:p w14:paraId="1B1A945A"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t>&lt;PtyId&gt;</w:t>
      </w:r>
    </w:p>
    <w:p w14:paraId="65B9F029" w14:textId="77777777" w:rsidR="005B08DC" w:rsidRPr="005D252D" w:rsidRDefault="005B08DC" w:rsidP="005B08DC">
      <w:pPr>
        <w:rPr>
          <w:rFonts w:cs="Arial"/>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5D252D">
        <w:rPr>
          <w:rFonts w:cs="Arial"/>
        </w:rPr>
        <w:t>&lt;Id&gt;</w:t>
      </w:r>
    </w:p>
    <w:p w14:paraId="293F449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7B369E4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&lt;AnyBIC&gt;PRTBFRPPXXX&lt;/AnyBIC&gt;</w:t>
      </w:r>
    </w:p>
    <w:p w14:paraId="79640D8B"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t>&lt;/Id&gt;</w:t>
      </w:r>
    </w:p>
    <w:p w14:paraId="0E688D6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&lt;/Id&gt;</w:t>
      </w:r>
    </w:p>
    <w:p w14:paraId="5C055E4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&lt;Tp&gt;</w:t>
      </w:r>
    </w:p>
    <w:p w14:paraId="54FF2DB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&lt;Cd&gt;CSDP&lt;/Cd&gt;</w:t>
      </w:r>
    </w:p>
    <w:p w14:paraId="5C8A012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&lt;/Tp&gt;</w:t>
      </w:r>
    </w:p>
    <w:p w14:paraId="355BF59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&lt;/PtyId&gt;</w:t>
      </w:r>
    </w:p>
    <w:p w14:paraId="23E8637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t>&lt;PnltyPerCtrPty&gt;</w:t>
      </w:r>
    </w:p>
    <w:p w14:paraId="253C910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&lt;AcctSvcr&gt;</w:t>
      </w:r>
    </w:p>
    <w:p w14:paraId="1F94168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0F31FFB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&lt;AnyBIC&gt;CSDABIC1XXX&lt;/AnyBIC&gt;</w:t>
      </w:r>
    </w:p>
    <w:p w14:paraId="0C2C80F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25CBAB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&lt;/AcctSvcr&gt;</w:t>
      </w:r>
    </w:p>
    <w:p w14:paraId="5A737AF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&lt;PtyId&gt;</w:t>
      </w:r>
    </w:p>
    <w:p w14:paraId="1B40F49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5F48B7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3198288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&lt;AnyBIC&gt;PRTAFRPPXXX&lt;/AnyBIC&gt;</w:t>
      </w:r>
    </w:p>
    <w:p w14:paraId="3558A9E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579CB7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4C8087C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79E693F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&lt;Cd&gt;CSDP&lt;/Cd&gt;</w:t>
      </w:r>
    </w:p>
    <w:p w14:paraId="1DC687E7"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&lt;/Tp&gt;</w:t>
      </w:r>
    </w:p>
    <w:p w14:paraId="64586C6D"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&lt;/PtyId&gt;</w:t>
      </w:r>
    </w:p>
    <w:p w14:paraId="2F4484B0"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&lt;AggtdNetAmt&gt;</w:t>
      </w:r>
    </w:p>
    <w:p w14:paraId="72A32DC6"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&lt;Amt Ccy="EUR"&gt;0&lt;/Amt&gt;</w:t>
      </w:r>
    </w:p>
    <w:p w14:paraId="791FFCF6"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&lt;/AggtdNetAmt&gt;</w:t>
      </w:r>
    </w:p>
    <w:p w14:paraId="5B38694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&lt;PnltyDtls&gt;</w:t>
      </w:r>
    </w:p>
    <w:p w14:paraId="1E2B584E"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&lt;Id&gt;</w:t>
      </w:r>
    </w:p>
    <w:p w14:paraId="7FE772D0"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&lt;MktInfrstrctrId&gt;202506210000001&lt;/MktInfrstrctrId&gt;</w:t>
      </w:r>
    </w:p>
    <w:p w14:paraId="6D2C8487" w14:textId="77777777" w:rsidR="005B08DC" w:rsidRPr="004E407B"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4E407B">
        <w:rPr>
          <w:rFonts w:cs="Arial"/>
          <w:lang w:val="de-DE"/>
        </w:rPr>
        <w:t>&lt;Id&gt;N202506210000001&lt;/Id&gt;</w:t>
      </w:r>
    </w:p>
    <w:p w14:paraId="5FE52FB1" w14:textId="77777777" w:rsidR="005B08DC" w:rsidRPr="005D252D" w:rsidRDefault="005B08DC" w:rsidP="005B08DC">
      <w:pPr>
        <w:rPr>
          <w:rFonts w:cs="Arial"/>
        </w:rPr>
      </w:pP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5D252D">
        <w:rPr>
          <w:rFonts w:cs="Arial"/>
        </w:rPr>
        <w:t>&lt;/Id&gt;</w:t>
      </w:r>
    </w:p>
    <w:p w14:paraId="766394D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&lt;Tp&gt;SEFP&lt;/Tp&gt;</w:t>
      </w:r>
    </w:p>
    <w:p w14:paraId="6552838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298DAAF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3AE3968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&lt;Cd&gt;ACTV&lt;/Cd&gt;</w:t>
      </w:r>
    </w:p>
    <w:p w14:paraId="48135F23"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&lt;/Sts&gt;</w:t>
      </w:r>
    </w:p>
    <w:p w14:paraId="2A35993C"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&lt;/Sts&gt;</w:t>
      </w:r>
    </w:p>
    <w:p w14:paraId="65444C44" w14:textId="77777777" w:rsidR="005B08DC" w:rsidRPr="00542430" w:rsidRDefault="005B08DC" w:rsidP="005B08DC">
      <w:pPr>
        <w:rPr>
          <w:rFonts w:cs="Arial"/>
          <w:lang w:val="de-DE"/>
        </w:rPr>
      </w:pPr>
      <w:r w:rsidRPr="00542430">
        <w:rPr>
          <w:rFonts w:cs="Arial"/>
          <w:lang w:val="de-DE"/>
        </w:rPr>
        <w:lastRenderedPageBreak/>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&lt;CmptdAmt&gt;</w:t>
      </w:r>
    </w:p>
    <w:p w14:paraId="082EB2C2"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&lt;Amt Ccy="EUR"&gt;25&lt;/Amt&gt;</w:t>
      </w:r>
    </w:p>
    <w:p w14:paraId="028C7F18"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&lt;CdtDbt&gt;CRDT&lt;/CdtDbt&gt;</w:t>
      </w:r>
    </w:p>
    <w:p w14:paraId="62F45B30"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&lt;/CmptdAmt&gt;</w:t>
      </w:r>
    </w:p>
    <w:p w14:paraId="535B255E"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&lt;ClctnMtd&gt;SECU&lt;/ClctnMtd&gt;</w:t>
      </w:r>
    </w:p>
    <w:p w14:paraId="6AB56B53" w14:textId="77777777" w:rsidR="005B08DC" w:rsidRPr="004E407B"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4E407B">
        <w:rPr>
          <w:rFonts w:cs="Arial"/>
          <w:lang w:val="de-DE"/>
        </w:rPr>
        <w:t>&lt;NbOfDays&gt;1&lt;/NbOfDays&gt;</w:t>
      </w:r>
    </w:p>
    <w:p w14:paraId="4CE349BC" w14:textId="77777777" w:rsidR="005B08DC" w:rsidRPr="005D252D" w:rsidRDefault="005B08DC" w:rsidP="005B08DC">
      <w:pPr>
        <w:rPr>
          <w:rFonts w:cs="Arial"/>
        </w:rPr>
      </w:pP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5D252D">
        <w:rPr>
          <w:rFonts w:cs="Arial"/>
        </w:rPr>
        <w:t>&lt;ClctnData&gt;</w:t>
      </w:r>
    </w:p>
    <w:p w14:paraId="4690916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&lt;Dt&gt;2025-06-21&lt;/Dt&gt;</w:t>
      </w:r>
    </w:p>
    <w:p w14:paraId="3328048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&lt;FinInstrmAttrbts&gt;</w:t>
      </w:r>
    </w:p>
    <w:p w14:paraId="2142612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0A969C5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&lt;ISIN&gt;ISIN00000001&lt;/ISIN&gt;</w:t>
      </w:r>
    </w:p>
    <w:p w14:paraId="4EF7A64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0DB26C8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&lt;ClssfctnTp&gt;</w:t>
      </w:r>
    </w:p>
    <w:p w14:paraId="10FB1BA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&lt;AltrnClssfctn&gt;</w:t>
      </w:r>
    </w:p>
    <w:p w14:paraId="0C6021D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&lt;Id&gt;SHRS&lt;/Id&gt;</w:t>
      </w:r>
    </w:p>
    <w:p w14:paraId="5EFE347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&lt;/AltrnClssfctn&gt;</w:t>
      </w:r>
    </w:p>
    <w:p w14:paraId="592F24B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&lt;/ClssfctnTp&gt;</w:t>
      </w:r>
    </w:p>
    <w:p w14:paraId="009FC9B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&lt;Lqdty&gt;false&lt;/Lqdty&gt;</w:t>
      </w:r>
    </w:p>
    <w:p w14:paraId="0D0A071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&lt;SctiesPnltyRateData&gt;</w:t>
      </w:r>
    </w:p>
    <w:p w14:paraId="54BDB04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&lt;MktId&gt;</w:t>
      </w:r>
    </w:p>
    <w:p w14:paraId="0C20735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&lt;MktIdrCd&gt;ABCD&lt;/MktIdrCd&gt;</w:t>
      </w:r>
    </w:p>
    <w:p w14:paraId="53F6979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&lt;/MktId&gt;</w:t>
      </w:r>
    </w:p>
    <w:p w14:paraId="36226FC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&lt;SMEGrwthMkt&gt;true&lt;/SMEGrwthMkt&gt;</w:t>
      </w:r>
    </w:p>
    <w:p w14:paraId="6226B25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&lt;Rate&gt;0.0025&lt;/Rate&gt;</w:t>
      </w:r>
    </w:p>
    <w:p w14:paraId="0194319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&lt;/SctiesPnltyRateData&gt;</w:t>
      </w:r>
    </w:p>
    <w:p w14:paraId="2D3EFEA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&lt;/FinInstrmAttrbts&gt;</w:t>
      </w:r>
    </w:p>
    <w:p w14:paraId="64BBA76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&lt;/ClctnData&gt;</w:t>
      </w:r>
    </w:p>
    <w:p w14:paraId="0E1301B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&lt;RltdTx&gt;</w:t>
      </w:r>
    </w:p>
    <w:p w14:paraId="0A36787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&lt;Ref&gt;</w:t>
      </w:r>
    </w:p>
    <w:p w14:paraId="66B9428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&lt;AcctOwnrTxId&gt;PARTICIPANT-B001&lt;/AcctOwnrTxId&gt;</w:t>
      </w:r>
    </w:p>
    <w:p w14:paraId="6C3A1D3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&lt;MktInfrstrctrTxId&gt;T2S2000000000001&lt;/MktInfrstrctrTxId&gt;</w:t>
      </w:r>
    </w:p>
    <w:p w14:paraId="0C7ECD1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&lt;CtrPtyMktInfrstrctrTxId&gt;T2S1000000000001&lt;/CtrPtyMktInfrstrctrTxId&gt;</w:t>
      </w:r>
    </w:p>
    <w:p w14:paraId="778E178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&lt;CmonId&gt;T2S0000000000001&lt;/CmonId&gt;</w:t>
      </w:r>
    </w:p>
    <w:p w14:paraId="2128CC9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&lt;/Ref&gt;</w:t>
      </w:r>
    </w:p>
    <w:p w14:paraId="353E7C9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&lt;RefOwnr&gt;</w:t>
      </w:r>
    </w:p>
    <w:p w14:paraId="393DEF9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181C5130"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&lt;AnyBIC&gt;PRTBFRPPXXX&lt;/AnyBIC&gt;</w:t>
      </w:r>
    </w:p>
    <w:p w14:paraId="11636B2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E13041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&lt;/RefOwnr&gt;</w:t>
      </w:r>
    </w:p>
    <w:p w14:paraId="2A9104C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&lt;TxDtls&gt;</w:t>
      </w:r>
    </w:p>
    <w:p w14:paraId="1870398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&lt;SttlmTxOrCorpActnEvtTp&gt;</w:t>
      </w:r>
    </w:p>
    <w:p w14:paraId="245AD81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&lt;SctiesTxTp&gt;</w:t>
      </w:r>
    </w:p>
    <w:p w14:paraId="4C20B61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&lt;Cd&gt;TRAD&lt;/Cd&gt;</w:t>
      </w:r>
    </w:p>
    <w:p w14:paraId="1DF71C2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&lt;/SctiesTxTp&gt;</w:t>
      </w:r>
    </w:p>
    <w:p w14:paraId="2BFFBEB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&lt;/SttlmTxOrCorpActnEvtTp&gt;</w:t>
      </w:r>
    </w:p>
    <w:p w14:paraId="0D433A76"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&lt;SttlmDt&gt;</w:t>
      </w:r>
    </w:p>
    <w:p w14:paraId="6726702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w:t>
      </w:r>
    </w:p>
    <w:p w14:paraId="48A92CE2"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&lt;Dt&gt;2025-06-21&lt;/Dt&gt;</w:t>
      </w:r>
    </w:p>
    <w:p w14:paraId="1D2BB418"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w:t>
      </w:r>
    </w:p>
    <w:p w14:paraId="30A8B5F7"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&lt;/SttlmDt&gt;</w:t>
      </w:r>
    </w:p>
    <w:p w14:paraId="535995E1"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&lt;SfkpgAcct&gt;</w:t>
      </w:r>
    </w:p>
    <w:p w14:paraId="2ED7A7B7"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&lt;Id&gt;1000000789&lt;/Id&gt;</w:t>
      </w:r>
    </w:p>
    <w:p w14:paraId="2249DC31"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&lt;/SfkpgAcct&gt;</w:t>
      </w:r>
    </w:p>
    <w:p w14:paraId="06910CEF"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&lt;AcctOwnr&gt;</w:t>
      </w:r>
    </w:p>
    <w:p w14:paraId="05A9EB1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62ACA90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&lt;AnyBIC&gt;PRTBFRPPXXX&lt;/AnyBIC&gt;</w:t>
      </w:r>
    </w:p>
    <w:p w14:paraId="14DD129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001EE24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&lt;/AcctOwnr&gt;</w:t>
      </w:r>
    </w:p>
    <w:p w14:paraId="3BDC8DB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&lt;SctiesMvmntTp&gt;RECE&lt;/SctiesMvmntTp&gt;</w:t>
      </w:r>
    </w:p>
    <w:p w14:paraId="1734CAD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&lt;Pmt&gt;APMT&lt;/Pmt&gt;</w:t>
      </w:r>
    </w:p>
    <w:p w14:paraId="5F55A46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&lt;PstngQty&gt;</w:t>
      </w:r>
    </w:p>
    <w:p w14:paraId="739082D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&lt;Unit&gt;100000&lt;/Unit&gt;</w:t>
      </w:r>
    </w:p>
    <w:p w14:paraId="09F77AC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&lt;/PstngQty&gt;</w:t>
      </w:r>
    </w:p>
    <w:p w14:paraId="762CBDB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&lt;CshAcct&gt;</w:t>
      </w:r>
    </w:p>
    <w:p w14:paraId="2D77D90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&lt;Prtry&gt;2000000789&lt;/Prtry&gt;</w:t>
      </w:r>
    </w:p>
    <w:p w14:paraId="69CD7B3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&lt;/CshAcct&gt;</w:t>
      </w:r>
    </w:p>
    <w:p w14:paraId="0AFDDEF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&lt;CshAcctOwnr&gt;</w:t>
      </w:r>
    </w:p>
    <w:p w14:paraId="485FF46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43046F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&lt;OrgId&gt;</w:t>
      </w:r>
    </w:p>
    <w:p w14:paraId="6B1E93D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&lt;AnyBIC&gt;PBKBFRPPXXX&lt;/AnyBIC&gt;</w:t>
      </w:r>
    </w:p>
    <w:p w14:paraId="0F1AAED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&lt;/OrgId&gt;</w:t>
      </w:r>
    </w:p>
    <w:p w14:paraId="0DB170C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6B3F5402"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&lt;/CshAcctOwnr&gt;</w:t>
      </w:r>
    </w:p>
    <w:p w14:paraId="7786BDE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&lt;PstngAmt&gt;</w:t>
      </w:r>
    </w:p>
    <w:p w14:paraId="072FED0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&lt;Amt Ccy="EUR"&gt;750000&lt;/Amt&gt;</w:t>
      </w:r>
    </w:p>
    <w:p w14:paraId="54A61D7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&lt;CdtDbt&gt;DBIT&lt;/CdtDbt&gt;</w:t>
      </w:r>
    </w:p>
    <w:p w14:paraId="03C4F68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&lt;/PstngAmt&gt;</w:t>
      </w:r>
    </w:p>
    <w:p w14:paraId="3631AD5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&lt;AckdStsTmStmp&gt;2025-06-21T13:30:00Z&lt;/AckdStsTmStmp&gt;</w:t>
      </w:r>
    </w:p>
    <w:p w14:paraId="2AD4EEA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&lt;MtchdStsTmStmp&gt;2025-06-21T13:30:15Z&lt;/MtchdStsTmStmp&gt;</w:t>
      </w:r>
    </w:p>
    <w:p w14:paraId="45D5428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&lt;SttlmStsFlng&gt;</w:t>
      </w:r>
    </w:p>
    <w:p w14:paraId="2166338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&lt;Rsn&gt;</w:t>
      </w:r>
    </w:p>
    <w:p w14:paraId="68D3668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w:t>
      </w:r>
    </w:p>
    <w:p w14:paraId="11115AD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&lt;Cd&gt;PRCY&lt;/Cd&gt;</w:t>
      </w:r>
    </w:p>
    <w:p w14:paraId="61D7492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w:t>
      </w:r>
    </w:p>
    <w:p w14:paraId="1B1EC6A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&lt;AddtlRsnInf&gt;Instruction failed because Participant A had it on hold&lt;/AddtlRsnInf&gt;</w:t>
      </w:r>
    </w:p>
    <w:p w14:paraId="06B7817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&lt;/Rsn&gt;</w:t>
      </w:r>
    </w:p>
    <w:p w14:paraId="48EF27D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&lt;/SttlmStsFlng&gt;</w:t>
      </w:r>
    </w:p>
    <w:p w14:paraId="19D8735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&lt;BizDayEvt&gt;</w:t>
      </w:r>
    </w:p>
    <w:p w14:paraId="1FCDC3B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33D95D8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w:t>
      </w:r>
    </w:p>
    <w:p w14:paraId="34E4EF89"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&lt;Id&gt;EDVP&lt;/Id&gt;</w:t>
      </w:r>
    </w:p>
    <w:p w14:paraId="4DC63429"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&lt;SchmeNm&gt;EVTP&lt;/SchmeNm&gt;</w:t>
      </w:r>
    </w:p>
    <w:p w14:paraId="47CBD71F"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&lt;Issr&gt;T2S&lt;/Issr&gt;</w:t>
      </w:r>
    </w:p>
    <w:p w14:paraId="72088C0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w:t>
      </w:r>
    </w:p>
    <w:p w14:paraId="4CF0416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380AF9FE"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&lt;SchdldTm&gt;2025-06-21T16:00:00Z&lt;/SchdldTm&gt;</w:t>
      </w:r>
    </w:p>
    <w:p w14:paraId="182567BB"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&lt;StartTm&gt;2025-06-21T16:00:03Z&lt;/StartTm&gt;</w:t>
      </w:r>
    </w:p>
    <w:p w14:paraId="6E093E5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&lt;EndTm&gt;2025-06-21T16:01:45Z&lt;/EndTm&gt;</w:t>
      </w:r>
    </w:p>
    <w:p w14:paraId="73A93511"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&lt;/BizDayEvt&gt;</w:t>
      </w:r>
    </w:p>
    <w:p w14:paraId="3D65C67C"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&lt;/TxDtls&gt;</w:t>
      </w:r>
    </w:p>
    <w:p w14:paraId="047C5FE3"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&lt;/RltdTx&gt;</w:t>
      </w:r>
    </w:p>
    <w:p w14:paraId="32773CF7"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&lt;/PnltyDtls&gt;</w:t>
      </w:r>
    </w:p>
    <w:p w14:paraId="236A9DBC"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&lt;PnltyDtls&gt;</w:t>
      </w:r>
    </w:p>
    <w:p w14:paraId="4C31EC2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&lt;Id&gt;</w:t>
      </w:r>
    </w:p>
    <w:p w14:paraId="323D1FC8"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&lt;MktInfrstrctrId&gt;202506210000002&lt;/MktInfrstrctrId&gt;</w:t>
      </w:r>
    </w:p>
    <w:p w14:paraId="6DF91B6A"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&lt;Id&gt;F202506210000002&lt;/Id&gt;</w:t>
      </w:r>
    </w:p>
    <w:p w14:paraId="089D9098"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&lt;/Id&gt;</w:t>
      </w:r>
    </w:p>
    <w:p w14:paraId="1FC0DE0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&lt;Tp&gt;SEFP&lt;/Tp&gt;</w:t>
      </w:r>
    </w:p>
    <w:p w14:paraId="45127EF8"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t>&lt;Sts&gt;</w:t>
      </w:r>
    </w:p>
    <w:p w14:paraId="719DD46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4EEB156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&lt;Cd&gt;ACTV&lt;/Cd&gt;</w:t>
      </w:r>
    </w:p>
    <w:p w14:paraId="2BA0755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45C38166"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&lt;/Sts&gt;</w:t>
      </w:r>
    </w:p>
    <w:p w14:paraId="7847EF42"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&lt;CmptdAmt&gt;</w:t>
      </w:r>
    </w:p>
    <w:p w14:paraId="7AB2A292"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&lt;Amt Ccy="EUR"&gt;25&lt;/Amt&gt;</w:t>
      </w:r>
    </w:p>
    <w:p w14:paraId="3213B4F3"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&lt;CdtDbt&gt;DBIT&lt;/CdtDbt&gt;</w:t>
      </w:r>
    </w:p>
    <w:p w14:paraId="39119622"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&lt;/CmptdAmt&gt;</w:t>
      </w:r>
    </w:p>
    <w:p w14:paraId="72B9779B"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&lt;ClctnMtd&gt;SECU&lt;/ClctnMtd&gt;</w:t>
      </w:r>
    </w:p>
    <w:p w14:paraId="502E6CAB" w14:textId="77777777" w:rsidR="005B08DC" w:rsidRPr="004E407B"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4E407B">
        <w:rPr>
          <w:rFonts w:cs="Arial"/>
          <w:lang w:val="de-DE"/>
        </w:rPr>
        <w:t>&lt;NbOfDays&gt;1&lt;/NbOfDays&gt;</w:t>
      </w:r>
    </w:p>
    <w:p w14:paraId="200BC399" w14:textId="77777777" w:rsidR="005B08DC" w:rsidRPr="005D252D" w:rsidRDefault="005B08DC" w:rsidP="005B08DC">
      <w:pPr>
        <w:rPr>
          <w:rFonts w:cs="Arial"/>
        </w:rPr>
      </w:pP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5D252D">
        <w:rPr>
          <w:rFonts w:cs="Arial"/>
        </w:rPr>
        <w:t>&lt;ClctnData&gt;</w:t>
      </w:r>
    </w:p>
    <w:p w14:paraId="7E5B988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&lt;Dt&gt;2025-06-21&lt;/Dt&gt;</w:t>
      </w:r>
    </w:p>
    <w:p w14:paraId="1AF6512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&lt;FinInstrmAttrbts&gt;</w:t>
      </w:r>
    </w:p>
    <w:p w14:paraId="7692FE6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0035D39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&lt;ISIN&gt;ISIN00000001&lt;/ISIN&gt;</w:t>
      </w:r>
    </w:p>
    <w:p w14:paraId="2C020CC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65B0595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&lt;ClssfctnTp&gt;</w:t>
      </w:r>
    </w:p>
    <w:p w14:paraId="395FAE2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&lt;AltrnClssfctn&gt;</w:t>
      </w:r>
    </w:p>
    <w:p w14:paraId="26A7EDD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&lt;Id&gt;SHRS&lt;/Id&gt;</w:t>
      </w:r>
    </w:p>
    <w:p w14:paraId="135B763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&lt;/AltrnClssfctn&gt;</w:t>
      </w:r>
    </w:p>
    <w:p w14:paraId="36D30F8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&lt;/ClssfctnTp&gt;</w:t>
      </w:r>
    </w:p>
    <w:p w14:paraId="5A073E9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&lt;Lqdty&gt;false&lt;/Lqdty&gt;</w:t>
      </w:r>
    </w:p>
    <w:p w14:paraId="62F9794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&lt;SctiesPnltyRateData&gt;</w:t>
      </w:r>
    </w:p>
    <w:p w14:paraId="17AD8E4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&lt;MktId&gt;</w:t>
      </w:r>
    </w:p>
    <w:p w14:paraId="78370CB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&lt;MktIdrCd&gt;ABCD&lt;/MktIdrCd&gt;</w:t>
      </w:r>
    </w:p>
    <w:p w14:paraId="72EF655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&lt;/MktId&gt;</w:t>
      </w:r>
    </w:p>
    <w:p w14:paraId="650F1EC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&lt;SMEGrwthMkt&gt;true&lt;/SMEGrwthMkt&gt;</w:t>
      </w:r>
    </w:p>
    <w:p w14:paraId="101DB63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&lt;Rate&gt;0.0025&lt;/Rate&gt;</w:t>
      </w:r>
    </w:p>
    <w:p w14:paraId="5EE3BBE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&lt;/SctiesPnltyRateData&gt;</w:t>
      </w:r>
    </w:p>
    <w:p w14:paraId="61ACBD5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&lt;/FinInstrmAttrbts&gt;</w:t>
      </w:r>
    </w:p>
    <w:p w14:paraId="3AE9DCA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&lt;/ClctnData&gt;</w:t>
      </w:r>
    </w:p>
    <w:p w14:paraId="38C29EC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&lt;RltdTx&gt;</w:t>
      </w:r>
    </w:p>
    <w:p w14:paraId="1D52F7C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&lt;Ref&gt;</w:t>
      </w:r>
    </w:p>
    <w:p w14:paraId="12F8C7A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&lt;AcctOwnrTxId&gt;PARTICIPANT-B002&lt;/AcctOwnrTxId&gt;</w:t>
      </w:r>
    </w:p>
    <w:p w14:paraId="6D0FAE7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&lt;MktInfrstrctrTxId&gt;T2S1000000000002&lt;/MktInfrstrctrTxId&gt;</w:t>
      </w:r>
    </w:p>
    <w:p w14:paraId="0DA463BF"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&lt;CtrPtyMktInfrstrctrTxId&gt;T2S2000000000002&lt;/CtrPtyMktInfrstrctrTxId&gt;</w:t>
      </w:r>
    </w:p>
    <w:p w14:paraId="7693548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&lt;CmonId&gt;T2S0000000000002&lt;/CmonId&gt;</w:t>
      </w:r>
    </w:p>
    <w:p w14:paraId="0D1DA29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&lt;/Ref&gt;</w:t>
      </w:r>
    </w:p>
    <w:p w14:paraId="44F370D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&lt;RefOwnr&gt;</w:t>
      </w:r>
    </w:p>
    <w:p w14:paraId="4A3DD1B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40A2FD8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&lt;AnyBIC&gt;PRTBFRPPXXX&lt;/AnyBIC&gt;</w:t>
      </w:r>
    </w:p>
    <w:p w14:paraId="47E4BF5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D8C64C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&lt;/RefOwnr&gt;</w:t>
      </w:r>
    </w:p>
    <w:p w14:paraId="7E025A9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&lt;TxDtls&gt;</w:t>
      </w:r>
    </w:p>
    <w:p w14:paraId="3B5B27B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&lt;SttlmTxOrCorpActnEvtTp&gt;</w:t>
      </w:r>
    </w:p>
    <w:p w14:paraId="330F092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&lt;SctiesTxTp&gt;</w:t>
      </w:r>
    </w:p>
    <w:p w14:paraId="62DF9C3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&lt;Cd&gt;TRAD&lt;/Cd&gt;</w:t>
      </w:r>
    </w:p>
    <w:p w14:paraId="37791C3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&lt;/SctiesTxTp&gt;</w:t>
      </w:r>
    </w:p>
    <w:p w14:paraId="3C3D085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&lt;/SttlmTxOrCorpActnEvtTp&gt;</w:t>
      </w:r>
    </w:p>
    <w:p w14:paraId="0C766DBE"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&lt;SttlmDt&gt;</w:t>
      </w:r>
    </w:p>
    <w:p w14:paraId="365CCDF8"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w:t>
      </w:r>
    </w:p>
    <w:p w14:paraId="2156628F"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&lt;Dt&gt;2025-06-21&lt;/Dt&gt;</w:t>
      </w:r>
    </w:p>
    <w:p w14:paraId="0A0FDC06"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&lt;/Dt&gt;</w:t>
      </w:r>
    </w:p>
    <w:p w14:paraId="1D787E04"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&lt;/SttlmDt&gt;</w:t>
      </w:r>
    </w:p>
    <w:p w14:paraId="32871CE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&lt;SfkpgAcct&gt;</w:t>
      </w:r>
    </w:p>
    <w:p w14:paraId="046C54F0"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&lt;Id&gt;1000000789&lt;/Id&gt;</w:t>
      </w:r>
    </w:p>
    <w:p w14:paraId="4B032333"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&lt;/SfkpgAcct&gt;</w:t>
      </w:r>
    </w:p>
    <w:p w14:paraId="526A3537"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&lt;AcctOwnr&gt;</w:t>
      </w:r>
    </w:p>
    <w:p w14:paraId="4F88691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3F3405E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&lt;AnyBIC&gt;PRTBFRPPXXX&lt;/AnyBIC&gt;</w:t>
      </w:r>
    </w:p>
    <w:p w14:paraId="49D3160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420103B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&lt;/AcctOwnr&gt;</w:t>
      </w:r>
    </w:p>
    <w:p w14:paraId="3BF7DF3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&lt;SctiesMvmntTp&gt;DELI&lt;/SctiesMvmntTp&gt;</w:t>
      </w:r>
    </w:p>
    <w:p w14:paraId="2F3B1E1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&lt;Pmt&gt;APMT&lt;/Pmt&gt;</w:t>
      </w:r>
    </w:p>
    <w:p w14:paraId="09FF364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&lt;PstngQty&gt;</w:t>
      </w:r>
    </w:p>
    <w:p w14:paraId="1ED1D8F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&lt;Unit&gt;100000&lt;/Unit&gt;</w:t>
      </w:r>
    </w:p>
    <w:p w14:paraId="737C9A9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&lt;/PstngQty&gt;</w:t>
      </w:r>
    </w:p>
    <w:p w14:paraId="0E44B66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&lt;CshAcct&gt;</w:t>
      </w:r>
    </w:p>
    <w:p w14:paraId="7D15816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&lt;Prtry&gt;2000000789&lt;/Prtry&gt;</w:t>
      </w:r>
    </w:p>
    <w:p w14:paraId="3D112D6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&lt;/CshAcct&gt;</w:t>
      </w:r>
    </w:p>
    <w:p w14:paraId="5708514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&lt;CshAcctOwnr&gt;</w:t>
      </w:r>
    </w:p>
    <w:p w14:paraId="7523618A"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6961ED4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&lt;OrgId&gt;</w:t>
      </w:r>
    </w:p>
    <w:p w14:paraId="6CD8D0A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&lt;AnyBIC&gt;PBKBFRPPXXX&lt;/AnyBIC&gt;</w:t>
      </w:r>
    </w:p>
    <w:p w14:paraId="54C8726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&lt;/OrgId&gt;</w:t>
      </w:r>
    </w:p>
    <w:p w14:paraId="28DA937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645739B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&lt;/CshAcctOwnr&gt;</w:t>
      </w:r>
    </w:p>
    <w:p w14:paraId="014D9E9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&lt;PstngAmt&gt;</w:t>
      </w:r>
    </w:p>
    <w:p w14:paraId="19C8AA9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&lt;Amt Ccy="EUR"&gt;800000&lt;/Amt&gt;</w:t>
      </w:r>
    </w:p>
    <w:p w14:paraId="4244559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&lt;CdtDbt&gt;CRDT&lt;/CdtDbt&gt;</w:t>
      </w:r>
    </w:p>
    <w:p w14:paraId="529564A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&lt;/PstngAmt&gt;</w:t>
      </w:r>
    </w:p>
    <w:p w14:paraId="484433F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&lt;AckdStsTmStmp&gt;2025-06-21T14:30:00Z&lt;/AckdStsTmStmp&gt;</w:t>
      </w:r>
    </w:p>
    <w:p w14:paraId="7B89580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&lt;MtchdStsTmStmp&gt;22025-06-21T14:30:15Z&lt;/MtchdStsTmStmp&gt;</w:t>
      </w:r>
    </w:p>
    <w:p w14:paraId="5F02D63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&lt;SttlmStsFlng&gt;</w:t>
      </w:r>
    </w:p>
    <w:p w14:paraId="0AE0D58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&lt;Rsn&gt;</w:t>
      </w:r>
    </w:p>
    <w:p w14:paraId="6E6C2B7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w:t>
      </w:r>
    </w:p>
    <w:p w14:paraId="46CCD13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&lt;Cd&gt;LACK&lt;/Cd&gt;</w:t>
      </w:r>
    </w:p>
    <w:p w14:paraId="3A8237F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w:t>
      </w:r>
    </w:p>
    <w:p w14:paraId="30A9DF8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&lt;AddtlRsnInf&gt;Instruction failed because Participant B has insufficient securities to settle&lt;/AddtlRsnInf&gt;</w:t>
      </w:r>
    </w:p>
    <w:p w14:paraId="7FF17EA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&lt;/Rsn&gt;</w:t>
      </w:r>
    </w:p>
    <w:p w14:paraId="6E95D95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&lt;/SttlmStsFlng&gt;</w:t>
      </w:r>
    </w:p>
    <w:p w14:paraId="05BFA97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&lt;BizDayEvt&gt;</w:t>
      </w:r>
    </w:p>
    <w:p w14:paraId="24D4D90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1496AE1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w:t>
      </w:r>
    </w:p>
    <w:p w14:paraId="73A2A729"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&lt;Id&gt;EDVP&lt;/Id&gt;</w:t>
      </w:r>
    </w:p>
    <w:p w14:paraId="41F3D02C"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&lt;SchmeNm&gt;EVTP&lt;/SchmeNm&gt;</w:t>
      </w:r>
    </w:p>
    <w:p w14:paraId="418600A0"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&lt;Issr&gt;T2S&lt;/Issr&gt;</w:t>
      </w:r>
    </w:p>
    <w:p w14:paraId="4CD2CF6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w:t>
      </w:r>
    </w:p>
    <w:p w14:paraId="4E6B244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7F5C1979"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&lt;SchdldTm&gt;2025-06-21T16:00:00Z&lt;/SchdldTm&gt;</w:t>
      </w:r>
    </w:p>
    <w:p w14:paraId="0B4A3B0F"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&lt;StartTm&gt;2025-06-21T16:00:03Z&lt;/StartTm&gt;</w:t>
      </w:r>
    </w:p>
    <w:p w14:paraId="39C86AEB"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&lt;EndTm&gt;2025-06-21T16:01:45Z&lt;/EndTm&gt;</w:t>
      </w:r>
    </w:p>
    <w:p w14:paraId="58BA8340"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&lt;/BizDayEvt&gt;</w:t>
      </w:r>
    </w:p>
    <w:p w14:paraId="064A0BD7"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&lt;/TxDtls&gt;</w:t>
      </w:r>
    </w:p>
    <w:p w14:paraId="61B4E58F"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&lt;/RltdTx&gt;</w:t>
      </w:r>
    </w:p>
    <w:p w14:paraId="73D79076"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&lt;/PnltyDtls&gt;</w:t>
      </w:r>
    </w:p>
    <w:p w14:paraId="2FCE0630"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t>&lt;/PnltyPerCtrPty&gt;</w:t>
      </w:r>
    </w:p>
    <w:p w14:paraId="0DD03B14" w14:textId="77777777" w:rsidR="005B08DC" w:rsidRPr="00542430" w:rsidRDefault="005B08DC" w:rsidP="005B08DC">
      <w:pPr>
        <w:rPr>
          <w:rFonts w:cs="Arial"/>
          <w:lang w:val="de-DE"/>
        </w:rPr>
      </w:pPr>
      <w:r w:rsidRPr="00542430">
        <w:rPr>
          <w:rFonts w:cs="Arial"/>
          <w:lang w:val="de-DE"/>
        </w:rPr>
        <w:lastRenderedPageBreak/>
        <w:tab/>
      </w:r>
      <w:r w:rsidRPr="00542430">
        <w:rPr>
          <w:rFonts w:cs="Arial"/>
          <w:lang w:val="de-DE"/>
        </w:rPr>
        <w:tab/>
      </w:r>
      <w:r w:rsidRPr="00542430">
        <w:rPr>
          <w:rFonts w:cs="Arial"/>
          <w:lang w:val="de-DE"/>
        </w:rPr>
        <w:tab/>
        <w:t>&lt;PnltyPerCtrPty&gt;</w:t>
      </w:r>
    </w:p>
    <w:p w14:paraId="0877275D"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&lt;AcctSvcr&gt;</w:t>
      </w:r>
    </w:p>
    <w:p w14:paraId="5E2DDDF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0AA56D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&lt;AnyBIC&gt;CSDYBIC1XXX&lt;/AnyBIC&gt;</w:t>
      </w:r>
    </w:p>
    <w:p w14:paraId="41D2D38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5009657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&lt;/AcctSvcr&gt;</w:t>
      </w:r>
    </w:p>
    <w:p w14:paraId="138753E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t>&lt;PtyId&gt;</w:t>
      </w:r>
    </w:p>
    <w:p w14:paraId="49A9FF6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19B73D3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5B49FC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&lt;AnyBIC&gt;PRTYDEFFXXX&lt;/AnyBIC&gt;</w:t>
      </w:r>
    </w:p>
    <w:p w14:paraId="1D61861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41628F3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7D1D809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6FDBA0A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&lt;Cd&gt;CSDP&lt;/Cd&gt;</w:t>
      </w:r>
    </w:p>
    <w:p w14:paraId="57AF520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7BEAC043"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&lt;/PtyId&gt;</w:t>
      </w:r>
    </w:p>
    <w:p w14:paraId="77DED5DA"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&lt;AggtdNetAmt&gt;</w:t>
      </w:r>
    </w:p>
    <w:p w14:paraId="3ABF14CA"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&lt;Amt Ccy="EUR"&gt;0.38&lt;/Amt&gt;</w:t>
      </w:r>
    </w:p>
    <w:p w14:paraId="4F8D6851" w14:textId="77777777" w:rsidR="005B08DC" w:rsidRPr="005B08DC"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B08DC">
        <w:rPr>
          <w:rFonts w:cs="Arial"/>
          <w:lang w:val="de-DE"/>
        </w:rPr>
        <w:t>&lt;CdtDbt&gt;CRDT&lt;/CdtDbt&gt;</w:t>
      </w:r>
    </w:p>
    <w:p w14:paraId="7EE7CA95" w14:textId="77777777" w:rsidR="005B08DC" w:rsidRPr="005B08DC" w:rsidRDefault="005B08DC" w:rsidP="005B08DC">
      <w:pPr>
        <w:rPr>
          <w:rFonts w:cs="Arial"/>
          <w:lang w:val="de-DE"/>
        </w:rPr>
      </w:pP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t>&lt;/AggtdNetAmt&gt;</w:t>
      </w:r>
    </w:p>
    <w:p w14:paraId="1D53AA32" w14:textId="77777777" w:rsidR="005B08DC" w:rsidRPr="005B08DC" w:rsidRDefault="005B08DC" w:rsidP="005B08DC">
      <w:pPr>
        <w:rPr>
          <w:rFonts w:cs="Arial"/>
          <w:lang w:val="de-DE"/>
        </w:rPr>
      </w:pP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t>&lt;PnltyDtls&gt;</w:t>
      </w:r>
    </w:p>
    <w:p w14:paraId="2DB50194" w14:textId="77777777" w:rsidR="005B08DC" w:rsidRPr="005B08DC" w:rsidRDefault="005B08DC" w:rsidP="005B08DC">
      <w:pPr>
        <w:rPr>
          <w:rFonts w:cs="Arial"/>
          <w:lang w:val="de-DE"/>
        </w:rPr>
      </w:pP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t>&lt;Id&gt;</w:t>
      </w:r>
    </w:p>
    <w:p w14:paraId="140A5433" w14:textId="77777777" w:rsidR="005B08DC" w:rsidRPr="005B08DC" w:rsidRDefault="005B08DC" w:rsidP="005B08DC">
      <w:pPr>
        <w:rPr>
          <w:rFonts w:cs="Arial"/>
          <w:lang w:val="de-DE"/>
        </w:rPr>
      </w:pP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t>&lt;MktInfrstrctrId&gt;202506210000004&lt;/MktInfrstrctrId&gt;</w:t>
      </w:r>
    </w:p>
    <w:p w14:paraId="6B4CDC4D" w14:textId="77777777" w:rsidR="005B08DC" w:rsidRPr="005B08DC" w:rsidRDefault="005B08DC" w:rsidP="005B08DC">
      <w:pPr>
        <w:rPr>
          <w:rFonts w:cs="Arial"/>
          <w:lang w:val="de-DE"/>
        </w:rPr>
      </w:pP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t>&lt;Id&gt;N202506210000004&lt;/Id&gt;</w:t>
      </w:r>
    </w:p>
    <w:p w14:paraId="7EAC6384" w14:textId="77777777" w:rsidR="005B08DC" w:rsidRPr="005D252D" w:rsidRDefault="005B08DC" w:rsidP="005B08DC">
      <w:pPr>
        <w:rPr>
          <w:rFonts w:cs="Arial"/>
        </w:rPr>
      </w:pP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r>
      <w:r w:rsidRPr="005D252D">
        <w:rPr>
          <w:rFonts w:cs="Arial"/>
        </w:rPr>
        <w:t>&lt;/Id&gt;</w:t>
      </w:r>
    </w:p>
    <w:p w14:paraId="3672AE5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&lt;Tp&gt;SEFP&lt;/Tp&gt;</w:t>
      </w:r>
    </w:p>
    <w:p w14:paraId="6898503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364B63A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053A73D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&lt;Cd&gt;ACTV&lt;/Cd&gt;</w:t>
      </w:r>
    </w:p>
    <w:p w14:paraId="2E7B53E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&lt;/Sts&gt;</w:t>
      </w:r>
    </w:p>
    <w:p w14:paraId="4C4E995D"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&lt;/Sts&gt;</w:t>
      </w:r>
    </w:p>
    <w:p w14:paraId="7E5E537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&lt;CmptdAmt&gt;</w:t>
      </w:r>
    </w:p>
    <w:p w14:paraId="03B4A512"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&lt;Amt Ccy="EUR"&gt;0.38&lt;/Amt&gt;</w:t>
      </w:r>
    </w:p>
    <w:p w14:paraId="442D56DD"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&lt;CdtDbt&gt;CRDT&lt;/CdtDbt&gt;</w:t>
      </w:r>
    </w:p>
    <w:p w14:paraId="1A6A4663"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&lt;/CmptdAmt&gt;</w:t>
      </w:r>
    </w:p>
    <w:p w14:paraId="7A1AFF3B"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&lt;ClctnMtd&gt;MIXE&lt;/ClctnMtd&gt;</w:t>
      </w:r>
    </w:p>
    <w:p w14:paraId="78BE6E45" w14:textId="77777777" w:rsidR="005B08DC" w:rsidRPr="004E407B" w:rsidRDefault="005B08DC" w:rsidP="005B08DC">
      <w:pPr>
        <w:rPr>
          <w:rFonts w:cs="Arial"/>
          <w:lang w:val="de-DE"/>
        </w:rPr>
      </w:pPr>
      <w:r w:rsidRPr="00542430">
        <w:rPr>
          <w:rFonts w:cs="Arial"/>
          <w:lang w:val="de-DE"/>
        </w:rPr>
        <w:lastRenderedPageBreak/>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4E407B">
        <w:rPr>
          <w:rFonts w:cs="Arial"/>
          <w:lang w:val="de-DE"/>
        </w:rPr>
        <w:t>&lt;NbOfDays&gt;1&lt;/NbOfDays&gt;</w:t>
      </w:r>
    </w:p>
    <w:p w14:paraId="3C994660" w14:textId="77777777" w:rsidR="005B08DC" w:rsidRPr="005D252D" w:rsidRDefault="005B08DC" w:rsidP="005B08DC">
      <w:pPr>
        <w:rPr>
          <w:rFonts w:cs="Arial"/>
        </w:rPr>
      </w:pP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4E407B">
        <w:rPr>
          <w:rFonts w:cs="Arial"/>
          <w:lang w:val="de-DE"/>
        </w:rPr>
        <w:tab/>
      </w:r>
      <w:r w:rsidRPr="005D252D">
        <w:rPr>
          <w:rFonts w:cs="Arial"/>
        </w:rPr>
        <w:t>&lt;ClctnData&gt;</w:t>
      </w:r>
    </w:p>
    <w:p w14:paraId="5F2DADB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&lt;Dt&gt;2025-06-21&lt;/Dt&gt;</w:t>
      </w:r>
    </w:p>
    <w:p w14:paraId="766DFAF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&lt;FinInstrmAttrbts&gt;</w:t>
      </w:r>
    </w:p>
    <w:p w14:paraId="74423D2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C32115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&lt;ISIN&gt;ISIN00000004&lt;/ISIN&gt;</w:t>
      </w:r>
    </w:p>
    <w:p w14:paraId="17D0D5C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41A7227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&lt;ClssfctnTp&gt;</w:t>
      </w:r>
    </w:p>
    <w:p w14:paraId="43E1246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&lt;AltrnClssfctn&gt;</w:t>
      </w:r>
    </w:p>
    <w:p w14:paraId="2F3DD3E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&lt;Id&gt;SHRS&lt;/Id&gt;</w:t>
      </w:r>
    </w:p>
    <w:p w14:paraId="71F78BB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&lt;/AltrnClssfctn&gt;</w:t>
      </w:r>
    </w:p>
    <w:p w14:paraId="40B74E1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&lt;/ClssfctnTp&gt;</w:t>
      </w:r>
    </w:p>
    <w:p w14:paraId="533C5A3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&lt;/FinInstrmAttrbts&gt;</w:t>
      </w:r>
    </w:p>
    <w:p w14:paraId="4D5DEC3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&lt;DscntRate&gt;</w:t>
      </w:r>
    </w:p>
    <w:p w14:paraId="273BB39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&lt;Rate&gt;0.0006944444&lt;/Rate&gt;</w:t>
      </w:r>
    </w:p>
    <w:p w14:paraId="3865E89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&lt;/DscntRate&gt;</w:t>
      </w:r>
    </w:p>
    <w:p w14:paraId="389809C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&lt;/ClctnData&gt;</w:t>
      </w:r>
    </w:p>
    <w:p w14:paraId="3BBBB78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t>&lt;RltdTx&gt;</w:t>
      </w:r>
    </w:p>
    <w:p w14:paraId="2B7BFA7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&lt;Ref&gt;</w:t>
      </w:r>
    </w:p>
    <w:p w14:paraId="4E44E4A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&lt;AcctOwnrTxId&gt;PARTICIPANT-B004&lt;/AcctOwnrTxId&gt;</w:t>
      </w:r>
    </w:p>
    <w:p w14:paraId="4404955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&lt;MktInfrstrctrTxId&gt;T2S1000000000004&lt;/MktInfrstrctrTxId&gt;</w:t>
      </w:r>
    </w:p>
    <w:p w14:paraId="7EE1E6B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&lt;CtrPtyMktInfrstrctrTxId&gt;T2S2000000000004&lt;/CtrPtyMktInfrstrctrTxId&gt;</w:t>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p>
    <w:p w14:paraId="3B5C2E6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&lt;CmonId&gt;T2S0000000000004&lt;/CmonId&gt;</w:t>
      </w:r>
    </w:p>
    <w:p w14:paraId="5A6DFDD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&lt;/Ref&gt;</w:t>
      </w:r>
    </w:p>
    <w:p w14:paraId="48B0E13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&lt;RefOwnr&gt;</w:t>
      </w:r>
    </w:p>
    <w:p w14:paraId="44BC3A2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041058E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&lt;AnyBIC&gt;PRTBFRPPXXX&lt;/AnyBIC&gt;</w:t>
      </w:r>
    </w:p>
    <w:p w14:paraId="022EF16F"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5DF0D13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&lt;/RefOwnr&gt;</w:t>
      </w:r>
    </w:p>
    <w:p w14:paraId="7A96228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&lt;TxDtls&gt;</w:t>
      </w:r>
    </w:p>
    <w:p w14:paraId="6CB7DB8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&lt;SttlmTxOrCorpActnEvtTp&gt;</w:t>
      </w:r>
    </w:p>
    <w:p w14:paraId="646DAA5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&lt;SctiesTxTp&gt;</w:t>
      </w:r>
    </w:p>
    <w:p w14:paraId="5E2C1BB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&lt;Cd&gt;TRAD&lt;/Cd&gt;</w:t>
      </w:r>
    </w:p>
    <w:p w14:paraId="5D3085C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&lt;/SctiesTxTp&gt;</w:t>
      </w:r>
    </w:p>
    <w:p w14:paraId="29895A5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&lt;/SttlmTxOrCorpActnEvtTp&gt;</w:t>
      </w:r>
    </w:p>
    <w:p w14:paraId="155BB22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&lt;SttlmDt&gt;</w:t>
      </w:r>
    </w:p>
    <w:p w14:paraId="79CDF68D"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&lt;Dt&gt;</w:t>
      </w:r>
    </w:p>
    <w:p w14:paraId="6D78798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&lt;Dt&gt;2025-06-21&lt;/Dt&gt;</w:t>
      </w:r>
    </w:p>
    <w:p w14:paraId="41DA347D" w14:textId="77777777" w:rsidR="005B08DC" w:rsidRPr="004E407B" w:rsidRDefault="005B08DC" w:rsidP="005B08DC">
      <w:pPr>
        <w:rPr>
          <w:rFonts w:cs="Arial"/>
          <w:lang w:val="nl-B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4E407B">
        <w:rPr>
          <w:rFonts w:cs="Arial"/>
          <w:lang w:val="nl-BE"/>
        </w:rPr>
        <w:t>&lt;/Dt&gt;</w:t>
      </w:r>
    </w:p>
    <w:p w14:paraId="6B1C652B"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&lt;/SttlmDt&gt;</w:t>
      </w:r>
    </w:p>
    <w:p w14:paraId="3B620095"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&lt;SfkpgAcct&gt;</w:t>
      </w:r>
    </w:p>
    <w:p w14:paraId="39BD2594"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&lt;Id&gt;1000000789&lt;/Id&gt;</w:t>
      </w:r>
    </w:p>
    <w:p w14:paraId="28576340"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&lt;/SfkpgAcct&gt;</w:t>
      </w:r>
    </w:p>
    <w:p w14:paraId="3B8768D7"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&lt;AcctOwnr&gt;</w:t>
      </w:r>
    </w:p>
    <w:p w14:paraId="54CDCABC"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&lt;Id&gt;</w:t>
      </w:r>
    </w:p>
    <w:p w14:paraId="75E764D6"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&lt;AnyBIC&gt;PRTBFRPPXXX&lt;/AnyBIC&gt;</w:t>
      </w:r>
    </w:p>
    <w:p w14:paraId="49145E14"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&lt;/Id&gt;</w:t>
      </w:r>
    </w:p>
    <w:p w14:paraId="2D69F451"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&lt;/AcctOwnr&gt;</w:t>
      </w:r>
    </w:p>
    <w:p w14:paraId="54CE931A" w14:textId="77777777" w:rsidR="005B08DC" w:rsidRPr="004E407B" w:rsidRDefault="005B08DC" w:rsidP="005B08DC">
      <w:pPr>
        <w:rPr>
          <w:rFonts w:cs="Arial"/>
          <w:lang w:val="nl-BE"/>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t>&lt;SctiesMvmntTp&gt;DELI&lt;/SctiesMvmntTp&gt;</w:t>
      </w:r>
    </w:p>
    <w:p w14:paraId="13EE37D2" w14:textId="77777777" w:rsidR="005B08DC" w:rsidRPr="005D252D" w:rsidRDefault="005B08DC" w:rsidP="005B08DC">
      <w:pPr>
        <w:rPr>
          <w:rFonts w:cs="Arial"/>
        </w:rPr>
      </w:pP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4E407B">
        <w:rPr>
          <w:rFonts w:cs="Arial"/>
          <w:lang w:val="nl-BE"/>
        </w:rPr>
        <w:tab/>
      </w:r>
      <w:r w:rsidRPr="005D252D">
        <w:rPr>
          <w:rFonts w:cs="Arial"/>
        </w:rPr>
        <w:t>&lt;Pmt&gt;APMT&lt;/Pmt&gt;</w:t>
      </w:r>
    </w:p>
    <w:p w14:paraId="34E031EE"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&lt;PstngQty&gt;</w:t>
      </w:r>
    </w:p>
    <w:p w14:paraId="17E84B9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&lt;Unit&gt;3000&lt;/Unit&gt;</w:t>
      </w:r>
    </w:p>
    <w:p w14:paraId="45A9527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&lt;/PstngQty&gt;</w:t>
      </w:r>
    </w:p>
    <w:p w14:paraId="0BCDCBA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&lt;CshAcct&gt;</w:t>
      </w:r>
    </w:p>
    <w:p w14:paraId="710A2AB1"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&lt;Prtry&gt;2000000789&lt;/Prtry&gt;</w:t>
      </w:r>
    </w:p>
    <w:p w14:paraId="2E14B98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&lt;/CshAcct&gt;</w:t>
      </w:r>
    </w:p>
    <w:p w14:paraId="6C1DE87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&lt;CshAcctOwnr&gt;</w:t>
      </w:r>
    </w:p>
    <w:p w14:paraId="526C5CE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2234AF9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&lt;OrgId&gt;</w:t>
      </w:r>
    </w:p>
    <w:p w14:paraId="5A41B528"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&lt;AnyBIC&gt;PBKBFRPPXXX&lt;/AnyBIC&gt;</w:t>
      </w:r>
    </w:p>
    <w:p w14:paraId="25CFB64B"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&lt;/OrgId&gt;</w:t>
      </w:r>
    </w:p>
    <w:p w14:paraId="2C91314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&lt;/Id&gt;</w:t>
      </w:r>
    </w:p>
    <w:p w14:paraId="591BC54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&lt;/CshAcctOwnr&gt;</w:t>
      </w:r>
    </w:p>
    <w:p w14:paraId="196B60BA"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&lt;PstngAmt&gt;</w:t>
      </w:r>
    </w:p>
    <w:p w14:paraId="476A7AB0"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&lt;Amt Ccy="EUR"&gt;51000&lt;/Amt&gt;</w:t>
      </w:r>
    </w:p>
    <w:p w14:paraId="5AF197D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&lt;CdtDbt&gt;CRDT&lt;/CdtDbt&gt;</w:t>
      </w:r>
    </w:p>
    <w:p w14:paraId="015AEE2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&lt;/PstngAmt&gt;</w:t>
      </w:r>
    </w:p>
    <w:p w14:paraId="186ECF8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&lt;AckdStsTmStmp&gt;2025-06-21T15:35:00Z&lt;/AckdStsTmStmp&gt;</w:t>
      </w:r>
    </w:p>
    <w:p w14:paraId="6E1BDF2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&lt;MtchdStsTmStmp&gt;2025-06-21T15:35:15Z&lt;/MtchdStsTmStmp&gt;</w:t>
      </w:r>
    </w:p>
    <w:p w14:paraId="3E4BFB13"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&lt;SttlmStsFlng&gt;</w:t>
      </w:r>
    </w:p>
    <w:p w14:paraId="03EBD05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&lt;Rsn&gt;</w:t>
      </w:r>
    </w:p>
    <w:p w14:paraId="08A525B4"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w:t>
      </w:r>
    </w:p>
    <w:p w14:paraId="42A41A6B" w14:textId="77777777" w:rsidR="005B08DC" w:rsidRPr="005D252D" w:rsidRDefault="005B08DC" w:rsidP="005B08DC">
      <w:pPr>
        <w:rPr>
          <w:rFonts w:cs="Arial"/>
        </w:rPr>
      </w:pPr>
      <w:r w:rsidRPr="005D252D">
        <w:rPr>
          <w:rFonts w:cs="Arial"/>
        </w:rPr>
        <w:lastRenderedPageBreak/>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&lt;Cd&gt;CMON&lt;/Cd&gt;</w:t>
      </w:r>
    </w:p>
    <w:p w14:paraId="2C96654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&lt;/Cd&gt;</w:t>
      </w:r>
    </w:p>
    <w:p w14:paraId="20B7DF36"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&lt;AddtlRsnInf&gt;Instruction failed because Participant Y had insufficient cash to settle&lt;/AddtlRsnInf&gt;</w:t>
      </w:r>
    </w:p>
    <w:p w14:paraId="48FAD79C"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&lt;/Rsn&gt;</w:t>
      </w:r>
    </w:p>
    <w:p w14:paraId="5A2E4FF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&lt;/SttlmStsFlng&gt;</w:t>
      </w:r>
    </w:p>
    <w:p w14:paraId="3DBE9DD5"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&lt;BizDayEvt&gt;</w:t>
      </w:r>
    </w:p>
    <w:p w14:paraId="54B9CBD2"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76CD1027"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w:t>
      </w:r>
    </w:p>
    <w:p w14:paraId="33F19258"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&lt;Id&gt;EDVP&lt;/Id&gt;</w:t>
      </w:r>
    </w:p>
    <w:p w14:paraId="5587FC48"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&lt;SchmeNm&gt;EVTP&lt;/SchmeNm&gt;</w:t>
      </w:r>
    </w:p>
    <w:p w14:paraId="5CE6267A" w14:textId="77777777" w:rsidR="005B08DC" w:rsidRPr="005D252D" w:rsidRDefault="005B08DC" w:rsidP="005B08DC">
      <w:pPr>
        <w:rPr>
          <w:rFonts w:cs="Arial"/>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D252D">
        <w:rPr>
          <w:rFonts w:cs="Arial"/>
        </w:rPr>
        <w:t>&lt;Issr&gt;T2S&lt;/Issr&gt;</w:t>
      </w:r>
    </w:p>
    <w:p w14:paraId="045F0BBD"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&lt;/Prtry&gt;</w:t>
      </w:r>
    </w:p>
    <w:p w14:paraId="4D51F6F9" w14:textId="77777777" w:rsidR="005B08DC" w:rsidRPr="005D252D" w:rsidRDefault="005B08DC" w:rsidP="005B08DC">
      <w:pPr>
        <w:rPr>
          <w:rFonts w:cs="Arial"/>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t>&lt;/Tp&gt;</w:t>
      </w:r>
    </w:p>
    <w:p w14:paraId="5C7C99D4" w14:textId="77777777" w:rsidR="005B08DC" w:rsidRPr="00542430" w:rsidRDefault="005B08DC" w:rsidP="005B08DC">
      <w:pPr>
        <w:rPr>
          <w:rFonts w:cs="Arial"/>
          <w:lang w:val="de-DE"/>
        </w:rPr>
      </w:pP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D252D">
        <w:rPr>
          <w:rFonts w:cs="Arial"/>
        </w:rPr>
        <w:tab/>
      </w:r>
      <w:r w:rsidRPr="00542430">
        <w:rPr>
          <w:rFonts w:cs="Arial"/>
          <w:lang w:val="de-DE"/>
        </w:rPr>
        <w:t>&lt;SchdldTm&gt;2025-06-21T16:00:00Z&lt;/SchdldTm&gt;</w:t>
      </w:r>
    </w:p>
    <w:p w14:paraId="33263F05"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&lt;StartTm&gt;2025-06-21T16:00:03Z&lt;/StartTm&gt;</w:t>
      </w:r>
    </w:p>
    <w:p w14:paraId="5D4C76F6"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&lt;EndTm&gt;2025-06-21T16:01:45Z&lt;/EndTm&gt;</w:t>
      </w:r>
    </w:p>
    <w:p w14:paraId="597C9488" w14:textId="77777777" w:rsidR="005B08DC" w:rsidRPr="00542430"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t>&lt;/BizDayEvt&gt;</w:t>
      </w:r>
    </w:p>
    <w:p w14:paraId="1B5B0518" w14:textId="77777777" w:rsidR="005B08DC" w:rsidRPr="005B08DC" w:rsidRDefault="005B08DC" w:rsidP="005B08DC">
      <w:pPr>
        <w:rPr>
          <w:rFonts w:cs="Arial"/>
          <w:lang w:val="de-DE"/>
        </w:rPr>
      </w:pP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42430">
        <w:rPr>
          <w:rFonts w:cs="Arial"/>
          <w:lang w:val="de-DE"/>
        </w:rPr>
        <w:tab/>
      </w:r>
      <w:r w:rsidRPr="005B08DC">
        <w:rPr>
          <w:rFonts w:cs="Arial"/>
          <w:lang w:val="de-DE"/>
        </w:rPr>
        <w:t>&lt;/TxDtls&gt;</w:t>
      </w:r>
    </w:p>
    <w:p w14:paraId="0DDF1B79" w14:textId="77777777" w:rsidR="005B08DC" w:rsidRPr="005B08DC" w:rsidRDefault="005B08DC" w:rsidP="005B08DC">
      <w:pPr>
        <w:rPr>
          <w:rFonts w:cs="Arial"/>
          <w:lang w:val="de-DE"/>
        </w:rPr>
      </w:pP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t>&lt;/RltdTx&gt;</w:t>
      </w:r>
    </w:p>
    <w:p w14:paraId="432DBBCF" w14:textId="77777777" w:rsidR="005B08DC" w:rsidRPr="005B08DC" w:rsidRDefault="005B08DC" w:rsidP="005B08DC">
      <w:pPr>
        <w:rPr>
          <w:rFonts w:cs="Arial"/>
          <w:lang w:val="de-DE"/>
        </w:rPr>
      </w:pPr>
      <w:r w:rsidRPr="005B08DC">
        <w:rPr>
          <w:rFonts w:cs="Arial"/>
          <w:lang w:val="de-DE"/>
        </w:rPr>
        <w:tab/>
      </w:r>
      <w:r w:rsidRPr="005B08DC">
        <w:rPr>
          <w:rFonts w:cs="Arial"/>
          <w:lang w:val="de-DE"/>
        </w:rPr>
        <w:tab/>
      </w:r>
      <w:r w:rsidRPr="005B08DC">
        <w:rPr>
          <w:rFonts w:cs="Arial"/>
          <w:lang w:val="de-DE"/>
        </w:rPr>
        <w:tab/>
      </w:r>
      <w:r w:rsidRPr="005B08DC">
        <w:rPr>
          <w:rFonts w:cs="Arial"/>
          <w:lang w:val="de-DE"/>
        </w:rPr>
        <w:tab/>
        <w:t>&lt;/PnltyDtls&gt;</w:t>
      </w:r>
    </w:p>
    <w:p w14:paraId="4C8ADFA5" w14:textId="77777777" w:rsidR="005B08DC" w:rsidRPr="005B08DC" w:rsidRDefault="005B08DC" w:rsidP="005B08DC">
      <w:pPr>
        <w:rPr>
          <w:rFonts w:cs="Arial"/>
          <w:lang w:val="de-DE"/>
        </w:rPr>
      </w:pPr>
      <w:r w:rsidRPr="005B08DC">
        <w:rPr>
          <w:rFonts w:cs="Arial"/>
          <w:lang w:val="de-DE"/>
        </w:rPr>
        <w:tab/>
      </w:r>
      <w:r w:rsidRPr="005B08DC">
        <w:rPr>
          <w:rFonts w:cs="Arial"/>
          <w:lang w:val="de-DE"/>
        </w:rPr>
        <w:tab/>
      </w:r>
      <w:r w:rsidRPr="005B08DC">
        <w:rPr>
          <w:rFonts w:cs="Arial"/>
          <w:lang w:val="de-DE"/>
        </w:rPr>
        <w:tab/>
        <w:t>&lt;/PnltyPerCtrPty&gt;</w:t>
      </w:r>
    </w:p>
    <w:p w14:paraId="06B2A8EB" w14:textId="77777777" w:rsidR="005B08DC" w:rsidRPr="005B08DC" w:rsidRDefault="005B08DC" w:rsidP="005B08DC">
      <w:pPr>
        <w:rPr>
          <w:rFonts w:cs="Arial"/>
          <w:lang w:val="de-DE"/>
        </w:rPr>
      </w:pPr>
      <w:r w:rsidRPr="005B08DC">
        <w:rPr>
          <w:rFonts w:cs="Arial"/>
          <w:lang w:val="de-DE"/>
        </w:rPr>
        <w:tab/>
      </w:r>
      <w:r w:rsidRPr="005B08DC">
        <w:rPr>
          <w:rFonts w:cs="Arial"/>
          <w:lang w:val="de-DE"/>
        </w:rPr>
        <w:tab/>
        <w:t>&lt;/Pnlty&gt;</w:t>
      </w:r>
    </w:p>
    <w:p w14:paraId="4D585A81" w14:textId="0F06E909" w:rsidR="00306157" w:rsidRPr="005B08DC" w:rsidRDefault="005B08DC" w:rsidP="005B08DC">
      <w:pPr>
        <w:pStyle w:val="Default"/>
        <w:jc w:val="both"/>
        <w:rPr>
          <w:rFonts w:ascii="Arial" w:hAnsi="Arial" w:cs="Arial"/>
          <w:lang w:val="fr-FR"/>
        </w:rPr>
      </w:pPr>
      <w:r w:rsidRPr="005B08DC">
        <w:rPr>
          <w:rFonts w:cs="Arial"/>
          <w:lang w:val="de-DE"/>
        </w:rPr>
        <w:tab/>
      </w:r>
      <w:r w:rsidRPr="005B08DC">
        <w:rPr>
          <w:rFonts w:ascii="Arial" w:hAnsi="Arial" w:cs="Arial"/>
          <w:sz w:val="20"/>
          <w:szCs w:val="20"/>
        </w:rPr>
        <w:t>&lt;/SctiesTxPnltiesRpt&gt;</w:t>
      </w:r>
    </w:p>
    <w:p w14:paraId="5BC12B07" w14:textId="77777777" w:rsidR="00306157" w:rsidRDefault="00306157" w:rsidP="00306157">
      <w:pPr>
        <w:rPr>
          <w:lang w:val="fr-FR"/>
        </w:rPr>
      </w:pPr>
    </w:p>
    <w:p w14:paraId="7FC9D1E4" w14:textId="77777777" w:rsidR="00306157" w:rsidRPr="00306157" w:rsidRDefault="00306157" w:rsidP="00306157">
      <w:pPr>
        <w:rPr>
          <w:lang w:val="fr-FR"/>
        </w:rPr>
      </w:pPr>
    </w:p>
    <w:p w14:paraId="6EADCC0C" w14:textId="77777777" w:rsidR="00306157" w:rsidRPr="00306157" w:rsidRDefault="00306157" w:rsidP="00306157">
      <w:pPr>
        <w:rPr>
          <w:lang w:val="fr-FR"/>
        </w:rPr>
      </w:pPr>
    </w:p>
    <w:p w14:paraId="2AADA247" w14:textId="77777777" w:rsidR="00306157" w:rsidRPr="00250174" w:rsidRDefault="00306157" w:rsidP="00250174">
      <w:pPr>
        <w:pStyle w:val="Default"/>
        <w:jc w:val="both"/>
        <w:rPr>
          <w:color w:val="FF0000"/>
          <w:sz w:val="20"/>
          <w:szCs w:val="20"/>
          <w:lang w:val="en-GB"/>
        </w:rPr>
      </w:pPr>
    </w:p>
    <w:p w14:paraId="7F373B0A" w14:textId="354E5F81" w:rsidR="00205A32" w:rsidRPr="00955BCB" w:rsidRDefault="00205A32" w:rsidP="006F7FC7">
      <w:pPr>
        <w:pStyle w:val="Heading1"/>
      </w:pPr>
      <w:bookmarkStart w:id="61" w:name="_Toc348941504"/>
      <w:bookmarkStart w:id="62" w:name="_Toc447225599"/>
      <w:bookmarkStart w:id="63" w:name="_Toc153801853"/>
      <w:bookmarkStart w:id="64" w:name="_Toc162470378"/>
      <w:bookmarkStart w:id="65" w:name="_Toc225885479"/>
      <w:r w:rsidRPr="00955BCB">
        <w:lastRenderedPageBreak/>
        <w:t>Revision Record</w:t>
      </w:r>
      <w:bookmarkEnd w:id="61"/>
      <w:bookmarkEnd w:id="62"/>
      <w:bookmarkEnd w:id="63"/>
      <w:bookmarkEnd w:id="64"/>
      <w:bookmarkEnd w:id="65"/>
    </w:p>
    <w:p w14:paraId="04E0E626" w14:textId="77777777" w:rsidR="00205A32" w:rsidRPr="00955BCB" w:rsidRDefault="00205A32" w:rsidP="00205A32"/>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205"/>
        <w:gridCol w:w="2271"/>
        <w:gridCol w:w="1701"/>
        <w:gridCol w:w="1925"/>
      </w:tblGrid>
      <w:tr w:rsidR="00205A32" w:rsidRPr="00955BCB" w14:paraId="08056C36" w14:textId="77777777" w:rsidTr="00AB208F">
        <w:tc>
          <w:tcPr>
            <w:tcW w:w="1088" w:type="dxa"/>
          </w:tcPr>
          <w:p w14:paraId="42E9E87E" w14:textId="77777777" w:rsidR="00205A32" w:rsidRPr="00955BCB" w:rsidRDefault="00205A32" w:rsidP="00D811BE">
            <w:pPr>
              <w:pStyle w:val="TableHeading"/>
            </w:pPr>
            <w:r w:rsidRPr="00955BCB">
              <w:t>Revision</w:t>
            </w:r>
          </w:p>
        </w:tc>
        <w:tc>
          <w:tcPr>
            <w:tcW w:w="1205" w:type="dxa"/>
          </w:tcPr>
          <w:p w14:paraId="2288F574" w14:textId="77777777" w:rsidR="00205A32" w:rsidRPr="00955BCB" w:rsidRDefault="00205A32" w:rsidP="00D811BE">
            <w:pPr>
              <w:pStyle w:val="TableHeading"/>
            </w:pPr>
            <w:r w:rsidRPr="00955BCB">
              <w:t>Date</w:t>
            </w:r>
          </w:p>
        </w:tc>
        <w:tc>
          <w:tcPr>
            <w:tcW w:w="2271" w:type="dxa"/>
          </w:tcPr>
          <w:p w14:paraId="7B3D2825" w14:textId="77777777" w:rsidR="00205A32" w:rsidRPr="00955BCB" w:rsidRDefault="00205A32" w:rsidP="00D811BE">
            <w:pPr>
              <w:pStyle w:val="TableHeading"/>
            </w:pPr>
            <w:r w:rsidRPr="00955BCB">
              <w:t>Author</w:t>
            </w:r>
          </w:p>
        </w:tc>
        <w:tc>
          <w:tcPr>
            <w:tcW w:w="1701" w:type="dxa"/>
          </w:tcPr>
          <w:p w14:paraId="743A1ECE" w14:textId="77777777" w:rsidR="00205A32" w:rsidRPr="00955BCB" w:rsidRDefault="00205A32" w:rsidP="00D811BE">
            <w:pPr>
              <w:pStyle w:val="TableHeading"/>
            </w:pPr>
            <w:r w:rsidRPr="00955BCB">
              <w:t>Description</w:t>
            </w:r>
          </w:p>
        </w:tc>
        <w:tc>
          <w:tcPr>
            <w:tcW w:w="1925" w:type="dxa"/>
          </w:tcPr>
          <w:p w14:paraId="74BCBF57" w14:textId="77777777" w:rsidR="00205A32" w:rsidRPr="00955BCB" w:rsidRDefault="00205A32" w:rsidP="00D811BE">
            <w:pPr>
              <w:pStyle w:val="TableHeading"/>
            </w:pPr>
            <w:r w:rsidRPr="00955BCB">
              <w:t>Sections affected</w:t>
            </w:r>
          </w:p>
        </w:tc>
      </w:tr>
      <w:tr w:rsidR="00A2591C" w:rsidRPr="00955BCB" w14:paraId="126E2E49" w14:textId="77777777" w:rsidTr="00AB208F">
        <w:tc>
          <w:tcPr>
            <w:tcW w:w="1088" w:type="dxa"/>
          </w:tcPr>
          <w:p w14:paraId="600D5428" w14:textId="5FDA6A62" w:rsidR="00A2591C" w:rsidRPr="00955BCB" w:rsidRDefault="00A2591C" w:rsidP="00A2591C">
            <w:pPr>
              <w:pStyle w:val="TableText"/>
            </w:pPr>
            <w:r w:rsidRPr="00955BCB">
              <w:t>0.1</w:t>
            </w:r>
          </w:p>
        </w:tc>
        <w:tc>
          <w:tcPr>
            <w:tcW w:w="1205" w:type="dxa"/>
          </w:tcPr>
          <w:p w14:paraId="7A625925" w14:textId="7500883F" w:rsidR="00A2591C" w:rsidRPr="00955BCB" w:rsidRDefault="006731A2" w:rsidP="00A2591C">
            <w:pPr>
              <w:pStyle w:val="TableText"/>
            </w:pPr>
            <w:r w:rsidRPr="006731A2">
              <w:t>06-10-</w:t>
            </w:r>
            <w:r w:rsidR="00306157" w:rsidRPr="006731A2">
              <w:t>20</w:t>
            </w:r>
            <w:r w:rsidR="00306157">
              <w:t>25</w:t>
            </w:r>
          </w:p>
        </w:tc>
        <w:tc>
          <w:tcPr>
            <w:tcW w:w="2271" w:type="dxa"/>
          </w:tcPr>
          <w:p w14:paraId="2A02DFBF" w14:textId="24C083D7" w:rsidR="00A2591C" w:rsidRPr="00306157" w:rsidRDefault="006731A2" w:rsidP="00306157">
            <w:pPr>
              <w:pStyle w:val="TableText"/>
              <w:rPr>
                <w:lang w:val="es-ES_tradnl"/>
              </w:rPr>
            </w:pPr>
            <w:r>
              <w:rPr>
                <w:lang w:val="es-ES_tradnl"/>
              </w:rPr>
              <w:t>Caro, Pablo &amp; Jraied, Ons</w:t>
            </w:r>
            <w:r w:rsidR="00306157" w:rsidRPr="00306157">
              <w:rPr>
                <w:lang w:val="es-ES_tradnl"/>
              </w:rPr>
              <w:t xml:space="preserve"> (Banco de España</w:t>
            </w:r>
            <w:r>
              <w:rPr>
                <w:lang w:val="es-ES_tradnl"/>
              </w:rPr>
              <w:t xml:space="preserve"> and </w:t>
            </w:r>
            <w:r w:rsidRPr="00306157">
              <w:rPr>
                <w:lang w:val="es-ES_tradnl"/>
              </w:rPr>
              <w:t>Banque de France</w:t>
            </w:r>
            <w:r w:rsidR="00306157" w:rsidRPr="00306157">
              <w:rPr>
                <w:lang w:val="es-ES_tradnl"/>
              </w:rPr>
              <w:t>, 4CB)</w:t>
            </w:r>
          </w:p>
        </w:tc>
        <w:tc>
          <w:tcPr>
            <w:tcW w:w="1701" w:type="dxa"/>
          </w:tcPr>
          <w:p w14:paraId="4B4E6D3D" w14:textId="30834DDE" w:rsidR="00A2591C" w:rsidRPr="00955BCB" w:rsidRDefault="00A2591C" w:rsidP="00A2591C">
            <w:pPr>
              <w:pStyle w:val="TableText"/>
            </w:pPr>
            <w:r w:rsidRPr="00955BCB">
              <w:t>First draft based on the available  HLBR’s</w:t>
            </w:r>
          </w:p>
        </w:tc>
        <w:tc>
          <w:tcPr>
            <w:tcW w:w="1925" w:type="dxa"/>
          </w:tcPr>
          <w:p w14:paraId="1AC1A89C" w14:textId="492037CE" w:rsidR="00A2591C" w:rsidRPr="00955BCB" w:rsidRDefault="00A2591C" w:rsidP="00A2591C">
            <w:pPr>
              <w:pStyle w:val="TableText"/>
            </w:pPr>
            <w:r w:rsidRPr="00955BCB">
              <w:t>all</w:t>
            </w:r>
          </w:p>
        </w:tc>
      </w:tr>
      <w:tr w:rsidR="000B6F4D" w:rsidRPr="00955BCB" w14:paraId="71BBFD6C" w14:textId="77777777" w:rsidTr="00AB208F">
        <w:tc>
          <w:tcPr>
            <w:tcW w:w="1088" w:type="dxa"/>
          </w:tcPr>
          <w:p w14:paraId="79836C3A" w14:textId="49B0929D" w:rsidR="000B6F4D" w:rsidRPr="00955BCB" w:rsidRDefault="000B6F4D" w:rsidP="00A2591C">
            <w:pPr>
              <w:pStyle w:val="TableText"/>
            </w:pPr>
            <w:r>
              <w:t>1.0</w:t>
            </w:r>
          </w:p>
        </w:tc>
        <w:tc>
          <w:tcPr>
            <w:tcW w:w="1205" w:type="dxa"/>
          </w:tcPr>
          <w:p w14:paraId="41DBF511" w14:textId="6A967759" w:rsidR="000B6F4D" w:rsidRPr="006731A2" w:rsidRDefault="000B6F4D" w:rsidP="00A2591C">
            <w:pPr>
              <w:pStyle w:val="TableText"/>
            </w:pPr>
            <w:r>
              <w:t>19-12-2025</w:t>
            </w:r>
          </w:p>
        </w:tc>
        <w:tc>
          <w:tcPr>
            <w:tcW w:w="2271" w:type="dxa"/>
          </w:tcPr>
          <w:p w14:paraId="2E555ABA" w14:textId="45685273" w:rsidR="000B6F4D" w:rsidRDefault="000B6F4D" w:rsidP="00306157">
            <w:pPr>
              <w:pStyle w:val="TableText"/>
              <w:rPr>
                <w:lang w:val="es-ES_tradnl"/>
              </w:rPr>
            </w:pPr>
            <w:r>
              <w:rPr>
                <w:lang w:val="es-ES_tradnl"/>
              </w:rPr>
              <w:t>ISO 20022 RA</w:t>
            </w:r>
          </w:p>
        </w:tc>
        <w:tc>
          <w:tcPr>
            <w:tcW w:w="1701" w:type="dxa"/>
          </w:tcPr>
          <w:p w14:paraId="1B866B56" w14:textId="25D6C0DE" w:rsidR="000B6F4D" w:rsidRPr="00955BCB" w:rsidRDefault="000B6F4D" w:rsidP="00A2591C">
            <w:pPr>
              <w:pStyle w:val="TableText"/>
            </w:pPr>
            <w:r>
              <w:t>Draft version for SEG Review</w:t>
            </w:r>
          </w:p>
        </w:tc>
        <w:tc>
          <w:tcPr>
            <w:tcW w:w="1925" w:type="dxa"/>
          </w:tcPr>
          <w:p w14:paraId="0ED08CF3" w14:textId="77DDC779" w:rsidR="000B6F4D" w:rsidRPr="00955BCB" w:rsidRDefault="000B6F4D" w:rsidP="00A2591C">
            <w:pPr>
              <w:pStyle w:val="TableText"/>
            </w:pPr>
            <w:r>
              <w:t>all</w:t>
            </w:r>
          </w:p>
        </w:tc>
      </w:tr>
      <w:tr w:rsidR="00572969" w:rsidRPr="00955BCB" w14:paraId="6841C9EA" w14:textId="77777777" w:rsidTr="00AB208F">
        <w:tc>
          <w:tcPr>
            <w:tcW w:w="1088" w:type="dxa"/>
          </w:tcPr>
          <w:p w14:paraId="07B6FFCF" w14:textId="0424A11E" w:rsidR="00572969" w:rsidRDefault="00572969" w:rsidP="00A2591C">
            <w:pPr>
              <w:pStyle w:val="TableText"/>
            </w:pPr>
            <w:r>
              <w:t>2.0</w:t>
            </w:r>
          </w:p>
        </w:tc>
        <w:tc>
          <w:tcPr>
            <w:tcW w:w="1205" w:type="dxa"/>
          </w:tcPr>
          <w:p w14:paraId="128058D5" w14:textId="081D3B1B" w:rsidR="00572969" w:rsidRDefault="00572969" w:rsidP="00A2591C">
            <w:pPr>
              <w:pStyle w:val="TableText"/>
            </w:pPr>
            <w:r>
              <w:t>31-03-2026</w:t>
            </w:r>
          </w:p>
        </w:tc>
        <w:tc>
          <w:tcPr>
            <w:tcW w:w="2271" w:type="dxa"/>
          </w:tcPr>
          <w:p w14:paraId="60DC926F" w14:textId="3D385CBE" w:rsidR="00572969" w:rsidRDefault="00572969" w:rsidP="00306157">
            <w:pPr>
              <w:pStyle w:val="TableText"/>
              <w:rPr>
                <w:lang w:val="es-ES_tradnl"/>
              </w:rPr>
            </w:pPr>
            <w:r>
              <w:rPr>
                <w:lang w:val="es-ES_tradnl"/>
              </w:rPr>
              <w:t>ISO 20022 RA</w:t>
            </w:r>
          </w:p>
        </w:tc>
        <w:tc>
          <w:tcPr>
            <w:tcW w:w="1701" w:type="dxa"/>
          </w:tcPr>
          <w:p w14:paraId="08EA88DD" w14:textId="375A15F0" w:rsidR="00572969" w:rsidRDefault="00572969" w:rsidP="00A2591C">
            <w:pPr>
              <w:pStyle w:val="TableText"/>
            </w:pPr>
            <w:r>
              <w:t>Approved version</w:t>
            </w:r>
          </w:p>
        </w:tc>
        <w:tc>
          <w:tcPr>
            <w:tcW w:w="1925" w:type="dxa"/>
          </w:tcPr>
          <w:p w14:paraId="28914647" w14:textId="1839E303" w:rsidR="00572969" w:rsidRDefault="00572969" w:rsidP="00A2591C">
            <w:pPr>
              <w:pStyle w:val="TableText"/>
            </w:pPr>
            <w:r>
              <w:t>all</w:t>
            </w:r>
          </w:p>
        </w:tc>
      </w:tr>
    </w:tbl>
    <w:p w14:paraId="42BD8937" w14:textId="77777777" w:rsidR="00205A32" w:rsidRPr="00955BCB" w:rsidRDefault="00205A32" w:rsidP="00205A32"/>
    <w:p w14:paraId="7C45D553" w14:textId="77777777" w:rsidR="00205A32" w:rsidRPr="00955BCB" w:rsidRDefault="00205A32" w:rsidP="00786D48">
      <w:pPr>
        <w:pStyle w:val="BlockLabel"/>
        <w:jc w:val="both"/>
      </w:pPr>
      <w:r w:rsidRPr="00955BCB">
        <w:t>Disclaimer:</w:t>
      </w:r>
    </w:p>
    <w:p w14:paraId="1E15C2E5" w14:textId="77777777" w:rsidR="00205A32" w:rsidRPr="00955BCB" w:rsidRDefault="00205A32" w:rsidP="00786D48">
      <w:pPr>
        <w:jc w:val="both"/>
      </w:pPr>
      <w:r w:rsidRPr="00955BCB">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43E29AD7" w14:textId="77777777" w:rsidR="00205A32" w:rsidRPr="00955BCB" w:rsidRDefault="00205A32" w:rsidP="00786D48">
      <w:pPr>
        <w:jc w:val="both"/>
      </w:pPr>
      <w:r w:rsidRPr="00955BCB">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675B072A" w14:textId="77777777" w:rsidR="00205A32" w:rsidRPr="00955BCB" w:rsidRDefault="00205A32" w:rsidP="00786D48">
      <w:pPr>
        <w:jc w:val="both"/>
      </w:pPr>
    </w:p>
    <w:p w14:paraId="2A2EC707" w14:textId="77777777" w:rsidR="00205A32" w:rsidRPr="00955BCB" w:rsidRDefault="00205A32" w:rsidP="00786D48">
      <w:pPr>
        <w:pStyle w:val="BlockLabel"/>
        <w:jc w:val="both"/>
      </w:pPr>
      <w:r w:rsidRPr="00955BCB">
        <w:t>Intellectual Property Rights:</w:t>
      </w:r>
    </w:p>
    <w:p w14:paraId="5F96192E" w14:textId="13567D41" w:rsidR="00205A32" w:rsidRPr="00955BCB" w:rsidRDefault="00205A32" w:rsidP="00786D48">
      <w:pPr>
        <w:jc w:val="both"/>
      </w:pPr>
      <w:r w:rsidRPr="00955BCB">
        <w:t>The ISO 20022</w:t>
      </w:r>
      <w:r w:rsidR="00874F8C" w:rsidRPr="00955BCB">
        <w:t xml:space="preserve"> </w:t>
      </w:r>
      <w:r w:rsidRPr="00955BCB">
        <w:t xml:space="preserve">MessageDefinitions described in this document were contributed described in this document were contributed by </w:t>
      </w:r>
      <w:r w:rsidR="00056F84" w:rsidRPr="00955BCB">
        <w:t>Banque de France</w:t>
      </w:r>
      <w:r w:rsidR="00306157">
        <w:t xml:space="preserve">, </w:t>
      </w:r>
      <w:r w:rsidR="00306157" w:rsidRPr="00640E50">
        <w:rPr>
          <w:lang w:val="en-US"/>
        </w:rPr>
        <w:t>Banco de España</w:t>
      </w:r>
      <w:r w:rsidRPr="00955BCB">
        <w:t xml:space="preserve"> and SWIFT for T2-Securites. The ISO 20022 IPR policy is available at www.ISO20022.org &gt; About ISO 20022 &gt; Intellectual Property Rights.</w:t>
      </w:r>
    </w:p>
    <w:p w14:paraId="68DF30C9" w14:textId="673E9628" w:rsidR="00DD3851" w:rsidRPr="00955BCB" w:rsidRDefault="00DD3851" w:rsidP="007E56F0">
      <w:pPr>
        <w:pStyle w:val="ListParagraph1"/>
        <w:ind w:left="0"/>
      </w:pPr>
    </w:p>
    <w:sectPr w:rsidR="00DD3851" w:rsidRPr="00955BCB" w:rsidSect="006E0076">
      <w:headerReference w:type="default" r:id="rId45"/>
      <w:pgSz w:w="11909" w:h="15840" w:code="9"/>
      <w:pgMar w:top="1021" w:right="1304" w:bottom="1701" w:left="130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4D05F" w14:textId="77777777" w:rsidR="00E560FD" w:rsidRDefault="00E560FD" w:rsidP="005A6353">
      <w:r>
        <w:separator/>
      </w:r>
    </w:p>
  </w:endnote>
  <w:endnote w:type="continuationSeparator" w:id="0">
    <w:p w14:paraId="79D24126" w14:textId="77777777" w:rsidR="00E560FD" w:rsidRDefault="00E560FD" w:rsidP="005A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altName w:val="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551A" w14:textId="77777777" w:rsidR="00572969" w:rsidRDefault="005729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D829D" w14:textId="77777777" w:rsidR="005F5151" w:rsidRDefault="005F5151" w:rsidP="005A6353"/>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F5151" w14:paraId="0C05775D" w14:textId="77777777" w:rsidTr="00FA65F6">
      <w:trPr>
        <w:cantSplit/>
        <w:trHeight w:hRule="exact" w:val="50"/>
      </w:trPr>
      <w:tc>
        <w:tcPr>
          <w:tcW w:w="9242" w:type="dxa"/>
        </w:tcPr>
        <w:p w14:paraId="0F88BE9E" w14:textId="77777777" w:rsidR="005F5151" w:rsidRDefault="005F5151" w:rsidP="005A6353"/>
      </w:tc>
    </w:tr>
  </w:tbl>
  <w:p w14:paraId="48C0D498" w14:textId="6D1E11E9" w:rsidR="005F5151" w:rsidRDefault="005F5151" w:rsidP="005A6353">
    <w:r>
      <w:t xml:space="preserve">&lt;Release date&gt; &lt;Revision number&gt; </w:t>
    </w:r>
    <w:r w:rsidRPr="00ED5BA8">
      <w:t>&lt;Revision date&gt;</w:t>
    </w:r>
    <w:r>
      <w:tab/>
    </w:r>
    <w:r>
      <w:fldChar w:fldCharType="begin"/>
    </w:r>
    <w:r>
      <w:instrText xml:space="preserve"> PAGE </w:instrText>
    </w:r>
    <w:r>
      <w:fldChar w:fldCharType="separate"/>
    </w:r>
    <w:r>
      <w:rPr>
        <w:noProof/>
      </w:rPr>
      <w:t>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50CF" w14:textId="77777777" w:rsidR="00572969" w:rsidRDefault="005729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4CD5" w14:textId="77777777" w:rsidR="005F5151" w:rsidRDefault="005F5151"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F5151" w14:paraId="501957F2" w14:textId="77777777" w:rsidTr="000E2675">
      <w:trPr>
        <w:cantSplit/>
        <w:trHeight w:hRule="exact" w:val="50"/>
      </w:trPr>
      <w:tc>
        <w:tcPr>
          <w:tcW w:w="9242" w:type="dxa"/>
        </w:tcPr>
        <w:p w14:paraId="48E33948" w14:textId="77777777" w:rsidR="005F5151" w:rsidRDefault="005F5151" w:rsidP="005A6353"/>
      </w:tc>
    </w:tr>
  </w:tbl>
  <w:p w14:paraId="774FCD95" w14:textId="1A801F83" w:rsidR="005F5151" w:rsidRPr="00BB3079" w:rsidRDefault="005F5151"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24</w:t>
    </w:r>
    <w:r>
      <w:rPr>
        <w:rFonts w:eastAsia="Times"/>
      </w:rPr>
      <w:fldChar w:fldCharType="end"/>
    </w:r>
    <w:r>
      <w:rPr>
        <w:rFonts w:eastAsia="Times"/>
      </w:rPr>
      <w:tab/>
      <w:t>&lt;Document title&gt;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91704" w14:textId="77777777" w:rsidR="005F5151" w:rsidRDefault="005F5151" w:rsidP="005A756E">
    <w:pPr>
      <w:pStyle w:val="Footerodd"/>
      <w:tabs>
        <w:tab w:val="clear" w:pos="9242"/>
      </w:tabs>
    </w:pPr>
  </w:p>
  <w:tbl>
    <w:tblPr>
      <w:tblW w:w="9796" w:type="dxa"/>
      <w:tblBorders>
        <w:top w:val="double" w:sz="4" w:space="0" w:color="auto"/>
      </w:tblBorders>
      <w:tblLayout w:type="fixed"/>
      <w:tblCellMar>
        <w:top w:w="28" w:type="dxa"/>
        <w:left w:w="0" w:type="dxa"/>
        <w:right w:w="0" w:type="dxa"/>
      </w:tblCellMar>
      <w:tblLook w:val="04A0" w:firstRow="1" w:lastRow="0" w:firstColumn="1" w:lastColumn="0" w:noHBand="0" w:noVBand="1"/>
    </w:tblPr>
    <w:tblGrid>
      <w:gridCol w:w="5728"/>
      <w:gridCol w:w="1205"/>
      <w:gridCol w:w="2863"/>
    </w:tblGrid>
    <w:tr w:rsidR="005F5151" w14:paraId="0A03ACDD" w14:textId="77777777" w:rsidTr="00BF1F7C">
      <w:trPr>
        <w:trHeight w:val="655"/>
      </w:trPr>
      <w:tc>
        <w:tcPr>
          <w:tcW w:w="5728" w:type="dxa"/>
        </w:tcPr>
        <w:p w14:paraId="5F09ABD8" w14:textId="0084DF44" w:rsidR="005F5151" w:rsidRPr="006E0076" w:rsidRDefault="005F5151" w:rsidP="00347B2F">
          <w:pPr>
            <w:pStyle w:val="Footereven"/>
            <w:suppressAutoHyphens/>
            <w:spacing w:before="40"/>
            <w:rPr>
              <w:lang w:eastAsia="en-GB"/>
            </w:rPr>
          </w:pPr>
          <w:r>
            <w:rPr>
              <w:lang w:eastAsia="en-GB"/>
            </w:rPr>
            <w:fldChar w:fldCharType="begin"/>
          </w:r>
          <w:r>
            <w:rPr>
              <w:lang w:eastAsia="en-GB"/>
            </w:rPr>
            <w:instrText xml:space="preserve"> STYLEREF  "Product Name"  \* MERGEFORMAT </w:instrText>
          </w:r>
          <w:r>
            <w:rPr>
              <w:lang w:eastAsia="en-GB"/>
            </w:rPr>
            <w:fldChar w:fldCharType="separate"/>
          </w:r>
          <w:r w:rsidR="00572969">
            <w:rPr>
              <w:noProof/>
              <w:lang w:eastAsia="en-GB"/>
            </w:rPr>
            <w:t>Target2-Securities – Securities and Penalty Reporting</w:t>
          </w:r>
          <w:r>
            <w:rPr>
              <w:noProof/>
              <w:lang w:eastAsia="en-GB"/>
            </w:rPr>
            <w:fldChar w:fldCharType="end"/>
          </w:r>
        </w:p>
      </w:tc>
      <w:tc>
        <w:tcPr>
          <w:tcW w:w="1205" w:type="dxa"/>
        </w:tcPr>
        <w:p w14:paraId="111263AD" w14:textId="2D14DA20" w:rsidR="005F5151" w:rsidRDefault="005F5151" w:rsidP="00922455">
          <w:pPr>
            <w:pStyle w:val="Footereven"/>
            <w:suppressAutoHyphens/>
            <w:spacing w:before="40"/>
            <w:rPr>
              <w:lang w:eastAsia="en-GB"/>
            </w:rPr>
          </w:pPr>
          <w:r w:rsidRPr="00922455">
            <w:rPr>
              <w:rFonts w:eastAsia="Times"/>
              <w:lang w:eastAsia="en-GB"/>
            </w:rPr>
            <w:fldChar w:fldCharType="begin"/>
          </w:r>
          <w:r w:rsidRPr="00922455">
            <w:rPr>
              <w:rFonts w:eastAsia="Times"/>
              <w:lang w:eastAsia="en-GB"/>
            </w:rPr>
            <w:instrText xml:space="preserve"> PAGE </w:instrText>
          </w:r>
          <w:r w:rsidRPr="00922455">
            <w:rPr>
              <w:rFonts w:eastAsia="Times"/>
              <w:lang w:eastAsia="en-GB"/>
            </w:rPr>
            <w:fldChar w:fldCharType="separate"/>
          </w:r>
          <w:r w:rsidR="00357EB1">
            <w:rPr>
              <w:rFonts w:eastAsia="Times"/>
              <w:noProof/>
              <w:lang w:eastAsia="en-GB"/>
            </w:rPr>
            <w:t>15</w:t>
          </w:r>
          <w:r w:rsidRPr="00922455">
            <w:rPr>
              <w:rFonts w:eastAsia="Times"/>
              <w:lang w:eastAsia="en-GB"/>
            </w:rPr>
            <w:fldChar w:fldCharType="end"/>
          </w:r>
        </w:p>
      </w:tc>
      <w:tc>
        <w:tcPr>
          <w:tcW w:w="2863" w:type="dxa"/>
        </w:tcPr>
        <w:p w14:paraId="09868E09" w14:textId="39A5C7B9" w:rsidR="005F5151" w:rsidRDefault="005F5151" w:rsidP="00922455">
          <w:pPr>
            <w:pStyle w:val="Footereven"/>
            <w:tabs>
              <w:tab w:val="center" w:pos="2197"/>
              <w:tab w:val="right" w:pos="4394"/>
            </w:tabs>
            <w:suppressAutoHyphens/>
            <w:spacing w:before="40"/>
            <w:rPr>
              <w:lang w:eastAsia="en-GB"/>
            </w:rPr>
          </w:pPr>
          <w:r>
            <w:rPr>
              <w:lang w:eastAsia="en-GB"/>
            </w:rPr>
            <w:tab/>
          </w:r>
          <w:r>
            <w:rPr>
              <w:lang w:eastAsia="en-GB"/>
            </w:rPr>
            <w:fldChar w:fldCharType="begin"/>
          </w:r>
          <w:r>
            <w:rPr>
              <w:lang w:eastAsia="en-GB"/>
            </w:rPr>
            <w:instrText xml:space="preserve"> STYLEREF  "Release date"  \* MERGEFORMAT </w:instrText>
          </w:r>
          <w:r>
            <w:rPr>
              <w:lang w:eastAsia="en-GB"/>
            </w:rPr>
            <w:fldChar w:fldCharType="separate"/>
          </w:r>
          <w:r w:rsidR="00572969">
            <w:rPr>
              <w:noProof/>
              <w:lang w:eastAsia="en-GB"/>
            </w:rPr>
            <w:t>March 2026</w:t>
          </w:r>
          <w:r>
            <w:rPr>
              <w:lang w:eastAsia="en-GB"/>
            </w:rPr>
            <w:fldChar w:fldCharType="end"/>
          </w:r>
        </w:p>
      </w:tc>
    </w:tr>
  </w:tbl>
  <w:p w14:paraId="4A0B5999" w14:textId="77777777" w:rsidR="005F5151" w:rsidRPr="000017C4" w:rsidRDefault="005F5151" w:rsidP="000017C4">
    <w:pPr>
      <w:pStyle w:val="Footerev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11282" w14:textId="77777777" w:rsidR="00E560FD" w:rsidRDefault="00E560FD" w:rsidP="005A6353">
      <w:r>
        <w:separator/>
      </w:r>
    </w:p>
  </w:footnote>
  <w:footnote w:type="continuationSeparator" w:id="0">
    <w:p w14:paraId="7E583E97" w14:textId="77777777" w:rsidR="00E560FD" w:rsidRDefault="00E560FD" w:rsidP="005A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ABDEA" w14:textId="77777777" w:rsidR="005F5151" w:rsidRDefault="005F5151" w:rsidP="00282FC2">
    <w:pPr>
      <w:pStyle w:val="Headereven"/>
    </w:pPr>
    <w:r>
      <w:t>&lt;Product name&gt; - &lt;Release number&gt;</w:t>
    </w:r>
    <w:r>
      <w:tab/>
    </w:r>
    <w:r w:rsidRPr="0021786C">
      <w:rPr>
        <w:color w:val="008000"/>
      </w:rPr>
      <w:t>&lt;CONFIDENTIALITY&gt;</w:t>
    </w:r>
    <w:r w:rsidRPr="00282FC2">
      <w:rPr>
        <w:color w:val="008000"/>
      </w:rPr>
      <w:t xml:space="preserve"> - </w:t>
    </w:r>
    <w:r w:rsidRPr="0021786C">
      <w:rPr>
        <w:color w:val="008000"/>
      </w:rPr>
      <w:t>&lt;REVISION STATUS&gt;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F5151" w14:paraId="72F79328" w14:textId="77777777" w:rsidTr="006864CC">
      <w:trPr>
        <w:cantSplit/>
        <w:trHeight w:hRule="exact" w:val="50"/>
      </w:trPr>
      <w:tc>
        <w:tcPr>
          <w:tcW w:w="9242" w:type="dxa"/>
        </w:tcPr>
        <w:p w14:paraId="2D24AC6D" w14:textId="77777777" w:rsidR="005F5151" w:rsidRDefault="005F5151" w:rsidP="005A6353"/>
      </w:tc>
    </w:tr>
  </w:tbl>
  <w:p w14:paraId="1ED56343" w14:textId="77777777" w:rsidR="005F5151" w:rsidRDefault="005F5151" w:rsidP="00282FC2">
    <w:pPr>
      <w:pStyle w:val="Headerev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D7647" w14:textId="77777777" w:rsidR="00572969" w:rsidRDefault="005729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B07A" w14:textId="77777777" w:rsidR="00572969" w:rsidRDefault="005729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FC2E8" w14:textId="204E2E03" w:rsidR="005F5151" w:rsidRDefault="005F5151" w:rsidP="00282FC2">
    <w:pPr>
      <w:pStyle w:val="Headereven"/>
    </w:pPr>
    <w:r>
      <w:t>&lt;Product name&gt; - &lt;Release number&gt;</w:t>
    </w:r>
    <w:r>
      <w:tab/>
    </w:r>
    <w:fldSimple w:instr=" DOCPROPERTY  Confidentiality  \* MERGEFORMAT ">
      <w:r w:rsidRPr="004E407B">
        <w:rPr>
          <w:color w:val="008000"/>
        </w:rPr>
        <w:t>&lt;CONFIDENTIALITY&gt;</w:t>
      </w:r>
    </w:fldSimple>
    <w:r w:rsidRPr="00282FC2">
      <w:rPr>
        <w:color w:val="008000"/>
      </w:rPr>
      <w:t xml:space="preserve"> - </w:t>
    </w:r>
    <w:fldSimple w:instr=" DOCPROPERTY  &quot;Revision status&quot;  \* MERGEFORMAT ">
      <w:r w:rsidRPr="004E407B">
        <w:rPr>
          <w:color w:val="008000"/>
        </w:rPr>
        <w:t>&lt;REVISION STATUS&gt;</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F5151" w14:paraId="698AD3A9" w14:textId="77777777" w:rsidTr="000E2675">
      <w:trPr>
        <w:cantSplit/>
        <w:trHeight w:hRule="exact" w:val="50"/>
      </w:trPr>
      <w:tc>
        <w:tcPr>
          <w:tcW w:w="9242" w:type="dxa"/>
        </w:tcPr>
        <w:p w14:paraId="634502D7" w14:textId="77777777" w:rsidR="005F5151" w:rsidRDefault="005F5151" w:rsidP="005A6353"/>
      </w:tc>
    </w:tr>
  </w:tbl>
  <w:p w14:paraId="0DE6E745" w14:textId="77777777" w:rsidR="005F5151" w:rsidRDefault="005F5151" w:rsidP="00282FC2">
    <w:pPr>
      <w:pStyle w:val="Headereve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28C37" w14:textId="77777777" w:rsidR="005F5151" w:rsidRDefault="005F5151" w:rsidP="00C331E3">
    <w:pPr>
      <w:pStyle w:val="Headerodd"/>
      <w:pBdr>
        <w:bottom w:val="double" w:sz="4" w:space="1" w:color="auto"/>
      </w:pBdr>
      <w:spacing w:before="120" w:line="240" w:lineRule="atLeast"/>
    </w:pPr>
  </w:p>
  <w:p w14:paraId="74A9D459" w14:textId="2590C7C0" w:rsidR="005F5151" w:rsidRDefault="004E407B" w:rsidP="00C331E3">
    <w:pPr>
      <w:pStyle w:val="Headerodd"/>
      <w:pBdr>
        <w:bottom w:val="double" w:sz="4" w:space="1" w:color="auto"/>
      </w:pBdr>
      <w:spacing w:before="120" w:line="240" w:lineRule="atLeast"/>
      <w:rPr>
        <w:noProof/>
      </w:rPr>
    </w:pPr>
    <w:fldSimple w:instr=" STYLEREF  &quot;Document Title&quot;  \* MERGEFORMAT ">
      <w:r w:rsidR="00572969">
        <w:rPr>
          <w:noProof/>
        </w:rPr>
        <w:t>Message Definition Report Part 1</w:t>
      </w:r>
    </w:fldSimple>
    <w:r w:rsidR="005F5151">
      <w:rPr>
        <w:noProof/>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5F8F3" w14:textId="77777777" w:rsidR="005F5151" w:rsidRDefault="005F5151" w:rsidP="00E20C1F">
    <w:pPr>
      <w:pStyle w:val="Headerodd"/>
      <w:pBdr>
        <w:bottom w:val="double" w:sz="4" w:space="1" w:color="auto"/>
      </w:pBdr>
      <w:spacing w:line="240" w:lineRule="atLeast"/>
    </w:pPr>
  </w:p>
  <w:p w14:paraId="571C7571" w14:textId="4E2790DD" w:rsidR="005F5151" w:rsidRDefault="004E407B" w:rsidP="00E20C1F">
    <w:pPr>
      <w:pStyle w:val="Headerodd"/>
      <w:pBdr>
        <w:bottom w:val="double" w:sz="4" w:space="1" w:color="auto"/>
      </w:pBdr>
      <w:spacing w:line="240" w:lineRule="atLeast"/>
      <w:rPr>
        <w:noProof/>
      </w:rPr>
    </w:pPr>
    <w:fldSimple w:instr=" STYLEREF  &quot;Document Title&quot;  \* MERGEFORMAT ">
      <w:r w:rsidR="00572969">
        <w:rPr>
          <w:noProof/>
        </w:rPr>
        <w:t>Message Definition Report Part 1</w:t>
      </w:r>
    </w:fldSimple>
    <w:r w:rsidR="005F5151">
      <w:rPr>
        <w:noProof/>
      </w:rPr>
      <w:tab/>
    </w:r>
  </w:p>
  <w:p w14:paraId="79D250DB" w14:textId="77777777" w:rsidR="005F5151" w:rsidRDefault="005F5151" w:rsidP="00D81FE1">
    <w:pPr>
      <w:pStyle w:val="Headerod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B80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D23CEC"/>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C820046E"/>
    <w:lvl w:ilvl="0">
      <w:start w:val="1"/>
      <w:numFmt w:val="lowerLetter"/>
      <w:pStyle w:val="ListNumber2"/>
      <w:lvlText w:val="%1."/>
      <w:lvlJc w:val="left"/>
      <w:pPr>
        <w:tabs>
          <w:tab w:val="num" w:pos="1985"/>
        </w:tabs>
        <w:ind w:left="1985" w:hanging="426"/>
      </w:pPr>
      <w:rPr>
        <w:rFonts w:hint="default"/>
      </w:rPr>
    </w:lvl>
  </w:abstractNum>
  <w:abstractNum w:abstractNumId="3" w15:restartNumberingAfterBreak="0">
    <w:nsid w:val="FFFFFF80"/>
    <w:multiLevelType w:val="singleLevel"/>
    <w:tmpl w:val="30686E5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2C0F1E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6" w15:restartNumberingAfterBreak="0">
    <w:nsid w:val="FFFFFF83"/>
    <w:multiLevelType w:val="singleLevel"/>
    <w:tmpl w:val="BA04E34A"/>
    <w:lvl w:ilvl="0">
      <w:start w:val="1"/>
      <w:numFmt w:val="bullet"/>
      <w:pStyle w:val="ListBullet2"/>
      <w:lvlText w:val=""/>
      <w:lvlJc w:val="left"/>
      <w:pPr>
        <w:tabs>
          <w:tab w:val="num" w:pos="1985"/>
        </w:tabs>
        <w:ind w:left="1985" w:hanging="426"/>
      </w:pPr>
      <w:rPr>
        <w:rFonts w:ascii="Symbol" w:hAnsi="Symbol" w:hint="default"/>
      </w:rPr>
    </w:lvl>
  </w:abstractNum>
  <w:abstractNum w:abstractNumId="7" w15:restartNumberingAfterBreak="0">
    <w:nsid w:val="FFFFFF88"/>
    <w:multiLevelType w:val="singleLevel"/>
    <w:tmpl w:val="872C238A"/>
    <w:lvl w:ilvl="0">
      <w:start w:val="1"/>
      <w:numFmt w:val="decimal"/>
      <w:pStyle w:val="ListNumber"/>
      <w:lvlText w:val="%1."/>
      <w:lvlJc w:val="left"/>
      <w:pPr>
        <w:tabs>
          <w:tab w:val="num" w:pos="1559"/>
        </w:tabs>
        <w:ind w:left="1559" w:hanging="425"/>
      </w:pPr>
      <w:rPr>
        <w:rFonts w:hint="default"/>
      </w:rPr>
    </w:lvl>
  </w:abstractNum>
  <w:abstractNum w:abstractNumId="8" w15:restartNumberingAfterBreak="0">
    <w:nsid w:val="FFFFFF89"/>
    <w:multiLevelType w:val="singleLevel"/>
    <w:tmpl w:val="D8CA7998"/>
    <w:lvl w:ilvl="0">
      <w:numFmt w:val="bullet"/>
      <w:lvlText w:val="-"/>
      <w:lvlJc w:val="left"/>
      <w:pPr>
        <w:ind w:left="720" w:hanging="360"/>
      </w:pPr>
      <w:rPr>
        <w:rFonts w:ascii="Verdana" w:eastAsia="Times New Roman" w:hAnsi="Verdana" w:cs="Times New Roman" w:hint="default"/>
        <w:sz w:val="20"/>
      </w:rPr>
    </w:lvl>
  </w:abstractNum>
  <w:abstractNum w:abstractNumId="9" w15:restartNumberingAfterBreak="0">
    <w:nsid w:val="00ED2120"/>
    <w:multiLevelType w:val="multilevel"/>
    <w:tmpl w:val="61F6916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2FF23B0"/>
    <w:multiLevelType w:val="hybridMultilevel"/>
    <w:tmpl w:val="ABE6349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6564B76"/>
    <w:multiLevelType w:val="hybridMultilevel"/>
    <w:tmpl w:val="13529C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6C61C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2F20284"/>
    <w:multiLevelType w:val="hybridMultilevel"/>
    <w:tmpl w:val="6B38DAE6"/>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14302826"/>
    <w:multiLevelType w:val="multilevel"/>
    <w:tmpl w:val="D1146EF8"/>
    <w:lvl w:ilvl="0">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1">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2">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3">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4">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5">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6">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7">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8">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abstractNum>
  <w:abstractNum w:abstractNumId="15" w15:restartNumberingAfterBreak="0">
    <w:nsid w:val="1FB0593A"/>
    <w:multiLevelType w:val="hybridMultilevel"/>
    <w:tmpl w:val="9FD2D29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041736"/>
    <w:multiLevelType w:val="hybridMultilevel"/>
    <w:tmpl w:val="4AD436BE"/>
    <w:lvl w:ilvl="0" w:tplc="8C6461D2">
      <w:start w:val="1"/>
      <w:numFmt w:val="lowerRoman"/>
      <w:pStyle w:val="ListNumber3"/>
      <w:lvlText w:val="%1."/>
      <w:lvlJc w:val="righ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7" w15:restartNumberingAfterBreak="0">
    <w:nsid w:val="2DD92546"/>
    <w:multiLevelType w:val="hybridMultilevel"/>
    <w:tmpl w:val="3C3881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F5922A0"/>
    <w:multiLevelType w:val="hybridMultilevel"/>
    <w:tmpl w:val="4A527C4E"/>
    <w:lvl w:ilvl="0" w:tplc="C108FE98">
      <w:start w:val="1"/>
      <w:numFmt w:val="decimal"/>
      <w:lvlText w:val="%1)"/>
      <w:lvlJc w:val="left"/>
      <w:pPr>
        <w:ind w:left="720" w:hanging="360"/>
      </w:pPr>
      <w:rPr>
        <w:rFonts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20" w15:restartNumberingAfterBreak="0">
    <w:nsid w:val="31820C46"/>
    <w:multiLevelType w:val="hybridMultilevel"/>
    <w:tmpl w:val="28A0CA3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577B8F"/>
    <w:multiLevelType w:val="multilevel"/>
    <w:tmpl w:val="F7483246"/>
    <w:lvl w:ilvl="0">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1">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2">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3">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4">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5">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6">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7">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lvl w:ilvl="8">
      <w:numFmt w:val="bullet"/>
      <w:lvlText w:val="l"/>
      <w:lvlJc w:val="left"/>
      <w:pPr>
        <w:ind w:left="340" w:hanging="227"/>
      </w:pPr>
      <w:rPr>
        <w:rFonts w:ascii="Arial" w:eastAsia="Arial" w:hAnsi="Arial" w:cs="Arial"/>
        <w:b/>
        <w:bCs/>
        <w:i w:val="0"/>
        <w:iCs w:val="0"/>
        <w:smallCaps w:val="0"/>
        <w:strike w:val="0"/>
        <w:color w:val="5A78BE"/>
        <w:spacing w:val="0"/>
        <w:kern w:val="0"/>
        <w:sz w:val="20"/>
        <w:szCs w:val="20"/>
        <w:u w:val="none"/>
        <w:shd w:val="clear" w:color="auto" w:fill="auto"/>
        <w:vertAlign w:val="baseline"/>
      </w:rPr>
    </w:lvl>
  </w:abstractNum>
  <w:abstractNum w:abstractNumId="22" w15:restartNumberingAfterBreak="0">
    <w:nsid w:val="45866256"/>
    <w:multiLevelType w:val="hybridMultilevel"/>
    <w:tmpl w:val="6FF43C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9753F8"/>
    <w:multiLevelType w:val="multilevel"/>
    <w:tmpl w:val="F50448B8"/>
    <w:lvl w:ilvl="0">
      <w:start w:val="1"/>
      <w:numFmt w:val="none"/>
      <w:pStyle w:val="Note"/>
      <w:lvlText w:val="Note"/>
      <w:lvlJc w:val="left"/>
      <w:pPr>
        <w:tabs>
          <w:tab w:val="num" w:pos="2098"/>
        </w:tabs>
        <w:ind w:left="2098"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4" w15:restartNumberingAfterBreak="0">
    <w:nsid w:val="52275B1E"/>
    <w:multiLevelType w:val="hybridMultilevel"/>
    <w:tmpl w:val="C7C8C2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D976CD"/>
    <w:multiLevelType w:val="multilevel"/>
    <w:tmpl w:val="F6CA61A6"/>
    <w:lvl w:ilvl="0">
      <w:numFmt w:val="bullet"/>
      <w:lvlText w:val="–"/>
      <w:lvlJc w:val="left"/>
      <w:pPr>
        <w:ind w:left="567" w:hanging="227"/>
      </w:pPr>
      <w:rPr>
        <w:rFonts w:ascii="Tahoma" w:eastAsia="Tahoma" w:hAnsi="Tahoma" w:cs="Tahoma"/>
        <w:b w:val="0"/>
        <w:bCs w:val="0"/>
        <w:i w:val="0"/>
        <w:iCs w:val="0"/>
        <w:smallCaps w:val="0"/>
        <w:strike w:val="0"/>
        <w:color w:val="000000"/>
        <w:spacing w:val="0"/>
        <w:kern w:val="0"/>
        <w:sz w:val="20"/>
        <w:szCs w:val="20"/>
        <w:u w:val="none"/>
        <w:shd w:val="clear" w:color="auto" w:fill="auto"/>
        <w:vertAlign w:val="baseline"/>
      </w:rPr>
    </w:lvl>
    <w:lvl w:ilvl="1">
      <w:numFmt w:val="bullet"/>
      <w:lvlText w:val="–"/>
      <w:lvlJc w:val="left"/>
      <w:pPr>
        <w:ind w:left="567" w:hanging="227"/>
      </w:pPr>
      <w:rPr>
        <w:rFonts w:ascii="Tahoma" w:eastAsia="Tahoma" w:hAnsi="Tahoma" w:cs="Tahoma"/>
        <w:b w:val="0"/>
        <w:bCs w:val="0"/>
        <w:i w:val="0"/>
        <w:iCs w:val="0"/>
        <w:smallCaps w:val="0"/>
        <w:strike w:val="0"/>
        <w:color w:val="000000"/>
        <w:spacing w:val="0"/>
        <w:kern w:val="0"/>
        <w:sz w:val="20"/>
        <w:szCs w:val="20"/>
        <w:u w:val="none"/>
        <w:shd w:val="clear" w:color="auto" w:fill="auto"/>
        <w:vertAlign w:val="baseline"/>
      </w:rPr>
    </w:lvl>
    <w:lvl w:ilvl="2">
      <w:numFmt w:val="bullet"/>
      <w:lvlText w:val="–"/>
      <w:lvlJc w:val="left"/>
      <w:pPr>
        <w:ind w:left="567" w:hanging="227"/>
      </w:pPr>
      <w:rPr>
        <w:rFonts w:ascii="Tahoma" w:eastAsia="Tahoma" w:hAnsi="Tahoma" w:cs="Tahoma"/>
        <w:b w:val="0"/>
        <w:bCs w:val="0"/>
        <w:i w:val="0"/>
        <w:iCs w:val="0"/>
        <w:smallCaps w:val="0"/>
        <w:strike w:val="0"/>
        <w:color w:val="000000"/>
        <w:spacing w:val="0"/>
        <w:kern w:val="0"/>
        <w:sz w:val="20"/>
        <w:szCs w:val="20"/>
        <w:u w:val="none"/>
        <w:shd w:val="clear" w:color="auto" w:fill="auto"/>
        <w:vertAlign w:val="baseline"/>
      </w:rPr>
    </w:lvl>
    <w:lvl w:ilvl="3">
      <w:numFmt w:val="bullet"/>
      <w:lvlText w:val="–"/>
      <w:lvlJc w:val="left"/>
      <w:pPr>
        <w:ind w:left="567" w:hanging="227"/>
      </w:pPr>
      <w:rPr>
        <w:rFonts w:ascii="Tahoma" w:eastAsia="Tahoma" w:hAnsi="Tahoma" w:cs="Tahoma"/>
        <w:b w:val="0"/>
        <w:bCs w:val="0"/>
        <w:i w:val="0"/>
        <w:iCs w:val="0"/>
        <w:smallCaps w:val="0"/>
        <w:strike w:val="0"/>
        <w:color w:val="000000"/>
        <w:spacing w:val="0"/>
        <w:kern w:val="0"/>
        <w:sz w:val="20"/>
        <w:szCs w:val="20"/>
        <w:u w:val="none"/>
        <w:shd w:val="clear" w:color="auto" w:fill="auto"/>
        <w:vertAlign w:val="baseline"/>
      </w:rPr>
    </w:lvl>
    <w:lvl w:ilvl="4">
      <w:numFmt w:val="bullet"/>
      <w:lvlText w:val="–"/>
      <w:lvlJc w:val="left"/>
      <w:pPr>
        <w:ind w:left="567" w:hanging="227"/>
      </w:pPr>
      <w:rPr>
        <w:rFonts w:ascii="Tahoma" w:eastAsia="Tahoma" w:hAnsi="Tahoma" w:cs="Tahoma"/>
        <w:b w:val="0"/>
        <w:bCs w:val="0"/>
        <w:i w:val="0"/>
        <w:iCs w:val="0"/>
        <w:smallCaps w:val="0"/>
        <w:strike w:val="0"/>
        <w:color w:val="000000"/>
        <w:spacing w:val="0"/>
        <w:kern w:val="0"/>
        <w:sz w:val="20"/>
        <w:szCs w:val="20"/>
        <w:u w:val="none"/>
        <w:shd w:val="clear" w:color="auto" w:fill="auto"/>
        <w:vertAlign w:val="baseline"/>
      </w:rPr>
    </w:lvl>
    <w:lvl w:ilvl="5">
      <w:numFmt w:val="bullet"/>
      <w:lvlText w:val="–"/>
      <w:lvlJc w:val="left"/>
      <w:pPr>
        <w:ind w:left="567" w:hanging="227"/>
      </w:pPr>
      <w:rPr>
        <w:rFonts w:ascii="Tahoma" w:eastAsia="Tahoma" w:hAnsi="Tahoma" w:cs="Tahoma"/>
        <w:b w:val="0"/>
        <w:bCs w:val="0"/>
        <w:i w:val="0"/>
        <w:iCs w:val="0"/>
        <w:smallCaps w:val="0"/>
        <w:strike w:val="0"/>
        <w:color w:val="000000"/>
        <w:spacing w:val="0"/>
        <w:kern w:val="0"/>
        <w:sz w:val="20"/>
        <w:szCs w:val="20"/>
        <w:u w:val="none"/>
        <w:shd w:val="clear" w:color="auto" w:fill="auto"/>
        <w:vertAlign w:val="baseline"/>
      </w:rPr>
    </w:lvl>
    <w:lvl w:ilvl="6">
      <w:numFmt w:val="bullet"/>
      <w:lvlText w:val="–"/>
      <w:lvlJc w:val="left"/>
      <w:pPr>
        <w:ind w:left="567" w:hanging="227"/>
      </w:pPr>
      <w:rPr>
        <w:rFonts w:ascii="Tahoma" w:eastAsia="Tahoma" w:hAnsi="Tahoma" w:cs="Tahoma"/>
        <w:b w:val="0"/>
        <w:bCs w:val="0"/>
        <w:i w:val="0"/>
        <w:iCs w:val="0"/>
        <w:smallCaps w:val="0"/>
        <w:strike w:val="0"/>
        <w:color w:val="000000"/>
        <w:spacing w:val="0"/>
        <w:kern w:val="0"/>
        <w:sz w:val="20"/>
        <w:szCs w:val="20"/>
        <w:u w:val="none"/>
        <w:shd w:val="clear" w:color="auto" w:fill="auto"/>
        <w:vertAlign w:val="baseline"/>
      </w:rPr>
    </w:lvl>
    <w:lvl w:ilvl="7">
      <w:numFmt w:val="bullet"/>
      <w:lvlText w:val="–"/>
      <w:lvlJc w:val="left"/>
      <w:pPr>
        <w:ind w:left="567" w:hanging="227"/>
      </w:pPr>
      <w:rPr>
        <w:rFonts w:ascii="Tahoma" w:eastAsia="Tahoma" w:hAnsi="Tahoma" w:cs="Tahoma"/>
        <w:b w:val="0"/>
        <w:bCs w:val="0"/>
        <w:i w:val="0"/>
        <w:iCs w:val="0"/>
        <w:smallCaps w:val="0"/>
        <w:strike w:val="0"/>
        <w:color w:val="000000"/>
        <w:spacing w:val="0"/>
        <w:kern w:val="0"/>
        <w:sz w:val="20"/>
        <w:szCs w:val="20"/>
        <w:u w:val="none"/>
        <w:shd w:val="clear" w:color="auto" w:fill="auto"/>
        <w:vertAlign w:val="baseline"/>
      </w:rPr>
    </w:lvl>
    <w:lvl w:ilvl="8">
      <w:numFmt w:val="bullet"/>
      <w:lvlText w:val="–"/>
      <w:lvlJc w:val="left"/>
      <w:pPr>
        <w:ind w:left="567" w:hanging="227"/>
      </w:pPr>
      <w:rPr>
        <w:rFonts w:ascii="Tahoma" w:eastAsia="Tahoma" w:hAnsi="Tahoma" w:cs="Tahoma"/>
        <w:b w:val="0"/>
        <w:bCs w:val="0"/>
        <w:i w:val="0"/>
        <w:iCs w:val="0"/>
        <w:smallCaps w:val="0"/>
        <w:strike w:val="0"/>
        <w:color w:val="000000"/>
        <w:spacing w:val="0"/>
        <w:kern w:val="0"/>
        <w:sz w:val="20"/>
        <w:szCs w:val="20"/>
        <w:u w:val="none"/>
        <w:shd w:val="clear" w:color="auto" w:fill="auto"/>
        <w:vertAlign w:val="baseline"/>
      </w:rPr>
    </w:lvl>
  </w:abstractNum>
  <w:abstractNum w:abstractNumId="26" w15:restartNumberingAfterBreak="0">
    <w:nsid w:val="635E684D"/>
    <w:multiLevelType w:val="multilevel"/>
    <w:tmpl w:val="59081800"/>
    <w:lvl w:ilvl="0">
      <w:numFmt w:val="bullet"/>
      <w:pStyle w:val="UnorderedList"/>
      <w:lvlText w:val="–"/>
      <w:lvlJc w:val="center"/>
      <w:pPr>
        <w:ind w:left="454" w:hanging="170"/>
      </w:pPr>
    </w:lvl>
    <w:lvl w:ilvl="1">
      <w:numFmt w:val="bullet"/>
      <w:lvlText w:val="–"/>
      <w:lvlJc w:val="center"/>
      <w:pPr>
        <w:ind w:left="454" w:hanging="170"/>
      </w:pPr>
    </w:lvl>
    <w:lvl w:ilvl="2">
      <w:numFmt w:val="bullet"/>
      <w:lvlText w:val="–"/>
      <w:lvlJc w:val="center"/>
      <w:pPr>
        <w:ind w:left="454" w:hanging="170"/>
      </w:pPr>
    </w:lvl>
    <w:lvl w:ilvl="3">
      <w:numFmt w:val="bullet"/>
      <w:lvlText w:val="–"/>
      <w:lvlJc w:val="center"/>
      <w:pPr>
        <w:ind w:left="454" w:hanging="170"/>
      </w:pPr>
    </w:lvl>
    <w:lvl w:ilvl="4">
      <w:numFmt w:val="bullet"/>
      <w:lvlText w:val="–"/>
      <w:lvlJc w:val="center"/>
      <w:pPr>
        <w:ind w:left="454" w:hanging="170"/>
      </w:pPr>
    </w:lvl>
    <w:lvl w:ilvl="5">
      <w:numFmt w:val="bullet"/>
      <w:lvlText w:val="–"/>
      <w:lvlJc w:val="center"/>
      <w:pPr>
        <w:ind w:left="454" w:hanging="170"/>
      </w:pPr>
    </w:lvl>
    <w:lvl w:ilvl="6">
      <w:numFmt w:val="bullet"/>
      <w:lvlText w:val="–"/>
      <w:lvlJc w:val="center"/>
      <w:pPr>
        <w:ind w:left="454" w:hanging="170"/>
      </w:pPr>
    </w:lvl>
    <w:lvl w:ilvl="7">
      <w:numFmt w:val="bullet"/>
      <w:lvlText w:val="–"/>
      <w:lvlJc w:val="center"/>
      <w:pPr>
        <w:ind w:left="454" w:hanging="170"/>
      </w:pPr>
    </w:lvl>
    <w:lvl w:ilvl="8">
      <w:numFmt w:val="bullet"/>
      <w:lvlText w:val="–"/>
      <w:lvlJc w:val="center"/>
      <w:pPr>
        <w:ind w:left="454" w:hanging="170"/>
      </w:pPr>
    </w:lvl>
  </w:abstractNum>
  <w:abstractNum w:abstractNumId="27" w15:restartNumberingAfterBreak="0">
    <w:nsid w:val="63F156ED"/>
    <w:multiLevelType w:val="hybridMultilevel"/>
    <w:tmpl w:val="3A24CB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1E36D5"/>
    <w:multiLevelType w:val="multilevel"/>
    <w:tmpl w:val="473C5208"/>
    <w:lvl w:ilvl="0">
      <w:start w:val="1"/>
      <w:numFmt w:val="none"/>
      <w:pStyle w:val="Warning"/>
      <w:lvlText w:val="Warning"/>
      <w:lvlJc w:val="left"/>
      <w:pPr>
        <w:tabs>
          <w:tab w:val="num" w:pos="2098"/>
        </w:tabs>
        <w:ind w:left="2098" w:hanging="964"/>
      </w:pPr>
      <w:rPr>
        <w:rFonts w:ascii="Arial" w:hAnsi="Arial" w:hint="default"/>
        <w:b/>
        <w:i w:val="0"/>
        <w:sz w:val="20"/>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upperLetter"/>
      <w:lvlText w:val="%6"/>
      <w:lvlJc w:val="left"/>
      <w:pPr>
        <w:tabs>
          <w:tab w:val="num" w:pos="2286"/>
        </w:tabs>
        <w:ind w:left="2286" w:hanging="1152"/>
      </w:pPr>
      <w:rPr>
        <w:rFonts w:hint="default"/>
      </w:rPr>
    </w:lvl>
    <w:lvl w:ilvl="6">
      <w:start w:val="1"/>
      <w:numFmt w:val="upperLetter"/>
      <w:lvlText w:val="Appendix %7"/>
      <w:lvlJc w:val="left"/>
      <w:pPr>
        <w:tabs>
          <w:tab w:val="num" w:pos="3294"/>
        </w:tabs>
        <w:ind w:left="2430" w:hanging="1296"/>
      </w:pPr>
      <w:rPr>
        <w:rFonts w:ascii="Arial" w:hAnsi="Arial" w:hint="default"/>
        <w:b/>
        <w:i w:val="0"/>
        <w:sz w:val="40"/>
      </w:rPr>
    </w:lvl>
    <w:lvl w:ilvl="7">
      <w:start w:val="1"/>
      <w:numFmt w:val="decimal"/>
      <w:lvlText w:val="%7.%8"/>
      <w:lvlJc w:val="left"/>
      <w:pPr>
        <w:tabs>
          <w:tab w:val="num" w:pos="2574"/>
        </w:tabs>
        <w:ind w:left="2574" w:hanging="1440"/>
      </w:pPr>
      <w:rPr>
        <w:rFonts w:ascii="Arial" w:hAnsi="Arial" w:hint="default"/>
        <w:b/>
        <w:i w:val="0"/>
        <w:sz w:val="36"/>
      </w:rPr>
    </w:lvl>
    <w:lvl w:ilvl="8">
      <w:start w:val="1"/>
      <w:numFmt w:val="decimal"/>
      <w:lvlText w:val="%7.%8.%9"/>
      <w:lvlJc w:val="left"/>
      <w:pPr>
        <w:tabs>
          <w:tab w:val="num" w:pos="2718"/>
        </w:tabs>
        <w:ind w:left="2718" w:hanging="1584"/>
      </w:pPr>
      <w:rPr>
        <w:rFonts w:hint="default"/>
      </w:rPr>
    </w:lvl>
  </w:abstractNum>
  <w:abstractNum w:abstractNumId="29" w15:restartNumberingAfterBreak="0">
    <w:nsid w:val="71CA3228"/>
    <w:multiLevelType w:val="hybridMultilevel"/>
    <w:tmpl w:val="206AF1DC"/>
    <w:lvl w:ilvl="0" w:tplc="D8CA7998">
      <w:numFmt w:val="bullet"/>
      <w:lvlText w:val="-"/>
      <w:lvlJc w:val="left"/>
      <w:pPr>
        <w:ind w:left="720" w:hanging="360"/>
      </w:pPr>
      <w:rPr>
        <w:rFonts w:ascii="Verdana" w:eastAsia="Times New Roman" w:hAnsi="Verdana" w:cs="Times New Roman" w:hint="default"/>
      </w:rPr>
    </w:lvl>
    <w:lvl w:ilvl="1" w:tplc="4A9808B4">
      <w:numFmt w:val="bullet"/>
      <w:lvlText w:val="–"/>
      <w:lvlJc w:val="left"/>
      <w:pPr>
        <w:ind w:left="1440" w:hanging="360"/>
      </w:pPr>
      <w:rPr>
        <w:rFonts w:ascii="Tahoma" w:eastAsia="Times" w:hAnsi="Tahoma" w:cs="Tahoma"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7A4A3830"/>
    <w:multiLevelType w:val="singleLevel"/>
    <w:tmpl w:val="DBF4C0A4"/>
    <w:lvl w:ilvl="0">
      <w:start w:val="1"/>
      <w:numFmt w:val="none"/>
      <w:pStyle w:val="Tip"/>
      <w:lvlText w:val="Tip"/>
      <w:lvlJc w:val="left"/>
      <w:pPr>
        <w:tabs>
          <w:tab w:val="num" w:pos="2098"/>
        </w:tabs>
        <w:ind w:left="2098" w:hanging="964"/>
      </w:pPr>
      <w:rPr>
        <w:rFonts w:hint="default"/>
        <w:b/>
        <w:i w:val="0"/>
      </w:rPr>
    </w:lvl>
  </w:abstractNum>
  <w:abstractNum w:abstractNumId="31" w15:restartNumberingAfterBreak="0">
    <w:nsid w:val="7AFA0C93"/>
    <w:multiLevelType w:val="singleLevel"/>
    <w:tmpl w:val="325C7A4E"/>
    <w:lvl w:ilvl="0">
      <w:start w:val="1"/>
      <w:numFmt w:val="decimal"/>
      <w:pStyle w:val="TableNumber"/>
      <w:lvlText w:val="%1."/>
      <w:lvlJc w:val="left"/>
      <w:pPr>
        <w:tabs>
          <w:tab w:val="num" w:pos="284"/>
        </w:tabs>
        <w:ind w:left="284" w:hanging="284"/>
      </w:pPr>
      <w:rPr>
        <w:rFonts w:hint="default"/>
      </w:rPr>
    </w:lvl>
  </w:abstractNum>
  <w:abstractNum w:abstractNumId="32" w15:restartNumberingAfterBreak="0">
    <w:nsid w:val="7C174EFF"/>
    <w:multiLevelType w:val="hybridMultilevel"/>
    <w:tmpl w:val="098695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2F049B"/>
    <w:multiLevelType w:val="multilevel"/>
    <w:tmpl w:val="D0DAF4AA"/>
    <w:lvl w:ilvl="0">
      <w:start w:val="1"/>
      <w:numFmt w:val="upperLetter"/>
      <w:pStyle w:val="Append"/>
      <w:suff w:val="nothing"/>
      <w:lvlText w:val="Appendix %1"/>
      <w:lvlJc w:val="left"/>
      <w:pPr>
        <w:ind w:left="0" w:firstLine="0"/>
      </w:pPr>
      <w:rPr>
        <w:rFonts w:hint="default"/>
      </w:rPr>
    </w:lvl>
    <w:lvl w:ilvl="1">
      <w:start w:val="1"/>
      <w:numFmt w:val="decimal"/>
      <w:pStyle w:val="Append1"/>
      <w:lvlText w:val="%1.%2"/>
      <w:lvlJc w:val="left"/>
      <w:pPr>
        <w:tabs>
          <w:tab w:val="num" w:pos="1134"/>
        </w:tabs>
        <w:ind w:left="1134" w:hanging="1134"/>
      </w:pPr>
      <w:rPr>
        <w:rFonts w:hint="default"/>
      </w:rPr>
    </w:lvl>
    <w:lvl w:ilvl="2">
      <w:start w:val="1"/>
      <w:numFmt w:val="decimal"/>
      <w:pStyle w:val="Append2"/>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num w:numId="1" w16cid:durableId="470178505">
    <w:abstractNumId w:val="30"/>
  </w:num>
  <w:num w:numId="2" w16cid:durableId="1657106563">
    <w:abstractNumId w:val="28"/>
  </w:num>
  <w:num w:numId="3" w16cid:durableId="899023516">
    <w:abstractNumId w:val="19"/>
  </w:num>
  <w:num w:numId="4" w16cid:durableId="806970596">
    <w:abstractNumId w:val="31"/>
  </w:num>
  <w:num w:numId="5" w16cid:durableId="806705209">
    <w:abstractNumId w:val="8"/>
  </w:num>
  <w:num w:numId="6" w16cid:durableId="1742293086">
    <w:abstractNumId w:val="6"/>
  </w:num>
  <w:num w:numId="7" w16cid:durableId="399527363">
    <w:abstractNumId w:val="5"/>
  </w:num>
  <w:num w:numId="8" w16cid:durableId="287246118">
    <w:abstractNumId w:val="4"/>
  </w:num>
  <w:num w:numId="9" w16cid:durableId="796220096">
    <w:abstractNumId w:val="3"/>
  </w:num>
  <w:num w:numId="10" w16cid:durableId="14616442">
    <w:abstractNumId w:val="7"/>
  </w:num>
  <w:num w:numId="11" w16cid:durableId="952175490">
    <w:abstractNumId w:val="1"/>
  </w:num>
  <w:num w:numId="12" w16cid:durableId="1896238302">
    <w:abstractNumId w:val="0"/>
  </w:num>
  <w:num w:numId="13" w16cid:durableId="1713840600">
    <w:abstractNumId w:val="23"/>
  </w:num>
  <w:num w:numId="14" w16cid:durableId="675227905">
    <w:abstractNumId w:val="33"/>
  </w:num>
  <w:num w:numId="15" w16cid:durableId="1262496517">
    <w:abstractNumId w:val="2"/>
  </w:num>
  <w:num w:numId="16" w16cid:durableId="1451819053">
    <w:abstractNumId w:val="12"/>
  </w:num>
  <w:num w:numId="17" w16cid:durableId="1591890994">
    <w:abstractNumId w:val="9"/>
  </w:num>
  <w:num w:numId="18" w16cid:durableId="725222672">
    <w:abstractNumId w:val="16"/>
  </w:num>
  <w:num w:numId="19" w16cid:durableId="1799757337">
    <w:abstractNumId w:val="29"/>
  </w:num>
  <w:num w:numId="20" w16cid:durableId="332924977">
    <w:abstractNumId w:val="32"/>
  </w:num>
  <w:num w:numId="21" w16cid:durableId="1930196767">
    <w:abstractNumId w:val="24"/>
  </w:num>
  <w:num w:numId="22" w16cid:durableId="1396053388">
    <w:abstractNumId w:val="11"/>
  </w:num>
  <w:num w:numId="23" w16cid:durableId="1192183637">
    <w:abstractNumId w:val="25"/>
  </w:num>
  <w:num w:numId="24" w16cid:durableId="30694644">
    <w:abstractNumId w:val="26"/>
  </w:num>
  <w:num w:numId="25" w16cid:durableId="525753794">
    <w:abstractNumId w:val="21"/>
  </w:num>
  <w:num w:numId="26" w16cid:durableId="1974673392">
    <w:abstractNumId w:val="14"/>
  </w:num>
  <w:num w:numId="27" w16cid:durableId="1424257232">
    <w:abstractNumId w:val="18"/>
  </w:num>
  <w:num w:numId="28" w16cid:durableId="2033215665">
    <w:abstractNumId w:val="17"/>
  </w:num>
  <w:num w:numId="29" w16cid:durableId="151339353">
    <w:abstractNumId w:val="22"/>
  </w:num>
  <w:num w:numId="30" w16cid:durableId="1475099875">
    <w:abstractNumId w:val="13"/>
  </w:num>
  <w:num w:numId="31" w16cid:durableId="2123718048">
    <w:abstractNumId w:val="15"/>
  </w:num>
  <w:num w:numId="32" w16cid:durableId="1957709486">
    <w:abstractNumId w:val="20"/>
  </w:num>
  <w:num w:numId="33" w16cid:durableId="136606910">
    <w:abstractNumId w:val="27"/>
  </w:num>
  <w:num w:numId="34" w16cid:durableId="642544412">
    <w:abstractNumId w:val="9"/>
  </w:num>
  <w:num w:numId="35" w16cid:durableId="2128311379">
    <w:abstractNumId w:val="9"/>
  </w:num>
  <w:num w:numId="36" w16cid:durableId="991370302">
    <w:abstractNumId w:val="9"/>
  </w:num>
  <w:num w:numId="37" w16cid:durableId="988750561">
    <w:abstractNumId w:val="9"/>
  </w:num>
  <w:num w:numId="38" w16cid:durableId="502665743">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styleLockTheme/>
  <w:styleLockQFSet/>
  <w:defaultTabStop w:val="288"/>
  <w:hyphenationZone w:val="425"/>
  <w:drawingGridHorizontalSpacing w:val="9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E7A"/>
    <w:rsid w:val="000017C4"/>
    <w:rsid w:val="0000191D"/>
    <w:rsid w:val="00001AC8"/>
    <w:rsid w:val="00002EE3"/>
    <w:rsid w:val="0000567B"/>
    <w:rsid w:val="00006513"/>
    <w:rsid w:val="0000764E"/>
    <w:rsid w:val="00012387"/>
    <w:rsid w:val="00016A2A"/>
    <w:rsid w:val="00020E1B"/>
    <w:rsid w:val="00021790"/>
    <w:rsid w:val="00022175"/>
    <w:rsid w:val="00022528"/>
    <w:rsid w:val="00022714"/>
    <w:rsid w:val="000245CF"/>
    <w:rsid w:val="00026814"/>
    <w:rsid w:val="00027C67"/>
    <w:rsid w:val="00033355"/>
    <w:rsid w:val="00034A57"/>
    <w:rsid w:val="00034E9B"/>
    <w:rsid w:val="000353A8"/>
    <w:rsid w:val="000369B1"/>
    <w:rsid w:val="000370F6"/>
    <w:rsid w:val="0004007E"/>
    <w:rsid w:val="000408B1"/>
    <w:rsid w:val="00043038"/>
    <w:rsid w:val="00043A6B"/>
    <w:rsid w:val="00043FDC"/>
    <w:rsid w:val="00047825"/>
    <w:rsid w:val="00050F1F"/>
    <w:rsid w:val="00056F84"/>
    <w:rsid w:val="000579C1"/>
    <w:rsid w:val="00060C51"/>
    <w:rsid w:val="000612B5"/>
    <w:rsid w:val="00061661"/>
    <w:rsid w:val="00064E57"/>
    <w:rsid w:val="00066A8A"/>
    <w:rsid w:val="00070114"/>
    <w:rsid w:val="000701BC"/>
    <w:rsid w:val="00071250"/>
    <w:rsid w:val="00071606"/>
    <w:rsid w:val="00072427"/>
    <w:rsid w:val="00072AC0"/>
    <w:rsid w:val="00073E04"/>
    <w:rsid w:val="00074109"/>
    <w:rsid w:val="00075A89"/>
    <w:rsid w:val="0007629A"/>
    <w:rsid w:val="000775D4"/>
    <w:rsid w:val="00077A6B"/>
    <w:rsid w:val="0008028F"/>
    <w:rsid w:val="000851E4"/>
    <w:rsid w:val="000860B5"/>
    <w:rsid w:val="0008688D"/>
    <w:rsid w:val="000877E0"/>
    <w:rsid w:val="000906F7"/>
    <w:rsid w:val="00095809"/>
    <w:rsid w:val="00096C2D"/>
    <w:rsid w:val="000A0671"/>
    <w:rsid w:val="000A15E5"/>
    <w:rsid w:val="000A24D6"/>
    <w:rsid w:val="000A2910"/>
    <w:rsid w:val="000A3712"/>
    <w:rsid w:val="000A4349"/>
    <w:rsid w:val="000A528A"/>
    <w:rsid w:val="000A5C61"/>
    <w:rsid w:val="000A5F59"/>
    <w:rsid w:val="000A6454"/>
    <w:rsid w:val="000A7E08"/>
    <w:rsid w:val="000B028E"/>
    <w:rsid w:val="000B160B"/>
    <w:rsid w:val="000B1881"/>
    <w:rsid w:val="000B23FB"/>
    <w:rsid w:val="000B3AB0"/>
    <w:rsid w:val="000B6F4D"/>
    <w:rsid w:val="000C16D5"/>
    <w:rsid w:val="000D0F96"/>
    <w:rsid w:val="000D23EE"/>
    <w:rsid w:val="000D2E2F"/>
    <w:rsid w:val="000D2EA0"/>
    <w:rsid w:val="000D3040"/>
    <w:rsid w:val="000D3FDA"/>
    <w:rsid w:val="000D5FC4"/>
    <w:rsid w:val="000E1651"/>
    <w:rsid w:val="000E1EA4"/>
    <w:rsid w:val="000E2675"/>
    <w:rsid w:val="000E274D"/>
    <w:rsid w:val="000E53BB"/>
    <w:rsid w:val="000E5626"/>
    <w:rsid w:val="000E5C2A"/>
    <w:rsid w:val="000E7A5E"/>
    <w:rsid w:val="000F22DF"/>
    <w:rsid w:val="000F48CC"/>
    <w:rsid w:val="000F4B1B"/>
    <w:rsid w:val="000F4CC8"/>
    <w:rsid w:val="000F7FE0"/>
    <w:rsid w:val="00101801"/>
    <w:rsid w:val="0010237A"/>
    <w:rsid w:val="00105628"/>
    <w:rsid w:val="0011062C"/>
    <w:rsid w:val="00112682"/>
    <w:rsid w:val="00116E1B"/>
    <w:rsid w:val="001175E7"/>
    <w:rsid w:val="00120821"/>
    <w:rsid w:val="00122B75"/>
    <w:rsid w:val="00130E27"/>
    <w:rsid w:val="0013344B"/>
    <w:rsid w:val="00133F0B"/>
    <w:rsid w:val="0013552B"/>
    <w:rsid w:val="00136974"/>
    <w:rsid w:val="00137EB4"/>
    <w:rsid w:val="00141013"/>
    <w:rsid w:val="00141943"/>
    <w:rsid w:val="001434FC"/>
    <w:rsid w:val="0014371E"/>
    <w:rsid w:val="001447BA"/>
    <w:rsid w:val="00144B7A"/>
    <w:rsid w:val="001470F2"/>
    <w:rsid w:val="00147F37"/>
    <w:rsid w:val="00150393"/>
    <w:rsid w:val="00151DD2"/>
    <w:rsid w:val="00152CD5"/>
    <w:rsid w:val="00165005"/>
    <w:rsid w:val="00165A7B"/>
    <w:rsid w:val="00165E10"/>
    <w:rsid w:val="0016751F"/>
    <w:rsid w:val="001702B2"/>
    <w:rsid w:val="001703A8"/>
    <w:rsid w:val="00171C83"/>
    <w:rsid w:val="00173252"/>
    <w:rsid w:val="0017372E"/>
    <w:rsid w:val="001739A5"/>
    <w:rsid w:val="001744B1"/>
    <w:rsid w:val="00176D27"/>
    <w:rsid w:val="001834B7"/>
    <w:rsid w:val="00184FF4"/>
    <w:rsid w:val="001870E9"/>
    <w:rsid w:val="001876E4"/>
    <w:rsid w:val="00195758"/>
    <w:rsid w:val="00197DF2"/>
    <w:rsid w:val="001A43DE"/>
    <w:rsid w:val="001A46C4"/>
    <w:rsid w:val="001B3295"/>
    <w:rsid w:val="001B70C5"/>
    <w:rsid w:val="001B7DC3"/>
    <w:rsid w:val="001C1507"/>
    <w:rsid w:val="001C1CE3"/>
    <w:rsid w:val="001C1F06"/>
    <w:rsid w:val="001C23B2"/>
    <w:rsid w:val="001C280A"/>
    <w:rsid w:val="001C48D3"/>
    <w:rsid w:val="001C5014"/>
    <w:rsid w:val="001C5B21"/>
    <w:rsid w:val="001C5E7A"/>
    <w:rsid w:val="001D2EF3"/>
    <w:rsid w:val="001D59FA"/>
    <w:rsid w:val="001D70D7"/>
    <w:rsid w:val="001D7165"/>
    <w:rsid w:val="001E1ED4"/>
    <w:rsid w:val="001E3726"/>
    <w:rsid w:val="001E3863"/>
    <w:rsid w:val="001E553B"/>
    <w:rsid w:val="001E571F"/>
    <w:rsid w:val="001E6C2F"/>
    <w:rsid w:val="001E7CE4"/>
    <w:rsid w:val="001E7ECC"/>
    <w:rsid w:val="001F3010"/>
    <w:rsid w:val="001F38AF"/>
    <w:rsid w:val="001F5B47"/>
    <w:rsid w:val="001F5BB3"/>
    <w:rsid w:val="00200C0C"/>
    <w:rsid w:val="00201F40"/>
    <w:rsid w:val="00201FF8"/>
    <w:rsid w:val="00202218"/>
    <w:rsid w:val="00203EB9"/>
    <w:rsid w:val="00203EC3"/>
    <w:rsid w:val="002045F2"/>
    <w:rsid w:val="00205A32"/>
    <w:rsid w:val="00213CB4"/>
    <w:rsid w:val="00214D55"/>
    <w:rsid w:val="00215351"/>
    <w:rsid w:val="002157AF"/>
    <w:rsid w:val="0021752D"/>
    <w:rsid w:val="0021786C"/>
    <w:rsid w:val="00221872"/>
    <w:rsid w:val="00221C92"/>
    <w:rsid w:val="00222090"/>
    <w:rsid w:val="00223ABE"/>
    <w:rsid w:val="002240CE"/>
    <w:rsid w:val="00225DE5"/>
    <w:rsid w:val="00227429"/>
    <w:rsid w:val="00230D24"/>
    <w:rsid w:val="002317A5"/>
    <w:rsid w:val="00233B18"/>
    <w:rsid w:val="0023645B"/>
    <w:rsid w:val="00236C6A"/>
    <w:rsid w:val="00237847"/>
    <w:rsid w:val="002411ED"/>
    <w:rsid w:val="002412B8"/>
    <w:rsid w:val="00241336"/>
    <w:rsid w:val="00243194"/>
    <w:rsid w:val="002438CA"/>
    <w:rsid w:val="00243E68"/>
    <w:rsid w:val="002448F9"/>
    <w:rsid w:val="00246684"/>
    <w:rsid w:val="00246AF9"/>
    <w:rsid w:val="00246C22"/>
    <w:rsid w:val="00250174"/>
    <w:rsid w:val="002509E5"/>
    <w:rsid w:val="00251978"/>
    <w:rsid w:val="002555E2"/>
    <w:rsid w:val="0025593D"/>
    <w:rsid w:val="00256BEE"/>
    <w:rsid w:val="002626DA"/>
    <w:rsid w:val="00265030"/>
    <w:rsid w:val="002668A9"/>
    <w:rsid w:val="002701E6"/>
    <w:rsid w:val="0027190E"/>
    <w:rsid w:val="0027357E"/>
    <w:rsid w:val="00276052"/>
    <w:rsid w:val="00277ECC"/>
    <w:rsid w:val="00280B82"/>
    <w:rsid w:val="00281D72"/>
    <w:rsid w:val="00282FC2"/>
    <w:rsid w:val="002869F4"/>
    <w:rsid w:val="00286BFB"/>
    <w:rsid w:val="00287177"/>
    <w:rsid w:val="00297ABD"/>
    <w:rsid w:val="002A32C6"/>
    <w:rsid w:val="002A331D"/>
    <w:rsid w:val="002A3656"/>
    <w:rsid w:val="002A3F47"/>
    <w:rsid w:val="002A6C1D"/>
    <w:rsid w:val="002A7935"/>
    <w:rsid w:val="002B205E"/>
    <w:rsid w:val="002B271A"/>
    <w:rsid w:val="002B48DB"/>
    <w:rsid w:val="002B5E83"/>
    <w:rsid w:val="002C0D1F"/>
    <w:rsid w:val="002C1A37"/>
    <w:rsid w:val="002C2BE7"/>
    <w:rsid w:val="002C4ED0"/>
    <w:rsid w:val="002C4ED4"/>
    <w:rsid w:val="002C6B2C"/>
    <w:rsid w:val="002D0B82"/>
    <w:rsid w:val="002D0E51"/>
    <w:rsid w:val="002D26C0"/>
    <w:rsid w:val="002D3B7B"/>
    <w:rsid w:val="002D4D2B"/>
    <w:rsid w:val="002D61FC"/>
    <w:rsid w:val="002D6766"/>
    <w:rsid w:val="002E079F"/>
    <w:rsid w:val="002E1CB1"/>
    <w:rsid w:val="002E4358"/>
    <w:rsid w:val="002E4A70"/>
    <w:rsid w:val="002E5F7A"/>
    <w:rsid w:val="002E78D3"/>
    <w:rsid w:val="002F0D01"/>
    <w:rsid w:val="002F0ECF"/>
    <w:rsid w:val="002F26F2"/>
    <w:rsid w:val="002F3803"/>
    <w:rsid w:val="002F3982"/>
    <w:rsid w:val="002F40B7"/>
    <w:rsid w:val="002F434A"/>
    <w:rsid w:val="002F6B4B"/>
    <w:rsid w:val="002F6D51"/>
    <w:rsid w:val="002F757C"/>
    <w:rsid w:val="003000FE"/>
    <w:rsid w:val="003030B6"/>
    <w:rsid w:val="003032A8"/>
    <w:rsid w:val="00306157"/>
    <w:rsid w:val="0030697D"/>
    <w:rsid w:val="00307BA0"/>
    <w:rsid w:val="00307F6D"/>
    <w:rsid w:val="00312565"/>
    <w:rsid w:val="003200F2"/>
    <w:rsid w:val="0032200B"/>
    <w:rsid w:val="00323373"/>
    <w:rsid w:val="00323B78"/>
    <w:rsid w:val="00325B86"/>
    <w:rsid w:val="003276C8"/>
    <w:rsid w:val="0033406B"/>
    <w:rsid w:val="003355DB"/>
    <w:rsid w:val="00340C02"/>
    <w:rsid w:val="00341FCA"/>
    <w:rsid w:val="00344FEF"/>
    <w:rsid w:val="003455FE"/>
    <w:rsid w:val="003474FF"/>
    <w:rsid w:val="00347B2F"/>
    <w:rsid w:val="00351220"/>
    <w:rsid w:val="00351325"/>
    <w:rsid w:val="00352438"/>
    <w:rsid w:val="0035445E"/>
    <w:rsid w:val="00357EB1"/>
    <w:rsid w:val="00360506"/>
    <w:rsid w:val="0036065A"/>
    <w:rsid w:val="00361851"/>
    <w:rsid w:val="00362546"/>
    <w:rsid w:val="00363C13"/>
    <w:rsid w:val="00364D2F"/>
    <w:rsid w:val="00364E93"/>
    <w:rsid w:val="003653C3"/>
    <w:rsid w:val="003668E9"/>
    <w:rsid w:val="003676DD"/>
    <w:rsid w:val="00371083"/>
    <w:rsid w:val="00371ECC"/>
    <w:rsid w:val="00372530"/>
    <w:rsid w:val="0037350C"/>
    <w:rsid w:val="003739B1"/>
    <w:rsid w:val="00374A50"/>
    <w:rsid w:val="00374F0D"/>
    <w:rsid w:val="00375400"/>
    <w:rsid w:val="00376668"/>
    <w:rsid w:val="003770E4"/>
    <w:rsid w:val="00377688"/>
    <w:rsid w:val="00387A3E"/>
    <w:rsid w:val="00387D4D"/>
    <w:rsid w:val="00387DD7"/>
    <w:rsid w:val="00390331"/>
    <w:rsid w:val="00390BD6"/>
    <w:rsid w:val="00390C64"/>
    <w:rsid w:val="003910D0"/>
    <w:rsid w:val="0039427B"/>
    <w:rsid w:val="0039527E"/>
    <w:rsid w:val="003A199B"/>
    <w:rsid w:val="003A26B0"/>
    <w:rsid w:val="003A2A43"/>
    <w:rsid w:val="003A4180"/>
    <w:rsid w:val="003A6CAC"/>
    <w:rsid w:val="003A794F"/>
    <w:rsid w:val="003A7BAD"/>
    <w:rsid w:val="003B0295"/>
    <w:rsid w:val="003B0F33"/>
    <w:rsid w:val="003B0FA1"/>
    <w:rsid w:val="003B17E8"/>
    <w:rsid w:val="003B1846"/>
    <w:rsid w:val="003B3916"/>
    <w:rsid w:val="003B3B10"/>
    <w:rsid w:val="003B4A8D"/>
    <w:rsid w:val="003C3AD7"/>
    <w:rsid w:val="003C5953"/>
    <w:rsid w:val="003C7885"/>
    <w:rsid w:val="003D0381"/>
    <w:rsid w:val="003D1038"/>
    <w:rsid w:val="003D18C9"/>
    <w:rsid w:val="003D38E0"/>
    <w:rsid w:val="003D5C0E"/>
    <w:rsid w:val="003D7590"/>
    <w:rsid w:val="003E2A2E"/>
    <w:rsid w:val="003E2D05"/>
    <w:rsid w:val="003E32BF"/>
    <w:rsid w:val="003E4C38"/>
    <w:rsid w:val="003E5171"/>
    <w:rsid w:val="003F118B"/>
    <w:rsid w:val="003F3047"/>
    <w:rsid w:val="003F4CE9"/>
    <w:rsid w:val="003F570F"/>
    <w:rsid w:val="00400887"/>
    <w:rsid w:val="00402B0F"/>
    <w:rsid w:val="004035AD"/>
    <w:rsid w:val="00404F55"/>
    <w:rsid w:val="00407CD4"/>
    <w:rsid w:val="004103D9"/>
    <w:rsid w:val="00416EB7"/>
    <w:rsid w:val="00421B72"/>
    <w:rsid w:val="00422A04"/>
    <w:rsid w:val="00423208"/>
    <w:rsid w:val="0042350E"/>
    <w:rsid w:val="00425397"/>
    <w:rsid w:val="0042596A"/>
    <w:rsid w:val="00427DE3"/>
    <w:rsid w:val="00430B5F"/>
    <w:rsid w:val="00431339"/>
    <w:rsid w:val="0043388B"/>
    <w:rsid w:val="00435A8F"/>
    <w:rsid w:val="00436476"/>
    <w:rsid w:val="00436E90"/>
    <w:rsid w:val="00442B2E"/>
    <w:rsid w:val="004445E7"/>
    <w:rsid w:val="00445638"/>
    <w:rsid w:val="00445A24"/>
    <w:rsid w:val="00446A54"/>
    <w:rsid w:val="00447184"/>
    <w:rsid w:val="00450528"/>
    <w:rsid w:val="0045132A"/>
    <w:rsid w:val="0045140F"/>
    <w:rsid w:val="00451AAE"/>
    <w:rsid w:val="004520C2"/>
    <w:rsid w:val="00452B93"/>
    <w:rsid w:val="0045380F"/>
    <w:rsid w:val="00453B6B"/>
    <w:rsid w:val="0045413D"/>
    <w:rsid w:val="00455B7B"/>
    <w:rsid w:val="00456CDF"/>
    <w:rsid w:val="00461B5F"/>
    <w:rsid w:val="00461E97"/>
    <w:rsid w:val="0046271E"/>
    <w:rsid w:val="0046399F"/>
    <w:rsid w:val="004659E2"/>
    <w:rsid w:val="00467622"/>
    <w:rsid w:val="00470C13"/>
    <w:rsid w:val="00471933"/>
    <w:rsid w:val="0047401B"/>
    <w:rsid w:val="004741C3"/>
    <w:rsid w:val="00476AB1"/>
    <w:rsid w:val="00476DF8"/>
    <w:rsid w:val="0048019C"/>
    <w:rsid w:val="004813B6"/>
    <w:rsid w:val="004816F7"/>
    <w:rsid w:val="00481A15"/>
    <w:rsid w:val="00481DCB"/>
    <w:rsid w:val="004824AD"/>
    <w:rsid w:val="00484C78"/>
    <w:rsid w:val="00485E19"/>
    <w:rsid w:val="004909DE"/>
    <w:rsid w:val="00492D44"/>
    <w:rsid w:val="004937EB"/>
    <w:rsid w:val="00493BE1"/>
    <w:rsid w:val="004A31A8"/>
    <w:rsid w:val="004A3E35"/>
    <w:rsid w:val="004A5404"/>
    <w:rsid w:val="004A7EE3"/>
    <w:rsid w:val="004A7F3C"/>
    <w:rsid w:val="004B0ADF"/>
    <w:rsid w:val="004B11D1"/>
    <w:rsid w:val="004B133A"/>
    <w:rsid w:val="004B306C"/>
    <w:rsid w:val="004B4043"/>
    <w:rsid w:val="004B4842"/>
    <w:rsid w:val="004B6255"/>
    <w:rsid w:val="004B6E52"/>
    <w:rsid w:val="004B73DE"/>
    <w:rsid w:val="004C16CB"/>
    <w:rsid w:val="004C2603"/>
    <w:rsid w:val="004C2D9C"/>
    <w:rsid w:val="004C3457"/>
    <w:rsid w:val="004C6828"/>
    <w:rsid w:val="004C7075"/>
    <w:rsid w:val="004D01EB"/>
    <w:rsid w:val="004D1FAE"/>
    <w:rsid w:val="004D6A21"/>
    <w:rsid w:val="004E2775"/>
    <w:rsid w:val="004E407B"/>
    <w:rsid w:val="004E508A"/>
    <w:rsid w:val="004E5194"/>
    <w:rsid w:val="004E6744"/>
    <w:rsid w:val="004E7565"/>
    <w:rsid w:val="004F2414"/>
    <w:rsid w:val="004F36B6"/>
    <w:rsid w:val="004F3C56"/>
    <w:rsid w:val="004F62C7"/>
    <w:rsid w:val="004F717E"/>
    <w:rsid w:val="004F7F9F"/>
    <w:rsid w:val="00500D1F"/>
    <w:rsid w:val="0050332A"/>
    <w:rsid w:val="00504C0E"/>
    <w:rsid w:val="0050727C"/>
    <w:rsid w:val="00515B5E"/>
    <w:rsid w:val="00517AD5"/>
    <w:rsid w:val="005210B1"/>
    <w:rsid w:val="005220FE"/>
    <w:rsid w:val="005243D5"/>
    <w:rsid w:val="0052573B"/>
    <w:rsid w:val="00526C98"/>
    <w:rsid w:val="00527032"/>
    <w:rsid w:val="0052733C"/>
    <w:rsid w:val="00527977"/>
    <w:rsid w:val="00531CCE"/>
    <w:rsid w:val="0053432A"/>
    <w:rsid w:val="00536EA7"/>
    <w:rsid w:val="00540BF1"/>
    <w:rsid w:val="005414BF"/>
    <w:rsid w:val="00541D70"/>
    <w:rsid w:val="00542BA6"/>
    <w:rsid w:val="00543CAD"/>
    <w:rsid w:val="005458A5"/>
    <w:rsid w:val="00546DC3"/>
    <w:rsid w:val="00547135"/>
    <w:rsid w:val="00551F84"/>
    <w:rsid w:val="005627F5"/>
    <w:rsid w:val="005633B5"/>
    <w:rsid w:val="00565A42"/>
    <w:rsid w:val="00566678"/>
    <w:rsid w:val="00567F9B"/>
    <w:rsid w:val="005711BC"/>
    <w:rsid w:val="00571286"/>
    <w:rsid w:val="00572875"/>
    <w:rsid w:val="00572969"/>
    <w:rsid w:val="005800D4"/>
    <w:rsid w:val="005844D6"/>
    <w:rsid w:val="00584FAE"/>
    <w:rsid w:val="00590B92"/>
    <w:rsid w:val="00592CE2"/>
    <w:rsid w:val="005930E4"/>
    <w:rsid w:val="0059570F"/>
    <w:rsid w:val="0059725E"/>
    <w:rsid w:val="005A1FD7"/>
    <w:rsid w:val="005A5116"/>
    <w:rsid w:val="005A602E"/>
    <w:rsid w:val="005A6353"/>
    <w:rsid w:val="005A756E"/>
    <w:rsid w:val="005B08DC"/>
    <w:rsid w:val="005B3660"/>
    <w:rsid w:val="005B39A5"/>
    <w:rsid w:val="005B5AC9"/>
    <w:rsid w:val="005C079E"/>
    <w:rsid w:val="005C2821"/>
    <w:rsid w:val="005C4C2A"/>
    <w:rsid w:val="005C591B"/>
    <w:rsid w:val="005C73DE"/>
    <w:rsid w:val="005C7AFC"/>
    <w:rsid w:val="005D0E5B"/>
    <w:rsid w:val="005D0EDB"/>
    <w:rsid w:val="005D2228"/>
    <w:rsid w:val="005D6EE8"/>
    <w:rsid w:val="005D78D6"/>
    <w:rsid w:val="005E00A9"/>
    <w:rsid w:val="005E10B6"/>
    <w:rsid w:val="005E28CA"/>
    <w:rsid w:val="005E302E"/>
    <w:rsid w:val="005E5087"/>
    <w:rsid w:val="005E59C1"/>
    <w:rsid w:val="005E7272"/>
    <w:rsid w:val="005F1803"/>
    <w:rsid w:val="005F1D70"/>
    <w:rsid w:val="005F2A35"/>
    <w:rsid w:val="005F2ED5"/>
    <w:rsid w:val="005F3B5D"/>
    <w:rsid w:val="005F3C41"/>
    <w:rsid w:val="005F5151"/>
    <w:rsid w:val="005F6318"/>
    <w:rsid w:val="005F69D6"/>
    <w:rsid w:val="0060047A"/>
    <w:rsid w:val="0060053A"/>
    <w:rsid w:val="006006EA"/>
    <w:rsid w:val="00601CA1"/>
    <w:rsid w:val="00602440"/>
    <w:rsid w:val="00605282"/>
    <w:rsid w:val="006076DF"/>
    <w:rsid w:val="0061046B"/>
    <w:rsid w:val="00611F13"/>
    <w:rsid w:val="00612819"/>
    <w:rsid w:val="00612AEB"/>
    <w:rsid w:val="00613C27"/>
    <w:rsid w:val="00614957"/>
    <w:rsid w:val="006158B2"/>
    <w:rsid w:val="00617B2D"/>
    <w:rsid w:val="00620C9D"/>
    <w:rsid w:val="006216FE"/>
    <w:rsid w:val="006222A1"/>
    <w:rsid w:val="00632938"/>
    <w:rsid w:val="00633D49"/>
    <w:rsid w:val="0063452A"/>
    <w:rsid w:val="006350A5"/>
    <w:rsid w:val="006367CC"/>
    <w:rsid w:val="0063697A"/>
    <w:rsid w:val="00640E50"/>
    <w:rsid w:val="00641B04"/>
    <w:rsid w:val="006443BE"/>
    <w:rsid w:val="00645E62"/>
    <w:rsid w:val="00646064"/>
    <w:rsid w:val="00646E29"/>
    <w:rsid w:val="00647DBD"/>
    <w:rsid w:val="00651196"/>
    <w:rsid w:val="00654345"/>
    <w:rsid w:val="006563CE"/>
    <w:rsid w:val="00657A1D"/>
    <w:rsid w:val="00661526"/>
    <w:rsid w:val="00663557"/>
    <w:rsid w:val="00665B53"/>
    <w:rsid w:val="00665D80"/>
    <w:rsid w:val="00665E98"/>
    <w:rsid w:val="00667324"/>
    <w:rsid w:val="00672DCF"/>
    <w:rsid w:val="00673030"/>
    <w:rsid w:val="006731A2"/>
    <w:rsid w:val="00673863"/>
    <w:rsid w:val="00674C06"/>
    <w:rsid w:val="00675EAE"/>
    <w:rsid w:val="00677C45"/>
    <w:rsid w:val="006821EA"/>
    <w:rsid w:val="00682DE8"/>
    <w:rsid w:val="00682FF6"/>
    <w:rsid w:val="006839B0"/>
    <w:rsid w:val="006853A8"/>
    <w:rsid w:val="006864CC"/>
    <w:rsid w:val="00687109"/>
    <w:rsid w:val="0069044F"/>
    <w:rsid w:val="00690EB8"/>
    <w:rsid w:val="00691A3C"/>
    <w:rsid w:val="00694960"/>
    <w:rsid w:val="00696CAB"/>
    <w:rsid w:val="00696E65"/>
    <w:rsid w:val="00696E8D"/>
    <w:rsid w:val="00697C79"/>
    <w:rsid w:val="006A01A4"/>
    <w:rsid w:val="006A33D6"/>
    <w:rsid w:val="006B04CC"/>
    <w:rsid w:val="006B1C58"/>
    <w:rsid w:val="006B1E11"/>
    <w:rsid w:val="006B2756"/>
    <w:rsid w:val="006B355C"/>
    <w:rsid w:val="006B37FC"/>
    <w:rsid w:val="006B6BE6"/>
    <w:rsid w:val="006C01B8"/>
    <w:rsid w:val="006C1D42"/>
    <w:rsid w:val="006C244B"/>
    <w:rsid w:val="006C6987"/>
    <w:rsid w:val="006D0A4F"/>
    <w:rsid w:val="006D1576"/>
    <w:rsid w:val="006D4842"/>
    <w:rsid w:val="006D5ACE"/>
    <w:rsid w:val="006D64DA"/>
    <w:rsid w:val="006D7340"/>
    <w:rsid w:val="006E0076"/>
    <w:rsid w:val="006E1B82"/>
    <w:rsid w:val="006E2EDE"/>
    <w:rsid w:val="006E3A46"/>
    <w:rsid w:val="006E4C47"/>
    <w:rsid w:val="006E6727"/>
    <w:rsid w:val="006F13F9"/>
    <w:rsid w:val="006F1C39"/>
    <w:rsid w:val="006F216A"/>
    <w:rsid w:val="006F34DD"/>
    <w:rsid w:val="006F3608"/>
    <w:rsid w:val="006F3E40"/>
    <w:rsid w:val="006F7FC7"/>
    <w:rsid w:val="0070071F"/>
    <w:rsid w:val="007023C9"/>
    <w:rsid w:val="0070375E"/>
    <w:rsid w:val="0070596C"/>
    <w:rsid w:val="0071144A"/>
    <w:rsid w:val="00714DA9"/>
    <w:rsid w:val="00715324"/>
    <w:rsid w:val="00715699"/>
    <w:rsid w:val="007162F9"/>
    <w:rsid w:val="00716795"/>
    <w:rsid w:val="007170E8"/>
    <w:rsid w:val="00717122"/>
    <w:rsid w:val="0072163A"/>
    <w:rsid w:val="00724AB5"/>
    <w:rsid w:val="007251B8"/>
    <w:rsid w:val="007260B6"/>
    <w:rsid w:val="007263C1"/>
    <w:rsid w:val="00732142"/>
    <w:rsid w:val="00732596"/>
    <w:rsid w:val="00732FFF"/>
    <w:rsid w:val="007340D7"/>
    <w:rsid w:val="00735102"/>
    <w:rsid w:val="007354F6"/>
    <w:rsid w:val="0073554F"/>
    <w:rsid w:val="007359D3"/>
    <w:rsid w:val="0073697C"/>
    <w:rsid w:val="00737C61"/>
    <w:rsid w:val="007420BE"/>
    <w:rsid w:val="00744B09"/>
    <w:rsid w:val="00746F32"/>
    <w:rsid w:val="00753AA3"/>
    <w:rsid w:val="00754AE6"/>
    <w:rsid w:val="00754E9C"/>
    <w:rsid w:val="0076027E"/>
    <w:rsid w:val="00760B52"/>
    <w:rsid w:val="0076210E"/>
    <w:rsid w:val="00762BEC"/>
    <w:rsid w:val="0076456D"/>
    <w:rsid w:val="00765D5B"/>
    <w:rsid w:val="00766590"/>
    <w:rsid w:val="00770477"/>
    <w:rsid w:val="0077219E"/>
    <w:rsid w:val="00773CA9"/>
    <w:rsid w:val="0077552C"/>
    <w:rsid w:val="00775598"/>
    <w:rsid w:val="00775837"/>
    <w:rsid w:val="00775E06"/>
    <w:rsid w:val="0077767E"/>
    <w:rsid w:val="00783952"/>
    <w:rsid w:val="00786C08"/>
    <w:rsid w:val="00786D48"/>
    <w:rsid w:val="00790B1E"/>
    <w:rsid w:val="0079160C"/>
    <w:rsid w:val="00794E29"/>
    <w:rsid w:val="007953C5"/>
    <w:rsid w:val="00796F9C"/>
    <w:rsid w:val="007A0A54"/>
    <w:rsid w:val="007A1E85"/>
    <w:rsid w:val="007A1F4E"/>
    <w:rsid w:val="007A2E1D"/>
    <w:rsid w:val="007A329C"/>
    <w:rsid w:val="007A51C0"/>
    <w:rsid w:val="007A7468"/>
    <w:rsid w:val="007B08B1"/>
    <w:rsid w:val="007B1740"/>
    <w:rsid w:val="007B4714"/>
    <w:rsid w:val="007B61B4"/>
    <w:rsid w:val="007B68DA"/>
    <w:rsid w:val="007B77E2"/>
    <w:rsid w:val="007B7A05"/>
    <w:rsid w:val="007C12BA"/>
    <w:rsid w:val="007C567D"/>
    <w:rsid w:val="007C7B1D"/>
    <w:rsid w:val="007D0E70"/>
    <w:rsid w:val="007D2941"/>
    <w:rsid w:val="007D4318"/>
    <w:rsid w:val="007E06B5"/>
    <w:rsid w:val="007E08D0"/>
    <w:rsid w:val="007E395D"/>
    <w:rsid w:val="007E56F0"/>
    <w:rsid w:val="007E5AFF"/>
    <w:rsid w:val="007E75DF"/>
    <w:rsid w:val="007F1A37"/>
    <w:rsid w:val="007F5A4A"/>
    <w:rsid w:val="007F5DFB"/>
    <w:rsid w:val="00800C40"/>
    <w:rsid w:val="00800FF4"/>
    <w:rsid w:val="00801093"/>
    <w:rsid w:val="00802CDA"/>
    <w:rsid w:val="00803468"/>
    <w:rsid w:val="00803705"/>
    <w:rsid w:val="00805B42"/>
    <w:rsid w:val="00805C37"/>
    <w:rsid w:val="00806BF2"/>
    <w:rsid w:val="00811637"/>
    <w:rsid w:val="00813BE4"/>
    <w:rsid w:val="00813DD5"/>
    <w:rsid w:val="00814815"/>
    <w:rsid w:val="00817035"/>
    <w:rsid w:val="00817706"/>
    <w:rsid w:val="0082134C"/>
    <w:rsid w:val="0082487E"/>
    <w:rsid w:val="0082523E"/>
    <w:rsid w:val="00825EDF"/>
    <w:rsid w:val="00826963"/>
    <w:rsid w:val="00827E59"/>
    <w:rsid w:val="00831018"/>
    <w:rsid w:val="008328F7"/>
    <w:rsid w:val="0083356D"/>
    <w:rsid w:val="0083366E"/>
    <w:rsid w:val="0083492A"/>
    <w:rsid w:val="008356E2"/>
    <w:rsid w:val="00835F79"/>
    <w:rsid w:val="00836082"/>
    <w:rsid w:val="00837253"/>
    <w:rsid w:val="00841ED0"/>
    <w:rsid w:val="008447BA"/>
    <w:rsid w:val="00844927"/>
    <w:rsid w:val="00845A30"/>
    <w:rsid w:val="00850E5A"/>
    <w:rsid w:val="0085122E"/>
    <w:rsid w:val="00851598"/>
    <w:rsid w:val="00855762"/>
    <w:rsid w:val="00855781"/>
    <w:rsid w:val="00855B93"/>
    <w:rsid w:val="00863CED"/>
    <w:rsid w:val="00864A61"/>
    <w:rsid w:val="00864B04"/>
    <w:rsid w:val="008652BB"/>
    <w:rsid w:val="00865D27"/>
    <w:rsid w:val="008676A8"/>
    <w:rsid w:val="00867BCC"/>
    <w:rsid w:val="00867C90"/>
    <w:rsid w:val="0087013A"/>
    <w:rsid w:val="0087173A"/>
    <w:rsid w:val="00871F08"/>
    <w:rsid w:val="008721B3"/>
    <w:rsid w:val="008735A2"/>
    <w:rsid w:val="00874F8C"/>
    <w:rsid w:val="008751AD"/>
    <w:rsid w:val="008773FA"/>
    <w:rsid w:val="008778B5"/>
    <w:rsid w:val="0088116A"/>
    <w:rsid w:val="008811B3"/>
    <w:rsid w:val="008824F5"/>
    <w:rsid w:val="00883E82"/>
    <w:rsid w:val="00884DF1"/>
    <w:rsid w:val="00887512"/>
    <w:rsid w:val="008906DA"/>
    <w:rsid w:val="0089267E"/>
    <w:rsid w:val="008937F9"/>
    <w:rsid w:val="00896B55"/>
    <w:rsid w:val="00896C7D"/>
    <w:rsid w:val="008972D0"/>
    <w:rsid w:val="008A1415"/>
    <w:rsid w:val="008A1B96"/>
    <w:rsid w:val="008A1EDA"/>
    <w:rsid w:val="008A2F65"/>
    <w:rsid w:val="008A3651"/>
    <w:rsid w:val="008A49E9"/>
    <w:rsid w:val="008A5447"/>
    <w:rsid w:val="008A545B"/>
    <w:rsid w:val="008A60F9"/>
    <w:rsid w:val="008A639E"/>
    <w:rsid w:val="008A6B59"/>
    <w:rsid w:val="008A75CF"/>
    <w:rsid w:val="008B300B"/>
    <w:rsid w:val="008B3CF8"/>
    <w:rsid w:val="008B44EC"/>
    <w:rsid w:val="008B718A"/>
    <w:rsid w:val="008B78B6"/>
    <w:rsid w:val="008B79DA"/>
    <w:rsid w:val="008C16FB"/>
    <w:rsid w:val="008C1818"/>
    <w:rsid w:val="008C2208"/>
    <w:rsid w:val="008C2FC7"/>
    <w:rsid w:val="008C336C"/>
    <w:rsid w:val="008C36F7"/>
    <w:rsid w:val="008D0162"/>
    <w:rsid w:val="008D2143"/>
    <w:rsid w:val="008D229A"/>
    <w:rsid w:val="008D7690"/>
    <w:rsid w:val="008E0F85"/>
    <w:rsid w:val="008E3144"/>
    <w:rsid w:val="008E585A"/>
    <w:rsid w:val="008F067F"/>
    <w:rsid w:val="008F0EC2"/>
    <w:rsid w:val="008F15A3"/>
    <w:rsid w:val="008F1878"/>
    <w:rsid w:val="008F2426"/>
    <w:rsid w:val="008F55DB"/>
    <w:rsid w:val="008F72B6"/>
    <w:rsid w:val="00903BF6"/>
    <w:rsid w:val="0090798F"/>
    <w:rsid w:val="00907F72"/>
    <w:rsid w:val="00915205"/>
    <w:rsid w:val="0091535B"/>
    <w:rsid w:val="00917180"/>
    <w:rsid w:val="00920C62"/>
    <w:rsid w:val="00921769"/>
    <w:rsid w:val="00922455"/>
    <w:rsid w:val="00924824"/>
    <w:rsid w:val="00924BDC"/>
    <w:rsid w:val="00924C2D"/>
    <w:rsid w:val="0092643F"/>
    <w:rsid w:val="00927729"/>
    <w:rsid w:val="00927978"/>
    <w:rsid w:val="00931B59"/>
    <w:rsid w:val="0093485B"/>
    <w:rsid w:val="0093556B"/>
    <w:rsid w:val="0093597C"/>
    <w:rsid w:val="00935ED6"/>
    <w:rsid w:val="00935F9D"/>
    <w:rsid w:val="0093666B"/>
    <w:rsid w:val="00936A67"/>
    <w:rsid w:val="00936F11"/>
    <w:rsid w:val="009370C1"/>
    <w:rsid w:val="009401D9"/>
    <w:rsid w:val="009420FB"/>
    <w:rsid w:val="0094507C"/>
    <w:rsid w:val="0094587D"/>
    <w:rsid w:val="00945D79"/>
    <w:rsid w:val="009462D4"/>
    <w:rsid w:val="0095001F"/>
    <w:rsid w:val="0095072B"/>
    <w:rsid w:val="00952A16"/>
    <w:rsid w:val="00953194"/>
    <w:rsid w:val="009534D0"/>
    <w:rsid w:val="00955638"/>
    <w:rsid w:val="00955BCB"/>
    <w:rsid w:val="00957D73"/>
    <w:rsid w:val="00957DC7"/>
    <w:rsid w:val="00960A6B"/>
    <w:rsid w:val="00962286"/>
    <w:rsid w:val="0096292A"/>
    <w:rsid w:val="009635AF"/>
    <w:rsid w:val="0096488D"/>
    <w:rsid w:val="00965BA7"/>
    <w:rsid w:val="00970DC8"/>
    <w:rsid w:val="00974311"/>
    <w:rsid w:val="00975EA8"/>
    <w:rsid w:val="009808FE"/>
    <w:rsid w:val="0098118A"/>
    <w:rsid w:val="0098291A"/>
    <w:rsid w:val="009928B3"/>
    <w:rsid w:val="00992D89"/>
    <w:rsid w:val="0099388A"/>
    <w:rsid w:val="009A0BF3"/>
    <w:rsid w:val="009A3C17"/>
    <w:rsid w:val="009A5FB9"/>
    <w:rsid w:val="009B233A"/>
    <w:rsid w:val="009B7229"/>
    <w:rsid w:val="009B78E7"/>
    <w:rsid w:val="009C0361"/>
    <w:rsid w:val="009C0F49"/>
    <w:rsid w:val="009C186B"/>
    <w:rsid w:val="009C1B20"/>
    <w:rsid w:val="009C30BD"/>
    <w:rsid w:val="009C3408"/>
    <w:rsid w:val="009C3882"/>
    <w:rsid w:val="009C44F2"/>
    <w:rsid w:val="009C6DA1"/>
    <w:rsid w:val="009C710F"/>
    <w:rsid w:val="009D1817"/>
    <w:rsid w:val="009D23B9"/>
    <w:rsid w:val="009D3DD0"/>
    <w:rsid w:val="009D3EDD"/>
    <w:rsid w:val="009D5F6D"/>
    <w:rsid w:val="009D648D"/>
    <w:rsid w:val="009D674F"/>
    <w:rsid w:val="009D7B4C"/>
    <w:rsid w:val="009E0923"/>
    <w:rsid w:val="009E0E41"/>
    <w:rsid w:val="009E2091"/>
    <w:rsid w:val="009E3228"/>
    <w:rsid w:val="009E34DA"/>
    <w:rsid w:val="009E4D25"/>
    <w:rsid w:val="009E5DDB"/>
    <w:rsid w:val="009E7956"/>
    <w:rsid w:val="009F1607"/>
    <w:rsid w:val="009F1A9D"/>
    <w:rsid w:val="009F4165"/>
    <w:rsid w:val="009F457E"/>
    <w:rsid w:val="009F520D"/>
    <w:rsid w:val="009F6680"/>
    <w:rsid w:val="009F7EC9"/>
    <w:rsid w:val="00A0016F"/>
    <w:rsid w:val="00A01C8D"/>
    <w:rsid w:val="00A03CA2"/>
    <w:rsid w:val="00A04B09"/>
    <w:rsid w:val="00A04E5F"/>
    <w:rsid w:val="00A0681B"/>
    <w:rsid w:val="00A069A4"/>
    <w:rsid w:val="00A07717"/>
    <w:rsid w:val="00A07C27"/>
    <w:rsid w:val="00A1207E"/>
    <w:rsid w:val="00A12679"/>
    <w:rsid w:val="00A127B6"/>
    <w:rsid w:val="00A13C61"/>
    <w:rsid w:val="00A13ED4"/>
    <w:rsid w:val="00A145AC"/>
    <w:rsid w:val="00A2283D"/>
    <w:rsid w:val="00A23189"/>
    <w:rsid w:val="00A23807"/>
    <w:rsid w:val="00A2591C"/>
    <w:rsid w:val="00A27EAD"/>
    <w:rsid w:val="00A308B4"/>
    <w:rsid w:val="00A30DED"/>
    <w:rsid w:val="00A327F0"/>
    <w:rsid w:val="00A33D11"/>
    <w:rsid w:val="00A35A86"/>
    <w:rsid w:val="00A37F60"/>
    <w:rsid w:val="00A421CC"/>
    <w:rsid w:val="00A42BB2"/>
    <w:rsid w:val="00A44152"/>
    <w:rsid w:val="00A45AFD"/>
    <w:rsid w:val="00A45E56"/>
    <w:rsid w:val="00A51A1F"/>
    <w:rsid w:val="00A53497"/>
    <w:rsid w:val="00A55D03"/>
    <w:rsid w:val="00A570C8"/>
    <w:rsid w:val="00A604B9"/>
    <w:rsid w:val="00A60AE6"/>
    <w:rsid w:val="00A61FC3"/>
    <w:rsid w:val="00A622E9"/>
    <w:rsid w:val="00A656A0"/>
    <w:rsid w:val="00A664FB"/>
    <w:rsid w:val="00A67A04"/>
    <w:rsid w:val="00A70474"/>
    <w:rsid w:val="00A7072B"/>
    <w:rsid w:val="00A71D2B"/>
    <w:rsid w:val="00A72659"/>
    <w:rsid w:val="00A72CAE"/>
    <w:rsid w:val="00A744EF"/>
    <w:rsid w:val="00A74E35"/>
    <w:rsid w:val="00A75B3B"/>
    <w:rsid w:val="00A7655C"/>
    <w:rsid w:val="00A776CA"/>
    <w:rsid w:val="00A8050C"/>
    <w:rsid w:val="00A8428F"/>
    <w:rsid w:val="00A84776"/>
    <w:rsid w:val="00A861A7"/>
    <w:rsid w:val="00A8632E"/>
    <w:rsid w:val="00A86AA6"/>
    <w:rsid w:val="00A86E3C"/>
    <w:rsid w:val="00A900BF"/>
    <w:rsid w:val="00A91C7F"/>
    <w:rsid w:val="00A91EA0"/>
    <w:rsid w:val="00A92B92"/>
    <w:rsid w:val="00A93E7F"/>
    <w:rsid w:val="00A94FFA"/>
    <w:rsid w:val="00A9519A"/>
    <w:rsid w:val="00AA1A5D"/>
    <w:rsid w:val="00AA303B"/>
    <w:rsid w:val="00AA665D"/>
    <w:rsid w:val="00AA6CDC"/>
    <w:rsid w:val="00AA6F86"/>
    <w:rsid w:val="00AB0C62"/>
    <w:rsid w:val="00AB1EE7"/>
    <w:rsid w:val="00AB1F00"/>
    <w:rsid w:val="00AB208F"/>
    <w:rsid w:val="00AB752D"/>
    <w:rsid w:val="00AB76E1"/>
    <w:rsid w:val="00AC059F"/>
    <w:rsid w:val="00AC2116"/>
    <w:rsid w:val="00AC2801"/>
    <w:rsid w:val="00AC2C8C"/>
    <w:rsid w:val="00AC2D35"/>
    <w:rsid w:val="00AC3939"/>
    <w:rsid w:val="00AC3B64"/>
    <w:rsid w:val="00AC62AA"/>
    <w:rsid w:val="00AC7287"/>
    <w:rsid w:val="00AC7911"/>
    <w:rsid w:val="00AC7FBB"/>
    <w:rsid w:val="00AD1C0F"/>
    <w:rsid w:val="00AD298B"/>
    <w:rsid w:val="00AD5C67"/>
    <w:rsid w:val="00AD69E0"/>
    <w:rsid w:val="00AD74B9"/>
    <w:rsid w:val="00AE6761"/>
    <w:rsid w:val="00AF0900"/>
    <w:rsid w:val="00AF28ED"/>
    <w:rsid w:val="00AF2D18"/>
    <w:rsid w:val="00AF2D24"/>
    <w:rsid w:val="00AF7FC0"/>
    <w:rsid w:val="00B001DE"/>
    <w:rsid w:val="00B01F7F"/>
    <w:rsid w:val="00B02317"/>
    <w:rsid w:val="00B028B6"/>
    <w:rsid w:val="00B05548"/>
    <w:rsid w:val="00B064F3"/>
    <w:rsid w:val="00B06926"/>
    <w:rsid w:val="00B069FF"/>
    <w:rsid w:val="00B109B0"/>
    <w:rsid w:val="00B11021"/>
    <w:rsid w:val="00B1188A"/>
    <w:rsid w:val="00B12453"/>
    <w:rsid w:val="00B12749"/>
    <w:rsid w:val="00B132BA"/>
    <w:rsid w:val="00B1406C"/>
    <w:rsid w:val="00B147B7"/>
    <w:rsid w:val="00B159B9"/>
    <w:rsid w:val="00B16BC0"/>
    <w:rsid w:val="00B17127"/>
    <w:rsid w:val="00B17815"/>
    <w:rsid w:val="00B22983"/>
    <w:rsid w:val="00B23261"/>
    <w:rsid w:val="00B2345C"/>
    <w:rsid w:val="00B2644B"/>
    <w:rsid w:val="00B26455"/>
    <w:rsid w:val="00B2711B"/>
    <w:rsid w:val="00B30472"/>
    <w:rsid w:val="00B329AF"/>
    <w:rsid w:val="00B34A3F"/>
    <w:rsid w:val="00B35902"/>
    <w:rsid w:val="00B373C9"/>
    <w:rsid w:val="00B3750B"/>
    <w:rsid w:val="00B37C2F"/>
    <w:rsid w:val="00B4044F"/>
    <w:rsid w:val="00B415AD"/>
    <w:rsid w:val="00B41B34"/>
    <w:rsid w:val="00B421A6"/>
    <w:rsid w:val="00B423A5"/>
    <w:rsid w:val="00B42C79"/>
    <w:rsid w:val="00B4320D"/>
    <w:rsid w:val="00B4382C"/>
    <w:rsid w:val="00B45250"/>
    <w:rsid w:val="00B4531D"/>
    <w:rsid w:val="00B45B7B"/>
    <w:rsid w:val="00B4779F"/>
    <w:rsid w:val="00B5361E"/>
    <w:rsid w:val="00B5372E"/>
    <w:rsid w:val="00B5567F"/>
    <w:rsid w:val="00B55E5D"/>
    <w:rsid w:val="00B56797"/>
    <w:rsid w:val="00B60960"/>
    <w:rsid w:val="00B62632"/>
    <w:rsid w:val="00B6502D"/>
    <w:rsid w:val="00B6539B"/>
    <w:rsid w:val="00B72471"/>
    <w:rsid w:val="00B72A17"/>
    <w:rsid w:val="00B75165"/>
    <w:rsid w:val="00B75772"/>
    <w:rsid w:val="00B7680F"/>
    <w:rsid w:val="00B76F56"/>
    <w:rsid w:val="00B816E3"/>
    <w:rsid w:val="00B820B7"/>
    <w:rsid w:val="00B825EE"/>
    <w:rsid w:val="00B84193"/>
    <w:rsid w:val="00B85D30"/>
    <w:rsid w:val="00B86CCF"/>
    <w:rsid w:val="00B878F6"/>
    <w:rsid w:val="00B90FDF"/>
    <w:rsid w:val="00B91C9B"/>
    <w:rsid w:val="00B92EE5"/>
    <w:rsid w:val="00B93688"/>
    <w:rsid w:val="00B936A3"/>
    <w:rsid w:val="00B946CC"/>
    <w:rsid w:val="00B96E23"/>
    <w:rsid w:val="00BA6A00"/>
    <w:rsid w:val="00BB143C"/>
    <w:rsid w:val="00BB3079"/>
    <w:rsid w:val="00BB492D"/>
    <w:rsid w:val="00BB69A0"/>
    <w:rsid w:val="00BB6A32"/>
    <w:rsid w:val="00BC0163"/>
    <w:rsid w:val="00BC0F39"/>
    <w:rsid w:val="00BC1C0C"/>
    <w:rsid w:val="00BC2715"/>
    <w:rsid w:val="00BC3E13"/>
    <w:rsid w:val="00BC6362"/>
    <w:rsid w:val="00BC6895"/>
    <w:rsid w:val="00BC7B34"/>
    <w:rsid w:val="00BD04C6"/>
    <w:rsid w:val="00BD3E45"/>
    <w:rsid w:val="00BD4A38"/>
    <w:rsid w:val="00BD5076"/>
    <w:rsid w:val="00BE03D0"/>
    <w:rsid w:val="00BE50A6"/>
    <w:rsid w:val="00BE6BFF"/>
    <w:rsid w:val="00BE7691"/>
    <w:rsid w:val="00BF1F7C"/>
    <w:rsid w:val="00BF287C"/>
    <w:rsid w:val="00BF2C6C"/>
    <w:rsid w:val="00BF3A70"/>
    <w:rsid w:val="00BF3E7C"/>
    <w:rsid w:val="00BF3FB9"/>
    <w:rsid w:val="00BF72E6"/>
    <w:rsid w:val="00BF730B"/>
    <w:rsid w:val="00C00225"/>
    <w:rsid w:val="00C04D16"/>
    <w:rsid w:val="00C04DF9"/>
    <w:rsid w:val="00C050ED"/>
    <w:rsid w:val="00C10238"/>
    <w:rsid w:val="00C10444"/>
    <w:rsid w:val="00C108FD"/>
    <w:rsid w:val="00C125B5"/>
    <w:rsid w:val="00C12BF4"/>
    <w:rsid w:val="00C20FD3"/>
    <w:rsid w:val="00C21460"/>
    <w:rsid w:val="00C21AE6"/>
    <w:rsid w:val="00C221C1"/>
    <w:rsid w:val="00C22215"/>
    <w:rsid w:val="00C22AAC"/>
    <w:rsid w:val="00C23D2F"/>
    <w:rsid w:val="00C24DB5"/>
    <w:rsid w:val="00C27D3B"/>
    <w:rsid w:val="00C303D0"/>
    <w:rsid w:val="00C31B59"/>
    <w:rsid w:val="00C326BF"/>
    <w:rsid w:val="00C331E3"/>
    <w:rsid w:val="00C35063"/>
    <w:rsid w:val="00C367E9"/>
    <w:rsid w:val="00C4004E"/>
    <w:rsid w:val="00C4289B"/>
    <w:rsid w:val="00C441B9"/>
    <w:rsid w:val="00C44607"/>
    <w:rsid w:val="00C44697"/>
    <w:rsid w:val="00C44D92"/>
    <w:rsid w:val="00C45139"/>
    <w:rsid w:val="00C45A13"/>
    <w:rsid w:val="00C46EF6"/>
    <w:rsid w:val="00C506C4"/>
    <w:rsid w:val="00C506F4"/>
    <w:rsid w:val="00C526E6"/>
    <w:rsid w:val="00C52794"/>
    <w:rsid w:val="00C536AC"/>
    <w:rsid w:val="00C563FD"/>
    <w:rsid w:val="00C5641E"/>
    <w:rsid w:val="00C60879"/>
    <w:rsid w:val="00C61FD7"/>
    <w:rsid w:val="00C64C54"/>
    <w:rsid w:val="00C6531B"/>
    <w:rsid w:val="00C6555B"/>
    <w:rsid w:val="00C6564B"/>
    <w:rsid w:val="00C65997"/>
    <w:rsid w:val="00C66146"/>
    <w:rsid w:val="00C6646E"/>
    <w:rsid w:val="00C702F6"/>
    <w:rsid w:val="00C70DB1"/>
    <w:rsid w:val="00C72996"/>
    <w:rsid w:val="00C72C4D"/>
    <w:rsid w:val="00C73742"/>
    <w:rsid w:val="00C74721"/>
    <w:rsid w:val="00C7537A"/>
    <w:rsid w:val="00C7671A"/>
    <w:rsid w:val="00C77FD1"/>
    <w:rsid w:val="00C8073B"/>
    <w:rsid w:val="00C817D8"/>
    <w:rsid w:val="00C82A84"/>
    <w:rsid w:val="00C82AF8"/>
    <w:rsid w:val="00C82D6E"/>
    <w:rsid w:val="00C86288"/>
    <w:rsid w:val="00C868B9"/>
    <w:rsid w:val="00C875A8"/>
    <w:rsid w:val="00C90624"/>
    <w:rsid w:val="00C912AF"/>
    <w:rsid w:val="00C91F3B"/>
    <w:rsid w:val="00C954A2"/>
    <w:rsid w:val="00C968A6"/>
    <w:rsid w:val="00C96A49"/>
    <w:rsid w:val="00CA0DEB"/>
    <w:rsid w:val="00CA0DF6"/>
    <w:rsid w:val="00CA26F5"/>
    <w:rsid w:val="00CA4D8C"/>
    <w:rsid w:val="00CA5563"/>
    <w:rsid w:val="00CA6696"/>
    <w:rsid w:val="00CA6DA8"/>
    <w:rsid w:val="00CA71D0"/>
    <w:rsid w:val="00CB0372"/>
    <w:rsid w:val="00CB1DD1"/>
    <w:rsid w:val="00CB32D0"/>
    <w:rsid w:val="00CB47D9"/>
    <w:rsid w:val="00CB6AAD"/>
    <w:rsid w:val="00CB74F3"/>
    <w:rsid w:val="00CB797E"/>
    <w:rsid w:val="00CC04A9"/>
    <w:rsid w:val="00CC076B"/>
    <w:rsid w:val="00CC0A81"/>
    <w:rsid w:val="00CC173B"/>
    <w:rsid w:val="00CC3251"/>
    <w:rsid w:val="00CC5004"/>
    <w:rsid w:val="00CC5053"/>
    <w:rsid w:val="00CC597C"/>
    <w:rsid w:val="00CC5DD0"/>
    <w:rsid w:val="00CC6A9D"/>
    <w:rsid w:val="00CC7459"/>
    <w:rsid w:val="00CC7BDF"/>
    <w:rsid w:val="00CD08BE"/>
    <w:rsid w:val="00CD555D"/>
    <w:rsid w:val="00CD55B3"/>
    <w:rsid w:val="00CD5B96"/>
    <w:rsid w:val="00CD5F71"/>
    <w:rsid w:val="00CD66C6"/>
    <w:rsid w:val="00CD7997"/>
    <w:rsid w:val="00CD7BC7"/>
    <w:rsid w:val="00CE0098"/>
    <w:rsid w:val="00CE19E2"/>
    <w:rsid w:val="00CE24FB"/>
    <w:rsid w:val="00CE29F4"/>
    <w:rsid w:val="00CE4164"/>
    <w:rsid w:val="00CE4527"/>
    <w:rsid w:val="00CE65A4"/>
    <w:rsid w:val="00CE69B8"/>
    <w:rsid w:val="00CE69E4"/>
    <w:rsid w:val="00CE74F8"/>
    <w:rsid w:val="00CF0E13"/>
    <w:rsid w:val="00CF160D"/>
    <w:rsid w:val="00CF1662"/>
    <w:rsid w:val="00CF1861"/>
    <w:rsid w:val="00CF4953"/>
    <w:rsid w:val="00CF716A"/>
    <w:rsid w:val="00D063D6"/>
    <w:rsid w:val="00D12167"/>
    <w:rsid w:val="00D13DAD"/>
    <w:rsid w:val="00D141EB"/>
    <w:rsid w:val="00D15F92"/>
    <w:rsid w:val="00D1664E"/>
    <w:rsid w:val="00D167D4"/>
    <w:rsid w:val="00D22F48"/>
    <w:rsid w:val="00D232E4"/>
    <w:rsid w:val="00D23FB7"/>
    <w:rsid w:val="00D24CFE"/>
    <w:rsid w:val="00D264F4"/>
    <w:rsid w:val="00D2701A"/>
    <w:rsid w:val="00D322FF"/>
    <w:rsid w:val="00D33736"/>
    <w:rsid w:val="00D367C0"/>
    <w:rsid w:val="00D37188"/>
    <w:rsid w:val="00D37E8A"/>
    <w:rsid w:val="00D41978"/>
    <w:rsid w:val="00D42088"/>
    <w:rsid w:val="00D42CD3"/>
    <w:rsid w:val="00D43DBF"/>
    <w:rsid w:val="00D43DC3"/>
    <w:rsid w:val="00D45904"/>
    <w:rsid w:val="00D5111F"/>
    <w:rsid w:val="00D5175B"/>
    <w:rsid w:val="00D5245E"/>
    <w:rsid w:val="00D52DFB"/>
    <w:rsid w:val="00D553F4"/>
    <w:rsid w:val="00D5544A"/>
    <w:rsid w:val="00D55E4D"/>
    <w:rsid w:val="00D560F2"/>
    <w:rsid w:val="00D60DD8"/>
    <w:rsid w:val="00D61526"/>
    <w:rsid w:val="00D6161D"/>
    <w:rsid w:val="00D62801"/>
    <w:rsid w:val="00D664ED"/>
    <w:rsid w:val="00D66655"/>
    <w:rsid w:val="00D66925"/>
    <w:rsid w:val="00D67D4F"/>
    <w:rsid w:val="00D71522"/>
    <w:rsid w:val="00D744DD"/>
    <w:rsid w:val="00D803D5"/>
    <w:rsid w:val="00D811BE"/>
    <w:rsid w:val="00D8186D"/>
    <w:rsid w:val="00D81FE1"/>
    <w:rsid w:val="00D8203D"/>
    <w:rsid w:val="00D83101"/>
    <w:rsid w:val="00D83B29"/>
    <w:rsid w:val="00D85F02"/>
    <w:rsid w:val="00D86A91"/>
    <w:rsid w:val="00D87B2A"/>
    <w:rsid w:val="00D87C25"/>
    <w:rsid w:val="00D907D8"/>
    <w:rsid w:val="00D90981"/>
    <w:rsid w:val="00D90A4D"/>
    <w:rsid w:val="00D9144D"/>
    <w:rsid w:val="00D9412E"/>
    <w:rsid w:val="00D941B4"/>
    <w:rsid w:val="00D95F05"/>
    <w:rsid w:val="00D969DC"/>
    <w:rsid w:val="00D9706F"/>
    <w:rsid w:val="00DA0D2D"/>
    <w:rsid w:val="00DA1825"/>
    <w:rsid w:val="00DA4DC2"/>
    <w:rsid w:val="00DA5F03"/>
    <w:rsid w:val="00DA60E8"/>
    <w:rsid w:val="00DA647B"/>
    <w:rsid w:val="00DA730C"/>
    <w:rsid w:val="00DA7311"/>
    <w:rsid w:val="00DB3BC8"/>
    <w:rsid w:val="00DB4641"/>
    <w:rsid w:val="00DB4E57"/>
    <w:rsid w:val="00DB5AF7"/>
    <w:rsid w:val="00DC0BB8"/>
    <w:rsid w:val="00DC1EC2"/>
    <w:rsid w:val="00DC2071"/>
    <w:rsid w:val="00DC44E7"/>
    <w:rsid w:val="00DC4530"/>
    <w:rsid w:val="00DD2150"/>
    <w:rsid w:val="00DD2D98"/>
    <w:rsid w:val="00DD3313"/>
    <w:rsid w:val="00DD3851"/>
    <w:rsid w:val="00DD4C7D"/>
    <w:rsid w:val="00DD6389"/>
    <w:rsid w:val="00DE3174"/>
    <w:rsid w:val="00DE48C3"/>
    <w:rsid w:val="00DE4CE1"/>
    <w:rsid w:val="00DE64D7"/>
    <w:rsid w:val="00DF0A36"/>
    <w:rsid w:val="00DF2410"/>
    <w:rsid w:val="00DF2BFA"/>
    <w:rsid w:val="00DF515C"/>
    <w:rsid w:val="00DF5E7A"/>
    <w:rsid w:val="00DF5EA7"/>
    <w:rsid w:val="00DF5F72"/>
    <w:rsid w:val="00DF69A8"/>
    <w:rsid w:val="00DF7E9B"/>
    <w:rsid w:val="00E001E3"/>
    <w:rsid w:val="00E00855"/>
    <w:rsid w:val="00E03189"/>
    <w:rsid w:val="00E06927"/>
    <w:rsid w:val="00E0775B"/>
    <w:rsid w:val="00E0787E"/>
    <w:rsid w:val="00E10F3F"/>
    <w:rsid w:val="00E11451"/>
    <w:rsid w:val="00E12F4F"/>
    <w:rsid w:val="00E1636F"/>
    <w:rsid w:val="00E20C03"/>
    <w:rsid w:val="00E20C1F"/>
    <w:rsid w:val="00E21B12"/>
    <w:rsid w:val="00E22262"/>
    <w:rsid w:val="00E22C3E"/>
    <w:rsid w:val="00E253B9"/>
    <w:rsid w:val="00E26CA5"/>
    <w:rsid w:val="00E274B1"/>
    <w:rsid w:val="00E27AC3"/>
    <w:rsid w:val="00E27B10"/>
    <w:rsid w:val="00E30148"/>
    <w:rsid w:val="00E312EA"/>
    <w:rsid w:val="00E31330"/>
    <w:rsid w:val="00E3185D"/>
    <w:rsid w:val="00E31CF3"/>
    <w:rsid w:val="00E3330F"/>
    <w:rsid w:val="00E37BD9"/>
    <w:rsid w:val="00E37DE4"/>
    <w:rsid w:val="00E4063F"/>
    <w:rsid w:val="00E4096E"/>
    <w:rsid w:val="00E41985"/>
    <w:rsid w:val="00E41C88"/>
    <w:rsid w:val="00E42455"/>
    <w:rsid w:val="00E43A1C"/>
    <w:rsid w:val="00E44D6D"/>
    <w:rsid w:val="00E44D74"/>
    <w:rsid w:val="00E468E0"/>
    <w:rsid w:val="00E46D08"/>
    <w:rsid w:val="00E46DA5"/>
    <w:rsid w:val="00E50EC3"/>
    <w:rsid w:val="00E52E0F"/>
    <w:rsid w:val="00E54815"/>
    <w:rsid w:val="00E560FD"/>
    <w:rsid w:val="00E56758"/>
    <w:rsid w:val="00E5681E"/>
    <w:rsid w:val="00E57F8A"/>
    <w:rsid w:val="00E61D13"/>
    <w:rsid w:val="00E61F88"/>
    <w:rsid w:val="00E6264E"/>
    <w:rsid w:val="00E62B26"/>
    <w:rsid w:val="00E632EE"/>
    <w:rsid w:val="00E63BDB"/>
    <w:rsid w:val="00E63F38"/>
    <w:rsid w:val="00E63F4F"/>
    <w:rsid w:val="00E654A9"/>
    <w:rsid w:val="00E6554C"/>
    <w:rsid w:val="00E65E6C"/>
    <w:rsid w:val="00E66462"/>
    <w:rsid w:val="00E67BCD"/>
    <w:rsid w:val="00E70120"/>
    <w:rsid w:val="00E71684"/>
    <w:rsid w:val="00E719D8"/>
    <w:rsid w:val="00E721B9"/>
    <w:rsid w:val="00E72446"/>
    <w:rsid w:val="00E72F3B"/>
    <w:rsid w:val="00E73915"/>
    <w:rsid w:val="00E74AF0"/>
    <w:rsid w:val="00E75AB0"/>
    <w:rsid w:val="00E75CF1"/>
    <w:rsid w:val="00E77072"/>
    <w:rsid w:val="00E809B0"/>
    <w:rsid w:val="00E81C72"/>
    <w:rsid w:val="00E81F82"/>
    <w:rsid w:val="00E820EC"/>
    <w:rsid w:val="00E83FD8"/>
    <w:rsid w:val="00E84C08"/>
    <w:rsid w:val="00E86155"/>
    <w:rsid w:val="00E94BFA"/>
    <w:rsid w:val="00E955A7"/>
    <w:rsid w:val="00EA1C0A"/>
    <w:rsid w:val="00EA31AE"/>
    <w:rsid w:val="00EA76AD"/>
    <w:rsid w:val="00EB107D"/>
    <w:rsid w:val="00EB16BA"/>
    <w:rsid w:val="00EB3CC7"/>
    <w:rsid w:val="00EB633D"/>
    <w:rsid w:val="00EC28C4"/>
    <w:rsid w:val="00EC30C0"/>
    <w:rsid w:val="00EC40FA"/>
    <w:rsid w:val="00EC5B7E"/>
    <w:rsid w:val="00EC671A"/>
    <w:rsid w:val="00EC714D"/>
    <w:rsid w:val="00EC7DD0"/>
    <w:rsid w:val="00EC7F9C"/>
    <w:rsid w:val="00ED0E9C"/>
    <w:rsid w:val="00ED18E8"/>
    <w:rsid w:val="00ED3442"/>
    <w:rsid w:val="00ED3852"/>
    <w:rsid w:val="00ED4BA0"/>
    <w:rsid w:val="00ED5600"/>
    <w:rsid w:val="00ED5BA8"/>
    <w:rsid w:val="00ED7D67"/>
    <w:rsid w:val="00EE13C5"/>
    <w:rsid w:val="00EE277E"/>
    <w:rsid w:val="00EE35F8"/>
    <w:rsid w:val="00EE3697"/>
    <w:rsid w:val="00EE3D15"/>
    <w:rsid w:val="00EE5EBB"/>
    <w:rsid w:val="00EE78FE"/>
    <w:rsid w:val="00EF0999"/>
    <w:rsid w:val="00EF0C84"/>
    <w:rsid w:val="00EF1216"/>
    <w:rsid w:val="00EF215E"/>
    <w:rsid w:val="00EF2CEC"/>
    <w:rsid w:val="00EF3655"/>
    <w:rsid w:val="00EF58E4"/>
    <w:rsid w:val="00EF5E56"/>
    <w:rsid w:val="00EF6639"/>
    <w:rsid w:val="00EF6784"/>
    <w:rsid w:val="00EF6DAD"/>
    <w:rsid w:val="00F003C4"/>
    <w:rsid w:val="00F00755"/>
    <w:rsid w:val="00F00930"/>
    <w:rsid w:val="00F0361A"/>
    <w:rsid w:val="00F10C89"/>
    <w:rsid w:val="00F115C6"/>
    <w:rsid w:val="00F116CC"/>
    <w:rsid w:val="00F16AC8"/>
    <w:rsid w:val="00F20BD0"/>
    <w:rsid w:val="00F212CF"/>
    <w:rsid w:val="00F2179B"/>
    <w:rsid w:val="00F21C3C"/>
    <w:rsid w:val="00F2231C"/>
    <w:rsid w:val="00F245E7"/>
    <w:rsid w:val="00F24A1C"/>
    <w:rsid w:val="00F259C7"/>
    <w:rsid w:val="00F25A65"/>
    <w:rsid w:val="00F26E21"/>
    <w:rsid w:val="00F27724"/>
    <w:rsid w:val="00F302BD"/>
    <w:rsid w:val="00F32885"/>
    <w:rsid w:val="00F3486B"/>
    <w:rsid w:val="00F34BCF"/>
    <w:rsid w:val="00F35804"/>
    <w:rsid w:val="00F4044B"/>
    <w:rsid w:val="00F43A74"/>
    <w:rsid w:val="00F44048"/>
    <w:rsid w:val="00F4440F"/>
    <w:rsid w:val="00F45CD3"/>
    <w:rsid w:val="00F462E3"/>
    <w:rsid w:val="00F50145"/>
    <w:rsid w:val="00F50E1A"/>
    <w:rsid w:val="00F5114C"/>
    <w:rsid w:val="00F514E4"/>
    <w:rsid w:val="00F5431D"/>
    <w:rsid w:val="00F5465D"/>
    <w:rsid w:val="00F56C48"/>
    <w:rsid w:val="00F575C4"/>
    <w:rsid w:val="00F60469"/>
    <w:rsid w:val="00F6247B"/>
    <w:rsid w:val="00F70BAD"/>
    <w:rsid w:val="00F73268"/>
    <w:rsid w:val="00F739CE"/>
    <w:rsid w:val="00F74C2B"/>
    <w:rsid w:val="00F80208"/>
    <w:rsid w:val="00F81E21"/>
    <w:rsid w:val="00F81F97"/>
    <w:rsid w:val="00F83B23"/>
    <w:rsid w:val="00F83DFF"/>
    <w:rsid w:val="00F842ED"/>
    <w:rsid w:val="00F84EE5"/>
    <w:rsid w:val="00F862A3"/>
    <w:rsid w:val="00F873B2"/>
    <w:rsid w:val="00F87913"/>
    <w:rsid w:val="00FA18EA"/>
    <w:rsid w:val="00FA2C50"/>
    <w:rsid w:val="00FA3268"/>
    <w:rsid w:val="00FA34E5"/>
    <w:rsid w:val="00FA3E66"/>
    <w:rsid w:val="00FA3F55"/>
    <w:rsid w:val="00FA44CB"/>
    <w:rsid w:val="00FA65F6"/>
    <w:rsid w:val="00FA6B59"/>
    <w:rsid w:val="00FA7090"/>
    <w:rsid w:val="00FB0A89"/>
    <w:rsid w:val="00FB2BBC"/>
    <w:rsid w:val="00FB3FD3"/>
    <w:rsid w:val="00FB56C7"/>
    <w:rsid w:val="00FB6131"/>
    <w:rsid w:val="00FB6647"/>
    <w:rsid w:val="00FB6FB4"/>
    <w:rsid w:val="00FB7658"/>
    <w:rsid w:val="00FC0CED"/>
    <w:rsid w:val="00FC205F"/>
    <w:rsid w:val="00FC3EE2"/>
    <w:rsid w:val="00FC4C9D"/>
    <w:rsid w:val="00FC6296"/>
    <w:rsid w:val="00FC66CD"/>
    <w:rsid w:val="00FC6D03"/>
    <w:rsid w:val="00FD2BF7"/>
    <w:rsid w:val="00FD4156"/>
    <w:rsid w:val="00FD4D04"/>
    <w:rsid w:val="00FD59BC"/>
    <w:rsid w:val="00FD654E"/>
    <w:rsid w:val="00FD699A"/>
    <w:rsid w:val="00FD6ED2"/>
    <w:rsid w:val="00FD737D"/>
    <w:rsid w:val="00FE0B37"/>
    <w:rsid w:val="00FE0EC9"/>
    <w:rsid w:val="00FE1462"/>
    <w:rsid w:val="00FE3D8B"/>
    <w:rsid w:val="00FE662D"/>
    <w:rsid w:val="00FF293A"/>
    <w:rsid w:val="00FF2BC3"/>
    <w:rsid w:val="00FF2D1F"/>
    <w:rsid w:val="00FF3CEA"/>
    <w:rsid w:val="00FF4E3B"/>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050C"/>
  <w15:chartTrackingRefBased/>
  <w15:docId w15:val="{C841312E-BBEF-4035-B626-6334C72E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5" w:semiHidden="1"/>
    <w:lsdException w:name="toc 6" w:semiHidden="1"/>
    <w:lsdException w:name="toc 7" w:semiHidden="1"/>
    <w:lsdException w:name="toc 8" w:semiHidden="1"/>
    <w:lsdException w:name="annotation text" w:locked="1" w:qFormat="1"/>
    <w:lsdException w:name="header" w:uiPriority="99"/>
    <w:lsdException w:name="caption" w:qFormat="1"/>
    <w:lsdException w:name="table of figures" w:semiHidden="1"/>
    <w:lsdException w:name="annotation reference" w:locked="1" w:qFormat="1"/>
    <w:lsdException w:name="line number" w:semiHidden="1"/>
    <w:lsdException w:name="endnote reference" w:semiHidden="1"/>
    <w:lsdException w:name="endnote text" w:semiHidden="1"/>
    <w:lsdException w:name="table of authorities" w:semiHidden="1"/>
    <w:lsdException w:name="toa heading" w:semiHidden="1"/>
    <w:lsdException w:name="List" w:semiHidden="1"/>
    <w:lsdException w:name="List Bullet" w:qFormat="1"/>
    <w:lsdException w:name="List Number" w:qFormat="1"/>
    <w:lsdException w:name="List 2" w:semiHidden="1"/>
    <w:lsdException w:name="List 3" w:semiHidden="1"/>
    <w:lsdException w:name="List Bullet 2" w:qFormat="1"/>
    <w:lsdException w:name="List Bullet 3" w:qFormat="1"/>
    <w:lsdException w:name="List Bullet 4" w:locked="1"/>
    <w:lsdException w:name="List Bullet 5" w:locked="1"/>
    <w:lsdException w:name="List Number 2" w:qFormat="1"/>
    <w:lsdException w:name="List Number 3" w:qFormat="1"/>
    <w:lsdException w:name="List Number 4" w:locked="1"/>
    <w:lsdException w:name="List Number 5" w:locked="1"/>
    <w:lsdException w:name="Closing" w:locked="1" w:semiHidden="1"/>
    <w:lsdException w:name="Body Text" w:semiHidden="1"/>
    <w:lsdException w:name="Body Text Indent" w:semiHidden="1"/>
    <w:lsdException w:name="List Continue" w:qFormat="1"/>
    <w:lsdException w:name="List Continue 2" w:qFormat="1"/>
    <w:lsdException w:name="List Continue 3" w:qFormat="1"/>
    <w:lsdException w:name="List Continue 4" w:locked="1"/>
    <w:lsdException w:name="List Continue 5" w:locked="1"/>
    <w:lsdException w:name="Message Header" w:semiHidden="1"/>
    <w:lsdException w:name="Subtitle" w:semiHidden="1" w:qFormat="1"/>
    <w:lsdException w:name="Body Text First Indent" w:semiHidden="1"/>
    <w:lsdException w:name="Body Text First Indent 2" w:semiHidden="1"/>
    <w:lsdException w:name="Body Text 2" w:semiHidden="1"/>
    <w:lsdException w:name="Body Text 3" w:semiHidden="1"/>
    <w:lsdException w:name="Body Text Indent 2" w:semiHidden="1"/>
    <w:lsdException w:name="Body Text Indent 3" w:semiHidden="1"/>
    <w:lsdException w:name="Block Text" w:locked="1" w:semiHidden="1"/>
    <w:lsdException w:name="Hyperlink" w:uiPriority="99" w:qFormat="1"/>
    <w:lsdException w:name="Strong" w:semiHidden="1" w:uiPriority="22" w:qFormat="1"/>
    <w:lsdException w:name="Emphasis" w:semiHidden="1" w:qFormat="1"/>
    <w:lsdException w:name="E-mail Signature" w:locked="1"/>
    <w:lsdException w:name="Normal (Web)" w:uiPriority="99"/>
    <w:lsdException w:name="Normal Table" w:semiHidden="1" w:unhideWhenUsed="1"/>
    <w:lsdException w:name="annotation subject" w:locked="1" w:qFormat="1"/>
    <w:lsdException w:name="No List" w:uiPriority="99"/>
    <w:lsdException w:name="Outline List 3" w:lock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semiHidden="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680"/>
    <w:pPr>
      <w:suppressAutoHyphens/>
      <w:spacing w:before="120"/>
    </w:pPr>
    <w:rPr>
      <w:lang w:val="en-GB"/>
    </w:rPr>
  </w:style>
  <w:style w:type="paragraph" w:styleId="Heading1">
    <w:name w:val="heading 1"/>
    <w:next w:val="Normal"/>
    <w:autoRedefine/>
    <w:qFormat/>
    <w:rsid w:val="00B34A3F"/>
    <w:pPr>
      <w:keepNext/>
      <w:pageBreakBefore/>
      <w:numPr>
        <w:numId w:val="17"/>
      </w:numPr>
      <w:spacing w:before="240"/>
      <w:jc w:val="both"/>
      <w:outlineLvl w:val="0"/>
    </w:pPr>
    <w:rPr>
      <w:b/>
      <w:kern w:val="28"/>
      <w:sz w:val="40"/>
      <w:lang w:val="en-GB"/>
    </w:rPr>
  </w:style>
  <w:style w:type="paragraph" w:styleId="Heading2">
    <w:name w:val="heading 2"/>
    <w:basedOn w:val="Heading1"/>
    <w:next w:val="Normal"/>
    <w:link w:val="Heading2Char"/>
    <w:qFormat/>
    <w:rsid w:val="003355DB"/>
    <w:pPr>
      <w:pageBreakBefore w:val="0"/>
      <w:numPr>
        <w:ilvl w:val="1"/>
      </w:numPr>
      <w:spacing w:after="60"/>
      <w:outlineLvl w:val="1"/>
    </w:pPr>
    <w:rPr>
      <w:sz w:val="34"/>
    </w:rPr>
  </w:style>
  <w:style w:type="paragraph" w:styleId="Heading3">
    <w:name w:val="heading 3"/>
    <w:basedOn w:val="Heading2"/>
    <w:next w:val="Normal"/>
    <w:qFormat/>
    <w:rsid w:val="00E44D74"/>
    <w:pPr>
      <w:numPr>
        <w:ilvl w:val="2"/>
      </w:numPr>
      <w:spacing w:before="160"/>
      <w:ind w:left="720"/>
      <w:outlineLvl w:val="2"/>
    </w:pPr>
    <w:rPr>
      <w:sz w:val="28"/>
    </w:rPr>
  </w:style>
  <w:style w:type="paragraph" w:styleId="Heading4">
    <w:name w:val="heading 4"/>
    <w:basedOn w:val="Heading3"/>
    <w:next w:val="Normal"/>
    <w:qFormat/>
    <w:rsid w:val="00214D55"/>
    <w:pPr>
      <w:numPr>
        <w:ilvl w:val="3"/>
      </w:numPr>
      <w:spacing w:after="120"/>
      <w:ind w:left="1152" w:hanging="1152"/>
      <w:outlineLvl w:val="3"/>
    </w:pPr>
    <w:rPr>
      <w:sz w:val="24"/>
    </w:rPr>
  </w:style>
  <w:style w:type="paragraph" w:styleId="Heading5">
    <w:name w:val="heading 5"/>
    <w:aliases w:val="Heading 5 DO NOT USE"/>
    <w:basedOn w:val="Normal"/>
    <w:next w:val="Normal"/>
    <w:qFormat/>
    <w:rsid w:val="00A327F0"/>
    <w:pPr>
      <w:numPr>
        <w:ilvl w:val="4"/>
        <w:numId w:val="17"/>
      </w:numPr>
      <w:spacing w:before="240" w:after="60"/>
      <w:outlineLvl w:val="4"/>
    </w:pPr>
    <w:rPr>
      <w:sz w:val="22"/>
    </w:rPr>
  </w:style>
  <w:style w:type="paragraph" w:styleId="Heading6">
    <w:name w:val="heading 6"/>
    <w:aliases w:val="Heading 6 DO NOT USE,Heading 6 - Appendix Heading 1_swift,Appendix Heading 1"/>
    <w:basedOn w:val="Normal"/>
    <w:next w:val="Normal"/>
    <w:qFormat/>
    <w:rsid w:val="00A327F0"/>
    <w:pPr>
      <w:numPr>
        <w:ilvl w:val="5"/>
        <w:numId w:val="17"/>
      </w:numPr>
      <w:spacing w:before="240" w:after="60"/>
      <w:outlineLvl w:val="5"/>
    </w:pPr>
    <w:rPr>
      <w:i/>
      <w:sz w:val="22"/>
    </w:rPr>
  </w:style>
  <w:style w:type="paragraph" w:styleId="Heading7">
    <w:name w:val="heading 7"/>
    <w:aliases w:val="Heading 7 DO NOT USE,Heading 7 - Appendix Heading 2_swift,Heading 7 - Appendix Heading 2"/>
    <w:basedOn w:val="Normal"/>
    <w:next w:val="Normal"/>
    <w:qFormat/>
    <w:rsid w:val="00A327F0"/>
    <w:pPr>
      <w:keepNext/>
      <w:numPr>
        <w:ilvl w:val="6"/>
        <w:numId w:val="17"/>
      </w:numPr>
      <w:spacing w:before="240" w:after="240"/>
      <w:outlineLvl w:val="6"/>
    </w:pPr>
    <w:rPr>
      <w:b/>
      <w:sz w:val="40"/>
    </w:rPr>
  </w:style>
  <w:style w:type="paragraph" w:styleId="Heading8">
    <w:name w:val="heading 8"/>
    <w:aliases w:val="Heading 8 DO NOT USE,Heading 8 - Appendix Heading 3_swift"/>
    <w:basedOn w:val="Normal"/>
    <w:next w:val="Normal"/>
    <w:qFormat/>
    <w:rsid w:val="00A327F0"/>
    <w:pPr>
      <w:keepNext/>
      <w:numPr>
        <w:ilvl w:val="7"/>
        <w:numId w:val="17"/>
      </w:numPr>
      <w:spacing w:before="240" w:after="60"/>
      <w:outlineLvl w:val="7"/>
    </w:pPr>
    <w:rPr>
      <w:b/>
      <w:sz w:val="36"/>
    </w:rPr>
  </w:style>
  <w:style w:type="paragraph" w:styleId="Heading9">
    <w:name w:val="heading 9"/>
    <w:aliases w:val="Heading 9 DO NOT USE,Heading 9 - Appendix Heading 4_swift"/>
    <w:basedOn w:val="Normal"/>
    <w:next w:val="Normal"/>
    <w:qFormat/>
    <w:rsid w:val="00A327F0"/>
    <w:pPr>
      <w:numPr>
        <w:ilvl w:val="8"/>
        <w:numId w:val="17"/>
      </w:numPr>
      <w:spacing w:before="240" w:after="60"/>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ProductName"/>
    <w:rsid w:val="001C280A"/>
    <w:pPr>
      <w:spacing w:before="1080"/>
    </w:pPr>
    <w:rPr>
      <w:sz w:val="48"/>
    </w:rPr>
  </w:style>
  <w:style w:type="paragraph" w:customStyle="1" w:styleId="ProductName">
    <w:name w:val="Product Name"/>
    <w:basedOn w:val="Normal"/>
    <w:next w:val="SWIFTNetversion"/>
    <w:unhideWhenUsed/>
    <w:rsid w:val="001C280A"/>
    <w:pPr>
      <w:spacing w:before="1880"/>
    </w:pPr>
    <w:rPr>
      <w:rFonts w:eastAsia="Times New Roman"/>
      <w:sz w:val="40"/>
      <w:szCs w:val="48"/>
    </w:rPr>
  </w:style>
  <w:style w:type="paragraph" w:customStyle="1" w:styleId="SWIFTNetversion">
    <w:name w:val="SWIFTNet version"/>
    <w:basedOn w:val="Normal"/>
    <w:next w:val="DocumentTitle"/>
    <w:unhideWhenUsed/>
    <w:rsid w:val="001C280A"/>
    <w:pPr>
      <w:spacing w:before="300"/>
    </w:pPr>
    <w:rPr>
      <w:rFonts w:eastAsia="Times New Roman"/>
      <w:sz w:val="28"/>
    </w:rPr>
  </w:style>
  <w:style w:type="paragraph" w:styleId="TOC1">
    <w:name w:val="toc 1"/>
    <w:basedOn w:val="Normal"/>
    <w:next w:val="TOC2"/>
    <w:uiPriority w:val="39"/>
    <w:rsid w:val="001C280A"/>
    <w:pPr>
      <w:tabs>
        <w:tab w:val="left" w:pos="567"/>
        <w:tab w:val="right" w:leader="dot" w:pos="9242"/>
      </w:tabs>
      <w:spacing w:after="60"/>
      <w:ind w:left="567" w:hanging="567"/>
    </w:pPr>
    <w:rPr>
      <w:b/>
      <w:noProof/>
      <w:sz w:val="21"/>
    </w:rPr>
  </w:style>
  <w:style w:type="paragraph" w:styleId="TOC2">
    <w:name w:val="toc 2"/>
    <w:basedOn w:val="TOC1"/>
    <w:uiPriority w:val="39"/>
    <w:rsid w:val="001C280A"/>
    <w:pPr>
      <w:tabs>
        <w:tab w:val="left" w:pos="1134"/>
      </w:tabs>
      <w:spacing w:before="0" w:after="40"/>
      <w:ind w:left="1134"/>
    </w:pPr>
    <w:rPr>
      <w:b w:val="0"/>
      <w:snapToGrid w:val="0"/>
      <w:sz w:val="20"/>
    </w:rPr>
  </w:style>
  <w:style w:type="paragraph" w:styleId="TOC3">
    <w:name w:val="toc 3"/>
    <w:basedOn w:val="Normal"/>
    <w:next w:val="Normal"/>
    <w:uiPriority w:val="39"/>
    <w:rsid w:val="00927978"/>
    <w:pPr>
      <w:tabs>
        <w:tab w:val="left" w:pos="1701"/>
        <w:tab w:val="right" w:leader="dot" w:pos="9242"/>
      </w:tabs>
      <w:spacing w:before="20" w:after="20"/>
      <w:ind w:left="1700" w:hanging="562"/>
    </w:pPr>
    <w:rPr>
      <w:noProof/>
    </w:rPr>
  </w:style>
  <w:style w:type="paragraph" w:styleId="TOC4">
    <w:name w:val="toc 4"/>
    <w:basedOn w:val="Normal"/>
    <w:next w:val="Normal"/>
    <w:autoRedefine/>
    <w:rsid w:val="00927978"/>
    <w:pPr>
      <w:tabs>
        <w:tab w:val="left" w:pos="2552"/>
        <w:tab w:val="right" w:leader="dot" w:pos="9243"/>
      </w:tabs>
      <w:spacing w:before="60" w:after="60"/>
      <w:ind w:left="2552" w:hanging="851"/>
    </w:pPr>
    <w:rPr>
      <w:noProof/>
    </w:rPr>
  </w:style>
  <w:style w:type="paragraph" w:customStyle="1" w:styleId="IntroHeading">
    <w:name w:val="Intro Heading"/>
    <w:basedOn w:val="Heading"/>
    <w:next w:val="Normal"/>
    <w:semiHidden/>
    <w:rsid w:val="0092643F"/>
    <w:pPr>
      <w:spacing w:before="480"/>
    </w:pPr>
    <w:rPr>
      <w:sz w:val="36"/>
    </w:rPr>
  </w:style>
  <w:style w:type="paragraph" w:customStyle="1" w:styleId="Heading">
    <w:name w:val="Heading"/>
    <w:basedOn w:val="Heading1"/>
    <w:rsid w:val="00C45139"/>
    <w:pPr>
      <w:numPr>
        <w:numId w:val="0"/>
      </w:numPr>
      <w:spacing w:after="120"/>
    </w:pPr>
  </w:style>
  <w:style w:type="paragraph" w:customStyle="1" w:styleId="Warning">
    <w:name w:val="Warning"/>
    <w:basedOn w:val="Note"/>
    <w:next w:val="Normal"/>
    <w:qFormat/>
    <w:rsid w:val="001C280A"/>
    <w:pPr>
      <w:numPr>
        <w:numId w:val="2"/>
      </w:numPr>
    </w:pPr>
    <w:rPr>
      <w:snapToGrid w:val="0"/>
    </w:rPr>
  </w:style>
  <w:style w:type="paragraph" w:customStyle="1" w:styleId="Note">
    <w:name w:val="Note"/>
    <w:basedOn w:val="Normal"/>
    <w:next w:val="Normal"/>
    <w:qFormat/>
    <w:rsid w:val="003D1038"/>
    <w:pPr>
      <w:keepLines/>
      <w:numPr>
        <w:numId w:val="13"/>
      </w:numPr>
      <w:pBdr>
        <w:top w:val="single" w:sz="2" w:space="4" w:color="333333"/>
        <w:bottom w:val="single" w:sz="2" w:space="4" w:color="333333"/>
      </w:pBdr>
      <w:spacing w:before="240" w:after="240"/>
      <w:ind w:left="1872" w:hanging="965"/>
    </w:pPr>
  </w:style>
  <w:style w:type="paragraph" w:customStyle="1" w:styleId="TableText">
    <w:name w:val="Table Text"/>
    <w:basedOn w:val="Normal"/>
    <w:qFormat/>
    <w:rsid w:val="00AF2D18"/>
    <w:pPr>
      <w:spacing w:before="40" w:after="40"/>
    </w:pPr>
    <w:rPr>
      <w:iCs/>
      <w:sz w:val="19"/>
    </w:rPr>
  </w:style>
  <w:style w:type="paragraph" w:customStyle="1" w:styleId="BlockLabel">
    <w:name w:val="Block Label"/>
    <w:basedOn w:val="Normal"/>
    <w:next w:val="Normal"/>
    <w:qFormat/>
    <w:rsid w:val="00C82A84"/>
    <w:pPr>
      <w:keepNext/>
      <w:spacing w:before="160"/>
    </w:pPr>
    <w:rPr>
      <w:b/>
      <w:snapToGrid w:val="0"/>
    </w:rPr>
  </w:style>
  <w:style w:type="paragraph" w:styleId="ListContinue2">
    <w:name w:val="List Continue 2"/>
    <w:basedOn w:val="ListContinue"/>
    <w:next w:val="ListNumber"/>
    <w:qFormat/>
    <w:rsid w:val="004C2603"/>
    <w:pPr>
      <w:ind w:left="1134"/>
    </w:pPr>
  </w:style>
  <w:style w:type="paragraph" w:styleId="ListContinue">
    <w:name w:val="List Continue"/>
    <w:basedOn w:val="Normal"/>
    <w:qFormat/>
    <w:rsid w:val="004C2603"/>
    <w:pPr>
      <w:spacing w:before="40" w:after="60"/>
      <w:ind w:left="567"/>
    </w:pPr>
  </w:style>
  <w:style w:type="paragraph" w:styleId="ListNumber">
    <w:name w:val="List Number"/>
    <w:basedOn w:val="Normal"/>
    <w:qFormat/>
    <w:rsid w:val="004A31A8"/>
    <w:pPr>
      <w:numPr>
        <w:numId w:val="10"/>
      </w:numPr>
      <w:spacing w:after="60"/>
    </w:pPr>
  </w:style>
  <w:style w:type="paragraph" w:styleId="ListNumber2">
    <w:name w:val="List Number 2"/>
    <w:basedOn w:val="Normal"/>
    <w:qFormat/>
    <w:rsid w:val="00C66146"/>
    <w:pPr>
      <w:numPr>
        <w:numId w:val="15"/>
      </w:numPr>
      <w:spacing w:before="0" w:after="60"/>
      <w:ind w:left="1134" w:hanging="425"/>
    </w:pPr>
  </w:style>
  <w:style w:type="paragraph" w:customStyle="1" w:styleId="Append1">
    <w:name w:val="Append 1"/>
    <w:basedOn w:val="Heading2"/>
    <w:next w:val="Normal"/>
    <w:qFormat/>
    <w:rsid w:val="003D7590"/>
    <w:pPr>
      <w:keepLines/>
      <w:numPr>
        <w:numId w:val="14"/>
      </w:numPr>
    </w:pPr>
    <w:rPr>
      <w:rFonts w:eastAsia="Times New Roman"/>
      <w:color w:val="000000"/>
      <w:kern w:val="0"/>
    </w:rPr>
  </w:style>
  <w:style w:type="paragraph" w:customStyle="1" w:styleId="Label">
    <w:name w:val="Label"/>
    <w:basedOn w:val="BlockLabel"/>
    <w:next w:val="Normal"/>
    <w:rsid w:val="001C280A"/>
    <w:pPr>
      <w:spacing w:after="60"/>
      <w:ind w:left="1134"/>
    </w:pPr>
    <w:rPr>
      <w:sz w:val="19"/>
    </w:rPr>
  </w:style>
  <w:style w:type="paragraph" w:styleId="TOCHeading">
    <w:name w:val="TOC Heading"/>
    <w:basedOn w:val="IntroHeading"/>
    <w:next w:val="Normal"/>
    <w:uiPriority w:val="39"/>
    <w:qFormat/>
    <w:rsid w:val="001C280A"/>
    <w:pPr>
      <w:outlineLvl w:val="9"/>
    </w:pPr>
  </w:style>
  <w:style w:type="paragraph" w:customStyle="1" w:styleId="TableBullet">
    <w:name w:val="Table Bullet"/>
    <w:basedOn w:val="TableText"/>
    <w:qFormat/>
    <w:rsid w:val="001C280A"/>
    <w:pPr>
      <w:numPr>
        <w:numId w:val="3"/>
      </w:numPr>
    </w:pPr>
  </w:style>
  <w:style w:type="paragraph" w:customStyle="1" w:styleId="TableHeading">
    <w:name w:val="Table Heading"/>
    <w:basedOn w:val="TableText"/>
    <w:next w:val="TableText"/>
    <w:qFormat/>
    <w:rsid w:val="00AF2D18"/>
    <w:pPr>
      <w:spacing w:before="60" w:after="60"/>
    </w:pPr>
    <w:rPr>
      <w:b/>
      <w:iCs w:val="0"/>
      <w:snapToGrid w:val="0"/>
      <w:kern w:val="28"/>
      <w:lang w:eastAsia="en-GB"/>
    </w:rPr>
  </w:style>
  <w:style w:type="paragraph" w:customStyle="1" w:styleId="Headerodd">
    <w:name w:val="Header odd"/>
    <w:next w:val="Headereven"/>
    <w:rsid w:val="00E721B9"/>
    <w:pPr>
      <w:tabs>
        <w:tab w:val="right" w:pos="9242"/>
      </w:tabs>
      <w:spacing w:after="40"/>
    </w:pPr>
    <w:rPr>
      <w:rFonts w:eastAsia="Times New Roman"/>
      <w:sz w:val="16"/>
      <w:lang w:val="en-GB"/>
    </w:rPr>
  </w:style>
  <w:style w:type="paragraph" w:customStyle="1" w:styleId="Headereven">
    <w:name w:val="Header even"/>
    <w:next w:val="Headerodd"/>
    <w:rsid w:val="00C96A49"/>
    <w:pPr>
      <w:tabs>
        <w:tab w:val="right" w:pos="9242"/>
      </w:tabs>
      <w:spacing w:after="40"/>
    </w:pPr>
    <w:rPr>
      <w:rFonts w:eastAsia="Times New Roman"/>
      <w:sz w:val="16"/>
      <w:lang w:val="en-GB"/>
    </w:rPr>
  </w:style>
  <w:style w:type="character" w:customStyle="1" w:styleId="Syntax">
    <w:name w:val="Syntax"/>
    <w:qFormat/>
    <w:rsid w:val="00641B04"/>
    <w:rPr>
      <w:rFonts w:ascii="Courier New" w:hAnsi="Courier New"/>
      <w:sz w:val="18"/>
    </w:rPr>
  </w:style>
  <w:style w:type="paragraph" w:customStyle="1" w:styleId="Tip">
    <w:name w:val="Tip"/>
    <w:basedOn w:val="Note"/>
    <w:next w:val="Normal"/>
    <w:qFormat/>
    <w:rsid w:val="001C280A"/>
    <w:pPr>
      <w:numPr>
        <w:numId w:val="1"/>
      </w:numPr>
    </w:pPr>
  </w:style>
  <w:style w:type="paragraph" w:customStyle="1" w:styleId="TableNumber">
    <w:name w:val="Table Number"/>
    <w:basedOn w:val="TableText"/>
    <w:qFormat/>
    <w:rsid w:val="001C280A"/>
    <w:pPr>
      <w:numPr>
        <w:numId w:val="4"/>
      </w:numPr>
    </w:pPr>
  </w:style>
  <w:style w:type="paragraph" w:customStyle="1" w:styleId="Append2">
    <w:name w:val="Append 2"/>
    <w:basedOn w:val="Heading3"/>
    <w:next w:val="Normal"/>
    <w:qFormat/>
    <w:rsid w:val="003D7590"/>
    <w:pPr>
      <w:keepLines/>
      <w:numPr>
        <w:numId w:val="14"/>
      </w:numPr>
    </w:pPr>
    <w:rPr>
      <w:rFonts w:eastAsia="Times New Roman"/>
      <w:color w:val="000000"/>
      <w:kern w:val="0"/>
    </w:rPr>
  </w:style>
  <w:style w:type="paragraph" w:customStyle="1" w:styleId="Append3">
    <w:name w:val="Append 3"/>
    <w:basedOn w:val="Heading4"/>
    <w:next w:val="Normal"/>
    <w:qFormat/>
    <w:rsid w:val="003D7590"/>
    <w:pPr>
      <w:keepLines/>
      <w:numPr>
        <w:ilvl w:val="0"/>
        <w:numId w:val="0"/>
      </w:numPr>
    </w:pPr>
    <w:rPr>
      <w:rFonts w:eastAsia="Times New Roman"/>
      <w:color w:val="000000"/>
    </w:rPr>
  </w:style>
  <w:style w:type="character" w:customStyle="1" w:styleId="ListBulletChar">
    <w:name w:val="List Bullet Char"/>
    <w:link w:val="ListBullet"/>
    <w:rsid w:val="000408B1"/>
    <w:rPr>
      <w:kern w:val="28"/>
      <w:lang w:val="en-GB"/>
    </w:rPr>
  </w:style>
  <w:style w:type="paragraph" w:styleId="ListBullet">
    <w:name w:val="List Bullet"/>
    <w:basedOn w:val="Normal"/>
    <w:next w:val="Normal"/>
    <w:link w:val="ListBulletChar"/>
    <w:qFormat/>
    <w:rsid w:val="000408B1"/>
    <w:pPr>
      <w:spacing w:before="60" w:after="60"/>
    </w:pPr>
    <w:rPr>
      <w:kern w:val="28"/>
    </w:rPr>
  </w:style>
  <w:style w:type="paragraph" w:customStyle="1" w:styleId="Releasedate">
    <w:name w:val="Release date"/>
    <w:basedOn w:val="DocumentTitle"/>
    <w:rsid w:val="001C280A"/>
    <w:pPr>
      <w:spacing w:before="1320" w:after="120"/>
    </w:pPr>
    <w:rPr>
      <w:sz w:val="20"/>
      <w:szCs w:val="32"/>
    </w:rPr>
  </w:style>
  <w:style w:type="character" w:customStyle="1" w:styleId="Italic">
    <w:name w:val="Italic"/>
    <w:qFormat/>
    <w:rsid w:val="001C280A"/>
    <w:rPr>
      <w:i/>
    </w:rPr>
  </w:style>
  <w:style w:type="paragraph" w:customStyle="1" w:styleId="ProductFamily">
    <w:name w:val="Product Family"/>
    <w:basedOn w:val="Normal"/>
    <w:next w:val="ProductName"/>
    <w:unhideWhenUsed/>
    <w:rsid w:val="001C280A"/>
    <w:pPr>
      <w:spacing w:before="1000"/>
    </w:pPr>
    <w:rPr>
      <w:rFonts w:eastAsia="Times New Roman"/>
      <w:sz w:val="32"/>
      <w:szCs w:val="32"/>
    </w:rPr>
  </w:style>
  <w:style w:type="paragraph" w:customStyle="1" w:styleId="Productvariant">
    <w:name w:val="Product variant"/>
    <w:basedOn w:val="Normal"/>
    <w:unhideWhenUsed/>
    <w:rsid w:val="001C280A"/>
    <w:pPr>
      <w:spacing w:before="240"/>
    </w:pPr>
    <w:rPr>
      <w:sz w:val="28"/>
    </w:rPr>
  </w:style>
  <w:style w:type="character" w:customStyle="1" w:styleId="Bold">
    <w:name w:val="Bold"/>
    <w:qFormat/>
    <w:rsid w:val="001C280A"/>
    <w:rPr>
      <w:b/>
    </w:rPr>
  </w:style>
  <w:style w:type="paragraph" w:customStyle="1" w:styleId="DocumentSubtitle">
    <w:name w:val="Document Subtitle"/>
    <w:basedOn w:val="DocumentTitle"/>
    <w:rsid w:val="001C280A"/>
    <w:pPr>
      <w:spacing w:before="240" w:after="120"/>
    </w:pPr>
    <w:rPr>
      <w:sz w:val="32"/>
    </w:rPr>
  </w:style>
  <w:style w:type="paragraph" w:customStyle="1" w:styleId="Titlepagetext">
    <w:name w:val="Title page text"/>
    <w:basedOn w:val="Normal"/>
    <w:semiHidden/>
    <w:rsid w:val="001C280A"/>
    <w:rPr>
      <w:sz w:val="18"/>
    </w:rPr>
  </w:style>
  <w:style w:type="character" w:customStyle="1" w:styleId="Metadata">
    <w:name w:val="Metadata"/>
    <w:rsid w:val="001C280A"/>
    <w:rPr>
      <w:rFonts w:ascii="Arial" w:hAnsi="Arial"/>
      <w:noProof w:val="0"/>
      <w:color w:val="008000"/>
      <w:sz w:val="18"/>
      <w:lang w:val="en-GB"/>
    </w:rPr>
  </w:style>
  <w:style w:type="character" w:customStyle="1" w:styleId="Bookconfidentiality">
    <w:name w:val="Book_confidentiality"/>
    <w:unhideWhenUsed/>
    <w:rsid w:val="001C280A"/>
    <w:rPr>
      <w:rFonts w:ascii="Arial" w:hAnsi="Arial"/>
      <w:noProof w:val="0"/>
      <w:color w:val="008000"/>
      <w:sz w:val="28"/>
      <w:lang w:val="en-GB"/>
    </w:rPr>
  </w:style>
  <w:style w:type="character" w:customStyle="1" w:styleId="Revisionstatus">
    <w:name w:val="Revision_status"/>
    <w:rsid w:val="001C280A"/>
    <w:rPr>
      <w:rFonts w:ascii="Arial" w:hAnsi="Arial"/>
      <w:noProof w:val="0"/>
      <w:color w:val="008000"/>
      <w:sz w:val="28"/>
      <w:lang w:val="en-GB"/>
    </w:rPr>
  </w:style>
  <w:style w:type="paragraph" w:styleId="Header">
    <w:name w:val="header"/>
    <w:basedOn w:val="Normal"/>
    <w:uiPriority w:val="99"/>
    <w:rsid w:val="001C280A"/>
    <w:pPr>
      <w:tabs>
        <w:tab w:val="center" w:pos="4320"/>
        <w:tab w:val="right" w:pos="8640"/>
      </w:tabs>
    </w:pPr>
  </w:style>
  <w:style w:type="paragraph" w:customStyle="1" w:styleId="BeforeList">
    <w:name w:val="Before List"/>
    <w:basedOn w:val="Normal"/>
    <w:next w:val="ListBullet"/>
    <w:qFormat/>
    <w:rsid w:val="006C1D42"/>
    <w:pPr>
      <w:keepNext/>
      <w:spacing w:after="60"/>
    </w:pPr>
    <w:rPr>
      <w:kern w:val="28"/>
    </w:rPr>
  </w:style>
  <w:style w:type="paragraph" w:styleId="TOC9">
    <w:name w:val="toc 9"/>
    <w:basedOn w:val="Normal"/>
    <w:next w:val="Normal"/>
    <w:autoRedefine/>
    <w:semiHidden/>
    <w:rsid w:val="00647DBD"/>
    <w:pPr>
      <w:ind w:left="1520"/>
    </w:pPr>
  </w:style>
  <w:style w:type="paragraph" w:styleId="Footer">
    <w:name w:val="footer"/>
    <w:basedOn w:val="Normal"/>
    <w:rsid w:val="001C280A"/>
    <w:pPr>
      <w:tabs>
        <w:tab w:val="center" w:pos="4320"/>
        <w:tab w:val="right" w:pos="8640"/>
      </w:tabs>
    </w:pPr>
  </w:style>
  <w:style w:type="paragraph" w:customStyle="1" w:styleId="Footerodd">
    <w:name w:val="Footer odd"/>
    <w:next w:val="Footereven"/>
    <w:rsid w:val="00E721B9"/>
    <w:pPr>
      <w:tabs>
        <w:tab w:val="right" w:pos="9242"/>
      </w:tabs>
      <w:spacing w:after="40"/>
    </w:pPr>
    <w:rPr>
      <w:rFonts w:eastAsia="Times New Roman"/>
      <w:sz w:val="16"/>
      <w:lang w:val="en-GB"/>
    </w:rPr>
  </w:style>
  <w:style w:type="paragraph" w:customStyle="1" w:styleId="Footereven">
    <w:name w:val="Footer even"/>
    <w:next w:val="Footerodd"/>
    <w:rsid w:val="00617B2D"/>
    <w:pPr>
      <w:tabs>
        <w:tab w:val="right" w:pos="9242"/>
      </w:tabs>
      <w:spacing w:after="40"/>
    </w:pPr>
    <w:rPr>
      <w:rFonts w:eastAsia="Times New Roman"/>
      <w:sz w:val="16"/>
      <w:lang w:val="en-GB"/>
    </w:rPr>
  </w:style>
  <w:style w:type="paragraph" w:customStyle="1" w:styleId="Append">
    <w:name w:val="Append"/>
    <w:basedOn w:val="Heading"/>
    <w:next w:val="Normal"/>
    <w:qFormat/>
    <w:rsid w:val="003D7590"/>
    <w:pPr>
      <w:keepLines/>
      <w:numPr>
        <w:numId w:val="14"/>
      </w:numPr>
    </w:pPr>
    <w:rPr>
      <w:rFonts w:eastAsia="Times New Roman"/>
      <w:color w:val="000000"/>
      <w:sz w:val="36"/>
    </w:rPr>
  </w:style>
  <w:style w:type="paragraph" w:customStyle="1" w:styleId="Footerevenlandscape">
    <w:name w:val="Footer even landscape"/>
    <w:next w:val="Normal"/>
    <w:rsid w:val="00CA0DF6"/>
    <w:pPr>
      <w:tabs>
        <w:tab w:val="right" w:pos="13608"/>
      </w:tabs>
      <w:spacing w:after="40"/>
    </w:pPr>
    <w:rPr>
      <w:sz w:val="16"/>
      <w:lang w:val="en-GB"/>
    </w:rPr>
  </w:style>
  <w:style w:type="paragraph" w:customStyle="1" w:styleId="Footeroddlandscape">
    <w:name w:val="Footer odd landscape"/>
    <w:rsid w:val="00CA0DF6"/>
    <w:pPr>
      <w:tabs>
        <w:tab w:val="right" w:pos="13608"/>
      </w:tabs>
      <w:spacing w:after="40"/>
    </w:pPr>
    <w:rPr>
      <w:sz w:val="16"/>
      <w:lang w:val="en-GB"/>
    </w:rPr>
  </w:style>
  <w:style w:type="paragraph" w:customStyle="1" w:styleId="Headerevenlandscape">
    <w:name w:val="Header even landscape"/>
    <w:next w:val="Normal"/>
    <w:rsid w:val="00CA0DF6"/>
    <w:pPr>
      <w:tabs>
        <w:tab w:val="right" w:pos="13608"/>
      </w:tabs>
      <w:spacing w:after="40"/>
    </w:pPr>
    <w:rPr>
      <w:rFonts w:eastAsia="Times New Roman"/>
      <w:sz w:val="16"/>
      <w:lang w:val="en-GB"/>
    </w:rPr>
  </w:style>
  <w:style w:type="paragraph" w:styleId="ListBullet2">
    <w:name w:val="List Bullet 2"/>
    <w:basedOn w:val="Normal"/>
    <w:qFormat/>
    <w:rsid w:val="004C2603"/>
    <w:pPr>
      <w:numPr>
        <w:numId w:val="6"/>
      </w:numPr>
      <w:spacing w:before="0" w:after="60"/>
      <w:ind w:left="1134" w:hanging="425"/>
    </w:pPr>
  </w:style>
  <w:style w:type="paragraph" w:styleId="NormalWeb">
    <w:name w:val="Normal (Web)"/>
    <w:basedOn w:val="Normal"/>
    <w:uiPriority w:val="99"/>
    <w:rsid w:val="001C280A"/>
    <w:rPr>
      <w:rFonts w:ascii="Times New Roman" w:hAnsi="Times New Roman"/>
      <w:sz w:val="24"/>
      <w:szCs w:val="24"/>
    </w:rPr>
  </w:style>
  <w:style w:type="paragraph" w:styleId="NormalIndent">
    <w:name w:val="Normal Indent"/>
    <w:basedOn w:val="Normal"/>
    <w:semiHidden/>
    <w:rsid w:val="001C280A"/>
    <w:pPr>
      <w:ind w:left="720"/>
    </w:pPr>
  </w:style>
  <w:style w:type="character" w:styleId="PageNumber">
    <w:name w:val="page number"/>
    <w:basedOn w:val="DefaultParagraphFont"/>
    <w:rsid w:val="001C280A"/>
  </w:style>
  <w:style w:type="paragraph" w:styleId="PlainText">
    <w:name w:val="Plain Text"/>
    <w:basedOn w:val="Normal"/>
    <w:semiHidden/>
    <w:rsid w:val="001C280A"/>
    <w:rPr>
      <w:rFonts w:ascii="Courier New" w:hAnsi="Courier New" w:cs="Courier New"/>
    </w:rPr>
  </w:style>
  <w:style w:type="table" w:styleId="TableClassic1">
    <w:name w:val="Table Classic 1"/>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C280A"/>
    <w:pPr>
      <w:suppressAutoHyphens/>
      <w:spacing w:before="120" w:after="120"/>
      <w:ind w:left="85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C280A"/>
    <w:pPr>
      <w:suppressAutoHyphens/>
      <w:spacing w:before="120" w:after="120"/>
      <w:ind w:left="85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C280A"/>
    <w:pPr>
      <w:suppressAutoHyphens/>
      <w:spacing w:before="120" w:after="120"/>
      <w:ind w:left="85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C280A"/>
    <w:pPr>
      <w:suppressAutoHyphens/>
      <w:spacing w:before="120" w:after="120"/>
      <w:ind w:left="85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C280A"/>
    <w:pPr>
      <w:suppressAutoHyphens/>
      <w:spacing w:before="120" w:after="120"/>
      <w:ind w:left="85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C280A"/>
    <w:pPr>
      <w:suppressAutoHyphens/>
      <w:spacing w:before="120" w:after="120"/>
      <w:ind w:left="85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C280A"/>
    <w:pPr>
      <w:suppressAutoHyphens/>
      <w:spacing w:before="120" w:after="120"/>
      <w:ind w:left="85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C280A"/>
    <w:pPr>
      <w:suppressAutoHyphens/>
      <w:spacing w:before="120" w:after="120"/>
      <w:ind w:left="85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C280A"/>
    <w:pPr>
      <w:suppressAutoHyphens/>
      <w:spacing w:before="120" w:after="120"/>
      <w:ind w:left="85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C280A"/>
    <w:pPr>
      <w:suppressAutoHyphens/>
      <w:spacing w:before="120" w:after="120"/>
      <w:ind w:left="85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C280A"/>
    <w:pPr>
      <w:suppressAutoHyphens/>
      <w:spacing w:before="120" w:after="120"/>
      <w:ind w:left="85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C280A"/>
    <w:pPr>
      <w:suppressAutoHyphens/>
      <w:spacing w:before="120" w:after="120"/>
      <w:ind w:left="85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Grid1"/>
    <w:rsid w:val="009462D4"/>
    <w:pPr>
      <w:spacing w:before="40" w:after="40"/>
      <w:ind w:left="0"/>
    </w:pPr>
    <w:rPr>
      <w:sz w:val="18"/>
      <w:lang w:val="fr-BE" w:eastAsia="fr-BE"/>
    </w:rPr>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TableGrid1">
    <w:name w:val="Table Grid 1"/>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C280A"/>
    <w:pPr>
      <w:suppressAutoHyphens/>
      <w:spacing w:before="120" w:after="120"/>
      <w:ind w:left="85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C280A"/>
    <w:pPr>
      <w:suppressAutoHyphens/>
      <w:spacing w:before="120" w:after="120"/>
      <w:ind w:left="85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C280A"/>
    <w:pPr>
      <w:suppressAutoHyphens/>
      <w:spacing w:before="120" w:after="120"/>
      <w:ind w:left="85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C280A"/>
    <w:pPr>
      <w:suppressAutoHyphens/>
      <w:spacing w:before="120" w:after="120"/>
      <w:ind w:left="85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C280A"/>
    <w:pPr>
      <w:suppressAutoHyphens/>
      <w:spacing w:before="120" w:after="120"/>
      <w:ind w:left="85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C280A"/>
    <w:pPr>
      <w:suppressAutoHyphens/>
      <w:spacing w:before="120" w:after="120"/>
      <w:ind w:left="85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C280A"/>
    <w:pPr>
      <w:suppressAutoHyphens/>
      <w:spacing w:before="120" w:after="120"/>
      <w:ind w:left="85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C280A"/>
    <w:pPr>
      <w:suppressAutoHyphens/>
      <w:spacing w:before="120" w:after="120"/>
      <w:ind w:left="85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C280A"/>
    <w:pPr>
      <w:suppressAutoHyphens/>
      <w:spacing w:before="120" w:after="120"/>
      <w:ind w:left="85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C280A"/>
    <w:pPr>
      <w:suppressAutoHyphens/>
      <w:spacing w:before="120" w:after="120"/>
      <w:ind w:left="85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C280A"/>
    <w:pPr>
      <w:suppressAutoHyphens/>
      <w:spacing w:before="120" w:after="120"/>
      <w:ind w:left="85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C280A"/>
    <w:pPr>
      <w:suppressAutoHyphens/>
      <w:spacing w:before="120" w:after="120"/>
      <w:ind w:left="85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C280A"/>
    <w:pPr>
      <w:suppressAutoHyphens/>
      <w:spacing w:before="120" w:after="120"/>
      <w:ind w:left="85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C280A"/>
    <w:pPr>
      <w:suppressAutoHyphens/>
      <w:spacing w:before="120" w:after="120"/>
      <w:ind w:left="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C280A"/>
    <w:pPr>
      <w:suppressAutoHyphens/>
      <w:spacing w:before="120" w:after="120"/>
      <w:ind w:left="85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C280A"/>
    <w:pPr>
      <w:suppressAutoHyphens/>
      <w:spacing w:before="120" w:after="120"/>
      <w:ind w:left="85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C280A"/>
    <w:pPr>
      <w:suppressAutoHyphens/>
      <w:spacing w:before="120" w:after="120"/>
      <w:ind w:left="85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oddlandscape">
    <w:name w:val="Header odd landscape"/>
    <w:next w:val="Headerevenlandscape"/>
    <w:rsid w:val="00CA0DF6"/>
    <w:pPr>
      <w:tabs>
        <w:tab w:val="right" w:pos="13608"/>
      </w:tabs>
      <w:spacing w:after="40"/>
    </w:pPr>
    <w:rPr>
      <w:rFonts w:eastAsia="Times New Roman"/>
      <w:sz w:val="16"/>
      <w:lang w:val="en-GB"/>
    </w:rPr>
  </w:style>
  <w:style w:type="paragraph" w:styleId="NoteHeading">
    <w:name w:val="Note Heading"/>
    <w:basedOn w:val="Normal"/>
    <w:next w:val="Normal"/>
    <w:semiHidden/>
    <w:rsid w:val="001C280A"/>
  </w:style>
  <w:style w:type="paragraph" w:styleId="FootnoteText">
    <w:name w:val="footnote text"/>
    <w:basedOn w:val="Normal"/>
    <w:semiHidden/>
    <w:rsid w:val="001C280A"/>
    <w:pPr>
      <w:suppressAutoHyphens w:val="0"/>
      <w:spacing w:before="40" w:after="40"/>
      <w:ind w:left="1247" w:hanging="113"/>
    </w:pPr>
    <w:rPr>
      <w:kern w:val="28"/>
      <w:sz w:val="14"/>
    </w:rPr>
  </w:style>
  <w:style w:type="character" w:styleId="FootnoteReference">
    <w:name w:val="footnote reference"/>
    <w:semiHidden/>
    <w:rsid w:val="001C280A"/>
    <w:rPr>
      <w:vertAlign w:val="superscript"/>
    </w:rPr>
  </w:style>
  <w:style w:type="paragraph" w:styleId="ListParagraph">
    <w:name w:val="List Paragraph"/>
    <w:basedOn w:val="Normal"/>
    <w:uiPriority w:val="34"/>
    <w:qFormat/>
    <w:rsid w:val="007A51C0"/>
    <w:pPr>
      <w:ind w:left="720"/>
      <w:contextualSpacing/>
    </w:pPr>
  </w:style>
  <w:style w:type="paragraph" w:customStyle="1" w:styleId="Copyrightheading">
    <w:name w:val="Copyright heading"/>
    <w:basedOn w:val="Normal"/>
    <w:next w:val="Normal"/>
    <w:unhideWhenUsed/>
    <w:rsid w:val="00E70120"/>
    <w:pPr>
      <w:tabs>
        <w:tab w:val="left" w:pos="0"/>
      </w:tabs>
      <w:suppressAutoHyphens w:val="0"/>
      <w:spacing w:before="180" w:after="60" w:line="288" w:lineRule="auto"/>
      <w:jc w:val="both"/>
    </w:pPr>
    <w:rPr>
      <w:rFonts w:eastAsia="Times New Roman"/>
      <w:b/>
      <w:kern w:val="28"/>
    </w:rPr>
  </w:style>
  <w:style w:type="paragraph" w:customStyle="1" w:styleId="Copyrighttext">
    <w:name w:val="Copyright text"/>
    <w:unhideWhenUsed/>
    <w:rsid w:val="00E70120"/>
    <w:pPr>
      <w:spacing w:before="40" w:after="80"/>
    </w:pPr>
    <w:rPr>
      <w:noProof/>
      <w:sz w:val="18"/>
      <w:szCs w:val="19"/>
      <w:lang w:val="en-GB"/>
    </w:rPr>
  </w:style>
  <w:style w:type="paragraph" w:styleId="TableofAuthorities">
    <w:name w:val="table of authorities"/>
    <w:basedOn w:val="Normal"/>
    <w:next w:val="Normal"/>
    <w:semiHidden/>
    <w:rsid w:val="00B1188A"/>
    <w:pPr>
      <w:ind w:left="190" w:hanging="190"/>
    </w:pPr>
  </w:style>
  <w:style w:type="paragraph" w:styleId="TableofFigures">
    <w:name w:val="table of figures"/>
    <w:basedOn w:val="Normal"/>
    <w:next w:val="Normal"/>
    <w:semiHidden/>
    <w:rsid w:val="00B1188A"/>
  </w:style>
  <w:style w:type="paragraph" w:styleId="Title">
    <w:name w:val="Title"/>
    <w:basedOn w:val="Normal"/>
    <w:next w:val="Normal"/>
    <w:link w:val="TitleChar"/>
    <w:semiHidden/>
    <w:rsid w:val="00B1188A"/>
    <w:pPr>
      <w:pBdr>
        <w:bottom w:val="single" w:sz="8" w:space="4" w:color="4F81BD"/>
      </w:pBdr>
      <w:spacing w:before="0" w:after="300"/>
      <w:contextualSpacing/>
    </w:pPr>
    <w:rPr>
      <w:rFonts w:ascii="Cambria" w:eastAsia="Times New Roman" w:hAnsi="Cambria"/>
      <w:color w:val="17365D"/>
      <w:spacing w:val="5"/>
      <w:kern w:val="28"/>
      <w:sz w:val="52"/>
      <w:szCs w:val="52"/>
    </w:rPr>
  </w:style>
  <w:style w:type="character" w:customStyle="1" w:styleId="TitleChar">
    <w:name w:val="Title Char"/>
    <w:link w:val="Title"/>
    <w:semiHidden/>
    <w:rsid w:val="000F48CC"/>
    <w:rPr>
      <w:rFonts w:ascii="Cambria" w:eastAsia="Times New Roman" w:hAnsi="Cambria" w:cs="Times New Roman"/>
      <w:color w:val="17365D"/>
      <w:spacing w:val="5"/>
      <w:kern w:val="28"/>
      <w:sz w:val="52"/>
      <w:szCs w:val="52"/>
    </w:rPr>
  </w:style>
  <w:style w:type="paragraph" w:styleId="TOAHeading">
    <w:name w:val="toa heading"/>
    <w:basedOn w:val="Normal"/>
    <w:next w:val="Normal"/>
    <w:semiHidden/>
    <w:rsid w:val="00B1188A"/>
    <w:rPr>
      <w:rFonts w:ascii="Cambria" w:eastAsia="Times New Roman" w:hAnsi="Cambria"/>
      <w:b/>
      <w:bCs/>
      <w:sz w:val="24"/>
      <w:szCs w:val="24"/>
    </w:rPr>
  </w:style>
  <w:style w:type="paragraph" w:styleId="TOC5">
    <w:name w:val="toc 5"/>
    <w:basedOn w:val="Normal"/>
    <w:next w:val="Normal"/>
    <w:autoRedefine/>
    <w:semiHidden/>
    <w:rsid w:val="00B1188A"/>
    <w:pPr>
      <w:spacing w:after="100"/>
      <w:ind w:left="760"/>
    </w:pPr>
  </w:style>
  <w:style w:type="paragraph" w:styleId="TOC6">
    <w:name w:val="toc 6"/>
    <w:basedOn w:val="Normal"/>
    <w:next w:val="Normal"/>
    <w:autoRedefine/>
    <w:semiHidden/>
    <w:rsid w:val="00B1188A"/>
    <w:pPr>
      <w:spacing w:after="100"/>
      <w:ind w:left="950"/>
    </w:pPr>
  </w:style>
  <w:style w:type="paragraph" w:styleId="TOC7">
    <w:name w:val="toc 7"/>
    <w:basedOn w:val="Normal"/>
    <w:next w:val="Normal"/>
    <w:autoRedefine/>
    <w:semiHidden/>
    <w:rsid w:val="00B1188A"/>
    <w:pPr>
      <w:spacing w:after="100"/>
      <w:ind w:left="1140"/>
    </w:pPr>
  </w:style>
  <w:style w:type="paragraph" w:styleId="TOC8">
    <w:name w:val="toc 8"/>
    <w:basedOn w:val="Normal"/>
    <w:next w:val="Normal"/>
    <w:autoRedefine/>
    <w:semiHidden/>
    <w:rsid w:val="00B1188A"/>
    <w:pPr>
      <w:spacing w:after="100"/>
      <w:ind w:left="1330"/>
    </w:pPr>
  </w:style>
  <w:style w:type="paragraph" w:styleId="Revision">
    <w:name w:val="Revision"/>
    <w:hidden/>
    <w:uiPriority w:val="99"/>
    <w:semiHidden/>
    <w:rsid w:val="00924BDC"/>
    <w:rPr>
      <w:sz w:val="19"/>
      <w:lang w:val="en-GB"/>
    </w:rPr>
  </w:style>
  <w:style w:type="paragraph" w:styleId="BalloonText">
    <w:name w:val="Balloon Text"/>
    <w:basedOn w:val="Normal"/>
    <w:link w:val="BalloonTextChar"/>
    <w:semiHidden/>
    <w:rsid w:val="000579C1"/>
    <w:pPr>
      <w:spacing w:before="0"/>
    </w:pPr>
    <w:rPr>
      <w:rFonts w:ascii="Tahoma" w:hAnsi="Tahoma" w:cs="Tahoma"/>
      <w:sz w:val="16"/>
      <w:szCs w:val="16"/>
    </w:rPr>
  </w:style>
  <w:style w:type="character" w:customStyle="1" w:styleId="BalloonTextChar">
    <w:name w:val="Balloon Text Char"/>
    <w:link w:val="BalloonText"/>
    <w:semiHidden/>
    <w:rsid w:val="00422A04"/>
    <w:rPr>
      <w:rFonts w:ascii="Tahoma" w:hAnsi="Tahoma" w:cs="Tahoma"/>
      <w:sz w:val="16"/>
      <w:szCs w:val="16"/>
    </w:rPr>
  </w:style>
  <w:style w:type="character" w:styleId="Hyperlink">
    <w:name w:val="Hyperlink"/>
    <w:uiPriority w:val="99"/>
    <w:qFormat/>
    <w:rsid w:val="000E7A5E"/>
    <w:rPr>
      <w:color w:val="0000FF"/>
      <w:u w:val="single"/>
    </w:rPr>
  </w:style>
  <w:style w:type="character" w:styleId="CommentReference">
    <w:name w:val="annotation reference"/>
    <w:semiHidden/>
    <w:qFormat/>
    <w:locked/>
    <w:rsid w:val="00DE4CE1"/>
    <w:rPr>
      <w:sz w:val="16"/>
      <w:szCs w:val="16"/>
    </w:rPr>
  </w:style>
  <w:style w:type="paragraph" w:styleId="CommentText">
    <w:name w:val="annotation text"/>
    <w:basedOn w:val="Normal"/>
    <w:link w:val="CommentTextChar"/>
    <w:semiHidden/>
    <w:qFormat/>
    <w:locked/>
    <w:rsid w:val="00DE4CE1"/>
  </w:style>
  <w:style w:type="character" w:customStyle="1" w:styleId="CommentTextChar">
    <w:name w:val="Comment Text Char"/>
    <w:basedOn w:val="DefaultParagraphFont"/>
    <w:link w:val="CommentText"/>
    <w:semiHidden/>
    <w:rsid w:val="000F48CC"/>
  </w:style>
  <w:style w:type="paragraph" w:styleId="CommentSubject">
    <w:name w:val="annotation subject"/>
    <w:basedOn w:val="CommentText"/>
    <w:next w:val="CommentText"/>
    <w:link w:val="CommentSubjectChar"/>
    <w:semiHidden/>
    <w:qFormat/>
    <w:locked/>
    <w:rsid w:val="00DE4CE1"/>
    <w:rPr>
      <w:b/>
      <w:bCs/>
    </w:rPr>
  </w:style>
  <w:style w:type="character" w:customStyle="1" w:styleId="CommentSubjectChar">
    <w:name w:val="Comment Subject Char"/>
    <w:link w:val="CommentSubject"/>
    <w:semiHidden/>
    <w:rsid w:val="000F48CC"/>
    <w:rPr>
      <w:b/>
      <w:bCs/>
    </w:rPr>
  </w:style>
  <w:style w:type="paragraph" w:styleId="Bibliography">
    <w:name w:val="Bibliography"/>
    <w:basedOn w:val="Normal"/>
    <w:next w:val="Normal"/>
    <w:uiPriority w:val="37"/>
    <w:semiHidden/>
    <w:rsid w:val="00223ABE"/>
  </w:style>
  <w:style w:type="numbering" w:styleId="ArticleSection">
    <w:name w:val="Outline List 3"/>
    <w:basedOn w:val="NoList"/>
    <w:locked/>
    <w:rsid w:val="000F48CC"/>
    <w:pPr>
      <w:numPr>
        <w:numId w:val="16"/>
      </w:numPr>
    </w:pPr>
  </w:style>
  <w:style w:type="paragraph" w:styleId="BodyText">
    <w:name w:val="Body Text"/>
    <w:basedOn w:val="Normal"/>
    <w:link w:val="BodyTextChar"/>
    <w:rsid w:val="00223ABE"/>
  </w:style>
  <w:style w:type="character" w:customStyle="1" w:styleId="BodyTextChar">
    <w:name w:val="Body Text Char"/>
    <w:link w:val="BodyText"/>
    <w:semiHidden/>
    <w:rsid w:val="00223ABE"/>
    <w:rPr>
      <w:rFonts w:ascii="Arial" w:hAnsi="Arial"/>
      <w:sz w:val="19"/>
      <w:lang w:val="en-GB"/>
    </w:rPr>
  </w:style>
  <w:style w:type="paragraph" w:styleId="BodyText2">
    <w:name w:val="Body Text 2"/>
    <w:basedOn w:val="Normal"/>
    <w:link w:val="BodyText2Char"/>
    <w:semiHidden/>
    <w:rsid w:val="00223ABE"/>
    <w:pPr>
      <w:spacing w:line="480" w:lineRule="auto"/>
    </w:pPr>
  </w:style>
  <w:style w:type="character" w:customStyle="1" w:styleId="BodyText2Char">
    <w:name w:val="Body Text 2 Char"/>
    <w:link w:val="BodyText2"/>
    <w:semiHidden/>
    <w:rsid w:val="00223ABE"/>
    <w:rPr>
      <w:rFonts w:ascii="Arial" w:hAnsi="Arial"/>
      <w:sz w:val="19"/>
      <w:lang w:val="en-GB"/>
    </w:rPr>
  </w:style>
  <w:style w:type="paragraph" w:styleId="BodyText3">
    <w:name w:val="Body Text 3"/>
    <w:basedOn w:val="Normal"/>
    <w:link w:val="BodyText3Char"/>
    <w:semiHidden/>
    <w:rsid w:val="00223ABE"/>
    <w:rPr>
      <w:sz w:val="16"/>
      <w:szCs w:val="16"/>
    </w:rPr>
  </w:style>
  <w:style w:type="character" w:customStyle="1" w:styleId="BodyText3Char">
    <w:name w:val="Body Text 3 Char"/>
    <w:link w:val="BodyText3"/>
    <w:semiHidden/>
    <w:rsid w:val="00223ABE"/>
    <w:rPr>
      <w:rFonts w:ascii="Arial" w:hAnsi="Arial"/>
      <w:sz w:val="16"/>
      <w:szCs w:val="16"/>
      <w:lang w:val="en-GB"/>
    </w:rPr>
  </w:style>
  <w:style w:type="paragraph" w:styleId="BodyTextFirstIndent">
    <w:name w:val="Body Text First Indent"/>
    <w:basedOn w:val="BodyText"/>
    <w:link w:val="BodyTextFirstIndentChar"/>
    <w:semiHidden/>
    <w:rsid w:val="00223ABE"/>
    <w:pPr>
      <w:ind w:firstLine="360"/>
    </w:pPr>
  </w:style>
  <w:style w:type="character" w:customStyle="1" w:styleId="BodyTextFirstIndentChar">
    <w:name w:val="Body Text First Indent Char"/>
    <w:link w:val="BodyTextFirstIndent"/>
    <w:semiHidden/>
    <w:rsid w:val="00223ABE"/>
    <w:rPr>
      <w:rFonts w:ascii="Arial" w:hAnsi="Arial"/>
      <w:sz w:val="19"/>
      <w:lang w:val="en-GB"/>
    </w:rPr>
  </w:style>
  <w:style w:type="paragraph" w:styleId="BodyTextIndent">
    <w:name w:val="Body Text Indent"/>
    <w:basedOn w:val="Normal"/>
    <w:link w:val="BodyTextIndentChar"/>
    <w:semiHidden/>
    <w:rsid w:val="00223ABE"/>
    <w:pPr>
      <w:ind w:left="283"/>
    </w:pPr>
  </w:style>
  <w:style w:type="character" w:customStyle="1" w:styleId="BodyTextIndentChar">
    <w:name w:val="Body Text Indent Char"/>
    <w:link w:val="BodyTextIndent"/>
    <w:semiHidden/>
    <w:rsid w:val="00223ABE"/>
    <w:rPr>
      <w:rFonts w:ascii="Arial" w:hAnsi="Arial"/>
      <w:sz w:val="19"/>
      <w:lang w:val="en-GB"/>
    </w:rPr>
  </w:style>
  <w:style w:type="paragraph" w:styleId="BodyTextFirstIndent2">
    <w:name w:val="Body Text First Indent 2"/>
    <w:basedOn w:val="BodyTextIndent"/>
    <w:link w:val="BodyTextFirstIndent2Char"/>
    <w:semiHidden/>
    <w:rsid w:val="00223ABE"/>
    <w:pPr>
      <w:ind w:left="360" w:firstLine="360"/>
    </w:pPr>
  </w:style>
  <w:style w:type="character" w:customStyle="1" w:styleId="BodyTextFirstIndent2Char">
    <w:name w:val="Body Text First Indent 2 Char"/>
    <w:link w:val="BodyTextFirstIndent2"/>
    <w:semiHidden/>
    <w:rsid w:val="00223ABE"/>
    <w:rPr>
      <w:rFonts w:ascii="Arial" w:hAnsi="Arial"/>
      <w:sz w:val="19"/>
      <w:lang w:val="en-GB"/>
    </w:rPr>
  </w:style>
  <w:style w:type="paragraph" w:styleId="BodyTextIndent2">
    <w:name w:val="Body Text Indent 2"/>
    <w:basedOn w:val="Normal"/>
    <w:link w:val="BodyTextIndent2Char"/>
    <w:semiHidden/>
    <w:rsid w:val="00223ABE"/>
    <w:pPr>
      <w:spacing w:line="480" w:lineRule="auto"/>
      <w:ind w:left="283"/>
    </w:pPr>
  </w:style>
  <w:style w:type="character" w:customStyle="1" w:styleId="BodyTextIndent2Char">
    <w:name w:val="Body Text Indent 2 Char"/>
    <w:link w:val="BodyTextIndent2"/>
    <w:semiHidden/>
    <w:rsid w:val="00223ABE"/>
    <w:rPr>
      <w:rFonts w:ascii="Arial" w:hAnsi="Arial"/>
      <w:sz w:val="19"/>
      <w:lang w:val="en-GB"/>
    </w:rPr>
  </w:style>
  <w:style w:type="paragraph" w:styleId="BodyTextIndent3">
    <w:name w:val="Body Text Indent 3"/>
    <w:basedOn w:val="Normal"/>
    <w:link w:val="BodyTextIndent3Char"/>
    <w:semiHidden/>
    <w:rsid w:val="00223ABE"/>
    <w:pPr>
      <w:ind w:left="283"/>
    </w:pPr>
    <w:rPr>
      <w:sz w:val="16"/>
      <w:szCs w:val="16"/>
    </w:rPr>
  </w:style>
  <w:style w:type="character" w:customStyle="1" w:styleId="BodyTextIndent3Char">
    <w:name w:val="Body Text Indent 3 Char"/>
    <w:link w:val="BodyTextIndent3"/>
    <w:semiHidden/>
    <w:rsid w:val="00223ABE"/>
    <w:rPr>
      <w:rFonts w:ascii="Arial" w:hAnsi="Arial"/>
      <w:sz w:val="16"/>
      <w:szCs w:val="16"/>
      <w:lang w:val="en-GB"/>
    </w:rPr>
  </w:style>
  <w:style w:type="paragraph" w:styleId="Caption">
    <w:name w:val="caption"/>
    <w:basedOn w:val="Normal"/>
    <w:next w:val="Normal"/>
    <w:qFormat/>
    <w:rsid w:val="00223ABE"/>
    <w:pPr>
      <w:spacing w:before="0" w:after="200"/>
    </w:pPr>
    <w:rPr>
      <w:b/>
      <w:bCs/>
      <w:color w:val="4F81BD"/>
      <w:sz w:val="18"/>
      <w:szCs w:val="18"/>
    </w:rPr>
  </w:style>
  <w:style w:type="paragraph" w:styleId="Date">
    <w:name w:val="Date"/>
    <w:basedOn w:val="Normal"/>
    <w:next w:val="Normal"/>
    <w:link w:val="DateChar"/>
    <w:unhideWhenUsed/>
    <w:rsid w:val="00223ABE"/>
  </w:style>
  <w:style w:type="character" w:customStyle="1" w:styleId="DateChar">
    <w:name w:val="Date Char"/>
    <w:basedOn w:val="DefaultParagraphFont"/>
    <w:link w:val="Date"/>
    <w:rsid w:val="00D1664E"/>
  </w:style>
  <w:style w:type="paragraph" w:styleId="DocumentMap">
    <w:name w:val="Document Map"/>
    <w:basedOn w:val="Normal"/>
    <w:link w:val="DocumentMapChar"/>
    <w:semiHidden/>
    <w:rsid w:val="00223ABE"/>
    <w:pPr>
      <w:spacing w:before="0"/>
    </w:pPr>
    <w:rPr>
      <w:rFonts w:ascii="Tahoma" w:hAnsi="Tahoma" w:cs="Tahoma"/>
      <w:sz w:val="16"/>
      <w:szCs w:val="16"/>
    </w:rPr>
  </w:style>
  <w:style w:type="character" w:customStyle="1" w:styleId="DocumentMapChar">
    <w:name w:val="Document Map Char"/>
    <w:link w:val="DocumentMap"/>
    <w:semiHidden/>
    <w:rsid w:val="000F48CC"/>
    <w:rPr>
      <w:rFonts w:ascii="Tahoma" w:hAnsi="Tahoma" w:cs="Tahoma"/>
      <w:sz w:val="16"/>
      <w:szCs w:val="16"/>
    </w:rPr>
  </w:style>
  <w:style w:type="paragraph" w:styleId="E-mailSignature">
    <w:name w:val="E-mail Signature"/>
    <w:basedOn w:val="Normal"/>
    <w:link w:val="E-mailSignatureChar"/>
    <w:semiHidden/>
    <w:locked/>
    <w:rsid w:val="00223ABE"/>
    <w:pPr>
      <w:spacing w:before="0"/>
    </w:pPr>
  </w:style>
  <w:style w:type="character" w:customStyle="1" w:styleId="E-mailSignatureChar">
    <w:name w:val="E-mail Signature Char"/>
    <w:basedOn w:val="DefaultParagraphFont"/>
    <w:link w:val="E-mailSignature"/>
    <w:semiHidden/>
    <w:rsid w:val="000F48CC"/>
  </w:style>
  <w:style w:type="paragraph" w:styleId="EndnoteText">
    <w:name w:val="endnote text"/>
    <w:basedOn w:val="Normal"/>
    <w:link w:val="EndnoteTextChar"/>
    <w:semiHidden/>
    <w:rsid w:val="00223ABE"/>
    <w:pPr>
      <w:spacing w:before="0"/>
    </w:pPr>
  </w:style>
  <w:style w:type="character" w:customStyle="1" w:styleId="EndnoteTextChar">
    <w:name w:val="Endnote Text Char"/>
    <w:link w:val="EndnoteText"/>
    <w:semiHidden/>
    <w:rsid w:val="00223ABE"/>
    <w:rPr>
      <w:rFonts w:ascii="Arial" w:hAnsi="Arial"/>
      <w:lang w:val="en-GB"/>
    </w:rPr>
  </w:style>
  <w:style w:type="paragraph" w:styleId="EnvelopeAddress">
    <w:name w:val="envelope address"/>
    <w:basedOn w:val="Normal"/>
    <w:semiHidden/>
    <w:rsid w:val="00223ABE"/>
    <w:pPr>
      <w:framePr w:w="7920" w:h="1980" w:hRule="exact" w:hSpace="180" w:wrap="auto" w:hAnchor="page" w:xAlign="center" w:yAlign="bottom"/>
      <w:spacing w:before="0"/>
      <w:ind w:left="2880"/>
    </w:pPr>
    <w:rPr>
      <w:rFonts w:ascii="Cambria" w:eastAsia="Times New Roman" w:hAnsi="Cambria"/>
      <w:sz w:val="24"/>
      <w:szCs w:val="24"/>
    </w:rPr>
  </w:style>
  <w:style w:type="paragraph" w:styleId="EnvelopeReturn">
    <w:name w:val="envelope return"/>
    <w:basedOn w:val="Normal"/>
    <w:semiHidden/>
    <w:rsid w:val="00223ABE"/>
    <w:pPr>
      <w:spacing w:before="0"/>
    </w:pPr>
    <w:rPr>
      <w:rFonts w:ascii="Cambria" w:eastAsia="Times New Roman" w:hAnsi="Cambria"/>
    </w:rPr>
  </w:style>
  <w:style w:type="paragraph" w:styleId="HTMLAddress">
    <w:name w:val="HTML Address"/>
    <w:basedOn w:val="Normal"/>
    <w:link w:val="HTMLAddressChar"/>
    <w:rsid w:val="00223ABE"/>
    <w:pPr>
      <w:spacing w:before="0"/>
    </w:pPr>
    <w:rPr>
      <w:i/>
      <w:iCs/>
    </w:rPr>
  </w:style>
  <w:style w:type="character" w:customStyle="1" w:styleId="HTMLAddressChar">
    <w:name w:val="HTML Address Char"/>
    <w:link w:val="HTMLAddress"/>
    <w:rsid w:val="00223ABE"/>
    <w:rPr>
      <w:rFonts w:ascii="Arial" w:hAnsi="Arial"/>
      <w:i/>
      <w:iCs/>
      <w:sz w:val="19"/>
      <w:lang w:val="en-GB"/>
    </w:rPr>
  </w:style>
  <w:style w:type="paragraph" w:styleId="HTMLPreformatted">
    <w:name w:val="HTML Preformatted"/>
    <w:basedOn w:val="Normal"/>
    <w:link w:val="HTMLPreformattedChar"/>
    <w:rsid w:val="00223ABE"/>
    <w:pPr>
      <w:spacing w:before="0"/>
    </w:pPr>
    <w:rPr>
      <w:rFonts w:ascii="Consolas" w:hAnsi="Consolas"/>
    </w:rPr>
  </w:style>
  <w:style w:type="character" w:customStyle="1" w:styleId="HTMLPreformattedChar">
    <w:name w:val="HTML Preformatted Char"/>
    <w:link w:val="HTMLPreformatted"/>
    <w:rsid w:val="00223ABE"/>
    <w:rPr>
      <w:rFonts w:ascii="Consolas" w:hAnsi="Consolas"/>
      <w:lang w:val="en-GB"/>
    </w:rPr>
  </w:style>
  <w:style w:type="paragraph" w:styleId="Index1">
    <w:name w:val="index 1"/>
    <w:basedOn w:val="Normal"/>
    <w:next w:val="Normal"/>
    <w:autoRedefine/>
    <w:unhideWhenUsed/>
    <w:rsid w:val="00223ABE"/>
    <w:pPr>
      <w:spacing w:before="0"/>
      <w:ind w:left="190" w:hanging="190"/>
    </w:pPr>
  </w:style>
  <w:style w:type="paragraph" w:styleId="Index2">
    <w:name w:val="index 2"/>
    <w:basedOn w:val="Normal"/>
    <w:next w:val="Normal"/>
    <w:autoRedefine/>
    <w:unhideWhenUsed/>
    <w:rsid w:val="00223ABE"/>
    <w:pPr>
      <w:spacing w:before="0"/>
      <w:ind w:left="380" w:hanging="190"/>
    </w:pPr>
  </w:style>
  <w:style w:type="paragraph" w:styleId="Index3">
    <w:name w:val="index 3"/>
    <w:basedOn w:val="Normal"/>
    <w:next w:val="Normal"/>
    <w:autoRedefine/>
    <w:semiHidden/>
    <w:rsid w:val="00223ABE"/>
    <w:pPr>
      <w:spacing w:before="0"/>
      <w:ind w:left="570" w:hanging="190"/>
    </w:pPr>
  </w:style>
  <w:style w:type="paragraph" w:styleId="Index4">
    <w:name w:val="index 4"/>
    <w:basedOn w:val="Normal"/>
    <w:next w:val="Normal"/>
    <w:autoRedefine/>
    <w:semiHidden/>
    <w:rsid w:val="00223ABE"/>
    <w:pPr>
      <w:spacing w:before="0"/>
      <w:ind w:left="760" w:hanging="190"/>
    </w:pPr>
  </w:style>
  <w:style w:type="paragraph" w:styleId="Index5">
    <w:name w:val="index 5"/>
    <w:basedOn w:val="Normal"/>
    <w:next w:val="Normal"/>
    <w:autoRedefine/>
    <w:semiHidden/>
    <w:rsid w:val="00223ABE"/>
    <w:pPr>
      <w:spacing w:before="0"/>
      <w:ind w:left="950" w:hanging="190"/>
    </w:pPr>
  </w:style>
  <w:style w:type="paragraph" w:styleId="Index6">
    <w:name w:val="index 6"/>
    <w:basedOn w:val="Normal"/>
    <w:next w:val="Normal"/>
    <w:autoRedefine/>
    <w:semiHidden/>
    <w:rsid w:val="00223ABE"/>
    <w:pPr>
      <w:spacing w:before="0"/>
      <w:ind w:left="1140" w:hanging="190"/>
    </w:pPr>
  </w:style>
  <w:style w:type="paragraph" w:styleId="Index7">
    <w:name w:val="index 7"/>
    <w:basedOn w:val="Normal"/>
    <w:next w:val="Normal"/>
    <w:autoRedefine/>
    <w:semiHidden/>
    <w:rsid w:val="00223ABE"/>
    <w:pPr>
      <w:spacing w:before="0"/>
      <w:ind w:left="1330" w:hanging="190"/>
    </w:pPr>
  </w:style>
  <w:style w:type="paragraph" w:styleId="Index8">
    <w:name w:val="index 8"/>
    <w:basedOn w:val="Normal"/>
    <w:next w:val="Normal"/>
    <w:autoRedefine/>
    <w:semiHidden/>
    <w:rsid w:val="00223ABE"/>
    <w:pPr>
      <w:spacing w:before="0"/>
      <w:ind w:left="1520" w:hanging="190"/>
    </w:pPr>
  </w:style>
  <w:style w:type="paragraph" w:styleId="Index9">
    <w:name w:val="index 9"/>
    <w:basedOn w:val="Normal"/>
    <w:next w:val="Normal"/>
    <w:autoRedefine/>
    <w:semiHidden/>
    <w:rsid w:val="00223ABE"/>
    <w:pPr>
      <w:spacing w:before="0"/>
      <w:ind w:left="1710" w:hanging="190"/>
    </w:pPr>
  </w:style>
  <w:style w:type="paragraph" w:styleId="IndexHeading">
    <w:name w:val="index heading"/>
    <w:basedOn w:val="Normal"/>
    <w:next w:val="Index1"/>
    <w:rsid w:val="00223ABE"/>
    <w:rPr>
      <w:rFonts w:ascii="Cambria" w:eastAsia="Times New Roman" w:hAnsi="Cambria"/>
      <w:b/>
      <w:bCs/>
    </w:rPr>
  </w:style>
  <w:style w:type="paragraph" w:styleId="IntenseQuote">
    <w:name w:val="Intense Quote"/>
    <w:basedOn w:val="Normal"/>
    <w:next w:val="Normal"/>
    <w:link w:val="IntenseQuoteChar"/>
    <w:uiPriority w:val="30"/>
    <w:semiHidden/>
    <w:qFormat/>
    <w:rsid w:val="00223ABE"/>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semiHidden/>
    <w:rsid w:val="00223ABE"/>
    <w:rPr>
      <w:rFonts w:ascii="Arial" w:hAnsi="Arial"/>
      <w:b/>
      <w:bCs/>
      <w:i/>
      <w:iCs/>
      <w:color w:val="4F81BD"/>
      <w:sz w:val="19"/>
      <w:lang w:val="en-GB"/>
    </w:rPr>
  </w:style>
  <w:style w:type="table" w:styleId="ColorfulGrid">
    <w:name w:val="Colorful Grid"/>
    <w:basedOn w:val="TableNormal"/>
    <w:uiPriority w:val="73"/>
    <w:locked/>
    <w:rsid w:val="001E1ED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semiHidden/>
    <w:rsid w:val="00223ABE"/>
    <w:pPr>
      <w:ind w:left="1132" w:hanging="283"/>
      <w:contextualSpacing/>
    </w:pPr>
  </w:style>
  <w:style w:type="paragraph" w:styleId="List5">
    <w:name w:val="List 5"/>
    <w:basedOn w:val="Normal"/>
    <w:semiHidden/>
    <w:rsid w:val="00223ABE"/>
    <w:pPr>
      <w:ind w:left="1415" w:hanging="283"/>
      <w:contextualSpacing/>
    </w:pPr>
  </w:style>
  <w:style w:type="paragraph" w:styleId="ListBullet3">
    <w:name w:val="List Bullet 3"/>
    <w:basedOn w:val="Normal"/>
    <w:qFormat/>
    <w:rsid w:val="004C2603"/>
    <w:pPr>
      <w:numPr>
        <w:numId w:val="7"/>
      </w:numPr>
      <w:ind w:left="1701" w:hanging="425"/>
      <w:contextualSpacing/>
    </w:pPr>
  </w:style>
  <w:style w:type="paragraph" w:styleId="ListBullet4">
    <w:name w:val="List Bullet 4"/>
    <w:basedOn w:val="Normal"/>
    <w:semiHidden/>
    <w:locked/>
    <w:rsid w:val="00223ABE"/>
    <w:pPr>
      <w:numPr>
        <w:numId w:val="8"/>
      </w:numPr>
      <w:contextualSpacing/>
    </w:pPr>
  </w:style>
  <w:style w:type="paragraph" w:styleId="ListBullet5">
    <w:name w:val="List Bullet 5"/>
    <w:basedOn w:val="Normal"/>
    <w:semiHidden/>
    <w:locked/>
    <w:rsid w:val="00223ABE"/>
    <w:pPr>
      <w:numPr>
        <w:numId w:val="9"/>
      </w:numPr>
      <w:contextualSpacing/>
    </w:pPr>
  </w:style>
  <w:style w:type="paragraph" w:styleId="ListContinue3">
    <w:name w:val="List Continue 3"/>
    <w:basedOn w:val="Normal"/>
    <w:qFormat/>
    <w:rsid w:val="004C2603"/>
    <w:pPr>
      <w:ind w:left="1701"/>
      <w:contextualSpacing/>
    </w:pPr>
  </w:style>
  <w:style w:type="paragraph" w:styleId="ListContinue4">
    <w:name w:val="List Continue 4"/>
    <w:basedOn w:val="Normal"/>
    <w:semiHidden/>
    <w:locked/>
    <w:rsid w:val="00223ABE"/>
    <w:pPr>
      <w:ind w:left="1132"/>
      <w:contextualSpacing/>
    </w:pPr>
  </w:style>
  <w:style w:type="paragraph" w:styleId="ListContinue5">
    <w:name w:val="List Continue 5"/>
    <w:basedOn w:val="Normal"/>
    <w:semiHidden/>
    <w:locked/>
    <w:rsid w:val="00223ABE"/>
    <w:pPr>
      <w:ind w:left="1415"/>
      <w:contextualSpacing/>
    </w:pPr>
  </w:style>
  <w:style w:type="paragraph" w:styleId="ListNumber3">
    <w:name w:val="List Number 3"/>
    <w:basedOn w:val="Normal"/>
    <w:qFormat/>
    <w:rsid w:val="00C66146"/>
    <w:pPr>
      <w:numPr>
        <w:numId w:val="18"/>
      </w:numPr>
      <w:ind w:left="1701" w:hanging="425"/>
    </w:pPr>
  </w:style>
  <w:style w:type="paragraph" w:styleId="ListNumber4">
    <w:name w:val="List Number 4"/>
    <w:basedOn w:val="Normal"/>
    <w:semiHidden/>
    <w:locked/>
    <w:rsid w:val="00223ABE"/>
    <w:pPr>
      <w:numPr>
        <w:numId w:val="11"/>
      </w:numPr>
      <w:contextualSpacing/>
    </w:pPr>
  </w:style>
  <w:style w:type="paragraph" w:styleId="ListNumber5">
    <w:name w:val="List Number 5"/>
    <w:basedOn w:val="Normal"/>
    <w:locked/>
    <w:rsid w:val="00223ABE"/>
    <w:pPr>
      <w:numPr>
        <w:numId w:val="12"/>
      </w:numPr>
      <w:contextualSpacing/>
    </w:pPr>
  </w:style>
  <w:style w:type="paragraph" w:styleId="MacroText">
    <w:name w:val="macro"/>
    <w:link w:val="MacroTextChar"/>
    <w:rsid w:val="00223ABE"/>
    <w:pPr>
      <w:tabs>
        <w:tab w:val="left" w:pos="480"/>
        <w:tab w:val="left" w:pos="960"/>
        <w:tab w:val="left" w:pos="1440"/>
        <w:tab w:val="left" w:pos="1920"/>
        <w:tab w:val="left" w:pos="2400"/>
        <w:tab w:val="left" w:pos="2880"/>
        <w:tab w:val="left" w:pos="3360"/>
        <w:tab w:val="left" w:pos="3840"/>
        <w:tab w:val="left" w:pos="4320"/>
      </w:tabs>
      <w:suppressAutoHyphens/>
      <w:spacing w:before="120"/>
      <w:ind w:left="1134"/>
    </w:pPr>
    <w:rPr>
      <w:rFonts w:ascii="Consolas" w:hAnsi="Consolas"/>
      <w:lang w:val="en-GB"/>
    </w:rPr>
  </w:style>
  <w:style w:type="character" w:customStyle="1" w:styleId="MacroTextChar">
    <w:name w:val="Macro Text Char"/>
    <w:link w:val="MacroText"/>
    <w:rsid w:val="00223ABE"/>
    <w:rPr>
      <w:rFonts w:ascii="Consolas" w:hAnsi="Consolas"/>
      <w:lang w:val="en-GB"/>
    </w:rPr>
  </w:style>
  <w:style w:type="paragraph" w:styleId="NoSpacing">
    <w:name w:val="No Spacing"/>
    <w:uiPriority w:val="1"/>
    <w:semiHidden/>
    <w:qFormat/>
    <w:rsid w:val="00223ABE"/>
    <w:pPr>
      <w:suppressAutoHyphens/>
      <w:ind w:left="1134"/>
    </w:pPr>
    <w:rPr>
      <w:sz w:val="19"/>
      <w:lang w:val="en-GB"/>
    </w:rPr>
  </w:style>
  <w:style w:type="paragraph" w:styleId="Quote">
    <w:name w:val="Quote"/>
    <w:basedOn w:val="Normal"/>
    <w:next w:val="Normal"/>
    <w:link w:val="QuoteChar"/>
    <w:uiPriority w:val="29"/>
    <w:semiHidden/>
    <w:qFormat/>
    <w:rsid w:val="00223ABE"/>
    <w:rPr>
      <w:i/>
      <w:iCs/>
      <w:color w:val="000000"/>
    </w:rPr>
  </w:style>
  <w:style w:type="character" w:customStyle="1" w:styleId="QuoteChar">
    <w:name w:val="Quote Char"/>
    <w:link w:val="Quote"/>
    <w:uiPriority w:val="29"/>
    <w:semiHidden/>
    <w:rsid w:val="00223ABE"/>
    <w:rPr>
      <w:rFonts w:ascii="Arial" w:hAnsi="Arial"/>
      <w:i/>
      <w:iCs/>
      <w:color w:val="000000"/>
      <w:sz w:val="19"/>
      <w:lang w:val="en-GB"/>
    </w:rPr>
  </w:style>
  <w:style w:type="paragraph" w:styleId="Salutation">
    <w:name w:val="Salutation"/>
    <w:basedOn w:val="Normal"/>
    <w:next w:val="Normal"/>
    <w:link w:val="SalutationChar"/>
    <w:semiHidden/>
    <w:rsid w:val="00223ABE"/>
  </w:style>
  <w:style w:type="character" w:customStyle="1" w:styleId="SalutationChar">
    <w:name w:val="Salutation Char"/>
    <w:basedOn w:val="DefaultParagraphFont"/>
    <w:link w:val="Salutation"/>
    <w:semiHidden/>
    <w:rsid w:val="000F48CC"/>
  </w:style>
  <w:style w:type="paragraph" w:styleId="Signature">
    <w:name w:val="Signature"/>
    <w:basedOn w:val="Normal"/>
    <w:link w:val="SignatureChar"/>
    <w:semiHidden/>
    <w:rsid w:val="00223ABE"/>
    <w:pPr>
      <w:spacing w:before="0"/>
      <w:ind w:left="4252"/>
    </w:pPr>
  </w:style>
  <w:style w:type="character" w:customStyle="1" w:styleId="SignatureChar">
    <w:name w:val="Signature Char"/>
    <w:basedOn w:val="DefaultParagraphFont"/>
    <w:link w:val="Signature"/>
    <w:semiHidden/>
    <w:rsid w:val="000F48CC"/>
  </w:style>
  <w:style w:type="paragraph" w:styleId="Subtitle">
    <w:name w:val="Subtitle"/>
    <w:basedOn w:val="Normal"/>
    <w:next w:val="Normal"/>
    <w:link w:val="SubtitleChar"/>
    <w:semiHidden/>
    <w:qFormat/>
    <w:rsid w:val="00223ABE"/>
    <w:pPr>
      <w:numPr>
        <w:ilvl w:val="1"/>
      </w:numPr>
      <w:ind w:left="1134"/>
    </w:pPr>
    <w:rPr>
      <w:rFonts w:ascii="Cambria" w:eastAsia="Times New Roman" w:hAnsi="Cambria"/>
      <w:i/>
      <w:iCs/>
      <w:color w:val="4F81BD"/>
      <w:spacing w:val="15"/>
      <w:sz w:val="24"/>
      <w:szCs w:val="24"/>
    </w:rPr>
  </w:style>
  <w:style w:type="character" w:customStyle="1" w:styleId="SubtitleChar">
    <w:name w:val="Subtitle Char"/>
    <w:link w:val="Subtitle"/>
    <w:semiHidden/>
    <w:rsid w:val="00223ABE"/>
    <w:rPr>
      <w:rFonts w:ascii="Cambria" w:eastAsia="Times New Roman" w:hAnsi="Cambria" w:cs="Times New Roman"/>
      <w:i/>
      <w:iCs/>
      <w:color w:val="4F81BD"/>
      <w:spacing w:val="15"/>
      <w:sz w:val="24"/>
      <w:szCs w:val="24"/>
      <w:lang w:val="en-GB"/>
    </w:rPr>
  </w:style>
  <w:style w:type="character" w:styleId="FollowedHyperlink">
    <w:name w:val="FollowedHyperlink"/>
    <w:unhideWhenUsed/>
    <w:rsid w:val="009D7B4C"/>
    <w:rPr>
      <w:color w:val="800080"/>
      <w:u w:val="single"/>
    </w:rPr>
  </w:style>
  <w:style w:type="paragraph" w:customStyle="1" w:styleId="Heading2newpage">
    <w:name w:val="Heading 2 new page"/>
    <w:basedOn w:val="Heading2"/>
    <w:next w:val="Normal"/>
    <w:qFormat/>
    <w:rsid w:val="00F87913"/>
    <w:pPr>
      <w:pageBreakBefore/>
    </w:pPr>
  </w:style>
  <w:style w:type="paragraph" w:customStyle="1" w:styleId="Heading3newpage">
    <w:name w:val="Heading 3 new page"/>
    <w:basedOn w:val="Heading3"/>
    <w:next w:val="Normal"/>
    <w:qFormat/>
    <w:rsid w:val="00F87913"/>
    <w:pPr>
      <w:pageBreakBefore/>
    </w:pPr>
  </w:style>
  <w:style w:type="paragraph" w:customStyle="1" w:styleId="Normalnewpage">
    <w:name w:val="Normal new page"/>
    <w:basedOn w:val="Normal"/>
    <w:next w:val="Normal"/>
    <w:qFormat/>
    <w:rsid w:val="00F87913"/>
    <w:pPr>
      <w:pageBreakBefore/>
    </w:pPr>
  </w:style>
  <w:style w:type="paragraph" w:customStyle="1" w:styleId="Labelnewpage">
    <w:name w:val="Label new page"/>
    <w:basedOn w:val="Label"/>
    <w:next w:val="Normal"/>
    <w:rsid w:val="00F87913"/>
    <w:pPr>
      <w:pageBreakBefore/>
    </w:pPr>
  </w:style>
  <w:style w:type="paragraph" w:customStyle="1" w:styleId="BlockLabelnewpage">
    <w:name w:val="Block Label new page"/>
    <w:basedOn w:val="BlockLabel"/>
    <w:next w:val="Normal"/>
    <w:qFormat/>
    <w:rsid w:val="00F87913"/>
    <w:pPr>
      <w:pageBreakBefore/>
    </w:pPr>
  </w:style>
  <w:style w:type="paragraph" w:customStyle="1" w:styleId="Heading4newpage">
    <w:name w:val="Heading 4 new page"/>
    <w:basedOn w:val="Heading4"/>
    <w:next w:val="Normal"/>
    <w:qFormat/>
    <w:rsid w:val="00F87913"/>
    <w:pPr>
      <w:pageBreakBefore/>
    </w:pPr>
  </w:style>
  <w:style w:type="paragraph" w:customStyle="1" w:styleId="ListBulletnewpage">
    <w:name w:val="List Bullet new page"/>
    <w:basedOn w:val="ListBullet"/>
    <w:next w:val="ListBullet"/>
    <w:qFormat/>
    <w:rsid w:val="00EF2CEC"/>
    <w:pPr>
      <w:pageBreakBefore/>
    </w:pPr>
  </w:style>
  <w:style w:type="paragraph" w:customStyle="1" w:styleId="ListBullet2newpage">
    <w:name w:val="List Bullet 2 new page"/>
    <w:basedOn w:val="ListBullet2"/>
    <w:next w:val="ListBullet2"/>
    <w:qFormat/>
    <w:rsid w:val="00EF2CEC"/>
    <w:pPr>
      <w:pageBreakBefore/>
      <w:ind w:left="1984"/>
    </w:pPr>
  </w:style>
  <w:style w:type="paragraph" w:customStyle="1" w:styleId="ListNumbernewpage">
    <w:name w:val="List Number new page"/>
    <w:basedOn w:val="ListNumber"/>
    <w:next w:val="ListNumber"/>
    <w:qFormat/>
    <w:rsid w:val="00EF2CEC"/>
    <w:pPr>
      <w:pageBreakBefore/>
    </w:pPr>
  </w:style>
  <w:style w:type="paragraph" w:customStyle="1" w:styleId="ListNumber2newpage">
    <w:name w:val="List Number 2 new page"/>
    <w:basedOn w:val="ListNumber2"/>
    <w:next w:val="ListNumber2"/>
    <w:qFormat/>
    <w:rsid w:val="00EF2CEC"/>
    <w:pPr>
      <w:pageBreakBefore/>
      <w:ind w:left="1984"/>
    </w:pPr>
  </w:style>
  <w:style w:type="paragraph" w:customStyle="1" w:styleId="Append1newpage">
    <w:name w:val="Append 1 new page"/>
    <w:basedOn w:val="Append1"/>
    <w:next w:val="Normal"/>
    <w:qFormat/>
    <w:rsid w:val="0093485B"/>
    <w:pPr>
      <w:pageBreakBefore/>
    </w:pPr>
  </w:style>
  <w:style w:type="paragraph" w:customStyle="1" w:styleId="Append2newpage">
    <w:name w:val="Append 2 new page"/>
    <w:basedOn w:val="Append2"/>
    <w:next w:val="Normal"/>
    <w:qFormat/>
    <w:rsid w:val="0093485B"/>
    <w:pPr>
      <w:pageBreakBefore/>
    </w:pPr>
  </w:style>
  <w:style w:type="paragraph" w:customStyle="1" w:styleId="Append3newpage">
    <w:name w:val="Append 3 new page"/>
    <w:basedOn w:val="Append3"/>
    <w:next w:val="Normal"/>
    <w:qFormat/>
    <w:rsid w:val="0093485B"/>
    <w:pPr>
      <w:pageBreakBefore/>
    </w:pPr>
  </w:style>
  <w:style w:type="character" w:customStyle="1" w:styleId="Legalterm">
    <w:name w:val="Legal term"/>
    <w:uiPriority w:val="1"/>
    <w:rsid w:val="00526C98"/>
    <w:rPr>
      <w:color w:val="808080"/>
      <w:lang w:val="en-GB"/>
    </w:rPr>
  </w:style>
  <w:style w:type="paragraph" w:customStyle="1" w:styleId="XMLCode">
    <w:name w:val="XML Code"/>
    <w:basedOn w:val="Normal"/>
    <w:rsid w:val="00D24C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before="60" w:after="60"/>
    </w:pPr>
    <w:rPr>
      <w:rFonts w:ascii="Calibri" w:hAnsi="Calibri"/>
      <w:sz w:val="22"/>
    </w:rPr>
  </w:style>
  <w:style w:type="paragraph" w:customStyle="1" w:styleId="Graphic">
    <w:name w:val="Graphic"/>
    <w:basedOn w:val="Normal"/>
    <w:next w:val="Normal"/>
    <w:qFormat/>
    <w:rsid w:val="00064E57"/>
    <w:pPr>
      <w:spacing w:before="240" w:after="360"/>
      <w:jc w:val="center"/>
    </w:pPr>
  </w:style>
  <w:style w:type="paragraph" w:customStyle="1" w:styleId="BlockLabel2">
    <w:name w:val="Block Label 2"/>
    <w:basedOn w:val="BlockLabel"/>
    <w:next w:val="Normal2"/>
    <w:qFormat/>
    <w:rsid w:val="00696CAB"/>
    <w:pPr>
      <w:ind w:left="360"/>
    </w:pPr>
  </w:style>
  <w:style w:type="paragraph" w:customStyle="1" w:styleId="Normal2">
    <w:name w:val="Normal 2"/>
    <w:basedOn w:val="Normal"/>
    <w:qFormat/>
    <w:rsid w:val="00696CAB"/>
    <w:pPr>
      <w:ind w:left="360"/>
    </w:pPr>
  </w:style>
  <w:style w:type="paragraph" w:customStyle="1" w:styleId="Listbulletbeforetable">
    <w:name w:val="List bullet before table"/>
    <w:basedOn w:val="ListBullet"/>
    <w:next w:val="Normal"/>
    <w:qFormat/>
    <w:rsid w:val="00DA730C"/>
    <w:pPr>
      <w:spacing w:after="240"/>
    </w:pPr>
  </w:style>
  <w:style w:type="paragraph" w:customStyle="1" w:styleId="Normalbeforetable">
    <w:name w:val="Normal before table"/>
    <w:basedOn w:val="Normal"/>
    <w:qFormat/>
    <w:rsid w:val="0069044F"/>
    <w:pPr>
      <w:spacing w:after="180"/>
    </w:pPr>
  </w:style>
  <w:style w:type="paragraph" w:customStyle="1" w:styleId="BlockLabelBeforeTable">
    <w:name w:val="Block Label Before Table"/>
    <w:basedOn w:val="BlockLabel"/>
    <w:next w:val="Normal"/>
    <w:qFormat/>
    <w:rsid w:val="00E654A9"/>
    <w:pPr>
      <w:spacing w:after="240"/>
    </w:pPr>
  </w:style>
  <w:style w:type="paragraph" w:customStyle="1" w:styleId="Normal8pt">
    <w:name w:val="Normal 8pt"/>
    <w:basedOn w:val="Normal"/>
    <w:next w:val="Normal"/>
    <w:qFormat/>
    <w:rsid w:val="00C44607"/>
    <w:rPr>
      <w:sz w:val="16"/>
      <w:szCs w:val="16"/>
    </w:rPr>
  </w:style>
  <w:style w:type="table" w:customStyle="1" w:styleId="TableShaded1stRow">
    <w:name w:val="Table Shaded 1st Row"/>
    <w:basedOn w:val="TableNormal"/>
    <w:uiPriority w:val="99"/>
    <w:rsid w:val="000A4349"/>
    <w:pPr>
      <w:spacing w:before="40" w:after="40"/>
    </w:pPr>
    <w:tblP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60" w:beforeAutospacing="0" w:afterLines="0" w:after="60" w:afterAutospacing="0"/>
      </w:pPr>
      <w:rPr>
        <w:rFonts w:ascii="Arial" w:hAnsi="Arial"/>
        <w:b w:val="0"/>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styleId="LightList-Accent1">
    <w:name w:val="Light List Accent 1"/>
    <w:basedOn w:val="TableNormal"/>
    <w:uiPriority w:val="61"/>
    <w:locked/>
    <w:rsid w:val="000B160B"/>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ableTextCentre">
    <w:name w:val="Table Text Centre"/>
    <w:basedOn w:val="TableText"/>
    <w:next w:val="Normal"/>
    <w:qFormat/>
    <w:rsid w:val="00E71684"/>
    <w:pPr>
      <w:jc w:val="center"/>
    </w:pPr>
  </w:style>
  <w:style w:type="paragraph" w:customStyle="1" w:styleId="TableHeadingCentre">
    <w:name w:val="Table Heading Centre"/>
    <w:basedOn w:val="TableHeading"/>
    <w:next w:val="Normal"/>
    <w:qFormat/>
    <w:rsid w:val="009F1A9D"/>
    <w:pPr>
      <w:jc w:val="center"/>
    </w:pPr>
  </w:style>
  <w:style w:type="paragraph" w:customStyle="1" w:styleId="PreliminaryNote">
    <w:name w:val="Preliminary Note"/>
    <w:basedOn w:val="Normal"/>
    <w:next w:val="Normal"/>
    <w:qFormat/>
    <w:rsid w:val="00C45139"/>
    <w:pPr>
      <w:spacing w:before="720" w:after="120"/>
    </w:pPr>
    <w:rPr>
      <w:b/>
      <w:noProof/>
      <w:snapToGrid w:val="0"/>
      <w:sz w:val="21"/>
    </w:rPr>
  </w:style>
  <w:style w:type="paragraph" w:customStyle="1" w:styleId="ISO20022Heading">
    <w:name w:val="ISO 20022 Heading"/>
    <w:basedOn w:val="Copyrighttext"/>
    <w:next w:val="Normal"/>
    <w:qFormat/>
    <w:rsid w:val="00E00855"/>
    <w:pPr>
      <w:spacing w:before="1000"/>
    </w:pPr>
    <w:rPr>
      <w:b/>
      <w:sz w:val="40"/>
      <w:szCs w:val="40"/>
    </w:rPr>
  </w:style>
  <w:style w:type="paragraph" w:customStyle="1" w:styleId="Footnote">
    <w:name w:val="Footnote"/>
    <w:basedOn w:val="Copyrighttext"/>
    <w:qFormat/>
    <w:rsid w:val="00D5245E"/>
    <w:pPr>
      <w:spacing w:after="40"/>
    </w:pPr>
    <w:rPr>
      <w:sz w:val="14"/>
    </w:rPr>
  </w:style>
  <w:style w:type="character" w:customStyle="1" w:styleId="ItalicWord">
    <w:name w:val="Italic Word"/>
    <w:uiPriority w:val="1"/>
    <w:qFormat/>
    <w:rsid w:val="002D6766"/>
    <w:rPr>
      <w:i/>
    </w:rPr>
  </w:style>
  <w:style w:type="paragraph" w:customStyle="1" w:styleId="BlockLabelBeforeXML">
    <w:name w:val="Block Label Before XML"/>
    <w:basedOn w:val="BlockLabelBeforeTable"/>
    <w:next w:val="XMLCode"/>
    <w:qFormat/>
    <w:rsid w:val="00884DF1"/>
    <w:pPr>
      <w:spacing w:after="140"/>
    </w:pPr>
  </w:style>
  <w:style w:type="paragraph" w:customStyle="1" w:styleId="ListParagraph1">
    <w:name w:val="List Paragraph1"/>
    <w:basedOn w:val="Normal2"/>
    <w:next w:val="Normal"/>
    <w:qFormat/>
    <w:rsid w:val="00DD3851"/>
    <w:pPr>
      <w:ind w:left="576"/>
    </w:pPr>
  </w:style>
  <w:style w:type="paragraph" w:customStyle="1" w:styleId="Style1">
    <w:name w:val="Style1"/>
    <w:basedOn w:val="BlockLabelBeforeXML"/>
    <w:qFormat/>
    <w:rsid w:val="001D2EF3"/>
    <w:pPr>
      <w:spacing w:after="160"/>
    </w:pPr>
  </w:style>
  <w:style w:type="paragraph" w:styleId="BlockText">
    <w:name w:val="Block Text"/>
    <w:basedOn w:val="Normal"/>
    <w:semiHidden/>
    <w:locked/>
    <w:rsid w:val="00205A32"/>
    <w:pPr>
      <w:spacing w:after="120"/>
      <w:ind w:left="1440" w:right="1440"/>
    </w:pPr>
  </w:style>
  <w:style w:type="character" w:styleId="Emphasis">
    <w:name w:val="Emphasis"/>
    <w:qFormat/>
    <w:rsid w:val="00205A32"/>
    <w:rPr>
      <w:i/>
      <w:iCs/>
    </w:rPr>
  </w:style>
  <w:style w:type="character" w:styleId="Strong">
    <w:name w:val="Strong"/>
    <w:uiPriority w:val="22"/>
    <w:qFormat/>
    <w:rsid w:val="00205A32"/>
    <w:rPr>
      <w:b/>
      <w:bCs/>
    </w:rPr>
  </w:style>
  <w:style w:type="character" w:customStyle="1" w:styleId="UnresolvedMention1">
    <w:name w:val="Unresolved Mention1"/>
    <w:basedOn w:val="DefaultParagraphFont"/>
    <w:uiPriority w:val="99"/>
    <w:semiHidden/>
    <w:unhideWhenUsed/>
    <w:rsid w:val="005A602E"/>
    <w:rPr>
      <w:color w:val="605E5C"/>
      <w:shd w:val="clear" w:color="auto" w:fill="E1DFDD"/>
    </w:rPr>
  </w:style>
  <w:style w:type="character" w:customStyle="1" w:styleId="Heading2Char">
    <w:name w:val="Heading 2 Char"/>
    <w:basedOn w:val="DefaultParagraphFont"/>
    <w:link w:val="Heading2"/>
    <w:rsid w:val="00500D1F"/>
    <w:rPr>
      <w:b/>
      <w:kern w:val="28"/>
      <w:sz w:val="34"/>
      <w:lang w:val="en-GB"/>
    </w:rPr>
  </w:style>
  <w:style w:type="paragraph" w:customStyle="1" w:styleId="Default">
    <w:name w:val="Default"/>
    <w:rsid w:val="007F5A4A"/>
    <w:pPr>
      <w:autoSpaceDE w:val="0"/>
      <w:autoSpaceDN w:val="0"/>
      <w:adjustRightInd w:val="0"/>
    </w:pPr>
    <w:rPr>
      <w:rFonts w:ascii="Tahoma" w:hAnsi="Tahoma" w:cs="Tahoma"/>
      <w:color w:val="000000"/>
      <w:sz w:val="24"/>
      <w:szCs w:val="24"/>
    </w:rPr>
  </w:style>
  <w:style w:type="paragraph" w:customStyle="1" w:styleId="Paragraph">
    <w:name w:val="Paragraph"/>
    <w:rsid w:val="00827E59"/>
    <w:pPr>
      <w:numPr>
        <w:ilvl w:val="9"/>
      </w:numPr>
      <w:spacing w:before="85" w:line="320" w:lineRule="atLeast"/>
    </w:pPr>
    <w:rPr>
      <w:rFonts w:ascii="Tahoma" w:eastAsia="Tahoma" w:hAnsi="Tahoma" w:cs="Tahoma"/>
      <w:color w:val="000000"/>
      <w:lang w:val="en-GB" w:eastAsia="de-DE"/>
    </w:rPr>
  </w:style>
  <w:style w:type="character" w:customStyle="1" w:styleId="InlineCrossReference">
    <w:name w:val="InlineCrossReference"/>
    <w:rsid w:val="004A7EE3"/>
  </w:style>
  <w:style w:type="character" w:customStyle="1" w:styleId="InlineCrossReferenceSymbol">
    <w:name w:val="InlineCrossReferenceSymbol"/>
    <w:basedOn w:val="DefaultParagraphFont"/>
    <w:rsid w:val="004A7EE3"/>
    <w:rPr>
      <w:rFonts w:ascii="Wingdings 3" w:eastAsia="Wingdings 3" w:hAnsi="Wingdings 3" w:cs="Wingdings 3"/>
      <w:color w:val="C6C6C6"/>
    </w:rPr>
  </w:style>
  <w:style w:type="paragraph" w:customStyle="1" w:styleId="UnorderedList">
    <w:name w:val="UnorderedList"/>
    <w:basedOn w:val="Paragraph"/>
    <w:rsid w:val="004A7EE3"/>
    <w:pPr>
      <w:numPr>
        <w:ilvl w:val="0"/>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0567">
      <w:bodyDiv w:val="1"/>
      <w:marLeft w:val="0"/>
      <w:marRight w:val="0"/>
      <w:marTop w:val="0"/>
      <w:marBottom w:val="0"/>
      <w:divBdr>
        <w:top w:val="none" w:sz="0" w:space="0" w:color="auto"/>
        <w:left w:val="none" w:sz="0" w:space="0" w:color="auto"/>
        <w:bottom w:val="none" w:sz="0" w:space="0" w:color="auto"/>
        <w:right w:val="none" w:sz="0" w:space="0" w:color="auto"/>
      </w:divBdr>
    </w:div>
    <w:div w:id="145243067">
      <w:bodyDiv w:val="1"/>
      <w:marLeft w:val="0"/>
      <w:marRight w:val="0"/>
      <w:marTop w:val="0"/>
      <w:marBottom w:val="0"/>
      <w:divBdr>
        <w:top w:val="none" w:sz="0" w:space="0" w:color="auto"/>
        <w:left w:val="none" w:sz="0" w:space="0" w:color="auto"/>
        <w:bottom w:val="none" w:sz="0" w:space="0" w:color="auto"/>
        <w:right w:val="none" w:sz="0" w:space="0" w:color="auto"/>
      </w:divBdr>
    </w:div>
    <w:div w:id="404686679">
      <w:bodyDiv w:val="1"/>
      <w:marLeft w:val="0"/>
      <w:marRight w:val="0"/>
      <w:marTop w:val="0"/>
      <w:marBottom w:val="0"/>
      <w:divBdr>
        <w:top w:val="none" w:sz="0" w:space="0" w:color="auto"/>
        <w:left w:val="none" w:sz="0" w:space="0" w:color="auto"/>
        <w:bottom w:val="none" w:sz="0" w:space="0" w:color="auto"/>
        <w:right w:val="none" w:sz="0" w:space="0" w:color="auto"/>
      </w:divBdr>
    </w:div>
    <w:div w:id="444421198">
      <w:bodyDiv w:val="1"/>
      <w:marLeft w:val="0"/>
      <w:marRight w:val="0"/>
      <w:marTop w:val="0"/>
      <w:marBottom w:val="0"/>
      <w:divBdr>
        <w:top w:val="none" w:sz="0" w:space="0" w:color="auto"/>
        <w:left w:val="none" w:sz="0" w:space="0" w:color="auto"/>
        <w:bottom w:val="none" w:sz="0" w:space="0" w:color="auto"/>
        <w:right w:val="none" w:sz="0" w:space="0" w:color="auto"/>
      </w:divBdr>
    </w:div>
    <w:div w:id="730496020">
      <w:bodyDiv w:val="1"/>
      <w:marLeft w:val="0"/>
      <w:marRight w:val="0"/>
      <w:marTop w:val="0"/>
      <w:marBottom w:val="0"/>
      <w:divBdr>
        <w:top w:val="none" w:sz="0" w:space="0" w:color="auto"/>
        <w:left w:val="none" w:sz="0" w:space="0" w:color="auto"/>
        <w:bottom w:val="none" w:sz="0" w:space="0" w:color="auto"/>
        <w:right w:val="none" w:sz="0" w:space="0" w:color="auto"/>
      </w:divBdr>
      <w:divsChild>
        <w:div w:id="480270500">
          <w:marLeft w:val="446"/>
          <w:marRight w:val="0"/>
          <w:marTop w:val="0"/>
          <w:marBottom w:val="0"/>
          <w:divBdr>
            <w:top w:val="none" w:sz="0" w:space="0" w:color="auto"/>
            <w:left w:val="none" w:sz="0" w:space="0" w:color="auto"/>
            <w:bottom w:val="none" w:sz="0" w:space="0" w:color="auto"/>
            <w:right w:val="none" w:sz="0" w:space="0" w:color="auto"/>
          </w:divBdr>
        </w:div>
        <w:div w:id="674960510">
          <w:marLeft w:val="446"/>
          <w:marRight w:val="0"/>
          <w:marTop w:val="0"/>
          <w:marBottom w:val="0"/>
          <w:divBdr>
            <w:top w:val="none" w:sz="0" w:space="0" w:color="auto"/>
            <w:left w:val="none" w:sz="0" w:space="0" w:color="auto"/>
            <w:bottom w:val="none" w:sz="0" w:space="0" w:color="auto"/>
            <w:right w:val="none" w:sz="0" w:space="0" w:color="auto"/>
          </w:divBdr>
        </w:div>
        <w:div w:id="862210721">
          <w:marLeft w:val="446"/>
          <w:marRight w:val="0"/>
          <w:marTop w:val="0"/>
          <w:marBottom w:val="0"/>
          <w:divBdr>
            <w:top w:val="none" w:sz="0" w:space="0" w:color="auto"/>
            <w:left w:val="none" w:sz="0" w:space="0" w:color="auto"/>
            <w:bottom w:val="none" w:sz="0" w:space="0" w:color="auto"/>
            <w:right w:val="none" w:sz="0" w:space="0" w:color="auto"/>
          </w:divBdr>
        </w:div>
        <w:div w:id="1925606269">
          <w:marLeft w:val="446"/>
          <w:marRight w:val="0"/>
          <w:marTop w:val="0"/>
          <w:marBottom w:val="0"/>
          <w:divBdr>
            <w:top w:val="none" w:sz="0" w:space="0" w:color="auto"/>
            <w:left w:val="none" w:sz="0" w:space="0" w:color="auto"/>
            <w:bottom w:val="none" w:sz="0" w:space="0" w:color="auto"/>
            <w:right w:val="none" w:sz="0" w:space="0" w:color="auto"/>
          </w:divBdr>
        </w:div>
        <w:div w:id="2031182095">
          <w:marLeft w:val="446"/>
          <w:marRight w:val="0"/>
          <w:marTop w:val="0"/>
          <w:marBottom w:val="0"/>
          <w:divBdr>
            <w:top w:val="none" w:sz="0" w:space="0" w:color="auto"/>
            <w:left w:val="none" w:sz="0" w:space="0" w:color="auto"/>
            <w:bottom w:val="none" w:sz="0" w:space="0" w:color="auto"/>
            <w:right w:val="none" w:sz="0" w:space="0" w:color="auto"/>
          </w:divBdr>
        </w:div>
      </w:divsChild>
    </w:div>
    <w:div w:id="823354508">
      <w:bodyDiv w:val="1"/>
      <w:marLeft w:val="0"/>
      <w:marRight w:val="0"/>
      <w:marTop w:val="0"/>
      <w:marBottom w:val="0"/>
      <w:divBdr>
        <w:top w:val="none" w:sz="0" w:space="0" w:color="auto"/>
        <w:left w:val="none" w:sz="0" w:space="0" w:color="auto"/>
        <w:bottom w:val="none" w:sz="0" w:space="0" w:color="auto"/>
        <w:right w:val="none" w:sz="0" w:space="0" w:color="auto"/>
      </w:divBdr>
    </w:div>
    <w:div w:id="997851147">
      <w:bodyDiv w:val="1"/>
      <w:marLeft w:val="0"/>
      <w:marRight w:val="0"/>
      <w:marTop w:val="0"/>
      <w:marBottom w:val="0"/>
      <w:divBdr>
        <w:top w:val="none" w:sz="0" w:space="0" w:color="auto"/>
        <w:left w:val="none" w:sz="0" w:space="0" w:color="auto"/>
        <w:bottom w:val="none" w:sz="0" w:space="0" w:color="auto"/>
        <w:right w:val="none" w:sz="0" w:space="0" w:color="auto"/>
      </w:divBdr>
      <w:divsChild>
        <w:div w:id="807821131">
          <w:marLeft w:val="0"/>
          <w:marRight w:val="0"/>
          <w:marTop w:val="0"/>
          <w:marBottom w:val="0"/>
          <w:divBdr>
            <w:top w:val="none" w:sz="0" w:space="0" w:color="auto"/>
            <w:left w:val="none" w:sz="0" w:space="0" w:color="auto"/>
            <w:bottom w:val="none" w:sz="0" w:space="0" w:color="auto"/>
            <w:right w:val="none" w:sz="0" w:space="0" w:color="auto"/>
          </w:divBdr>
        </w:div>
        <w:div w:id="1811247689">
          <w:marLeft w:val="240"/>
          <w:marRight w:val="0"/>
          <w:marTop w:val="0"/>
          <w:marBottom w:val="0"/>
          <w:divBdr>
            <w:top w:val="none" w:sz="0" w:space="0" w:color="auto"/>
            <w:left w:val="none" w:sz="0" w:space="0" w:color="auto"/>
            <w:bottom w:val="none" w:sz="0" w:space="0" w:color="auto"/>
            <w:right w:val="none" w:sz="0" w:space="0" w:color="auto"/>
          </w:divBdr>
          <w:divsChild>
            <w:div w:id="510877782">
              <w:marLeft w:val="0"/>
              <w:marRight w:val="0"/>
              <w:marTop w:val="0"/>
              <w:marBottom w:val="0"/>
              <w:divBdr>
                <w:top w:val="none" w:sz="0" w:space="0" w:color="auto"/>
                <w:left w:val="none" w:sz="0" w:space="0" w:color="auto"/>
                <w:bottom w:val="none" w:sz="0" w:space="0" w:color="auto"/>
                <w:right w:val="none" w:sz="0" w:space="0" w:color="auto"/>
              </w:divBdr>
              <w:divsChild>
                <w:div w:id="1623540591">
                  <w:marLeft w:val="0"/>
                  <w:marRight w:val="0"/>
                  <w:marTop w:val="0"/>
                  <w:marBottom w:val="0"/>
                  <w:divBdr>
                    <w:top w:val="none" w:sz="0" w:space="0" w:color="auto"/>
                    <w:left w:val="none" w:sz="0" w:space="0" w:color="auto"/>
                    <w:bottom w:val="none" w:sz="0" w:space="0" w:color="auto"/>
                    <w:right w:val="none" w:sz="0" w:space="0" w:color="auto"/>
                  </w:divBdr>
                </w:div>
                <w:div w:id="2071538700">
                  <w:marLeft w:val="240"/>
                  <w:marRight w:val="0"/>
                  <w:marTop w:val="0"/>
                  <w:marBottom w:val="0"/>
                  <w:divBdr>
                    <w:top w:val="none" w:sz="0" w:space="0" w:color="auto"/>
                    <w:left w:val="none" w:sz="0" w:space="0" w:color="auto"/>
                    <w:bottom w:val="none" w:sz="0" w:space="0" w:color="auto"/>
                    <w:right w:val="none" w:sz="0" w:space="0" w:color="auto"/>
                  </w:divBdr>
                  <w:divsChild>
                    <w:div w:id="380792633">
                      <w:marLeft w:val="0"/>
                      <w:marRight w:val="0"/>
                      <w:marTop w:val="0"/>
                      <w:marBottom w:val="0"/>
                      <w:divBdr>
                        <w:top w:val="none" w:sz="0" w:space="0" w:color="auto"/>
                        <w:left w:val="none" w:sz="0" w:space="0" w:color="auto"/>
                        <w:bottom w:val="none" w:sz="0" w:space="0" w:color="auto"/>
                        <w:right w:val="none" w:sz="0" w:space="0" w:color="auto"/>
                      </w:divBdr>
                      <w:divsChild>
                        <w:div w:id="253242999">
                          <w:marLeft w:val="0"/>
                          <w:marRight w:val="0"/>
                          <w:marTop w:val="0"/>
                          <w:marBottom w:val="0"/>
                          <w:divBdr>
                            <w:top w:val="none" w:sz="0" w:space="0" w:color="auto"/>
                            <w:left w:val="none" w:sz="0" w:space="0" w:color="auto"/>
                            <w:bottom w:val="none" w:sz="0" w:space="0" w:color="auto"/>
                            <w:right w:val="none" w:sz="0" w:space="0" w:color="auto"/>
                          </w:divBdr>
                        </w:div>
                        <w:div w:id="1255280305">
                          <w:marLeft w:val="240"/>
                          <w:marRight w:val="0"/>
                          <w:marTop w:val="0"/>
                          <w:marBottom w:val="0"/>
                          <w:divBdr>
                            <w:top w:val="none" w:sz="0" w:space="0" w:color="auto"/>
                            <w:left w:val="none" w:sz="0" w:space="0" w:color="auto"/>
                            <w:bottom w:val="none" w:sz="0" w:space="0" w:color="auto"/>
                            <w:right w:val="none" w:sz="0" w:space="0" w:color="auto"/>
                          </w:divBdr>
                          <w:divsChild>
                            <w:div w:id="601882776">
                              <w:marLeft w:val="0"/>
                              <w:marRight w:val="0"/>
                              <w:marTop w:val="0"/>
                              <w:marBottom w:val="0"/>
                              <w:divBdr>
                                <w:top w:val="none" w:sz="0" w:space="0" w:color="auto"/>
                                <w:left w:val="none" w:sz="0" w:space="0" w:color="auto"/>
                                <w:bottom w:val="none" w:sz="0" w:space="0" w:color="auto"/>
                                <w:right w:val="none" w:sz="0" w:space="0" w:color="auto"/>
                              </w:divBdr>
                            </w:div>
                          </w:divsChild>
                        </w:div>
                        <w:div w:id="444159299">
                          <w:marLeft w:val="0"/>
                          <w:marRight w:val="0"/>
                          <w:marTop w:val="0"/>
                          <w:marBottom w:val="0"/>
                          <w:divBdr>
                            <w:top w:val="none" w:sz="0" w:space="0" w:color="auto"/>
                            <w:left w:val="none" w:sz="0" w:space="0" w:color="auto"/>
                            <w:bottom w:val="none" w:sz="0" w:space="0" w:color="auto"/>
                            <w:right w:val="none" w:sz="0" w:space="0" w:color="auto"/>
                          </w:divBdr>
                        </w:div>
                      </w:divsChild>
                    </w:div>
                    <w:div w:id="391271019">
                      <w:marLeft w:val="0"/>
                      <w:marRight w:val="0"/>
                      <w:marTop w:val="0"/>
                      <w:marBottom w:val="0"/>
                      <w:divBdr>
                        <w:top w:val="none" w:sz="0" w:space="0" w:color="auto"/>
                        <w:left w:val="none" w:sz="0" w:space="0" w:color="auto"/>
                        <w:bottom w:val="none" w:sz="0" w:space="0" w:color="auto"/>
                        <w:right w:val="none" w:sz="0" w:space="0" w:color="auto"/>
                      </w:divBdr>
                      <w:divsChild>
                        <w:div w:id="162211963">
                          <w:marLeft w:val="0"/>
                          <w:marRight w:val="0"/>
                          <w:marTop w:val="0"/>
                          <w:marBottom w:val="0"/>
                          <w:divBdr>
                            <w:top w:val="none" w:sz="0" w:space="0" w:color="auto"/>
                            <w:left w:val="none" w:sz="0" w:space="0" w:color="auto"/>
                            <w:bottom w:val="none" w:sz="0" w:space="0" w:color="auto"/>
                            <w:right w:val="none" w:sz="0" w:space="0" w:color="auto"/>
                          </w:divBdr>
                        </w:div>
                        <w:div w:id="454178498">
                          <w:marLeft w:val="240"/>
                          <w:marRight w:val="0"/>
                          <w:marTop w:val="0"/>
                          <w:marBottom w:val="0"/>
                          <w:divBdr>
                            <w:top w:val="none" w:sz="0" w:space="0" w:color="auto"/>
                            <w:left w:val="none" w:sz="0" w:space="0" w:color="auto"/>
                            <w:bottom w:val="none" w:sz="0" w:space="0" w:color="auto"/>
                            <w:right w:val="none" w:sz="0" w:space="0" w:color="auto"/>
                          </w:divBdr>
                          <w:divsChild>
                            <w:div w:id="114719172">
                              <w:marLeft w:val="0"/>
                              <w:marRight w:val="0"/>
                              <w:marTop w:val="0"/>
                              <w:marBottom w:val="0"/>
                              <w:divBdr>
                                <w:top w:val="none" w:sz="0" w:space="0" w:color="auto"/>
                                <w:left w:val="none" w:sz="0" w:space="0" w:color="auto"/>
                                <w:bottom w:val="none" w:sz="0" w:space="0" w:color="auto"/>
                                <w:right w:val="none" w:sz="0" w:space="0" w:color="auto"/>
                              </w:divBdr>
                            </w:div>
                            <w:div w:id="118912714">
                              <w:marLeft w:val="0"/>
                              <w:marRight w:val="0"/>
                              <w:marTop w:val="0"/>
                              <w:marBottom w:val="0"/>
                              <w:divBdr>
                                <w:top w:val="none" w:sz="0" w:space="0" w:color="auto"/>
                                <w:left w:val="none" w:sz="0" w:space="0" w:color="auto"/>
                                <w:bottom w:val="none" w:sz="0" w:space="0" w:color="auto"/>
                                <w:right w:val="none" w:sz="0" w:space="0" w:color="auto"/>
                              </w:divBdr>
                            </w:div>
                            <w:div w:id="1762216345">
                              <w:marLeft w:val="0"/>
                              <w:marRight w:val="0"/>
                              <w:marTop w:val="0"/>
                              <w:marBottom w:val="0"/>
                              <w:divBdr>
                                <w:top w:val="none" w:sz="0" w:space="0" w:color="auto"/>
                                <w:left w:val="none" w:sz="0" w:space="0" w:color="auto"/>
                                <w:bottom w:val="none" w:sz="0" w:space="0" w:color="auto"/>
                                <w:right w:val="none" w:sz="0" w:space="0" w:color="auto"/>
                              </w:divBdr>
                              <w:divsChild>
                                <w:div w:id="1515605492">
                                  <w:marLeft w:val="0"/>
                                  <w:marRight w:val="0"/>
                                  <w:marTop w:val="0"/>
                                  <w:marBottom w:val="0"/>
                                  <w:divBdr>
                                    <w:top w:val="none" w:sz="0" w:space="0" w:color="auto"/>
                                    <w:left w:val="none" w:sz="0" w:space="0" w:color="auto"/>
                                    <w:bottom w:val="none" w:sz="0" w:space="0" w:color="auto"/>
                                    <w:right w:val="none" w:sz="0" w:space="0" w:color="auto"/>
                                  </w:divBdr>
                                </w:div>
                                <w:div w:id="665478877">
                                  <w:marLeft w:val="240"/>
                                  <w:marRight w:val="0"/>
                                  <w:marTop w:val="0"/>
                                  <w:marBottom w:val="0"/>
                                  <w:divBdr>
                                    <w:top w:val="none" w:sz="0" w:space="0" w:color="auto"/>
                                    <w:left w:val="none" w:sz="0" w:space="0" w:color="auto"/>
                                    <w:bottom w:val="none" w:sz="0" w:space="0" w:color="auto"/>
                                    <w:right w:val="none" w:sz="0" w:space="0" w:color="auto"/>
                                  </w:divBdr>
                                  <w:divsChild>
                                    <w:div w:id="370692087">
                                      <w:marLeft w:val="0"/>
                                      <w:marRight w:val="0"/>
                                      <w:marTop w:val="0"/>
                                      <w:marBottom w:val="0"/>
                                      <w:divBdr>
                                        <w:top w:val="none" w:sz="0" w:space="0" w:color="auto"/>
                                        <w:left w:val="none" w:sz="0" w:space="0" w:color="auto"/>
                                        <w:bottom w:val="none" w:sz="0" w:space="0" w:color="auto"/>
                                        <w:right w:val="none" w:sz="0" w:space="0" w:color="auto"/>
                                      </w:divBdr>
                                    </w:div>
                                    <w:div w:id="436025562">
                                      <w:marLeft w:val="0"/>
                                      <w:marRight w:val="0"/>
                                      <w:marTop w:val="0"/>
                                      <w:marBottom w:val="0"/>
                                      <w:divBdr>
                                        <w:top w:val="none" w:sz="0" w:space="0" w:color="auto"/>
                                        <w:left w:val="none" w:sz="0" w:space="0" w:color="auto"/>
                                        <w:bottom w:val="none" w:sz="0" w:space="0" w:color="auto"/>
                                        <w:right w:val="none" w:sz="0" w:space="0" w:color="auto"/>
                                      </w:divBdr>
                                      <w:divsChild>
                                        <w:div w:id="1323007511">
                                          <w:marLeft w:val="0"/>
                                          <w:marRight w:val="0"/>
                                          <w:marTop w:val="0"/>
                                          <w:marBottom w:val="0"/>
                                          <w:divBdr>
                                            <w:top w:val="none" w:sz="0" w:space="0" w:color="auto"/>
                                            <w:left w:val="none" w:sz="0" w:space="0" w:color="auto"/>
                                            <w:bottom w:val="none" w:sz="0" w:space="0" w:color="auto"/>
                                            <w:right w:val="none" w:sz="0" w:space="0" w:color="auto"/>
                                          </w:divBdr>
                                        </w:div>
                                        <w:div w:id="470826761">
                                          <w:marLeft w:val="240"/>
                                          <w:marRight w:val="0"/>
                                          <w:marTop w:val="0"/>
                                          <w:marBottom w:val="0"/>
                                          <w:divBdr>
                                            <w:top w:val="none" w:sz="0" w:space="0" w:color="auto"/>
                                            <w:left w:val="none" w:sz="0" w:space="0" w:color="auto"/>
                                            <w:bottom w:val="none" w:sz="0" w:space="0" w:color="auto"/>
                                            <w:right w:val="none" w:sz="0" w:space="0" w:color="auto"/>
                                          </w:divBdr>
                                          <w:divsChild>
                                            <w:div w:id="1452242579">
                                              <w:marLeft w:val="0"/>
                                              <w:marRight w:val="0"/>
                                              <w:marTop w:val="0"/>
                                              <w:marBottom w:val="0"/>
                                              <w:divBdr>
                                                <w:top w:val="none" w:sz="0" w:space="0" w:color="auto"/>
                                                <w:left w:val="none" w:sz="0" w:space="0" w:color="auto"/>
                                                <w:bottom w:val="none" w:sz="0" w:space="0" w:color="auto"/>
                                                <w:right w:val="none" w:sz="0" w:space="0" w:color="auto"/>
                                              </w:divBdr>
                                            </w:div>
                                          </w:divsChild>
                                        </w:div>
                                        <w:div w:id="152024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15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15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470296">
          <w:marLeft w:val="0"/>
          <w:marRight w:val="0"/>
          <w:marTop w:val="0"/>
          <w:marBottom w:val="0"/>
          <w:divBdr>
            <w:top w:val="none" w:sz="0" w:space="0" w:color="auto"/>
            <w:left w:val="none" w:sz="0" w:space="0" w:color="auto"/>
            <w:bottom w:val="none" w:sz="0" w:space="0" w:color="auto"/>
            <w:right w:val="none" w:sz="0" w:space="0" w:color="auto"/>
          </w:divBdr>
        </w:div>
      </w:divsChild>
    </w:div>
    <w:div w:id="1159885289">
      <w:bodyDiv w:val="1"/>
      <w:marLeft w:val="0"/>
      <w:marRight w:val="0"/>
      <w:marTop w:val="0"/>
      <w:marBottom w:val="0"/>
      <w:divBdr>
        <w:top w:val="none" w:sz="0" w:space="0" w:color="auto"/>
        <w:left w:val="none" w:sz="0" w:space="0" w:color="auto"/>
        <w:bottom w:val="none" w:sz="0" w:space="0" w:color="auto"/>
        <w:right w:val="none" w:sz="0" w:space="0" w:color="auto"/>
      </w:divBdr>
    </w:div>
    <w:div w:id="1442069931">
      <w:bodyDiv w:val="1"/>
      <w:marLeft w:val="0"/>
      <w:marRight w:val="0"/>
      <w:marTop w:val="0"/>
      <w:marBottom w:val="0"/>
      <w:divBdr>
        <w:top w:val="none" w:sz="0" w:space="0" w:color="auto"/>
        <w:left w:val="none" w:sz="0" w:space="0" w:color="auto"/>
        <w:bottom w:val="none" w:sz="0" w:space="0" w:color="auto"/>
        <w:right w:val="none" w:sz="0" w:space="0" w:color="auto"/>
      </w:divBdr>
    </w:div>
    <w:div w:id="1570653776">
      <w:bodyDiv w:val="1"/>
      <w:marLeft w:val="0"/>
      <w:marRight w:val="0"/>
      <w:marTop w:val="0"/>
      <w:marBottom w:val="0"/>
      <w:divBdr>
        <w:top w:val="none" w:sz="0" w:space="0" w:color="auto"/>
        <w:left w:val="none" w:sz="0" w:space="0" w:color="auto"/>
        <w:bottom w:val="none" w:sz="0" w:space="0" w:color="auto"/>
        <w:right w:val="none" w:sz="0" w:space="0" w:color="auto"/>
      </w:divBdr>
    </w:div>
    <w:div w:id="1733039125">
      <w:bodyDiv w:val="1"/>
      <w:marLeft w:val="0"/>
      <w:marRight w:val="0"/>
      <w:marTop w:val="0"/>
      <w:marBottom w:val="0"/>
      <w:divBdr>
        <w:top w:val="none" w:sz="0" w:space="0" w:color="auto"/>
        <w:left w:val="none" w:sz="0" w:space="0" w:color="auto"/>
        <w:bottom w:val="none" w:sz="0" w:space="0" w:color="auto"/>
        <w:right w:val="none" w:sz="0" w:space="0" w:color="auto"/>
      </w:divBdr>
    </w:div>
    <w:div w:id="203957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iso20022.org" TargetMode="External"/><Relationship Id="rId26" Type="http://schemas.openxmlformats.org/officeDocument/2006/relationships/image" Target="media/image2.png"/><Relationship Id="rId39" Type="http://schemas.openxmlformats.org/officeDocument/2006/relationships/oleObject" Target="embeddings/oleObject4.bin"/><Relationship Id="rId21" Type="http://schemas.openxmlformats.org/officeDocument/2006/relationships/footer" Target="footer4.xml"/><Relationship Id="rId34" Type="http://schemas.openxmlformats.org/officeDocument/2006/relationships/image" Target="media/image9.png"/><Relationship Id="rId42" Type="http://schemas.openxmlformats.org/officeDocument/2006/relationships/image" Target="media/image13.png"/><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cb.europa.eu/paym/target/target-professional-use-documents-links/t2s/sdd/shared/pdf/T2S_URD_vR2025JUN.en.pdf" TargetMode="External"/><Relationship Id="rId32" Type="http://schemas.openxmlformats.org/officeDocument/2006/relationships/image" Target="media/image8.png"/><Relationship Id="rId37" Type="http://schemas.openxmlformats.org/officeDocument/2006/relationships/oleObject" Target="embeddings/oleObject3.bin"/><Relationship Id="rId40" Type="http://schemas.openxmlformats.org/officeDocument/2006/relationships/image" Target="media/image12.emf"/><Relationship Id="rId45"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www.iso20022.org/development/status-iso-20022-submissions" TargetMode="External"/><Relationship Id="rId28" Type="http://schemas.openxmlformats.org/officeDocument/2006/relationships/image" Target="media/image4.png"/><Relationship Id="rId36" Type="http://schemas.openxmlformats.org/officeDocument/2006/relationships/image" Target="media/image10.png"/><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image" Target="media/image7.png"/><Relationship Id="rId44"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oleObject" Target="embeddings/oleObject2.bin"/><Relationship Id="rId43" Type="http://schemas.openxmlformats.org/officeDocument/2006/relationships/image" Target="media/image14.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png"/><Relationship Id="rId33" Type="http://schemas.openxmlformats.org/officeDocument/2006/relationships/oleObject" Target="embeddings/oleObject1.bin"/><Relationship Id="rId38" Type="http://schemas.openxmlformats.org/officeDocument/2006/relationships/image" Target="media/image11.png"/><Relationship Id="rId46"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5E47E012EAA240A32F04A8870061BA" ma:contentTypeVersion="12" ma:contentTypeDescription="Create a new document." ma:contentTypeScope="" ma:versionID="ea909b41e23563a21c02ea689d4edc87">
  <xsd:schema xmlns:xsd="http://www.w3.org/2001/XMLSchema" xmlns:xs="http://www.w3.org/2001/XMLSchema" xmlns:p="http://schemas.microsoft.com/office/2006/metadata/properties" xmlns:ns2="806285ac-449a-4fb1-8311-58d88e150cc7" xmlns:ns3="58487e4c-5d6e-4b39-a945-906c6e06729c" targetNamespace="http://schemas.microsoft.com/office/2006/metadata/properties" ma:root="true" ma:fieldsID="ea73b113def23b1230da7558cbd190ae" ns2:_="" ns3:_="">
    <xsd:import namespace="806285ac-449a-4fb1-8311-58d88e150cc7"/>
    <xsd:import namespace="58487e4c-5d6e-4b39-a945-906c6e06729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4b6ad534-8605-4fb4-bfc1-8ae63664b9d1}" ma:internalName="TaxCatchAll" ma:showField="CatchAllData" ma:web="806285ac-449a-4fb1-8311-58d88e150c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487e4c-5d6e-4b39-a945-906c6e06729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b833c8c-ece3-4bed-a4be-47f8a4edbc2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8487e4c-5d6e-4b39-a945-906c6e06729c">
      <Terms xmlns="http://schemas.microsoft.com/office/infopath/2007/PartnerControls"/>
    </lcf76f155ced4ddcb4097134ff3c332f>
    <TaxCatchAll xmlns="806285ac-449a-4fb1-8311-58d88e150cc7" xsi:nil="true"/>
    <_dlc_DocId xmlns="806285ac-449a-4fb1-8311-58d88e150cc7">MSKTH6SNCJSU-234293521-45822</_dlc_DocId>
    <_dlc_DocIdUrl xmlns="806285ac-449a-4fb1-8311-58d88e150cc7">
      <Url>https://swiftcorp.sharepoint.com/sites/ps-ow-standards team/_layouts/15/DocIdRedir.aspx?ID=MSKTH6SNCJSU-234293521-45822</Url>
      <Description>MSKTH6SNCJSU-234293521-45822</Description>
    </_dlc_DocIdUrl>
  </documentManagement>
</p:properties>
</file>

<file path=customXml/itemProps1.xml><?xml version="1.0" encoding="utf-8"?>
<ds:datastoreItem xmlns:ds="http://schemas.openxmlformats.org/officeDocument/2006/customXml" ds:itemID="{2B25238A-5C90-4FF6-8A49-CC37CEB2EA3A}">
  <ds:schemaRefs>
    <ds:schemaRef ds:uri="http://schemas.microsoft.com/sharepoint/v3/contenttype/forms"/>
  </ds:schemaRefs>
</ds:datastoreItem>
</file>

<file path=customXml/itemProps2.xml><?xml version="1.0" encoding="utf-8"?>
<ds:datastoreItem xmlns:ds="http://schemas.openxmlformats.org/officeDocument/2006/customXml" ds:itemID="{04FF24DE-6BA7-4009-8698-0E4D7A0875D8}">
  <ds:schemaRefs>
    <ds:schemaRef ds:uri="http://schemas.microsoft.com/sharepoint/events"/>
  </ds:schemaRefs>
</ds:datastoreItem>
</file>

<file path=customXml/itemProps3.xml><?xml version="1.0" encoding="utf-8"?>
<ds:datastoreItem xmlns:ds="http://schemas.openxmlformats.org/officeDocument/2006/customXml" ds:itemID="{AD1818B0-F7AB-4C07-877E-6B1D428EF8C6}">
  <ds:schemaRefs>
    <ds:schemaRef ds:uri="http://schemas.openxmlformats.org/officeDocument/2006/bibliography"/>
  </ds:schemaRefs>
</ds:datastoreItem>
</file>

<file path=customXml/itemProps4.xml><?xml version="1.0" encoding="utf-8"?>
<ds:datastoreItem xmlns:ds="http://schemas.openxmlformats.org/officeDocument/2006/customXml" ds:itemID="{A14F597C-B300-4A4D-B232-65C3B87D7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58487e4c-5d6e-4b39-a945-906c6e067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438D64-4F50-4129-A1A5-389A3A7E897D}">
  <ds:schemaRefs>
    <ds:schemaRef ds:uri="http://schemas.microsoft.com/office/2006/metadata/properties"/>
    <ds:schemaRef ds:uri="http://schemas.microsoft.com/office/infopath/2007/PartnerControls"/>
    <ds:schemaRef ds:uri="58487e4c-5d6e-4b39-a945-906c6e06729c"/>
    <ds:schemaRef ds:uri="806285ac-449a-4fb1-8311-58d88e150cc7"/>
  </ds:schemaRefs>
</ds:datastoreItem>
</file>

<file path=docMetadata/LabelInfo.xml><?xml version="1.0" encoding="utf-8"?>
<clbl:labelList xmlns:clbl="http://schemas.microsoft.com/office/2020/mipLabelMetadata">
  <clbl:label id="{08af52eb-d54c-4fad-a68e-84ff3f406d9d}" enabled="1" method="Privileged" siteId="{45b55e44-3503-4284-bbe1-0e6bf9fa1d0a}" contentBits="0" removed="0"/>
</clbl:labelList>
</file>

<file path=docProps/app.xml><?xml version="1.0" encoding="utf-8"?>
<Properties xmlns="http://schemas.openxmlformats.org/officeDocument/2006/extended-properties" xmlns:vt="http://schemas.openxmlformats.org/officeDocument/2006/docPropsVTypes">
  <Template>Normal</Template>
  <TotalTime>118</TotalTime>
  <Pages>71</Pages>
  <Words>8774</Words>
  <Characters>67654</Characters>
  <Application>Microsoft Office Word</Application>
  <DocSecurity>0</DocSecurity>
  <Lines>2941</Lines>
  <Paragraphs>2635</Paragraphs>
  <ScaleCrop>false</ScaleCrop>
  <HeadingPairs>
    <vt:vector size="8" baseType="variant">
      <vt:variant>
        <vt:lpstr>Title</vt:lpstr>
      </vt:variant>
      <vt:variant>
        <vt:i4>1</vt:i4>
      </vt:variant>
      <vt:variant>
        <vt:lpstr>Titre</vt:lpstr>
      </vt:variant>
      <vt:variant>
        <vt:i4>1</vt:i4>
      </vt:variant>
      <vt:variant>
        <vt:lpstr>Título</vt:lpstr>
      </vt:variant>
      <vt:variant>
        <vt:i4>1</vt:i4>
      </vt:variant>
      <vt:variant>
        <vt:lpstr>Titel</vt:lpstr>
      </vt:variant>
      <vt:variant>
        <vt:i4>1</vt:i4>
      </vt:variant>
    </vt:vector>
  </HeadingPairs>
  <TitlesOfParts>
    <vt:vector size="4" baseType="lpstr">
      <vt:lpstr>MDR part 1 - Target2-Securities - Securities Queries and Responses</vt:lpstr>
      <vt:lpstr/>
      <vt:lpstr/>
      <vt:lpstr/>
    </vt:vector>
  </TitlesOfParts>
  <Company/>
  <LinksUpToDate>false</LinksUpToDate>
  <CharactersWithSpaces>73793</CharactersWithSpaces>
  <SharedDoc>false</SharedDoc>
  <HLinks>
    <vt:vector size="138" baseType="variant">
      <vt:variant>
        <vt:i4>6029339</vt:i4>
      </vt:variant>
      <vt:variant>
        <vt:i4>135</vt:i4>
      </vt:variant>
      <vt:variant>
        <vt:i4>0</vt:i4>
      </vt:variant>
      <vt:variant>
        <vt:i4>5</vt:i4>
      </vt:variant>
      <vt:variant>
        <vt:lpwstr>http://www.iso20022.org/</vt:lpwstr>
      </vt:variant>
      <vt:variant>
        <vt:lpwstr/>
      </vt:variant>
      <vt:variant>
        <vt:i4>2031670</vt:i4>
      </vt:variant>
      <vt:variant>
        <vt:i4>128</vt:i4>
      </vt:variant>
      <vt:variant>
        <vt:i4>0</vt:i4>
      </vt:variant>
      <vt:variant>
        <vt:i4>5</vt:i4>
      </vt:variant>
      <vt:variant>
        <vt:lpwstr/>
      </vt:variant>
      <vt:variant>
        <vt:lpwstr>_Toc14784044</vt:lpwstr>
      </vt:variant>
      <vt:variant>
        <vt:i4>1572918</vt:i4>
      </vt:variant>
      <vt:variant>
        <vt:i4>122</vt:i4>
      </vt:variant>
      <vt:variant>
        <vt:i4>0</vt:i4>
      </vt:variant>
      <vt:variant>
        <vt:i4>5</vt:i4>
      </vt:variant>
      <vt:variant>
        <vt:lpwstr/>
      </vt:variant>
      <vt:variant>
        <vt:lpwstr>_Toc14784043</vt:lpwstr>
      </vt:variant>
      <vt:variant>
        <vt:i4>1638454</vt:i4>
      </vt:variant>
      <vt:variant>
        <vt:i4>116</vt:i4>
      </vt:variant>
      <vt:variant>
        <vt:i4>0</vt:i4>
      </vt:variant>
      <vt:variant>
        <vt:i4>5</vt:i4>
      </vt:variant>
      <vt:variant>
        <vt:lpwstr/>
      </vt:variant>
      <vt:variant>
        <vt:lpwstr>_Toc14784042</vt:lpwstr>
      </vt:variant>
      <vt:variant>
        <vt:i4>1703990</vt:i4>
      </vt:variant>
      <vt:variant>
        <vt:i4>110</vt:i4>
      </vt:variant>
      <vt:variant>
        <vt:i4>0</vt:i4>
      </vt:variant>
      <vt:variant>
        <vt:i4>5</vt:i4>
      </vt:variant>
      <vt:variant>
        <vt:lpwstr/>
      </vt:variant>
      <vt:variant>
        <vt:lpwstr>_Toc14784041</vt:lpwstr>
      </vt:variant>
      <vt:variant>
        <vt:i4>1769526</vt:i4>
      </vt:variant>
      <vt:variant>
        <vt:i4>104</vt:i4>
      </vt:variant>
      <vt:variant>
        <vt:i4>0</vt:i4>
      </vt:variant>
      <vt:variant>
        <vt:i4>5</vt:i4>
      </vt:variant>
      <vt:variant>
        <vt:lpwstr/>
      </vt:variant>
      <vt:variant>
        <vt:lpwstr>_Toc14784040</vt:lpwstr>
      </vt:variant>
      <vt:variant>
        <vt:i4>1179697</vt:i4>
      </vt:variant>
      <vt:variant>
        <vt:i4>98</vt:i4>
      </vt:variant>
      <vt:variant>
        <vt:i4>0</vt:i4>
      </vt:variant>
      <vt:variant>
        <vt:i4>5</vt:i4>
      </vt:variant>
      <vt:variant>
        <vt:lpwstr/>
      </vt:variant>
      <vt:variant>
        <vt:lpwstr>_Toc14784039</vt:lpwstr>
      </vt:variant>
      <vt:variant>
        <vt:i4>1245233</vt:i4>
      </vt:variant>
      <vt:variant>
        <vt:i4>92</vt:i4>
      </vt:variant>
      <vt:variant>
        <vt:i4>0</vt:i4>
      </vt:variant>
      <vt:variant>
        <vt:i4>5</vt:i4>
      </vt:variant>
      <vt:variant>
        <vt:lpwstr/>
      </vt:variant>
      <vt:variant>
        <vt:lpwstr>_Toc14784038</vt:lpwstr>
      </vt:variant>
      <vt:variant>
        <vt:i4>1835057</vt:i4>
      </vt:variant>
      <vt:variant>
        <vt:i4>86</vt:i4>
      </vt:variant>
      <vt:variant>
        <vt:i4>0</vt:i4>
      </vt:variant>
      <vt:variant>
        <vt:i4>5</vt:i4>
      </vt:variant>
      <vt:variant>
        <vt:lpwstr/>
      </vt:variant>
      <vt:variant>
        <vt:lpwstr>_Toc14784037</vt:lpwstr>
      </vt:variant>
      <vt:variant>
        <vt:i4>1900593</vt:i4>
      </vt:variant>
      <vt:variant>
        <vt:i4>80</vt:i4>
      </vt:variant>
      <vt:variant>
        <vt:i4>0</vt:i4>
      </vt:variant>
      <vt:variant>
        <vt:i4>5</vt:i4>
      </vt:variant>
      <vt:variant>
        <vt:lpwstr/>
      </vt:variant>
      <vt:variant>
        <vt:lpwstr>_Toc14784036</vt:lpwstr>
      </vt:variant>
      <vt:variant>
        <vt:i4>1966129</vt:i4>
      </vt:variant>
      <vt:variant>
        <vt:i4>74</vt:i4>
      </vt:variant>
      <vt:variant>
        <vt:i4>0</vt:i4>
      </vt:variant>
      <vt:variant>
        <vt:i4>5</vt:i4>
      </vt:variant>
      <vt:variant>
        <vt:lpwstr/>
      </vt:variant>
      <vt:variant>
        <vt:lpwstr>_Toc14784035</vt:lpwstr>
      </vt:variant>
      <vt:variant>
        <vt:i4>2031665</vt:i4>
      </vt:variant>
      <vt:variant>
        <vt:i4>68</vt:i4>
      </vt:variant>
      <vt:variant>
        <vt:i4>0</vt:i4>
      </vt:variant>
      <vt:variant>
        <vt:i4>5</vt:i4>
      </vt:variant>
      <vt:variant>
        <vt:lpwstr/>
      </vt:variant>
      <vt:variant>
        <vt:lpwstr>_Toc14784034</vt:lpwstr>
      </vt:variant>
      <vt:variant>
        <vt:i4>1572913</vt:i4>
      </vt:variant>
      <vt:variant>
        <vt:i4>62</vt:i4>
      </vt:variant>
      <vt:variant>
        <vt:i4>0</vt:i4>
      </vt:variant>
      <vt:variant>
        <vt:i4>5</vt:i4>
      </vt:variant>
      <vt:variant>
        <vt:lpwstr/>
      </vt:variant>
      <vt:variant>
        <vt:lpwstr>_Toc14784033</vt:lpwstr>
      </vt:variant>
      <vt:variant>
        <vt:i4>1638449</vt:i4>
      </vt:variant>
      <vt:variant>
        <vt:i4>56</vt:i4>
      </vt:variant>
      <vt:variant>
        <vt:i4>0</vt:i4>
      </vt:variant>
      <vt:variant>
        <vt:i4>5</vt:i4>
      </vt:variant>
      <vt:variant>
        <vt:lpwstr/>
      </vt:variant>
      <vt:variant>
        <vt:lpwstr>_Toc14784032</vt:lpwstr>
      </vt:variant>
      <vt:variant>
        <vt:i4>1703985</vt:i4>
      </vt:variant>
      <vt:variant>
        <vt:i4>50</vt:i4>
      </vt:variant>
      <vt:variant>
        <vt:i4>0</vt:i4>
      </vt:variant>
      <vt:variant>
        <vt:i4>5</vt:i4>
      </vt:variant>
      <vt:variant>
        <vt:lpwstr/>
      </vt:variant>
      <vt:variant>
        <vt:lpwstr>_Toc14784031</vt:lpwstr>
      </vt:variant>
      <vt:variant>
        <vt:i4>1769521</vt:i4>
      </vt:variant>
      <vt:variant>
        <vt:i4>44</vt:i4>
      </vt:variant>
      <vt:variant>
        <vt:i4>0</vt:i4>
      </vt:variant>
      <vt:variant>
        <vt:i4>5</vt:i4>
      </vt:variant>
      <vt:variant>
        <vt:lpwstr/>
      </vt:variant>
      <vt:variant>
        <vt:lpwstr>_Toc14784030</vt:lpwstr>
      </vt:variant>
      <vt:variant>
        <vt:i4>1179696</vt:i4>
      </vt:variant>
      <vt:variant>
        <vt:i4>38</vt:i4>
      </vt:variant>
      <vt:variant>
        <vt:i4>0</vt:i4>
      </vt:variant>
      <vt:variant>
        <vt:i4>5</vt:i4>
      </vt:variant>
      <vt:variant>
        <vt:lpwstr/>
      </vt:variant>
      <vt:variant>
        <vt:lpwstr>_Toc14784029</vt:lpwstr>
      </vt:variant>
      <vt:variant>
        <vt:i4>1245232</vt:i4>
      </vt:variant>
      <vt:variant>
        <vt:i4>32</vt:i4>
      </vt:variant>
      <vt:variant>
        <vt:i4>0</vt:i4>
      </vt:variant>
      <vt:variant>
        <vt:i4>5</vt:i4>
      </vt:variant>
      <vt:variant>
        <vt:lpwstr/>
      </vt:variant>
      <vt:variant>
        <vt:lpwstr>_Toc14784028</vt:lpwstr>
      </vt:variant>
      <vt:variant>
        <vt:i4>1835056</vt:i4>
      </vt:variant>
      <vt:variant>
        <vt:i4>26</vt:i4>
      </vt:variant>
      <vt:variant>
        <vt:i4>0</vt:i4>
      </vt:variant>
      <vt:variant>
        <vt:i4>5</vt:i4>
      </vt:variant>
      <vt:variant>
        <vt:lpwstr/>
      </vt:variant>
      <vt:variant>
        <vt:lpwstr>_Toc14784027</vt:lpwstr>
      </vt:variant>
      <vt:variant>
        <vt:i4>1900592</vt:i4>
      </vt:variant>
      <vt:variant>
        <vt:i4>20</vt:i4>
      </vt:variant>
      <vt:variant>
        <vt:i4>0</vt:i4>
      </vt:variant>
      <vt:variant>
        <vt:i4>5</vt:i4>
      </vt:variant>
      <vt:variant>
        <vt:lpwstr/>
      </vt:variant>
      <vt:variant>
        <vt:lpwstr>_Toc14784026</vt:lpwstr>
      </vt:variant>
      <vt:variant>
        <vt:i4>1966128</vt:i4>
      </vt:variant>
      <vt:variant>
        <vt:i4>14</vt:i4>
      </vt:variant>
      <vt:variant>
        <vt:i4>0</vt:i4>
      </vt:variant>
      <vt:variant>
        <vt:i4>5</vt:i4>
      </vt:variant>
      <vt:variant>
        <vt:lpwstr/>
      </vt:variant>
      <vt:variant>
        <vt:lpwstr>_Toc14784025</vt:lpwstr>
      </vt:variant>
      <vt:variant>
        <vt:i4>2031664</vt:i4>
      </vt:variant>
      <vt:variant>
        <vt:i4>8</vt:i4>
      </vt:variant>
      <vt:variant>
        <vt:i4>0</vt:i4>
      </vt:variant>
      <vt:variant>
        <vt:i4>5</vt:i4>
      </vt:variant>
      <vt:variant>
        <vt:lpwstr/>
      </vt:variant>
      <vt:variant>
        <vt:lpwstr>_Toc14784024</vt:lpwstr>
      </vt:variant>
      <vt:variant>
        <vt:i4>1572912</vt:i4>
      </vt:variant>
      <vt:variant>
        <vt:i4>2</vt:i4>
      </vt:variant>
      <vt:variant>
        <vt:i4>0</vt:i4>
      </vt:variant>
      <vt:variant>
        <vt:i4>5</vt:i4>
      </vt:variant>
      <vt:variant>
        <vt:lpwstr/>
      </vt:variant>
      <vt:variant>
        <vt:lpwstr>_Toc14784023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MDR part 1 - Target2-Securities - Securities Queries and Responses</dc:title>
  <dc:subject/>
  <dc:creator/>
  <cp:keywords>T2S ISO20022 MDR</cp:keywords>
  <cp:lastModifiedBy>KUNTZ Vincent</cp:lastModifiedBy>
  <cp:revision>7</cp:revision>
  <dcterms:created xsi:type="dcterms:W3CDTF">2025-12-19T09:32:00Z</dcterms:created>
  <dcterms:modified xsi:type="dcterms:W3CDTF">2026-03-31T19:37:00Z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d4caeef-21ee-4ca7-84b8-6f5702ffdbc6_Enabled">
    <vt:lpwstr>true</vt:lpwstr>
  </property>
  <property fmtid="{D5CDD505-2E9C-101B-9397-08002B2CF9AE}" pid="3" name="MSIP_Label_9d4caeef-21ee-4ca7-84b8-6f5702ffdbc6_SetDate">
    <vt:lpwstr>2025-09-24T10:01:53Z</vt:lpwstr>
  </property>
  <property fmtid="{D5CDD505-2E9C-101B-9397-08002B2CF9AE}" pid="4" name="MSIP_Label_9d4caeef-21ee-4ca7-84b8-6f5702ffdbc6_Method">
    <vt:lpwstr>Privileged</vt:lpwstr>
  </property>
  <property fmtid="{D5CDD505-2E9C-101B-9397-08002B2CF9AE}" pid="5" name="MSIP_Label_9d4caeef-21ee-4ca7-84b8-6f5702ffdbc6_Name">
    <vt:lpwstr>BDF-INTERNE-Sans-Marquage</vt:lpwstr>
  </property>
  <property fmtid="{D5CDD505-2E9C-101B-9397-08002B2CF9AE}" pid="6" name="MSIP_Label_9d4caeef-21ee-4ca7-84b8-6f5702ffdbc6_SiteId">
    <vt:lpwstr>e6599448-62a0-418e-8930-d00d8d5682c2</vt:lpwstr>
  </property>
  <property fmtid="{D5CDD505-2E9C-101B-9397-08002B2CF9AE}" pid="7" name="MSIP_Label_9d4caeef-21ee-4ca7-84b8-6f5702ffdbc6_ActionId">
    <vt:lpwstr>7dd384f0-83d4-4b94-af59-3b32c278cba7</vt:lpwstr>
  </property>
  <property fmtid="{D5CDD505-2E9C-101B-9397-08002B2CF9AE}" pid="8" name="MSIP_Label_9d4caeef-21ee-4ca7-84b8-6f5702ffdbc6_ContentBits">
    <vt:lpwstr>0</vt:lpwstr>
  </property>
  <property fmtid="{D5CDD505-2E9C-101B-9397-08002B2CF9AE}" pid="9" name="MSIP_Label_9d4caeef-21ee-4ca7-84b8-6f5702ffdbc6_Tag">
    <vt:lpwstr>10, 0, 1, 1</vt:lpwstr>
  </property>
  <property fmtid="{D5CDD505-2E9C-101B-9397-08002B2CF9AE}" pid="10" name="ContentTypeId">
    <vt:lpwstr>0x010100FA5E47E012EAA240A32F04A8870061BA</vt:lpwstr>
  </property>
  <property fmtid="{D5CDD505-2E9C-101B-9397-08002B2CF9AE}" pid="11" name="_dlc_DocIdItemGuid">
    <vt:lpwstr>78a92bc6-34c9-4ae5-acd6-cc08e10b9b4e</vt:lpwstr>
  </property>
</Properties>
</file>