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8.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177455F" w14:textId="77777777" w:rsidR="00737D43" w:rsidRPr="00804E8F" w:rsidRDefault="00737D43" w:rsidP="00737D43">
      <w:pPr>
        <w:pStyle w:val="ProductFamily"/>
        <w:rPr>
          <w:b/>
          <w:bCs/>
        </w:rPr>
      </w:pPr>
      <w:bookmarkStart w:id="0" w:name="_Hlk184201138"/>
      <w:r w:rsidRPr="00804E8F">
        <w:rPr>
          <w:b/>
          <w:bCs/>
        </w:rPr>
        <w:t>ISO 20022</w:t>
      </w:r>
    </w:p>
    <w:p w14:paraId="67AD2480" w14:textId="13334573" w:rsidR="00737D43" w:rsidRDefault="00737D43" w:rsidP="00737D43">
      <w:pPr>
        <w:pStyle w:val="ProductName"/>
      </w:pPr>
      <w:r w:rsidRPr="00737D43">
        <w:t>ATM Interface for Transaction Processing and ATM Management</w:t>
      </w:r>
      <w:r>
        <w:t xml:space="preserve"> - Maintenance 2024</w:t>
      </w:r>
      <w:r w:rsidR="00915E7B">
        <w:t xml:space="preserve"> </w:t>
      </w:r>
      <w:r>
        <w:t>-</w:t>
      </w:r>
      <w:r w:rsidR="00915E7B">
        <w:t xml:space="preserve"> </w:t>
      </w:r>
      <w:r>
        <w:t>2025</w:t>
      </w:r>
    </w:p>
    <w:p w14:paraId="785E3E47" w14:textId="77777777" w:rsidR="00737D43" w:rsidRDefault="00737D43" w:rsidP="00737D43">
      <w:pPr>
        <w:pStyle w:val="Productvariant"/>
      </w:pPr>
    </w:p>
    <w:p w14:paraId="78B2FC84" w14:textId="77777777" w:rsidR="00915E7B" w:rsidRDefault="00915E7B" w:rsidP="00915E7B">
      <w:pPr>
        <w:pStyle w:val="DocumentTitle0"/>
      </w:pPr>
      <w:bookmarkStart w:id="1" w:name="_Hlk192175767"/>
      <w:r>
        <w:t>Message Definition Report Part 1</w:t>
      </w:r>
    </w:p>
    <w:p w14:paraId="058E5595" w14:textId="77777777" w:rsidR="00915E7B" w:rsidRDefault="00915E7B" w:rsidP="00915E7B">
      <w:pPr>
        <w:pStyle w:val="DocumentSubtitle"/>
      </w:pPr>
      <w:r>
        <w:t xml:space="preserve">Approved by the </w:t>
      </w:r>
      <w:r>
        <w:rPr>
          <w:szCs w:val="32"/>
        </w:rPr>
        <w:t>Cards and Related Retail Financial Services</w:t>
      </w:r>
      <w:r>
        <w:t xml:space="preserve"> SEG on 20 February 2025</w:t>
      </w:r>
    </w:p>
    <w:bookmarkEnd w:id="1"/>
    <w:p w14:paraId="7BE98D05" w14:textId="46DA8B8E" w:rsidR="00737D43" w:rsidRDefault="00737D43" w:rsidP="00737D43">
      <w:pPr>
        <w:pStyle w:val="Titlepagetext"/>
      </w:pPr>
      <w:r>
        <w:t xml:space="preserve">This document provides information about the use of the messages </w:t>
      </w:r>
      <w:r w:rsidRPr="00737D43">
        <w:t>ATM Interface for Transaction Processing and ATM Management</w:t>
      </w:r>
      <w:r>
        <w:t xml:space="preserve"> and includes, for example, business scenarios and messages flows.</w:t>
      </w:r>
    </w:p>
    <w:p w14:paraId="16B185FF" w14:textId="77777777" w:rsidR="00A633E1" w:rsidRDefault="00A633E1" w:rsidP="00737D43">
      <w:pPr>
        <w:pStyle w:val="Releasedate"/>
      </w:pPr>
      <w:bookmarkStart w:id="2" w:name="_Hlk184201268"/>
    </w:p>
    <w:p w14:paraId="2BA29089" w14:textId="168FAE3D" w:rsidR="00915E7B" w:rsidRDefault="00915E7B" w:rsidP="00737D43">
      <w:pPr>
        <w:pStyle w:val="Releasedate"/>
      </w:pPr>
      <w:r>
        <w:t xml:space="preserve">March </w:t>
      </w:r>
      <w:r w:rsidR="00737D43">
        <w:t>202</w:t>
      </w:r>
      <w:r>
        <w:t>5</w:t>
      </w:r>
    </w:p>
    <w:p w14:paraId="53543774" w14:textId="77777777" w:rsidR="00915E7B" w:rsidRDefault="00915E7B" w:rsidP="00737D43">
      <w:pPr>
        <w:pStyle w:val="Releasedate"/>
      </w:pPr>
    </w:p>
    <w:p w14:paraId="49D3F6C5" w14:textId="4FCA8F47" w:rsidR="00737D43" w:rsidRDefault="00737D43" w:rsidP="00737D43">
      <w:pPr>
        <w:pStyle w:val="Releasedate"/>
        <w:rPr>
          <w:shd w:val="clear" w:color="auto" w:fill="FFFF00"/>
        </w:rPr>
        <w:sectPr w:rsidR="00737D43" w:rsidSect="00737D43">
          <w:headerReference w:type="even" r:id="rId8"/>
          <w:headerReference w:type="default" r:id="rId9"/>
          <w:footerReference w:type="even" r:id="rId10"/>
          <w:footerReference w:type="default" r:id="rId11"/>
          <w:headerReference w:type="first" r:id="rId12"/>
          <w:footerReference w:type="first" r:id="rId13"/>
          <w:pgSz w:w="11906" w:h="16838"/>
          <w:pgMar w:top="1021" w:right="1304" w:bottom="1701" w:left="1304" w:header="567" w:footer="533" w:gutter="0"/>
          <w:pgNumType w:start="1"/>
          <w:cols w:space="720"/>
          <w:formProt w:val="0"/>
          <w:docGrid w:linePitch="100"/>
        </w:sectPr>
      </w:pPr>
      <w:bookmarkStart w:id="3" w:name="_Hlk192175808"/>
      <w:bookmarkEnd w:id="0"/>
      <w:bookmarkEnd w:id="2"/>
    </w:p>
    <w:p w14:paraId="5F6A681C" w14:textId="77777777" w:rsidR="0027698C" w:rsidRDefault="00000000">
      <w:pPr>
        <w:pStyle w:val="Sub-title"/>
        <w:rPr>
          <w:lang w:val="en-GB"/>
        </w:rPr>
      </w:pPr>
      <w:bookmarkStart w:id="4" w:name="_Hlk192176579"/>
      <w:bookmarkEnd w:id="3"/>
      <w:r>
        <w:rPr>
          <w:lang w:val="en-GB"/>
        </w:rPr>
        <w:lastRenderedPageBreak/>
        <w:t>Table of contents</w:t>
      </w:r>
    </w:p>
    <w:sdt>
      <w:sdtPr>
        <w:id w:val="459161316"/>
        <w:docPartObj>
          <w:docPartGallery w:val="Table of Contents"/>
          <w:docPartUnique/>
        </w:docPartObj>
      </w:sdtPr>
      <w:sdtContent>
        <w:p w14:paraId="0D5C87BB" w14:textId="7C3D4A1B" w:rsidR="00191003" w:rsidRDefault="00000000">
          <w:pPr>
            <w:pStyle w:val="TOC1"/>
            <w:rPr>
              <w:rFonts w:asciiTheme="minorHAnsi" w:eastAsiaTheme="minorEastAsia" w:hAnsiTheme="minorHAnsi" w:cstheme="minorBidi"/>
              <w:b w:val="0"/>
              <w:noProof/>
              <w:kern w:val="2"/>
              <w:szCs w:val="24"/>
              <w:lang w:val="en-US"/>
              <w14:ligatures w14:val="standardContextual"/>
            </w:rPr>
          </w:pPr>
          <w:r>
            <w:fldChar w:fldCharType="begin"/>
          </w:r>
          <w:r>
            <w:rPr>
              <w:rStyle w:val="Sautdindex"/>
              <w:webHidden/>
            </w:rPr>
            <w:instrText xml:space="preserve"> TOC \z \o "1-3" \u \h</w:instrText>
          </w:r>
          <w:r>
            <w:rPr>
              <w:rStyle w:val="Sautdindex"/>
            </w:rPr>
            <w:fldChar w:fldCharType="separate"/>
          </w:r>
          <w:hyperlink w:anchor="_Toc192175185" w:history="1">
            <w:r w:rsidR="00191003" w:rsidRPr="004951CD">
              <w:rPr>
                <w:rStyle w:val="Hyperlink"/>
                <w:noProof/>
              </w:rPr>
              <w:t>1.</w:t>
            </w:r>
            <w:r w:rsidR="00191003">
              <w:rPr>
                <w:rFonts w:asciiTheme="minorHAnsi" w:eastAsiaTheme="minorEastAsia" w:hAnsiTheme="minorHAnsi" w:cstheme="minorBidi"/>
                <w:b w:val="0"/>
                <w:noProof/>
                <w:kern w:val="2"/>
                <w:szCs w:val="24"/>
                <w:lang w:val="en-US"/>
                <w14:ligatures w14:val="standardContextual"/>
              </w:rPr>
              <w:tab/>
            </w:r>
            <w:r w:rsidR="00191003" w:rsidRPr="004951CD">
              <w:rPr>
                <w:rStyle w:val="Hyperlink"/>
                <w:noProof/>
              </w:rPr>
              <w:t>Introduction</w:t>
            </w:r>
            <w:r w:rsidR="00191003">
              <w:rPr>
                <w:noProof/>
                <w:webHidden/>
              </w:rPr>
              <w:tab/>
            </w:r>
            <w:r w:rsidR="00191003">
              <w:rPr>
                <w:noProof/>
                <w:webHidden/>
              </w:rPr>
              <w:fldChar w:fldCharType="begin"/>
            </w:r>
            <w:r w:rsidR="00191003">
              <w:rPr>
                <w:noProof/>
                <w:webHidden/>
              </w:rPr>
              <w:instrText xml:space="preserve"> PAGEREF _Toc192175185 \h </w:instrText>
            </w:r>
            <w:r w:rsidR="00191003">
              <w:rPr>
                <w:noProof/>
                <w:webHidden/>
              </w:rPr>
            </w:r>
            <w:r w:rsidR="00191003">
              <w:rPr>
                <w:noProof/>
                <w:webHidden/>
              </w:rPr>
              <w:fldChar w:fldCharType="separate"/>
            </w:r>
            <w:r w:rsidR="00191003">
              <w:rPr>
                <w:noProof/>
                <w:webHidden/>
              </w:rPr>
              <w:t>4</w:t>
            </w:r>
            <w:r w:rsidR="00191003">
              <w:rPr>
                <w:noProof/>
                <w:webHidden/>
              </w:rPr>
              <w:fldChar w:fldCharType="end"/>
            </w:r>
          </w:hyperlink>
        </w:p>
        <w:p w14:paraId="31CFB619" w14:textId="393612C0" w:rsidR="00191003" w:rsidRDefault="00191003">
          <w:pPr>
            <w:pStyle w:val="TOC2"/>
            <w:rPr>
              <w:rFonts w:asciiTheme="minorHAnsi" w:eastAsiaTheme="minorEastAsia" w:hAnsiTheme="minorHAnsi" w:cstheme="minorBidi"/>
              <w:noProof/>
              <w:kern w:val="2"/>
              <w:sz w:val="24"/>
              <w:szCs w:val="24"/>
              <w:lang w:val="en-US"/>
              <w14:ligatures w14:val="standardContextual"/>
            </w:rPr>
          </w:pPr>
          <w:hyperlink w:anchor="_Toc192175186" w:history="1">
            <w:r w:rsidRPr="004951CD">
              <w:rPr>
                <w:rStyle w:val="Hyperlink"/>
                <w:noProof/>
              </w:rPr>
              <w:t>1.1</w:t>
            </w:r>
            <w:r>
              <w:rPr>
                <w:rFonts w:asciiTheme="minorHAnsi" w:eastAsiaTheme="minorEastAsia" w:hAnsiTheme="minorHAnsi" w:cstheme="minorBidi"/>
                <w:noProof/>
                <w:kern w:val="2"/>
                <w:sz w:val="24"/>
                <w:szCs w:val="24"/>
                <w:lang w:val="en-US"/>
                <w14:ligatures w14:val="standardContextual"/>
              </w:rPr>
              <w:tab/>
            </w:r>
            <w:r w:rsidRPr="004951CD">
              <w:rPr>
                <w:rStyle w:val="Hyperlink"/>
                <w:noProof/>
              </w:rPr>
              <w:t>Terms and definitions</w:t>
            </w:r>
            <w:r>
              <w:rPr>
                <w:noProof/>
                <w:webHidden/>
              </w:rPr>
              <w:tab/>
            </w:r>
            <w:r>
              <w:rPr>
                <w:noProof/>
                <w:webHidden/>
              </w:rPr>
              <w:fldChar w:fldCharType="begin"/>
            </w:r>
            <w:r>
              <w:rPr>
                <w:noProof/>
                <w:webHidden/>
              </w:rPr>
              <w:instrText xml:space="preserve"> PAGEREF _Toc192175186 \h </w:instrText>
            </w:r>
            <w:r>
              <w:rPr>
                <w:noProof/>
                <w:webHidden/>
              </w:rPr>
            </w:r>
            <w:r>
              <w:rPr>
                <w:noProof/>
                <w:webHidden/>
              </w:rPr>
              <w:fldChar w:fldCharType="separate"/>
            </w:r>
            <w:r>
              <w:rPr>
                <w:noProof/>
                <w:webHidden/>
              </w:rPr>
              <w:t>4</w:t>
            </w:r>
            <w:r>
              <w:rPr>
                <w:noProof/>
                <w:webHidden/>
              </w:rPr>
              <w:fldChar w:fldCharType="end"/>
            </w:r>
          </w:hyperlink>
        </w:p>
        <w:p w14:paraId="0889BA85" w14:textId="4C9AC6BD" w:rsidR="00191003" w:rsidRDefault="00191003">
          <w:pPr>
            <w:pStyle w:val="TOC2"/>
            <w:rPr>
              <w:rFonts w:asciiTheme="minorHAnsi" w:eastAsiaTheme="minorEastAsia" w:hAnsiTheme="minorHAnsi" w:cstheme="minorBidi"/>
              <w:noProof/>
              <w:kern w:val="2"/>
              <w:sz w:val="24"/>
              <w:szCs w:val="24"/>
              <w:lang w:val="en-US"/>
              <w14:ligatures w14:val="standardContextual"/>
            </w:rPr>
          </w:pPr>
          <w:hyperlink w:anchor="_Toc192175187" w:history="1">
            <w:r w:rsidRPr="004951CD">
              <w:rPr>
                <w:rStyle w:val="Hyperlink"/>
                <w:noProof/>
              </w:rPr>
              <w:t>1.2</w:t>
            </w:r>
            <w:r>
              <w:rPr>
                <w:rFonts w:asciiTheme="minorHAnsi" w:eastAsiaTheme="minorEastAsia" w:hAnsiTheme="minorHAnsi" w:cstheme="minorBidi"/>
                <w:noProof/>
                <w:kern w:val="2"/>
                <w:sz w:val="24"/>
                <w:szCs w:val="24"/>
                <w:lang w:val="en-US"/>
                <w14:ligatures w14:val="standardContextual"/>
              </w:rPr>
              <w:tab/>
            </w:r>
            <w:r w:rsidRPr="004951CD">
              <w:rPr>
                <w:rStyle w:val="Hyperlink"/>
                <w:noProof/>
              </w:rPr>
              <w:t>Glossary</w:t>
            </w:r>
            <w:r>
              <w:rPr>
                <w:noProof/>
                <w:webHidden/>
              </w:rPr>
              <w:tab/>
            </w:r>
            <w:r>
              <w:rPr>
                <w:noProof/>
                <w:webHidden/>
              </w:rPr>
              <w:fldChar w:fldCharType="begin"/>
            </w:r>
            <w:r>
              <w:rPr>
                <w:noProof/>
                <w:webHidden/>
              </w:rPr>
              <w:instrText xml:space="preserve"> PAGEREF _Toc192175187 \h </w:instrText>
            </w:r>
            <w:r>
              <w:rPr>
                <w:noProof/>
                <w:webHidden/>
              </w:rPr>
            </w:r>
            <w:r>
              <w:rPr>
                <w:noProof/>
                <w:webHidden/>
              </w:rPr>
              <w:fldChar w:fldCharType="separate"/>
            </w:r>
            <w:r>
              <w:rPr>
                <w:noProof/>
                <w:webHidden/>
              </w:rPr>
              <w:t>4</w:t>
            </w:r>
            <w:r>
              <w:rPr>
                <w:noProof/>
                <w:webHidden/>
              </w:rPr>
              <w:fldChar w:fldCharType="end"/>
            </w:r>
          </w:hyperlink>
        </w:p>
        <w:p w14:paraId="26C54733" w14:textId="2AB4C2E6" w:rsidR="00191003" w:rsidRDefault="00191003">
          <w:pPr>
            <w:pStyle w:val="TOC2"/>
            <w:rPr>
              <w:rFonts w:asciiTheme="minorHAnsi" w:eastAsiaTheme="minorEastAsia" w:hAnsiTheme="minorHAnsi" w:cstheme="minorBidi"/>
              <w:noProof/>
              <w:kern w:val="2"/>
              <w:sz w:val="24"/>
              <w:szCs w:val="24"/>
              <w:lang w:val="en-US"/>
              <w14:ligatures w14:val="standardContextual"/>
            </w:rPr>
          </w:pPr>
          <w:hyperlink w:anchor="_Toc192175188" w:history="1">
            <w:r w:rsidRPr="004951CD">
              <w:rPr>
                <w:rStyle w:val="Hyperlink"/>
                <w:noProof/>
              </w:rPr>
              <w:t>1.3</w:t>
            </w:r>
            <w:r>
              <w:rPr>
                <w:rFonts w:asciiTheme="minorHAnsi" w:eastAsiaTheme="minorEastAsia" w:hAnsiTheme="minorHAnsi" w:cstheme="minorBidi"/>
                <w:noProof/>
                <w:kern w:val="2"/>
                <w:sz w:val="24"/>
                <w:szCs w:val="24"/>
                <w:lang w:val="en-US"/>
                <w14:ligatures w14:val="standardContextual"/>
              </w:rPr>
              <w:tab/>
            </w:r>
            <w:r w:rsidRPr="004951CD">
              <w:rPr>
                <w:rStyle w:val="Hyperlink"/>
                <w:noProof/>
              </w:rPr>
              <w:t>Document Scope and Objectives</w:t>
            </w:r>
            <w:r>
              <w:rPr>
                <w:noProof/>
                <w:webHidden/>
              </w:rPr>
              <w:tab/>
            </w:r>
            <w:r>
              <w:rPr>
                <w:noProof/>
                <w:webHidden/>
              </w:rPr>
              <w:fldChar w:fldCharType="begin"/>
            </w:r>
            <w:r>
              <w:rPr>
                <w:noProof/>
                <w:webHidden/>
              </w:rPr>
              <w:instrText xml:space="preserve"> PAGEREF _Toc192175188 \h </w:instrText>
            </w:r>
            <w:r>
              <w:rPr>
                <w:noProof/>
                <w:webHidden/>
              </w:rPr>
            </w:r>
            <w:r>
              <w:rPr>
                <w:noProof/>
                <w:webHidden/>
              </w:rPr>
              <w:fldChar w:fldCharType="separate"/>
            </w:r>
            <w:r>
              <w:rPr>
                <w:noProof/>
                <w:webHidden/>
              </w:rPr>
              <w:t>6</w:t>
            </w:r>
            <w:r>
              <w:rPr>
                <w:noProof/>
                <w:webHidden/>
              </w:rPr>
              <w:fldChar w:fldCharType="end"/>
            </w:r>
          </w:hyperlink>
        </w:p>
        <w:p w14:paraId="794942EB" w14:textId="63A7A8B1" w:rsidR="00191003" w:rsidRDefault="00191003">
          <w:pPr>
            <w:pStyle w:val="TOC2"/>
            <w:rPr>
              <w:rFonts w:asciiTheme="minorHAnsi" w:eastAsiaTheme="minorEastAsia" w:hAnsiTheme="minorHAnsi" w:cstheme="minorBidi"/>
              <w:noProof/>
              <w:kern w:val="2"/>
              <w:sz w:val="24"/>
              <w:szCs w:val="24"/>
              <w:lang w:val="en-US"/>
              <w14:ligatures w14:val="standardContextual"/>
            </w:rPr>
          </w:pPr>
          <w:hyperlink w:anchor="_Toc192175189" w:history="1">
            <w:r w:rsidRPr="004951CD">
              <w:rPr>
                <w:rStyle w:val="Hyperlink"/>
                <w:noProof/>
              </w:rPr>
              <w:t>1.4</w:t>
            </w:r>
            <w:r>
              <w:rPr>
                <w:rFonts w:asciiTheme="minorHAnsi" w:eastAsiaTheme="minorEastAsia" w:hAnsiTheme="minorHAnsi" w:cstheme="minorBidi"/>
                <w:noProof/>
                <w:kern w:val="2"/>
                <w:sz w:val="24"/>
                <w:szCs w:val="24"/>
                <w:lang w:val="en-US"/>
                <w14:ligatures w14:val="standardContextual"/>
              </w:rPr>
              <w:tab/>
            </w:r>
            <w:r w:rsidRPr="004951CD">
              <w:rPr>
                <w:rStyle w:val="Hyperlink"/>
                <w:noProof/>
              </w:rPr>
              <w:t>References</w:t>
            </w:r>
            <w:r>
              <w:rPr>
                <w:noProof/>
                <w:webHidden/>
              </w:rPr>
              <w:tab/>
            </w:r>
            <w:r>
              <w:rPr>
                <w:noProof/>
                <w:webHidden/>
              </w:rPr>
              <w:fldChar w:fldCharType="begin"/>
            </w:r>
            <w:r>
              <w:rPr>
                <w:noProof/>
                <w:webHidden/>
              </w:rPr>
              <w:instrText xml:space="preserve"> PAGEREF _Toc192175189 \h </w:instrText>
            </w:r>
            <w:r>
              <w:rPr>
                <w:noProof/>
                <w:webHidden/>
              </w:rPr>
            </w:r>
            <w:r>
              <w:rPr>
                <w:noProof/>
                <w:webHidden/>
              </w:rPr>
              <w:fldChar w:fldCharType="separate"/>
            </w:r>
            <w:r>
              <w:rPr>
                <w:noProof/>
                <w:webHidden/>
              </w:rPr>
              <w:t>6</w:t>
            </w:r>
            <w:r>
              <w:rPr>
                <w:noProof/>
                <w:webHidden/>
              </w:rPr>
              <w:fldChar w:fldCharType="end"/>
            </w:r>
          </w:hyperlink>
        </w:p>
        <w:p w14:paraId="0A9937F2" w14:textId="1D7222C3" w:rsidR="00191003" w:rsidRDefault="00191003">
          <w:pPr>
            <w:pStyle w:val="TOC1"/>
            <w:rPr>
              <w:rFonts w:asciiTheme="minorHAnsi" w:eastAsiaTheme="minorEastAsia" w:hAnsiTheme="minorHAnsi" w:cstheme="minorBidi"/>
              <w:b w:val="0"/>
              <w:noProof/>
              <w:kern w:val="2"/>
              <w:szCs w:val="24"/>
              <w:lang w:val="en-US"/>
              <w14:ligatures w14:val="standardContextual"/>
            </w:rPr>
          </w:pPr>
          <w:hyperlink w:anchor="_Toc192175190" w:history="1">
            <w:r w:rsidRPr="004951CD">
              <w:rPr>
                <w:rStyle w:val="Hyperlink"/>
                <w:noProof/>
              </w:rPr>
              <w:t>2.</w:t>
            </w:r>
            <w:r>
              <w:rPr>
                <w:rFonts w:asciiTheme="minorHAnsi" w:eastAsiaTheme="minorEastAsia" w:hAnsiTheme="minorHAnsi" w:cstheme="minorBidi"/>
                <w:b w:val="0"/>
                <w:noProof/>
                <w:kern w:val="2"/>
                <w:szCs w:val="24"/>
                <w:lang w:val="en-US"/>
                <w14:ligatures w14:val="standardContextual"/>
              </w:rPr>
              <w:tab/>
            </w:r>
            <w:r w:rsidRPr="004951CD">
              <w:rPr>
                <w:rStyle w:val="Hyperlink"/>
                <w:noProof/>
              </w:rPr>
              <w:t>Scope and Functionality</w:t>
            </w:r>
            <w:r>
              <w:rPr>
                <w:noProof/>
                <w:webHidden/>
              </w:rPr>
              <w:tab/>
            </w:r>
            <w:r>
              <w:rPr>
                <w:noProof/>
                <w:webHidden/>
              </w:rPr>
              <w:fldChar w:fldCharType="begin"/>
            </w:r>
            <w:r>
              <w:rPr>
                <w:noProof/>
                <w:webHidden/>
              </w:rPr>
              <w:instrText xml:space="preserve"> PAGEREF _Toc192175190 \h </w:instrText>
            </w:r>
            <w:r>
              <w:rPr>
                <w:noProof/>
                <w:webHidden/>
              </w:rPr>
            </w:r>
            <w:r>
              <w:rPr>
                <w:noProof/>
                <w:webHidden/>
              </w:rPr>
              <w:fldChar w:fldCharType="separate"/>
            </w:r>
            <w:r>
              <w:rPr>
                <w:noProof/>
                <w:webHidden/>
              </w:rPr>
              <w:t>7</w:t>
            </w:r>
            <w:r>
              <w:rPr>
                <w:noProof/>
                <w:webHidden/>
              </w:rPr>
              <w:fldChar w:fldCharType="end"/>
            </w:r>
          </w:hyperlink>
        </w:p>
        <w:p w14:paraId="3303FB15" w14:textId="34D61678" w:rsidR="00191003" w:rsidRDefault="00191003">
          <w:pPr>
            <w:pStyle w:val="TOC2"/>
            <w:rPr>
              <w:rFonts w:asciiTheme="minorHAnsi" w:eastAsiaTheme="minorEastAsia" w:hAnsiTheme="minorHAnsi" w:cstheme="minorBidi"/>
              <w:noProof/>
              <w:kern w:val="2"/>
              <w:sz w:val="24"/>
              <w:szCs w:val="24"/>
              <w:lang w:val="en-US"/>
              <w14:ligatures w14:val="standardContextual"/>
            </w:rPr>
          </w:pPr>
          <w:hyperlink w:anchor="_Toc192175191" w:history="1">
            <w:r w:rsidRPr="004951CD">
              <w:rPr>
                <w:rStyle w:val="Hyperlink"/>
                <w:noProof/>
              </w:rPr>
              <w:t>2.1</w:t>
            </w:r>
            <w:r>
              <w:rPr>
                <w:rFonts w:asciiTheme="minorHAnsi" w:eastAsiaTheme="minorEastAsia" w:hAnsiTheme="minorHAnsi" w:cstheme="minorBidi"/>
                <w:noProof/>
                <w:kern w:val="2"/>
                <w:sz w:val="24"/>
                <w:szCs w:val="24"/>
                <w:lang w:val="en-US"/>
                <w14:ligatures w14:val="standardContextual"/>
              </w:rPr>
              <w:tab/>
            </w:r>
            <w:r w:rsidRPr="004951CD">
              <w:rPr>
                <w:rStyle w:val="Hyperlink"/>
                <w:noProof/>
              </w:rPr>
              <w:t>Background</w:t>
            </w:r>
            <w:r>
              <w:rPr>
                <w:noProof/>
                <w:webHidden/>
              </w:rPr>
              <w:tab/>
            </w:r>
            <w:r>
              <w:rPr>
                <w:noProof/>
                <w:webHidden/>
              </w:rPr>
              <w:fldChar w:fldCharType="begin"/>
            </w:r>
            <w:r>
              <w:rPr>
                <w:noProof/>
                <w:webHidden/>
              </w:rPr>
              <w:instrText xml:space="preserve"> PAGEREF _Toc192175191 \h </w:instrText>
            </w:r>
            <w:r>
              <w:rPr>
                <w:noProof/>
                <w:webHidden/>
              </w:rPr>
            </w:r>
            <w:r>
              <w:rPr>
                <w:noProof/>
                <w:webHidden/>
              </w:rPr>
              <w:fldChar w:fldCharType="separate"/>
            </w:r>
            <w:r>
              <w:rPr>
                <w:noProof/>
                <w:webHidden/>
              </w:rPr>
              <w:t>7</w:t>
            </w:r>
            <w:r>
              <w:rPr>
                <w:noProof/>
                <w:webHidden/>
              </w:rPr>
              <w:fldChar w:fldCharType="end"/>
            </w:r>
          </w:hyperlink>
        </w:p>
        <w:p w14:paraId="3AC42900" w14:textId="174039E0" w:rsidR="00191003" w:rsidRDefault="00191003">
          <w:pPr>
            <w:pStyle w:val="TOC2"/>
            <w:rPr>
              <w:rFonts w:asciiTheme="minorHAnsi" w:eastAsiaTheme="minorEastAsia" w:hAnsiTheme="minorHAnsi" w:cstheme="minorBidi"/>
              <w:noProof/>
              <w:kern w:val="2"/>
              <w:sz w:val="24"/>
              <w:szCs w:val="24"/>
              <w:lang w:val="en-US"/>
              <w14:ligatures w14:val="standardContextual"/>
            </w:rPr>
          </w:pPr>
          <w:hyperlink w:anchor="_Toc192175192" w:history="1">
            <w:r w:rsidRPr="004951CD">
              <w:rPr>
                <w:rStyle w:val="Hyperlink"/>
                <w:noProof/>
              </w:rPr>
              <w:t>2.2</w:t>
            </w:r>
            <w:r>
              <w:rPr>
                <w:rFonts w:asciiTheme="minorHAnsi" w:eastAsiaTheme="minorEastAsia" w:hAnsiTheme="minorHAnsi" w:cstheme="minorBidi"/>
                <w:noProof/>
                <w:kern w:val="2"/>
                <w:sz w:val="24"/>
                <w:szCs w:val="24"/>
                <w:lang w:val="en-US"/>
                <w14:ligatures w14:val="standardContextual"/>
              </w:rPr>
              <w:tab/>
            </w:r>
            <w:r w:rsidRPr="004951CD">
              <w:rPr>
                <w:rStyle w:val="Hyperlink"/>
                <w:noProof/>
              </w:rPr>
              <w:t>Scope</w:t>
            </w:r>
            <w:r>
              <w:rPr>
                <w:noProof/>
                <w:webHidden/>
              </w:rPr>
              <w:tab/>
            </w:r>
            <w:r>
              <w:rPr>
                <w:noProof/>
                <w:webHidden/>
              </w:rPr>
              <w:fldChar w:fldCharType="begin"/>
            </w:r>
            <w:r>
              <w:rPr>
                <w:noProof/>
                <w:webHidden/>
              </w:rPr>
              <w:instrText xml:space="preserve"> PAGEREF _Toc192175192 \h </w:instrText>
            </w:r>
            <w:r>
              <w:rPr>
                <w:noProof/>
                <w:webHidden/>
              </w:rPr>
            </w:r>
            <w:r>
              <w:rPr>
                <w:noProof/>
                <w:webHidden/>
              </w:rPr>
              <w:fldChar w:fldCharType="separate"/>
            </w:r>
            <w:r>
              <w:rPr>
                <w:noProof/>
                <w:webHidden/>
              </w:rPr>
              <w:t>7</w:t>
            </w:r>
            <w:r>
              <w:rPr>
                <w:noProof/>
                <w:webHidden/>
              </w:rPr>
              <w:fldChar w:fldCharType="end"/>
            </w:r>
          </w:hyperlink>
        </w:p>
        <w:p w14:paraId="1265ACB6" w14:textId="14538F1B" w:rsidR="00191003" w:rsidRDefault="00191003">
          <w:pPr>
            <w:pStyle w:val="TOC2"/>
            <w:rPr>
              <w:rFonts w:asciiTheme="minorHAnsi" w:eastAsiaTheme="minorEastAsia" w:hAnsiTheme="minorHAnsi" w:cstheme="minorBidi"/>
              <w:noProof/>
              <w:kern w:val="2"/>
              <w:sz w:val="24"/>
              <w:szCs w:val="24"/>
              <w:lang w:val="en-US"/>
              <w14:ligatures w14:val="standardContextual"/>
            </w:rPr>
          </w:pPr>
          <w:hyperlink w:anchor="_Toc192175193" w:history="1">
            <w:r w:rsidRPr="004951CD">
              <w:rPr>
                <w:rStyle w:val="Hyperlink"/>
                <w:noProof/>
              </w:rPr>
              <w:t>2.3</w:t>
            </w:r>
            <w:r>
              <w:rPr>
                <w:rFonts w:asciiTheme="minorHAnsi" w:eastAsiaTheme="minorEastAsia" w:hAnsiTheme="minorHAnsi" w:cstheme="minorBidi"/>
                <w:noProof/>
                <w:kern w:val="2"/>
                <w:sz w:val="24"/>
                <w:szCs w:val="24"/>
                <w:lang w:val="en-US"/>
                <w14:ligatures w14:val="standardContextual"/>
              </w:rPr>
              <w:tab/>
            </w:r>
            <w:r w:rsidRPr="004951CD">
              <w:rPr>
                <w:rStyle w:val="Hyperlink"/>
                <w:noProof/>
              </w:rPr>
              <w:t>Groups of Message Definitions and Functionality</w:t>
            </w:r>
            <w:r>
              <w:rPr>
                <w:noProof/>
                <w:webHidden/>
              </w:rPr>
              <w:tab/>
            </w:r>
            <w:r>
              <w:rPr>
                <w:noProof/>
                <w:webHidden/>
              </w:rPr>
              <w:fldChar w:fldCharType="begin"/>
            </w:r>
            <w:r>
              <w:rPr>
                <w:noProof/>
                <w:webHidden/>
              </w:rPr>
              <w:instrText xml:space="preserve"> PAGEREF _Toc192175193 \h </w:instrText>
            </w:r>
            <w:r>
              <w:rPr>
                <w:noProof/>
                <w:webHidden/>
              </w:rPr>
            </w:r>
            <w:r>
              <w:rPr>
                <w:noProof/>
                <w:webHidden/>
              </w:rPr>
              <w:fldChar w:fldCharType="separate"/>
            </w:r>
            <w:r>
              <w:rPr>
                <w:noProof/>
                <w:webHidden/>
              </w:rPr>
              <w:t>7</w:t>
            </w:r>
            <w:r>
              <w:rPr>
                <w:noProof/>
                <w:webHidden/>
              </w:rPr>
              <w:fldChar w:fldCharType="end"/>
            </w:r>
          </w:hyperlink>
        </w:p>
        <w:p w14:paraId="619F6F13" w14:textId="66E4C474" w:rsidR="00191003" w:rsidRDefault="00191003">
          <w:pPr>
            <w:pStyle w:val="TOC3"/>
            <w:rPr>
              <w:rFonts w:asciiTheme="minorHAnsi" w:eastAsiaTheme="minorEastAsia" w:hAnsiTheme="minorHAnsi" w:cstheme="minorBidi"/>
              <w:noProof/>
              <w:kern w:val="2"/>
              <w:sz w:val="24"/>
              <w:szCs w:val="24"/>
              <w14:ligatures w14:val="standardContextual"/>
            </w:rPr>
          </w:pPr>
          <w:hyperlink w:anchor="_Toc192175194" w:history="1">
            <w:r w:rsidRPr="004951CD">
              <w:rPr>
                <w:rStyle w:val="Hyperlink"/>
                <w:noProof/>
              </w:rPr>
              <w:t>2.3.1</w:t>
            </w:r>
            <w:r>
              <w:rPr>
                <w:rFonts w:asciiTheme="minorHAnsi" w:eastAsiaTheme="minorEastAsia" w:hAnsiTheme="minorHAnsi" w:cstheme="minorBidi"/>
                <w:noProof/>
                <w:kern w:val="2"/>
                <w:sz w:val="24"/>
                <w:szCs w:val="24"/>
                <w14:ligatures w14:val="standardContextual"/>
              </w:rPr>
              <w:tab/>
            </w:r>
            <w:r w:rsidRPr="004951CD">
              <w:rPr>
                <w:rStyle w:val="Hyperlink"/>
                <w:noProof/>
              </w:rPr>
              <w:t>ATM Interface for Transaction Processing</w:t>
            </w:r>
            <w:r>
              <w:rPr>
                <w:noProof/>
                <w:webHidden/>
              </w:rPr>
              <w:tab/>
            </w:r>
            <w:r>
              <w:rPr>
                <w:noProof/>
                <w:webHidden/>
              </w:rPr>
              <w:fldChar w:fldCharType="begin"/>
            </w:r>
            <w:r>
              <w:rPr>
                <w:noProof/>
                <w:webHidden/>
              </w:rPr>
              <w:instrText xml:space="preserve"> PAGEREF _Toc192175194 \h </w:instrText>
            </w:r>
            <w:r>
              <w:rPr>
                <w:noProof/>
                <w:webHidden/>
              </w:rPr>
            </w:r>
            <w:r>
              <w:rPr>
                <w:noProof/>
                <w:webHidden/>
              </w:rPr>
              <w:fldChar w:fldCharType="separate"/>
            </w:r>
            <w:r>
              <w:rPr>
                <w:noProof/>
                <w:webHidden/>
              </w:rPr>
              <w:t>7</w:t>
            </w:r>
            <w:r>
              <w:rPr>
                <w:noProof/>
                <w:webHidden/>
              </w:rPr>
              <w:fldChar w:fldCharType="end"/>
            </w:r>
          </w:hyperlink>
        </w:p>
        <w:p w14:paraId="3C750524" w14:textId="024A2740" w:rsidR="00191003" w:rsidRDefault="00191003">
          <w:pPr>
            <w:pStyle w:val="TOC3"/>
            <w:rPr>
              <w:rFonts w:asciiTheme="minorHAnsi" w:eastAsiaTheme="minorEastAsia" w:hAnsiTheme="minorHAnsi" w:cstheme="minorBidi"/>
              <w:noProof/>
              <w:kern w:val="2"/>
              <w:sz w:val="24"/>
              <w:szCs w:val="24"/>
              <w14:ligatures w14:val="standardContextual"/>
            </w:rPr>
          </w:pPr>
          <w:hyperlink w:anchor="_Toc192175195" w:history="1">
            <w:r w:rsidRPr="004951CD">
              <w:rPr>
                <w:rStyle w:val="Hyperlink"/>
                <w:noProof/>
              </w:rPr>
              <w:t>2.3.2</w:t>
            </w:r>
            <w:r>
              <w:rPr>
                <w:rFonts w:asciiTheme="minorHAnsi" w:eastAsiaTheme="minorEastAsia" w:hAnsiTheme="minorHAnsi" w:cstheme="minorBidi"/>
                <w:noProof/>
                <w:kern w:val="2"/>
                <w:sz w:val="24"/>
                <w:szCs w:val="24"/>
                <w14:ligatures w14:val="standardContextual"/>
              </w:rPr>
              <w:tab/>
            </w:r>
            <w:r w:rsidRPr="004951CD">
              <w:rPr>
                <w:rStyle w:val="Hyperlink"/>
                <w:noProof/>
              </w:rPr>
              <w:t>ATM Management</w:t>
            </w:r>
            <w:r>
              <w:rPr>
                <w:noProof/>
                <w:webHidden/>
              </w:rPr>
              <w:tab/>
            </w:r>
            <w:r>
              <w:rPr>
                <w:noProof/>
                <w:webHidden/>
              </w:rPr>
              <w:fldChar w:fldCharType="begin"/>
            </w:r>
            <w:r>
              <w:rPr>
                <w:noProof/>
                <w:webHidden/>
              </w:rPr>
              <w:instrText xml:space="preserve"> PAGEREF _Toc192175195 \h </w:instrText>
            </w:r>
            <w:r>
              <w:rPr>
                <w:noProof/>
                <w:webHidden/>
              </w:rPr>
            </w:r>
            <w:r>
              <w:rPr>
                <w:noProof/>
                <w:webHidden/>
              </w:rPr>
              <w:fldChar w:fldCharType="separate"/>
            </w:r>
            <w:r>
              <w:rPr>
                <w:noProof/>
                <w:webHidden/>
              </w:rPr>
              <w:t>9</w:t>
            </w:r>
            <w:r>
              <w:rPr>
                <w:noProof/>
                <w:webHidden/>
              </w:rPr>
              <w:fldChar w:fldCharType="end"/>
            </w:r>
          </w:hyperlink>
        </w:p>
        <w:p w14:paraId="70531CBA" w14:textId="3C210449" w:rsidR="00191003" w:rsidRDefault="00191003">
          <w:pPr>
            <w:pStyle w:val="TOC1"/>
            <w:rPr>
              <w:rFonts w:asciiTheme="minorHAnsi" w:eastAsiaTheme="minorEastAsia" w:hAnsiTheme="minorHAnsi" w:cstheme="minorBidi"/>
              <w:b w:val="0"/>
              <w:noProof/>
              <w:kern w:val="2"/>
              <w:szCs w:val="24"/>
              <w:lang w:val="en-US"/>
              <w14:ligatures w14:val="standardContextual"/>
            </w:rPr>
          </w:pPr>
          <w:hyperlink w:anchor="_Toc192175196" w:history="1">
            <w:r w:rsidRPr="004951CD">
              <w:rPr>
                <w:rStyle w:val="Hyperlink"/>
                <w:noProof/>
              </w:rPr>
              <w:t>3.</w:t>
            </w:r>
            <w:r>
              <w:rPr>
                <w:rFonts w:asciiTheme="minorHAnsi" w:eastAsiaTheme="minorEastAsia" w:hAnsiTheme="minorHAnsi" w:cstheme="minorBidi"/>
                <w:b w:val="0"/>
                <w:noProof/>
                <w:kern w:val="2"/>
                <w:szCs w:val="24"/>
                <w:lang w:val="en-US"/>
                <w14:ligatures w14:val="standardContextual"/>
              </w:rPr>
              <w:tab/>
            </w:r>
            <w:r w:rsidRPr="004951CD">
              <w:rPr>
                <w:rStyle w:val="Hyperlink"/>
                <w:noProof/>
              </w:rPr>
              <w:t>BusinessRoles and Participants</w:t>
            </w:r>
            <w:r>
              <w:rPr>
                <w:noProof/>
                <w:webHidden/>
              </w:rPr>
              <w:tab/>
            </w:r>
            <w:r>
              <w:rPr>
                <w:noProof/>
                <w:webHidden/>
              </w:rPr>
              <w:fldChar w:fldCharType="begin"/>
            </w:r>
            <w:r>
              <w:rPr>
                <w:noProof/>
                <w:webHidden/>
              </w:rPr>
              <w:instrText xml:space="preserve"> PAGEREF _Toc192175196 \h </w:instrText>
            </w:r>
            <w:r>
              <w:rPr>
                <w:noProof/>
                <w:webHidden/>
              </w:rPr>
            </w:r>
            <w:r>
              <w:rPr>
                <w:noProof/>
                <w:webHidden/>
              </w:rPr>
              <w:fldChar w:fldCharType="separate"/>
            </w:r>
            <w:r>
              <w:rPr>
                <w:noProof/>
                <w:webHidden/>
              </w:rPr>
              <w:t>11</w:t>
            </w:r>
            <w:r>
              <w:rPr>
                <w:noProof/>
                <w:webHidden/>
              </w:rPr>
              <w:fldChar w:fldCharType="end"/>
            </w:r>
          </w:hyperlink>
        </w:p>
        <w:p w14:paraId="3F8205EE" w14:textId="0F6DD216" w:rsidR="00191003" w:rsidRDefault="00191003">
          <w:pPr>
            <w:pStyle w:val="TOC1"/>
            <w:rPr>
              <w:rFonts w:asciiTheme="minorHAnsi" w:eastAsiaTheme="minorEastAsia" w:hAnsiTheme="minorHAnsi" w:cstheme="minorBidi"/>
              <w:b w:val="0"/>
              <w:noProof/>
              <w:kern w:val="2"/>
              <w:szCs w:val="24"/>
              <w:lang w:val="en-US"/>
              <w14:ligatures w14:val="standardContextual"/>
            </w:rPr>
          </w:pPr>
          <w:hyperlink w:anchor="_Toc192175197" w:history="1">
            <w:r w:rsidRPr="004951CD">
              <w:rPr>
                <w:rStyle w:val="Hyperlink"/>
                <w:noProof/>
              </w:rPr>
              <w:t>4.</w:t>
            </w:r>
            <w:r>
              <w:rPr>
                <w:rFonts w:asciiTheme="minorHAnsi" w:eastAsiaTheme="minorEastAsia" w:hAnsiTheme="minorHAnsi" w:cstheme="minorBidi"/>
                <w:b w:val="0"/>
                <w:noProof/>
                <w:kern w:val="2"/>
                <w:szCs w:val="24"/>
                <w:lang w:val="en-US"/>
                <w14:ligatures w14:val="standardContextual"/>
              </w:rPr>
              <w:tab/>
            </w:r>
            <w:r w:rsidRPr="004951CD">
              <w:rPr>
                <w:rStyle w:val="Hyperlink"/>
                <w:noProof/>
              </w:rPr>
              <w:t>BusinessProcess Description</w:t>
            </w:r>
            <w:r>
              <w:rPr>
                <w:noProof/>
                <w:webHidden/>
              </w:rPr>
              <w:tab/>
            </w:r>
            <w:r>
              <w:rPr>
                <w:noProof/>
                <w:webHidden/>
              </w:rPr>
              <w:fldChar w:fldCharType="begin"/>
            </w:r>
            <w:r>
              <w:rPr>
                <w:noProof/>
                <w:webHidden/>
              </w:rPr>
              <w:instrText xml:space="preserve"> PAGEREF _Toc192175197 \h </w:instrText>
            </w:r>
            <w:r>
              <w:rPr>
                <w:noProof/>
                <w:webHidden/>
              </w:rPr>
            </w:r>
            <w:r>
              <w:rPr>
                <w:noProof/>
                <w:webHidden/>
              </w:rPr>
              <w:fldChar w:fldCharType="separate"/>
            </w:r>
            <w:r>
              <w:rPr>
                <w:noProof/>
                <w:webHidden/>
              </w:rPr>
              <w:t>13</w:t>
            </w:r>
            <w:r>
              <w:rPr>
                <w:noProof/>
                <w:webHidden/>
              </w:rPr>
              <w:fldChar w:fldCharType="end"/>
            </w:r>
          </w:hyperlink>
        </w:p>
        <w:p w14:paraId="7A2A46C3" w14:textId="2623FDF9" w:rsidR="00191003" w:rsidRDefault="00191003">
          <w:pPr>
            <w:pStyle w:val="TOC2"/>
            <w:rPr>
              <w:rFonts w:asciiTheme="minorHAnsi" w:eastAsiaTheme="minorEastAsia" w:hAnsiTheme="minorHAnsi" w:cstheme="minorBidi"/>
              <w:noProof/>
              <w:kern w:val="2"/>
              <w:sz w:val="24"/>
              <w:szCs w:val="24"/>
              <w:lang w:val="en-US"/>
              <w14:ligatures w14:val="standardContextual"/>
            </w:rPr>
          </w:pPr>
          <w:hyperlink w:anchor="_Toc192175198" w:history="1">
            <w:r w:rsidRPr="004951CD">
              <w:rPr>
                <w:rStyle w:val="Hyperlink"/>
                <w:noProof/>
              </w:rPr>
              <w:t>4.1</w:t>
            </w:r>
            <w:r>
              <w:rPr>
                <w:rFonts w:asciiTheme="minorHAnsi" w:eastAsiaTheme="minorEastAsia" w:hAnsiTheme="minorHAnsi" w:cstheme="minorBidi"/>
                <w:noProof/>
                <w:kern w:val="2"/>
                <w:sz w:val="24"/>
                <w:szCs w:val="24"/>
                <w:lang w:val="en-US"/>
                <w14:ligatures w14:val="standardContextual"/>
              </w:rPr>
              <w:tab/>
            </w:r>
            <w:r w:rsidRPr="004951CD">
              <w:rPr>
                <w:rStyle w:val="Hyperlink"/>
                <w:noProof/>
              </w:rPr>
              <w:t>BusinessProcess Diagram</w:t>
            </w:r>
            <w:r>
              <w:rPr>
                <w:noProof/>
                <w:webHidden/>
              </w:rPr>
              <w:tab/>
            </w:r>
            <w:r>
              <w:rPr>
                <w:noProof/>
                <w:webHidden/>
              </w:rPr>
              <w:fldChar w:fldCharType="begin"/>
            </w:r>
            <w:r>
              <w:rPr>
                <w:noProof/>
                <w:webHidden/>
              </w:rPr>
              <w:instrText xml:space="preserve"> PAGEREF _Toc192175198 \h </w:instrText>
            </w:r>
            <w:r>
              <w:rPr>
                <w:noProof/>
                <w:webHidden/>
              </w:rPr>
            </w:r>
            <w:r>
              <w:rPr>
                <w:noProof/>
                <w:webHidden/>
              </w:rPr>
              <w:fldChar w:fldCharType="separate"/>
            </w:r>
            <w:r>
              <w:rPr>
                <w:noProof/>
                <w:webHidden/>
              </w:rPr>
              <w:t>13</w:t>
            </w:r>
            <w:r>
              <w:rPr>
                <w:noProof/>
                <w:webHidden/>
              </w:rPr>
              <w:fldChar w:fldCharType="end"/>
            </w:r>
          </w:hyperlink>
        </w:p>
        <w:p w14:paraId="42E995BC" w14:textId="3180B84B" w:rsidR="00191003" w:rsidRDefault="00191003">
          <w:pPr>
            <w:pStyle w:val="TOC1"/>
            <w:rPr>
              <w:rFonts w:asciiTheme="minorHAnsi" w:eastAsiaTheme="minorEastAsia" w:hAnsiTheme="minorHAnsi" w:cstheme="minorBidi"/>
              <w:b w:val="0"/>
              <w:noProof/>
              <w:kern w:val="2"/>
              <w:szCs w:val="24"/>
              <w:lang w:val="en-US"/>
              <w14:ligatures w14:val="standardContextual"/>
            </w:rPr>
          </w:pPr>
          <w:hyperlink w:anchor="_Toc192175199" w:history="1">
            <w:r w:rsidRPr="004951CD">
              <w:rPr>
                <w:rStyle w:val="Hyperlink"/>
                <w:noProof/>
              </w:rPr>
              <w:t>5.</w:t>
            </w:r>
            <w:r>
              <w:rPr>
                <w:rFonts w:asciiTheme="minorHAnsi" w:eastAsiaTheme="minorEastAsia" w:hAnsiTheme="minorHAnsi" w:cstheme="minorBidi"/>
                <w:b w:val="0"/>
                <w:noProof/>
                <w:kern w:val="2"/>
                <w:szCs w:val="24"/>
                <w:lang w:val="en-US"/>
                <w14:ligatures w14:val="standardContextual"/>
              </w:rPr>
              <w:tab/>
            </w:r>
            <w:r w:rsidRPr="004951CD">
              <w:rPr>
                <w:rStyle w:val="Hyperlink"/>
                <w:noProof/>
              </w:rPr>
              <w:t>Description of BusinessActivities</w:t>
            </w:r>
            <w:r>
              <w:rPr>
                <w:noProof/>
                <w:webHidden/>
              </w:rPr>
              <w:tab/>
            </w:r>
            <w:r>
              <w:rPr>
                <w:noProof/>
                <w:webHidden/>
              </w:rPr>
              <w:fldChar w:fldCharType="begin"/>
            </w:r>
            <w:r>
              <w:rPr>
                <w:noProof/>
                <w:webHidden/>
              </w:rPr>
              <w:instrText xml:space="preserve"> PAGEREF _Toc192175199 \h </w:instrText>
            </w:r>
            <w:r>
              <w:rPr>
                <w:noProof/>
                <w:webHidden/>
              </w:rPr>
            </w:r>
            <w:r>
              <w:rPr>
                <w:noProof/>
                <w:webHidden/>
              </w:rPr>
              <w:fldChar w:fldCharType="separate"/>
            </w:r>
            <w:r>
              <w:rPr>
                <w:noProof/>
                <w:webHidden/>
              </w:rPr>
              <w:t>15</w:t>
            </w:r>
            <w:r>
              <w:rPr>
                <w:noProof/>
                <w:webHidden/>
              </w:rPr>
              <w:fldChar w:fldCharType="end"/>
            </w:r>
          </w:hyperlink>
        </w:p>
        <w:p w14:paraId="1622208C" w14:textId="35A3B9DA" w:rsidR="00191003" w:rsidRDefault="00191003">
          <w:pPr>
            <w:pStyle w:val="TOC2"/>
            <w:rPr>
              <w:rFonts w:asciiTheme="minorHAnsi" w:eastAsiaTheme="minorEastAsia" w:hAnsiTheme="minorHAnsi" w:cstheme="minorBidi"/>
              <w:noProof/>
              <w:kern w:val="2"/>
              <w:sz w:val="24"/>
              <w:szCs w:val="24"/>
              <w:lang w:val="en-US"/>
              <w14:ligatures w14:val="standardContextual"/>
            </w:rPr>
          </w:pPr>
          <w:hyperlink w:anchor="_Toc192175200" w:history="1">
            <w:r w:rsidRPr="004951CD">
              <w:rPr>
                <w:rStyle w:val="Hyperlink"/>
                <w:noProof/>
              </w:rPr>
              <w:t>5.1</w:t>
            </w:r>
            <w:r>
              <w:rPr>
                <w:rFonts w:asciiTheme="minorHAnsi" w:eastAsiaTheme="minorEastAsia" w:hAnsiTheme="minorHAnsi" w:cstheme="minorBidi"/>
                <w:noProof/>
                <w:kern w:val="2"/>
                <w:sz w:val="24"/>
                <w:szCs w:val="24"/>
                <w:lang w:val="en-US"/>
                <w14:ligatures w14:val="standardContextual"/>
              </w:rPr>
              <w:tab/>
            </w:r>
            <w:r w:rsidRPr="004951CD">
              <w:rPr>
                <w:rStyle w:val="Hyperlink"/>
                <w:noProof/>
              </w:rPr>
              <w:t>BusinessProcess – Customer Session Process</w:t>
            </w:r>
            <w:r>
              <w:rPr>
                <w:noProof/>
                <w:webHidden/>
              </w:rPr>
              <w:tab/>
            </w:r>
            <w:r>
              <w:rPr>
                <w:noProof/>
                <w:webHidden/>
              </w:rPr>
              <w:fldChar w:fldCharType="begin"/>
            </w:r>
            <w:r>
              <w:rPr>
                <w:noProof/>
                <w:webHidden/>
              </w:rPr>
              <w:instrText xml:space="preserve"> PAGEREF _Toc192175200 \h </w:instrText>
            </w:r>
            <w:r>
              <w:rPr>
                <w:noProof/>
                <w:webHidden/>
              </w:rPr>
            </w:r>
            <w:r>
              <w:rPr>
                <w:noProof/>
                <w:webHidden/>
              </w:rPr>
              <w:fldChar w:fldCharType="separate"/>
            </w:r>
            <w:r>
              <w:rPr>
                <w:noProof/>
                <w:webHidden/>
              </w:rPr>
              <w:t>16</w:t>
            </w:r>
            <w:r>
              <w:rPr>
                <w:noProof/>
                <w:webHidden/>
              </w:rPr>
              <w:fldChar w:fldCharType="end"/>
            </w:r>
          </w:hyperlink>
        </w:p>
        <w:p w14:paraId="364746C5" w14:textId="44763765" w:rsidR="00191003" w:rsidRDefault="00191003">
          <w:pPr>
            <w:pStyle w:val="TOC2"/>
            <w:rPr>
              <w:rFonts w:asciiTheme="minorHAnsi" w:eastAsiaTheme="minorEastAsia" w:hAnsiTheme="minorHAnsi" w:cstheme="minorBidi"/>
              <w:noProof/>
              <w:kern w:val="2"/>
              <w:sz w:val="24"/>
              <w:szCs w:val="24"/>
              <w:lang w:val="en-US"/>
              <w14:ligatures w14:val="standardContextual"/>
            </w:rPr>
          </w:pPr>
          <w:hyperlink w:anchor="_Toc192175201" w:history="1">
            <w:r w:rsidRPr="004951CD">
              <w:rPr>
                <w:rStyle w:val="Hyperlink"/>
                <w:noProof/>
              </w:rPr>
              <w:t>5.2</w:t>
            </w:r>
            <w:r>
              <w:rPr>
                <w:rFonts w:asciiTheme="minorHAnsi" w:eastAsiaTheme="minorEastAsia" w:hAnsiTheme="minorHAnsi" w:cstheme="minorBidi"/>
                <w:noProof/>
                <w:kern w:val="2"/>
                <w:sz w:val="24"/>
                <w:szCs w:val="24"/>
                <w:lang w:val="en-US"/>
                <w14:ligatures w14:val="standardContextual"/>
              </w:rPr>
              <w:tab/>
            </w:r>
            <w:r w:rsidRPr="004951CD">
              <w:rPr>
                <w:rStyle w:val="Hyperlink"/>
                <w:noProof/>
              </w:rPr>
              <w:t>BusinessProcess – Customer Transaction Process</w:t>
            </w:r>
            <w:r>
              <w:rPr>
                <w:noProof/>
                <w:webHidden/>
              </w:rPr>
              <w:tab/>
            </w:r>
            <w:r>
              <w:rPr>
                <w:noProof/>
                <w:webHidden/>
              </w:rPr>
              <w:fldChar w:fldCharType="begin"/>
            </w:r>
            <w:r>
              <w:rPr>
                <w:noProof/>
                <w:webHidden/>
              </w:rPr>
              <w:instrText xml:space="preserve"> PAGEREF _Toc192175201 \h </w:instrText>
            </w:r>
            <w:r>
              <w:rPr>
                <w:noProof/>
                <w:webHidden/>
              </w:rPr>
            </w:r>
            <w:r>
              <w:rPr>
                <w:noProof/>
                <w:webHidden/>
              </w:rPr>
              <w:fldChar w:fldCharType="separate"/>
            </w:r>
            <w:r>
              <w:rPr>
                <w:noProof/>
                <w:webHidden/>
              </w:rPr>
              <w:t>18</w:t>
            </w:r>
            <w:r>
              <w:rPr>
                <w:noProof/>
                <w:webHidden/>
              </w:rPr>
              <w:fldChar w:fldCharType="end"/>
            </w:r>
          </w:hyperlink>
        </w:p>
        <w:p w14:paraId="6772B7F9" w14:textId="65D117F4" w:rsidR="00191003" w:rsidRDefault="00191003">
          <w:pPr>
            <w:pStyle w:val="TOC2"/>
            <w:rPr>
              <w:rFonts w:asciiTheme="minorHAnsi" w:eastAsiaTheme="minorEastAsia" w:hAnsiTheme="minorHAnsi" w:cstheme="minorBidi"/>
              <w:noProof/>
              <w:kern w:val="2"/>
              <w:sz w:val="24"/>
              <w:szCs w:val="24"/>
              <w:lang w:val="en-US"/>
              <w14:ligatures w14:val="standardContextual"/>
            </w:rPr>
          </w:pPr>
          <w:hyperlink w:anchor="_Toc192175202" w:history="1">
            <w:r w:rsidRPr="004951CD">
              <w:rPr>
                <w:rStyle w:val="Hyperlink"/>
                <w:noProof/>
              </w:rPr>
              <w:t>5.3</w:t>
            </w:r>
            <w:r>
              <w:rPr>
                <w:rFonts w:asciiTheme="minorHAnsi" w:eastAsiaTheme="minorEastAsia" w:hAnsiTheme="minorHAnsi" w:cstheme="minorBidi"/>
                <w:noProof/>
                <w:kern w:val="2"/>
                <w:sz w:val="24"/>
                <w:szCs w:val="24"/>
                <w:lang w:val="en-US"/>
                <w14:ligatures w14:val="standardContextual"/>
              </w:rPr>
              <w:tab/>
            </w:r>
            <w:r w:rsidRPr="004951CD">
              <w:rPr>
                <w:rStyle w:val="Hyperlink"/>
                <w:noProof/>
              </w:rPr>
              <w:t>BusinessProcess – ATM Management Process</w:t>
            </w:r>
            <w:r>
              <w:rPr>
                <w:noProof/>
                <w:webHidden/>
              </w:rPr>
              <w:tab/>
            </w:r>
            <w:r>
              <w:rPr>
                <w:noProof/>
                <w:webHidden/>
              </w:rPr>
              <w:fldChar w:fldCharType="begin"/>
            </w:r>
            <w:r>
              <w:rPr>
                <w:noProof/>
                <w:webHidden/>
              </w:rPr>
              <w:instrText xml:space="preserve"> PAGEREF _Toc192175202 \h </w:instrText>
            </w:r>
            <w:r>
              <w:rPr>
                <w:noProof/>
                <w:webHidden/>
              </w:rPr>
            </w:r>
            <w:r>
              <w:rPr>
                <w:noProof/>
                <w:webHidden/>
              </w:rPr>
              <w:fldChar w:fldCharType="separate"/>
            </w:r>
            <w:r>
              <w:rPr>
                <w:noProof/>
                <w:webHidden/>
              </w:rPr>
              <w:t>20</w:t>
            </w:r>
            <w:r>
              <w:rPr>
                <w:noProof/>
                <w:webHidden/>
              </w:rPr>
              <w:fldChar w:fldCharType="end"/>
            </w:r>
          </w:hyperlink>
        </w:p>
        <w:p w14:paraId="3708C571" w14:textId="28913AE4" w:rsidR="00191003" w:rsidRDefault="00191003">
          <w:pPr>
            <w:pStyle w:val="TOC1"/>
            <w:rPr>
              <w:rFonts w:asciiTheme="minorHAnsi" w:eastAsiaTheme="minorEastAsia" w:hAnsiTheme="minorHAnsi" w:cstheme="minorBidi"/>
              <w:b w:val="0"/>
              <w:noProof/>
              <w:kern w:val="2"/>
              <w:szCs w:val="24"/>
              <w:lang w:val="en-US"/>
              <w14:ligatures w14:val="standardContextual"/>
            </w:rPr>
          </w:pPr>
          <w:hyperlink w:anchor="_Toc192175203" w:history="1">
            <w:r w:rsidRPr="004951CD">
              <w:rPr>
                <w:rStyle w:val="Hyperlink"/>
                <w:noProof/>
              </w:rPr>
              <w:t>6.</w:t>
            </w:r>
            <w:r>
              <w:rPr>
                <w:rFonts w:asciiTheme="minorHAnsi" w:eastAsiaTheme="minorEastAsia" w:hAnsiTheme="minorHAnsi" w:cstheme="minorBidi"/>
                <w:b w:val="0"/>
                <w:noProof/>
                <w:kern w:val="2"/>
                <w:szCs w:val="24"/>
                <w:lang w:val="en-US"/>
                <w14:ligatures w14:val="standardContextual"/>
              </w:rPr>
              <w:tab/>
            </w:r>
            <w:r w:rsidRPr="004951CD">
              <w:rPr>
                <w:rStyle w:val="Hyperlink"/>
                <w:noProof/>
              </w:rPr>
              <w:t>BusinessTransactions</w:t>
            </w:r>
            <w:r>
              <w:rPr>
                <w:noProof/>
                <w:webHidden/>
              </w:rPr>
              <w:tab/>
            </w:r>
            <w:r>
              <w:rPr>
                <w:noProof/>
                <w:webHidden/>
              </w:rPr>
              <w:fldChar w:fldCharType="begin"/>
            </w:r>
            <w:r>
              <w:rPr>
                <w:noProof/>
                <w:webHidden/>
              </w:rPr>
              <w:instrText xml:space="preserve"> PAGEREF _Toc192175203 \h </w:instrText>
            </w:r>
            <w:r>
              <w:rPr>
                <w:noProof/>
                <w:webHidden/>
              </w:rPr>
            </w:r>
            <w:r>
              <w:rPr>
                <w:noProof/>
                <w:webHidden/>
              </w:rPr>
              <w:fldChar w:fldCharType="separate"/>
            </w:r>
            <w:r>
              <w:rPr>
                <w:noProof/>
                <w:webHidden/>
              </w:rPr>
              <w:t>21</w:t>
            </w:r>
            <w:r>
              <w:rPr>
                <w:noProof/>
                <w:webHidden/>
              </w:rPr>
              <w:fldChar w:fldCharType="end"/>
            </w:r>
          </w:hyperlink>
        </w:p>
        <w:p w14:paraId="668B4ECC" w14:textId="2DFACA43" w:rsidR="00191003" w:rsidRDefault="00191003">
          <w:pPr>
            <w:pStyle w:val="TOC2"/>
            <w:rPr>
              <w:rFonts w:asciiTheme="minorHAnsi" w:eastAsiaTheme="minorEastAsia" w:hAnsiTheme="minorHAnsi" w:cstheme="minorBidi"/>
              <w:noProof/>
              <w:kern w:val="2"/>
              <w:sz w:val="24"/>
              <w:szCs w:val="24"/>
              <w:lang w:val="en-US"/>
              <w14:ligatures w14:val="standardContextual"/>
            </w:rPr>
          </w:pPr>
          <w:hyperlink w:anchor="_Toc192175204" w:history="1">
            <w:r w:rsidRPr="004951CD">
              <w:rPr>
                <w:rStyle w:val="Hyperlink"/>
                <w:noProof/>
              </w:rPr>
              <w:t>6.1</w:t>
            </w:r>
            <w:r>
              <w:rPr>
                <w:rFonts w:asciiTheme="minorHAnsi" w:eastAsiaTheme="minorEastAsia" w:hAnsiTheme="minorHAnsi" w:cstheme="minorBidi"/>
                <w:noProof/>
                <w:kern w:val="2"/>
                <w:sz w:val="24"/>
                <w:szCs w:val="24"/>
                <w:lang w:val="en-US"/>
                <w14:ligatures w14:val="standardContextual"/>
              </w:rPr>
              <w:tab/>
            </w:r>
            <w:r w:rsidRPr="004951CD">
              <w:rPr>
                <w:rStyle w:val="Hyperlink"/>
                <w:noProof/>
              </w:rPr>
              <w:t>Withdrawal Transactions</w:t>
            </w:r>
            <w:r>
              <w:rPr>
                <w:noProof/>
                <w:webHidden/>
              </w:rPr>
              <w:tab/>
            </w:r>
            <w:r>
              <w:rPr>
                <w:noProof/>
                <w:webHidden/>
              </w:rPr>
              <w:fldChar w:fldCharType="begin"/>
            </w:r>
            <w:r>
              <w:rPr>
                <w:noProof/>
                <w:webHidden/>
              </w:rPr>
              <w:instrText xml:space="preserve"> PAGEREF _Toc192175204 \h </w:instrText>
            </w:r>
            <w:r>
              <w:rPr>
                <w:noProof/>
                <w:webHidden/>
              </w:rPr>
            </w:r>
            <w:r>
              <w:rPr>
                <w:noProof/>
                <w:webHidden/>
              </w:rPr>
              <w:fldChar w:fldCharType="separate"/>
            </w:r>
            <w:r>
              <w:rPr>
                <w:noProof/>
                <w:webHidden/>
              </w:rPr>
              <w:t>21</w:t>
            </w:r>
            <w:r>
              <w:rPr>
                <w:noProof/>
                <w:webHidden/>
              </w:rPr>
              <w:fldChar w:fldCharType="end"/>
            </w:r>
          </w:hyperlink>
        </w:p>
        <w:p w14:paraId="095AE4A5" w14:textId="733F9AA6" w:rsidR="00191003" w:rsidRDefault="00191003">
          <w:pPr>
            <w:pStyle w:val="TOC3"/>
            <w:rPr>
              <w:rFonts w:asciiTheme="minorHAnsi" w:eastAsiaTheme="minorEastAsia" w:hAnsiTheme="minorHAnsi" w:cstheme="minorBidi"/>
              <w:noProof/>
              <w:kern w:val="2"/>
              <w:sz w:val="24"/>
              <w:szCs w:val="24"/>
              <w14:ligatures w14:val="standardContextual"/>
            </w:rPr>
          </w:pPr>
          <w:hyperlink w:anchor="_Toc192175205" w:history="1">
            <w:r w:rsidRPr="004951CD">
              <w:rPr>
                <w:rStyle w:val="Hyperlink"/>
                <w:noProof/>
              </w:rPr>
              <w:t>6.1.1</w:t>
            </w:r>
            <w:r>
              <w:rPr>
                <w:rFonts w:asciiTheme="minorHAnsi" w:eastAsiaTheme="minorEastAsia" w:hAnsiTheme="minorHAnsi" w:cstheme="minorBidi"/>
                <w:noProof/>
                <w:kern w:val="2"/>
                <w:sz w:val="24"/>
                <w:szCs w:val="24"/>
                <w14:ligatures w14:val="standardContextual"/>
              </w:rPr>
              <w:tab/>
            </w:r>
            <w:r w:rsidRPr="004951CD">
              <w:rPr>
                <w:rStyle w:val="Hyperlink"/>
                <w:noProof/>
              </w:rPr>
              <w:t>Successful Withdrawal with Withdrawal Completion</w:t>
            </w:r>
            <w:r>
              <w:rPr>
                <w:noProof/>
                <w:webHidden/>
              </w:rPr>
              <w:tab/>
            </w:r>
            <w:r>
              <w:rPr>
                <w:noProof/>
                <w:webHidden/>
              </w:rPr>
              <w:fldChar w:fldCharType="begin"/>
            </w:r>
            <w:r>
              <w:rPr>
                <w:noProof/>
                <w:webHidden/>
              </w:rPr>
              <w:instrText xml:space="preserve"> PAGEREF _Toc192175205 \h </w:instrText>
            </w:r>
            <w:r>
              <w:rPr>
                <w:noProof/>
                <w:webHidden/>
              </w:rPr>
            </w:r>
            <w:r>
              <w:rPr>
                <w:noProof/>
                <w:webHidden/>
              </w:rPr>
              <w:fldChar w:fldCharType="separate"/>
            </w:r>
            <w:r>
              <w:rPr>
                <w:noProof/>
                <w:webHidden/>
              </w:rPr>
              <w:t>21</w:t>
            </w:r>
            <w:r>
              <w:rPr>
                <w:noProof/>
                <w:webHidden/>
              </w:rPr>
              <w:fldChar w:fldCharType="end"/>
            </w:r>
          </w:hyperlink>
        </w:p>
        <w:p w14:paraId="7F023D11" w14:textId="21319DE8" w:rsidR="00191003" w:rsidRDefault="00191003">
          <w:pPr>
            <w:pStyle w:val="TOC3"/>
            <w:rPr>
              <w:rFonts w:asciiTheme="minorHAnsi" w:eastAsiaTheme="minorEastAsia" w:hAnsiTheme="minorHAnsi" w:cstheme="minorBidi"/>
              <w:noProof/>
              <w:kern w:val="2"/>
              <w:sz w:val="24"/>
              <w:szCs w:val="24"/>
              <w14:ligatures w14:val="standardContextual"/>
            </w:rPr>
          </w:pPr>
          <w:hyperlink w:anchor="_Toc192175206" w:history="1">
            <w:r w:rsidRPr="004951CD">
              <w:rPr>
                <w:rStyle w:val="Hyperlink"/>
                <w:noProof/>
              </w:rPr>
              <w:t>6.1.2</w:t>
            </w:r>
            <w:r>
              <w:rPr>
                <w:rFonts w:asciiTheme="minorHAnsi" w:eastAsiaTheme="minorEastAsia" w:hAnsiTheme="minorHAnsi" w:cstheme="minorBidi"/>
                <w:noProof/>
                <w:kern w:val="2"/>
                <w:sz w:val="24"/>
                <w:szCs w:val="24"/>
                <w14:ligatures w14:val="standardContextual"/>
              </w:rPr>
              <w:tab/>
            </w:r>
            <w:r w:rsidRPr="004951CD">
              <w:rPr>
                <w:rStyle w:val="Hyperlink"/>
                <w:noProof/>
              </w:rPr>
              <w:t>Declined Withdrawal</w:t>
            </w:r>
            <w:r>
              <w:rPr>
                <w:noProof/>
                <w:webHidden/>
              </w:rPr>
              <w:tab/>
            </w:r>
            <w:r>
              <w:rPr>
                <w:noProof/>
                <w:webHidden/>
              </w:rPr>
              <w:fldChar w:fldCharType="begin"/>
            </w:r>
            <w:r>
              <w:rPr>
                <w:noProof/>
                <w:webHidden/>
              </w:rPr>
              <w:instrText xml:space="preserve"> PAGEREF _Toc192175206 \h </w:instrText>
            </w:r>
            <w:r>
              <w:rPr>
                <w:noProof/>
                <w:webHidden/>
              </w:rPr>
            </w:r>
            <w:r>
              <w:rPr>
                <w:noProof/>
                <w:webHidden/>
              </w:rPr>
              <w:fldChar w:fldCharType="separate"/>
            </w:r>
            <w:r>
              <w:rPr>
                <w:noProof/>
                <w:webHidden/>
              </w:rPr>
              <w:t>22</w:t>
            </w:r>
            <w:r>
              <w:rPr>
                <w:noProof/>
                <w:webHidden/>
              </w:rPr>
              <w:fldChar w:fldCharType="end"/>
            </w:r>
          </w:hyperlink>
        </w:p>
        <w:p w14:paraId="13EDBF0C" w14:textId="49A7765E" w:rsidR="00191003" w:rsidRDefault="00191003">
          <w:pPr>
            <w:pStyle w:val="TOC3"/>
            <w:rPr>
              <w:rFonts w:asciiTheme="minorHAnsi" w:eastAsiaTheme="minorEastAsia" w:hAnsiTheme="minorHAnsi" w:cstheme="minorBidi"/>
              <w:noProof/>
              <w:kern w:val="2"/>
              <w:sz w:val="24"/>
              <w:szCs w:val="24"/>
              <w14:ligatures w14:val="standardContextual"/>
            </w:rPr>
          </w:pPr>
          <w:hyperlink w:anchor="_Toc192175207" w:history="1">
            <w:r w:rsidRPr="004951CD">
              <w:rPr>
                <w:rStyle w:val="Hyperlink"/>
                <w:noProof/>
              </w:rPr>
              <w:t>6.1.3</w:t>
            </w:r>
            <w:r>
              <w:rPr>
                <w:rFonts w:asciiTheme="minorHAnsi" w:eastAsiaTheme="minorEastAsia" w:hAnsiTheme="minorHAnsi" w:cstheme="minorBidi"/>
                <w:noProof/>
                <w:kern w:val="2"/>
                <w:sz w:val="24"/>
                <w:szCs w:val="24"/>
                <w14:ligatures w14:val="standardContextual"/>
              </w:rPr>
              <w:tab/>
            </w:r>
            <w:r w:rsidRPr="004951CD">
              <w:rPr>
                <w:rStyle w:val="Hyperlink"/>
                <w:noProof/>
              </w:rPr>
              <w:t>Withdrawal with an Invalid PIN</w:t>
            </w:r>
            <w:r>
              <w:rPr>
                <w:noProof/>
                <w:webHidden/>
              </w:rPr>
              <w:tab/>
            </w:r>
            <w:r>
              <w:rPr>
                <w:noProof/>
                <w:webHidden/>
              </w:rPr>
              <w:fldChar w:fldCharType="begin"/>
            </w:r>
            <w:r>
              <w:rPr>
                <w:noProof/>
                <w:webHidden/>
              </w:rPr>
              <w:instrText xml:space="preserve"> PAGEREF _Toc192175207 \h </w:instrText>
            </w:r>
            <w:r>
              <w:rPr>
                <w:noProof/>
                <w:webHidden/>
              </w:rPr>
            </w:r>
            <w:r>
              <w:rPr>
                <w:noProof/>
                <w:webHidden/>
              </w:rPr>
              <w:fldChar w:fldCharType="separate"/>
            </w:r>
            <w:r>
              <w:rPr>
                <w:noProof/>
                <w:webHidden/>
              </w:rPr>
              <w:t>23</w:t>
            </w:r>
            <w:r>
              <w:rPr>
                <w:noProof/>
                <w:webHidden/>
              </w:rPr>
              <w:fldChar w:fldCharType="end"/>
            </w:r>
          </w:hyperlink>
        </w:p>
        <w:p w14:paraId="22C6EB3B" w14:textId="1E4BC840" w:rsidR="00191003" w:rsidRDefault="00191003">
          <w:pPr>
            <w:pStyle w:val="TOC3"/>
            <w:rPr>
              <w:rFonts w:asciiTheme="minorHAnsi" w:eastAsiaTheme="minorEastAsia" w:hAnsiTheme="minorHAnsi" w:cstheme="minorBidi"/>
              <w:noProof/>
              <w:kern w:val="2"/>
              <w:sz w:val="24"/>
              <w:szCs w:val="24"/>
              <w14:ligatures w14:val="standardContextual"/>
            </w:rPr>
          </w:pPr>
          <w:hyperlink w:anchor="_Toc192175208" w:history="1">
            <w:r w:rsidRPr="004951CD">
              <w:rPr>
                <w:rStyle w:val="Hyperlink"/>
                <w:noProof/>
              </w:rPr>
              <w:t>6.1.4</w:t>
            </w:r>
            <w:r>
              <w:rPr>
                <w:rFonts w:asciiTheme="minorHAnsi" w:eastAsiaTheme="minorEastAsia" w:hAnsiTheme="minorHAnsi" w:cstheme="minorBidi"/>
                <w:noProof/>
                <w:kern w:val="2"/>
                <w:sz w:val="24"/>
                <w:szCs w:val="24"/>
                <w14:ligatures w14:val="standardContextual"/>
              </w:rPr>
              <w:tab/>
            </w:r>
            <w:r w:rsidRPr="004951CD">
              <w:rPr>
                <w:rStyle w:val="Hyperlink"/>
                <w:noProof/>
              </w:rPr>
              <w:t>Approved Withdrawal with Incident</w:t>
            </w:r>
            <w:r>
              <w:rPr>
                <w:noProof/>
                <w:webHidden/>
              </w:rPr>
              <w:tab/>
            </w:r>
            <w:r>
              <w:rPr>
                <w:noProof/>
                <w:webHidden/>
              </w:rPr>
              <w:fldChar w:fldCharType="begin"/>
            </w:r>
            <w:r>
              <w:rPr>
                <w:noProof/>
                <w:webHidden/>
              </w:rPr>
              <w:instrText xml:space="preserve"> PAGEREF _Toc192175208 \h </w:instrText>
            </w:r>
            <w:r>
              <w:rPr>
                <w:noProof/>
                <w:webHidden/>
              </w:rPr>
            </w:r>
            <w:r>
              <w:rPr>
                <w:noProof/>
                <w:webHidden/>
              </w:rPr>
              <w:fldChar w:fldCharType="separate"/>
            </w:r>
            <w:r>
              <w:rPr>
                <w:noProof/>
                <w:webHidden/>
              </w:rPr>
              <w:t>24</w:t>
            </w:r>
            <w:r>
              <w:rPr>
                <w:noProof/>
                <w:webHidden/>
              </w:rPr>
              <w:fldChar w:fldCharType="end"/>
            </w:r>
          </w:hyperlink>
        </w:p>
        <w:p w14:paraId="443AEEEE" w14:textId="629C778A" w:rsidR="00191003" w:rsidRDefault="00191003">
          <w:pPr>
            <w:pStyle w:val="TOC3"/>
            <w:rPr>
              <w:rFonts w:asciiTheme="minorHAnsi" w:eastAsiaTheme="minorEastAsia" w:hAnsiTheme="minorHAnsi" w:cstheme="minorBidi"/>
              <w:noProof/>
              <w:kern w:val="2"/>
              <w:sz w:val="24"/>
              <w:szCs w:val="24"/>
              <w14:ligatures w14:val="standardContextual"/>
            </w:rPr>
          </w:pPr>
          <w:hyperlink w:anchor="_Toc192175209" w:history="1">
            <w:r w:rsidRPr="004951CD">
              <w:rPr>
                <w:rStyle w:val="Hyperlink"/>
                <w:noProof/>
              </w:rPr>
              <w:t>6.1.5</w:t>
            </w:r>
            <w:r>
              <w:rPr>
                <w:rFonts w:asciiTheme="minorHAnsi" w:eastAsiaTheme="minorEastAsia" w:hAnsiTheme="minorHAnsi" w:cstheme="minorBidi"/>
                <w:noProof/>
                <w:kern w:val="2"/>
                <w:sz w:val="24"/>
                <w:szCs w:val="24"/>
                <w14:ligatures w14:val="standardContextual"/>
              </w:rPr>
              <w:tab/>
            </w:r>
            <w:r w:rsidRPr="004951CD">
              <w:rPr>
                <w:rStyle w:val="Hyperlink"/>
                <w:noProof/>
              </w:rPr>
              <w:t>Withdrawal with Accepted Post Approval Surcharge</w:t>
            </w:r>
            <w:r>
              <w:rPr>
                <w:noProof/>
                <w:webHidden/>
              </w:rPr>
              <w:tab/>
            </w:r>
            <w:r>
              <w:rPr>
                <w:noProof/>
                <w:webHidden/>
              </w:rPr>
              <w:fldChar w:fldCharType="begin"/>
            </w:r>
            <w:r>
              <w:rPr>
                <w:noProof/>
                <w:webHidden/>
              </w:rPr>
              <w:instrText xml:space="preserve"> PAGEREF _Toc192175209 \h </w:instrText>
            </w:r>
            <w:r>
              <w:rPr>
                <w:noProof/>
                <w:webHidden/>
              </w:rPr>
            </w:r>
            <w:r>
              <w:rPr>
                <w:noProof/>
                <w:webHidden/>
              </w:rPr>
              <w:fldChar w:fldCharType="separate"/>
            </w:r>
            <w:r>
              <w:rPr>
                <w:noProof/>
                <w:webHidden/>
              </w:rPr>
              <w:t>25</w:t>
            </w:r>
            <w:r>
              <w:rPr>
                <w:noProof/>
                <w:webHidden/>
              </w:rPr>
              <w:fldChar w:fldCharType="end"/>
            </w:r>
          </w:hyperlink>
        </w:p>
        <w:p w14:paraId="23ECF8A7" w14:textId="2DBD7179" w:rsidR="00191003" w:rsidRDefault="00191003">
          <w:pPr>
            <w:pStyle w:val="TOC3"/>
            <w:rPr>
              <w:rFonts w:asciiTheme="minorHAnsi" w:eastAsiaTheme="minorEastAsia" w:hAnsiTheme="minorHAnsi" w:cstheme="minorBidi"/>
              <w:noProof/>
              <w:kern w:val="2"/>
              <w:sz w:val="24"/>
              <w:szCs w:val="24"/>
              <w14:ligatures w14:val="standardContextual"/>
            </w:rPr>
          </w:pPr>
          <w:hyperlink w:anchor="_Toc192175210" w:history="1">
            <w:r w:rsidRPr="004951CD">
              <w:rPr>
                <w:rStyle w:val="Hyperlink"/>
                <w:noProof/>
              </w:rPr>
              <w:t>6.1.6</w:t>
            </w:r>
            <w:r>
              <w:rPr>
                <w:rFonts w:asciiTheme="minorHAnsi" w:eastAsiaTheme="minorEastAsia" w:hAnsiTheme="minorHAnsi" w:cstheme="minorBidi"/>
                <w:noProof/>
                <w:kern w:val="2"/>
                <w:sz w:val="24"/>
                <w:szCs w:val="24"/>
                <w14:ligatures w14:val="standardContextual"/>
              </w:rPr>
              <w:tab/>
            </w:r>
            <w:r w:rsidRPr="004951CD">
              <w:rPr>
                <w:rStyle w:val="Hyperlink"/>
                <w:noProof/>
              </w:rPr>
              <w:t>Withdrawal with Declined Post Approval Surcharge</w:t>
            </w:r>
            <w:r>
              <w:rPr>
                <w:noProof/>
                <w:webHidden/>
              </w:rPr>
              <w:tab/>
            </w:r>
            <w:r>
              <w:rPr>
                <w:noProof/>
                <w:webHidden/>
              </w:rPr>
              <w:fldChar w:fldCharType="begin"/>
            </w:r>
            <w:r>
              <w:rPr>
                <w:noProof/>
                <w:webHidden/>
              </w:rPr>
              <w:instrText xml:space="preserve"> PAGEREF _Toc192175210 \h </w:instrText>
            </w:r>
            <w:r>
              <w:rPr>
                <w:noProof/>
                <w:webHidden/>
              </w:rPr>
            </w:r>
            <w:r>
              <w:rPr>
                <w:noProof/>
                <w:webHidden/>
              </w:rPr>
              <w:fldChar w:fldCharType="separate"/>
            </w:r>
            <w:r>
              <w:rPr>
                <w:noProof/>
                <w:webHidden/>
              </w:rPr>
              <w:t>26</w:t>
            </w:r>
            <w:r>
              <w:rPr>
                <w:noProof/>
                <w:webHidden/>
              </w:rPr>
              <w:fldChar w:fldCharType="end"/>
            </w:r>
          </w:hyperlink>
        </w:p>
        <w:p w14:paraId="550BF07D" w14:textId="0E44B661" w:rsidR="00191003" w:rsidRDefault="00191003">
          <w:pPr>
            <w:pStyle w:val="TOC3"/>
            <w:rPr>
              <w:rFonts w:asciiTheme="minorHAnsi" w:eastAsiaTheme="minorEastAsia" w:hAnsiTheme="minorHAnsi" w:cstheme="minorBidi"/>
              <w:noProof/>
              <w:kern w:val="2"/>
              <w:sz w:val="24"/>
              <w:szCs w:val="24"/>
              <w14:ligatures w14:val="standardContextual"/>
            </w:rPr>
          </w:pPr>
          <w:hyperlink w:anchor="_Toc192175211" w:history="1">
            <w:r w:rsidRPr="004951CD">
              <w:rPr>
                <w:rStyle w:val="Hyperlink"/>
                <w:noProof/>
              </w:rPr>
              <w:t>6.1.7</w:t>
            </w:r>
            <w:r>
              <w:rPr>
                <w:rFonts w:asciiTheme="minorHAnsi" w:eastAsiaTheme="minorEastAsia" w:hAnsiTheme="minorHAnsi" w:cstheme="minorBidi"/>
                <w:noProof/>
                <w:kern w:val="2"/>
                <w:sz w:val="24"/>
                <w:szCs w:val="24"/>
                <w14:ligatures w14:val="standardContextual"/>
              </w:rPr>
              <w:tab/>
            </w:r>
            <w:r w:rsidRPr="004951CD">
              <w:rPr>
                <w:rStyle w:val="Hyperlink"/>
                <w:noProof/>
              </w:rPr>
              <w:t>Withdrawal with Accepted Pre-Approval Surcharge</w:t>
            </w:r>
            <w:r>
              <w:rPr>
                <w:noProof/>
                <w:webHidden/>
              </w:rPr>
              <w:tab/>
            </w:r>
            <w:r>
              <w:rPr>
                <w:noProof/>
                <w:webHidden/>
              </w:rPr>
              <w:fldChar w:fldCharType="begin"/>
            </w:r>
            <w:r>
              <w:rPr>
                <w:noProof/>
                <w:webHidden/>
              </w:rPr>
              <w:instrText xml:space="preserve"> PAGEREF _Toc192175211 \h </w:instrText>
            </w:r>
            <w:r>
              <w:rPr>
                <w:noProof/>
                <w:webHidden/>
              </w:rPr>
            </w:r>
            <w:r>
              <w:rPr>
                <w:noProof/>
                <w:webHidden/>
              </w:rPr>
              <w:fldChar w:fldCharType="separate"/>
            </w:r>
            <w:r>
              <w:rPr>
                <w:noProof/>
                <w:webHidden/>
              </w:rPr>
              <w:t>27</w:t>
            </w:r>
            <w:r>
              <w:rPr>
                <w:noProof/>
                <w:webHidden/>
              </w:rPr>
              <w:fldChar w:fldCharType="end"/>
            </w:r>
          </w:hyperlink>
        </w:p>
        <w:p w14:paraId="4615D2BC" w14:textId="5BEE1F4E" w:rsidR="00191003" w:rsidRDefault="00191003">
          <w:pPr>
            <w:pStyle w:val="TOC3"/>
            <w:rPr>
              <w:rFonts w:asciiTheme="minorHAnsi" w:eastAsiaTheme="minorEastAsia" w:hAnsiTheme="minorHAnsi" w:cstheme="minorBidi"/>
              <w:noProof/>
              <w:kern w:val="2"/>
              <w:sz w:val="24"/>
              <w:szCs w:val="24"/>
              <w14:ligatures w14:val="standardContextual"/>
            </w:rPr>
          </w:pPr>
          <w:hyperlink w:anchor="_Toc192175212" w:history="1">
            <w:r w:rsidRPr="004951CD">
              <w:rPr>
                <w:rStyle w:val="Hyperlink"/>
                <w:noProof/>
              </w:rPr>
              <w:t>6.1.8</w:t>
            </w:r>
            <w:r>
              <w:rPr>
                <w:rFonts w:asciiTheme="minorHAnsi" w:eastAsiaTheme="minorEastAsia" w:hAnsiTheme="minorHAnsi" w:cstheme="minorBidi"/>
                <w:noProof/>
                <w:kern w:val="2"/>
                <w:sz w:val="24"/>
                <w:szCs w:val="24"/>
                <w14:ligatures w14:val="standardContextual"/>
              </w:rPr>
              <w:tab/>
            </w:r>
            <w:r w:rsidRPr="004951CD">
              <w:rPr>
                <w:rStyle w:val="Hyperlink"/>
                <w:noProof/>
              </w:rPr>
              <w:t>Withdrawal with Declined Pre-Approval Surcharge</w:t>
            </w:r>
            <w:r>
              <w:rPr>
                <w:noProof/>
                <w:webHidden/>
              </w:rPr>
              <w:tab/>
            </w:r>
            <w:r>
              <w:rPr>
                <w:noProof/>
                <w:webHidden/>
              </w:rPr>
              <w:fldChar w:fldCharType="begin"/>
            </w:r>
            <w:r>
              <w:rPr>
                <w:noProof/>
                <w:webHidden/>
              </w:rPr>
              <w:instrText xml:space="preserve"> PAGEREF _Toc192175212 \h </w:instrText>
            </w:r>
            <w:r>
              <w:rPr>
                <w:noProof/>
                <w:webHidden/>
              </w:rPr>
            </w:r>
            <w:r>
              <w:rPr>
                <w:noProof/>
                <w:webHidden/>
              </w:rPr>
              <w:fldChar w:fldCharType="separate"/>
            </w:r>
            <w:r>
              <w:rPr>
                <w:noProof/>
                <w:webHidden/>
              </w:rPr>
              <w:t>28</w:t>
            </w:r>
            <w:r>
              <w:rPr>
                <w:noProof/>
                <w:webHidden/>
              </w:rPr>
              <w:fldChar w:fldCharType="end"/>
            </w:r>
          </w:hyperlink>
        </w:p>
        <w:p w14:paraId="4E4262A5" w14:textId="54A06D58" w:rsidR="00191003" w:rsidRDefault="00191003">
          <w:pPr>
            <w:pStyle w:val="TOC3"/>
            <w:rPr>
              <w:rFonts w:asciiTheme="minorHAnsi" w:eastAsiaTheme="minorEastAsia" w:hAnsiTheme="minorHAnsi" w:cstheme="minorBidi"/>
              <w:noProof/>
              <w:kern w:val="2"/>
              <w:sz w:val="24"/>
              <w:szCs w:val="24"/>
              <w14:ligatures w14:val="standardContextual"/>
            </w:rPr>
          </w:pPr>
          <w:hyperlink w:anchor="_Toc192175213" w:history="1">
            <w:r w:rsidRPr="004951CD">
              <w:rPr>
                <w:rStyle w:val="Hyperlink"/>
                <w:noProof/>
              </w:rPr>
              <w:t>6.1.9</w:t>
            </w:r>
            <w:r>
              <w:rPr>
                <w:rFonts w:asciiTheme="minorHAnsi" w:eastAsiaTheme="minorEastAsia" w:hAnsiTheme="minorHAnsi" w:cstheme="minorBidi"/>
                <w:noProof/>
                <w:kern w:val="2"/>
                <w:sz w:val="24"/>
                <w:szCs w:val="24"/>
                <w14:ligatures w14:val="standardContextual"/>
              </w:rPr>
              <w:tab/>
            </w:r>
            <w:r w:rsidRPr="004951CD">
              <w:rPr>
                <w:rStyle w:val="Hyperlink"/>
                <w:noProof/>
              </w:rPr>
              <w:t>Withdrawal without Positive Completion</w:t>
            </w:r>
            <w:r>
              <w:rPr>
                <w:noProof/>
                <w:webHidden/>
              </w:rPr>
              <w:tab/>
            </w:r>
            <w:r>
              <w:rPr>
                <w:noProof/>
                <w:webHidden/>
              </w:rPr>
              <w:fldChar w:fldCharType="begin"/>
            </w:r>
            <w:r>
              <w:rPr>
                <w:noProof/>
                <w:webHidden/>
              </w:rPr>
              <w:instrText xml:space="preserve"> PAGEREF _Toc192175213 \h </w:instrText>
            </w:r>
            <w:r>
              <w:rPr>
                <w:noProof/>
                <w:webHidden/>
              </w:rPr>
            </w:r>
            <w:r>
              <w:rPr>
                <w:noProof/>
                <w:webHidden/>
              </w:rPr>
              <w:fldChar w:fldCharType="separate"/>
            </w:r>
            <w:r>
              <w:rPr>
                <w:noProof/>
                <w:webHidden/>
              </w:rPr>
              <w:t>28</w:t>
            </w:r>
            <w:r>
              <w:rPr>
                <w:noProof/>
                <w:webHidden/>
              </w:rPr>
              <w:fldChar w:fldCharType="end"/>
            </w:r>
          </w:hyperlink>
        </w:p>
        <w:p w14:paraId="63CF2071" w14:textId="13CDAB11" w:rsidR="00191003" w:rsidRDefault="00191003">
          <w:pPr>
            <w:pStyle w:val="TOC3"/>
            <w:rPr>
              <w:rFonts w:asciiTheme="minorHAnsi" w:eastAsiaTheme="minorEastAsia" w:hAnsiTheme="minorHAnsi" w:cstheme="minorBidi"/>
              <w:noProof/>
              <w:kern w:val="2"/>
              <w:sz w:val="24"/>
              <w:szCs w:val="24"/>
              <w14:ligatures w14:val="standardContextual"/>
            </w:rPr>
          </w:pPr>
          <w:hyperlink w:anchor="_Toc192175214" w:history="1">
            <w:r w:rsidRPr="004951CD">
              <w:rPr>
                <w:rStyle w:val="Hyperlink"/>
                <w:noProof/>
              </w:rPr>
              <w:t>6.1.10</w:t>
            </w:r>
            <w:r>
              <w:rPr>
                <w:rFonts w:asciiTheme="minorHAnsi" w:eastAsiaTheme="minorEastAsia" w:hAnsiTheme="minorHAnsi" w:cstheme="minorBidi"/>
                <w:noProof/>
                <w:kern w:val="2"/>
                <w:sz w:val="24"/>
                <w:szCs w:val="24"/>
                <w14:ligatures w14:val="standardContextual"/>
              </w:rPr>
              <w:tab/>
            </w:r>
            <w:r w:rsidRPr="004951CD">
              <w:rPr>
                <w:rStyle w:val="Hyperlink"/>
                <w:noProof/>
              </w:rPr>
              <w:t>Withdrawal with Customer Account Selection after an Inquiry</w:t>
            </w:r>
            <w:r>
              <w:rPr>
                <w:noProof/>
                <w:webHidden/>
              </w:rPr>
              <w:tab/>
            </w:r>
            <w:r>
              <w:rPr>
                <w:noProof/>
                <w:webHidden/>
              </w:rPr>
              <w:fldChar w:fldCharType="begin"/>
            </w:r>
            <w:r>
              <w:rPr>
                <w:noProof/>
                <w:webHidden/>
              </w:rPr>
              <w:instrText xml:space="preserve"> PAGEREF _Toc192175214 \h </w:instrText>
            </w:r>
            <w:r>
              <w:rPr>
                <w:noProof/>
                <w:webHidden/>
              </w:rPr>
            </w:r>
            <w:r>
              <w:rPr>
                <w:noProof/>
                <w:webHidden/>
              </w:rPr>
              <w:fldChar w:fldCharType="separate"/>
            </w:r>
            <w:r>
              <w:rPr>
                <w:noProof/>
                <w:webHidden/>
              </w:rPr>
              <w:t>30</w:t>
            </w:r>
            <w:r>
              <w:rPr>
                <w:noProof/>
                <w:webHidden/>
              </w:rPr>
              <w:fldChar w:fldCharType="end"/>
            </w:r>
          </w:hyperlink>
        </w:p>
        <w:p w14:paraId="1C1C7A5A" w14:textId="0B53953B" w:rsidR="00191003" w:rsidRDefault="00191003">
          <w:pPr>
            <w:pStyle w:val="TOC3"/>
            <w:rPr>
              <w:rFonts w:asciiTheme="minorHAnsi" w:eastAsiaTheme="minorEastAsia" w:hAnsiTheme="minorHAnsi" w:cstheme="minorBidi"/>
              <w:noProof/>
              <w:kern w:val="2"/>
              <w:sz w:val="24"/>
              <w:szCs w:val="24"/>
              <w14:ligatures w14:val="standardContextual"/>
            </w:rPr>
          </w:pPr>
          <w:hyperlink w:anchor="_Toc192175215" w:history="1">
            <w:r w:rsidRPr="004951CD">
              <w:rPr>
                <w:rStyle w:val="Hyperlink"/>
                <w:noProof/>
              </w:rPr>
              <w:t>6.1.11</w:t>
            </w:r>
            <w:r>
              <w:rPr>
                <w:rFonts w:asciiTheme="minorHAnsi" w:eastAsiaTheme="minorEastAsia" w:hAnsiTheme="minorHAnsi" w:cstheme="minorBidi"/>
                <w:noProof/>
                <w:kern w:val="2"/>
                <w:sz w:val="24"/>
                <w:szCs w:val="24"/>
                <w14:ligatures w14:val="standardContextual"/>
              </w:rPr>
              <w:tab/>
            </w:r>
            <w:r w:rsidRPr="004951CD">
              <w:rPr>
                <w:rStyle w:val="Hyperlink"/>
                <w:noProof/>
              </w:rPr>
              <w:t>Dynamic Currency Conversion Withdrawal using an Inquiry</w:t>
            </w:r>
            <w:r>
              <w:rPr>
                <w:noProof/>
                <w:webHidden/>
              </w:rPr>
              <w:tab/>
            </w:r>
            <w:r>
              <w:rPr>
                <w:noProof/>
                <w:webHidden/>
              </w:rPr>
              <w:fldChar w:fldCharType="begin"/>
            </w:r>
            <w:r>
              <w:rPr>
                <w:noProof/>
                <w:webHidden/>
              </w:rPr>
              <w:instrText xml:space="preserve"> PAGEREF _Toc192175215 \h </w:instrText>
            </w:r>
            <w:r>
              <w:rPr>
                <w:noProof/>
                <w:webHidden/>
              </w:rPr>
            </w:r>
            <w:r>
              <w:rPr>
                <w:noProof/>
                <w:webHidden/>
              </w:rPr>
              <w:fldChar w:fldCharType="separate"/>
            </w:r>
            <w:r>
              <w:rPr>
                <w:noProof/>
                <w:webHidden/>
              </w:rPr>
              <w:t>31</w:t>
            </w:r>
            <w:r>
              <w:rPr>
                <w:noProof/>
                <w:webHidden/>
              </w:rPr>
              <w:fldChar w:fldCharType="end"/>
            </w:r>
          </w:hyperlink>
        </w:p>
        <w:p w14:paraId="0B8E865F" w14:textId="09FB53F2" w:rsidR="00191003" w:rsidRDefault="00191003">
          <w:pPr>
            <w:pStyle w:val="TOC3"/>
            <w:rPr>
              <w:rFonts w:asciiTheme="minorHAnsi" w:eastAsiaTheme="minorEastAsia" w:hAnsiTheme="minorHAnsi" w:cstheme="minorBidi"/>
              <w:noProof/>
              <w:kern w:val="2"/>
              <w:sz w:val="24"/>
              <w:szCs w:val="24"/>
              <w14:ligatures w14:val="standardContextual"/>
            </w:rPr>
          </w:pPr>
          <w:hyperlink w:anchor="_Toc192175216" w:history="1">
            <w:r w:rsidRPr="004951CD">
              <w:rPr>
                <w:rStyle w:val="Hyperlink"/>
                <w:noProof/>
              </w:rPr>
              <w:t>6.1.12</w:t>
            </w:r>
            <w:r>
              <w:rPr>
                <w:rFonts w:asciiTheme="minorHAnsi" w:eastAsiaTheme="minorEastAsia" w:hAnsiTheme="minorHAnsi" w:cstheme="minorBidi"/>
                <w:noProof/>
                <w:kern w:val="2"/>
                <w:sz w:val="24"/>
                <w:szCs w:val="24"/>
                <w14:ligatures w14:val="standardContextual"/>
              </w:rPr>
              <w:tab/>
            </w:r>
            <w:r w:rsidRPr="004951CD">
              <w:rPr>
                <w:rStyle w:val="Hyperlink"/>
                <w:noProof/>
              </w:rPr>
              <w:t>Dynamic Currency Conversion (DCC) Withdrawal using a Suspended Transaction</w:t>
            </w:r>
            <w:r>
              <w:rPr>
                <w:noProof/>
                <w:webHidden/>
              </w:rPr>
              <w:tab/>
            </w:r>
            <w:r>
              <w:rPr>
                <w:noProof/>
                <w:webHidden/>
              </w:rPr>
              <w:fldChar w:fldCharType="begin"/>
            </w:r>
            <w:r>
              <w:rPr>
                <w:noProof/>
                <w:webHidden/>
              </w:rPr>
              <w:instrText xml:space="preserve"> PAGEREF _Toc192175216 \h </w:instrText>
            </w:r>
            <w:r>
              <w:rPr>
                <w:noProof/>
                <w:webHidden/>
              </w:rPr>
            </w:r>
            <w:r>
              <w:rPr>
                <w:noProof/>
                <w:webHidden/>
              </w:rPr>
              <w:fldChar w:fldCharType="separate"/>
            </w:r>
            <w:r>
              <w:rPr>
                <w:noProof/>
                <w:webHidden/>
              </w:rPr>
              <w:t>32</w:t>
            </w:r>
            <w:r>
              <w:rPr>
                <w:noProof/>
                <w:webHidden/>
              </w:rPr>
              <w:fldChar w:fldCharType="end"/>
            </w:r>
          </w:hyperlink>
        </w:p>
        <w:p w14:paraId="75C59C69" w14:textId="1FAB08FA" w:rsidR="00191003" w:rsidRDefault="00191003">
          <w:pPr>
            <w:pStyle w:val="TOC3"/>
            <w:rPr>
              <w:rFonts w:asciiTheme="minorHAnsi" w:eastAsiaTheme="minorEastAsia" w:hAnsiTheme="minorHAnsi" w:cstheme="minorBidi"/>
              <w:noProof/>
              <w:kern w:val="2"/>
              <w:sz w:val="24"/>
              <w:szCs w:val="24"/>
              <w14:ligatures w14:val="standardContextual"/>
            </w:rPr>
          </w:pPr>
          <w:hyperlink w:anchor="_Toc192175217" w:history="1">
            <w:r w:rsidRPr="004951CD">
              <w:rPr>
                <w:rStyle w:val="Hyperlink"/>
                <w:noProof/>
              </w:rPr>
              <w:t>6.1.13</w:t>
            </w:r>
            <w:r>
              <w:rPr>
                <w:rFonts w:asciiTheme="minorHAnsi" w:eastAsiaTheme="minorEastAsia" w:hAnsiTheme="minorHAnsi" w:cstheme="minorBidi"/>
                <w:noProof/>
                <w:kern w:val="2"/>
                <w:sz w:val="24"/>
                <w:szCs w:val="24"/>
                <w14:ligatures w14:val="standardContextual"/>
              </w:rPr>
              <w:tab/>
            </w:r>
            <w:r w:rsidRPr="004951CD">
              <w:rPr>
                <w:rStyle w:val="Hyperlink"/>
                <w:noProof/>
              </w:rPr>
              <w:t>Successful Withdrawal with Maximum Authorised Amount and Offline PIN</w:t>
            </w:r>
            <w:r>
              <w:rPr>
                <w:noProof/>
                <w:webHidden/>
              </w:rPr>
              <w:tab/>
            </w:r>
            <w:r>
              <w:rPr>
                <w:noProof/>
                <w:webHidden/>
              </w:rPr>
              <w:fldChar w:fldCharType="begin"/>
            </w:r>
            <w:r>
              <w:rPr>
                <w:noProof/>
                <w:webHidden/>
              </w:rPr>
              <w:instrText xml:space="preserve"> PAGEREF _Toc192175217 \h </w:instrText>
            </w:r>
            <w:r>
              <w:rPr>
                <w:noProof/>
                <w:webHidden/>
              </w:rPr>
            </w:r>
            <w:r>
              <w:rPr>
                <w:noProof/>
                <w:webHidden/>
              </w:rPr>
              <w:fldChar w:fldCharType="separate"/>
            </w:r>
            <w:r>
              <w:rPr>
                <w:noProof/>
                <w:webHidden/>
              </w:rPr>
              <w:t>33</w:t>
            </w:r>
            <w:r>
              <w:rPr>
                <w:noProof/>
                <w:webHidden/>
              </w:rPr>
              <w:fldChar w:fldCharType="end"/>
            </w:r>
          </w:hyperlink>
        </w:p>
        <w:p w14:paraId="390E674C" w14:textId="4F351B67" w:rsidR="00191003" w:rsidRDefault="00191003">
          <w:pPr>
            <w:pStyle w:val="TOC3"/>
            <w:rPr>
              <w:rFonts w:asciiTheme="minorHAnsi" w:eastAsiaTheme="minorEastAsia" w:hAnsiTheme="minorHAnsi" w:cstheme="minorBidi"/>
              <w:noProof/>
              <w:kern w:val="2"/>
              <w:sz w:val="24"/>
              <w:szCs w:val="24"/>
              <w14:ligatures w14:val="standardContextual"/>
            </w:rPr>
          </w:pPr>
          <w:hyperlink w:anchor="_Toc192175218" w:history="1">
            <w:r w:rsidRPr="004951CD">
              <w:rPr>
                <w:rStyle w:val="Hyperlink"/>
                <w:noProof/>
              </w:rPr>
              <w:t>6.1.14</w:t>
            </w:r>
            <w:r>
              <w:rPr>
                <w:rFonts w:asciiTheme="minorHAnsi" w:eastAsiaTheme="minorEastAsia" w:hAnsiTheme="minorHAnsi" w:cstheme="minorBidi"/>
                <w:noProof/>
                <w:kern w:val="2"/>
                <w:sz w:val="24"/>
                <w:szCs w:val="24"/>
                <w14:ligatures w14:val="standardContextual"/>
              </w:rPr>
              <w:tab/>
            </w:r>
            <w:r w:rsidRPr="004951CD">
              <w:rPr>
                <w:rStyle w:val="Hyperlink"/>
                <w:noProof/>
              </w:rPr>
              <w:t>Withdrawal Staged outside the ATM, and Performed with a One-shot Card</w:t>
            </w:r>
            <w:r>
              <w:rPr>
                <w:noProof/>
                <w:webHidden/>
              </w:rPr>
              <w:tab/>
            </w:r>
            <w:r>
              <w:rPr>
                <w:noProof/>
                <w:webHidden/>
              </w:rPr>
              <w:fldChar w:fldCharType="begin"/>
            </w:r>
            <w:r>
              <w:rPr>
                <w:noProof/>
                <w:webHidden/>
              </w:rPr>
              <w:instrText xml:space="preserve"> PAGEREF _Toc192175218 \h </w:instrText>
            </w:r>
            <w:r>
              <w:rPr>
                <w:noProof/>
                <w:webHidden/>
              </w:rPr>
            </w:r>
            <w:r>
              <w:rPr>
                <w:noProof/>
                <w:webHidden/>
              </w:rPr>
              <w:fldChar w:fldCharType="separate"/>
            </w:r>
            <w:r>
              <w:rPr>
                <w:noProof/>
                <w:webHidden/>
              </w:rPr>
              <w:t>34</w:t>
            </w:r>
            <w:r>
              <w:rPr>
                <w:noProof/>
                <w:webHidden/>
              </w:rPr>
              <w:fldChar w:fldCharType="end"/>
            </w:r>
          </w:hyperlink>
        </w:p>
        <w:p w14:paraId="789DB1E3" w14:textId="62BA45DE" w:rsidR="00191003" w:rsidRDefault="00191003">
          <w:pPr>
            <w:pStyle w:val="TOC2"/>
            <w:rPr>
              <w:rFonts w:asciiTheme="minorHAnsi" w:eastAsiaTheme="minorEastAsia" w:hAnsiTheme="minorHAnsi" w:cstheme="minorBidi"/>
              <w:noProof/>
              <w:kern w:val="2"/>
              <w:sz w:val="24"/>
              <w:szCs w:val="24"/>
              <w:lang w:val="en-US"/>
              <w14:ligatures w14:val="standardContextual"/>
            </w:rPr>
          </w:pPr>
          <w:hyperlink w:anchor="_Toc192175219" w:history="1">
            <w:r w:rsidRPr="004951CD">
              <w:rPr>
                <w:rStyle w:val="Hyperlink"/>
                <w:noProof/>
              </w:rPr>
              <w:t>6.2</w:t>
            </w:r>
            <w:r>
              <w:rPr>
                <w:rFonts w:asciiTheme="minorHAnsi" w:eastAsiaTheme="minorEastAsia" w:hAnsiTheme="minorHAnsi" w:cstheme="minorBidi"/>
                <w:noProof/>
                <w:kern w:val="2"/>
                <w:sz w:val="24"/>
                <w:szCs w:val="24"/>
                <w:lang w:val="en-US"/>
                <w14:ligatures w14:val="standardContextual"/>
              </w:rPr>
              <w:tab/>
            </w:r>
            <w:r w:rsidRPr="004951CD">
              <w:rPr>
                <w:rStyle w:val="Hyperlink"/>
                <w:noProof/>
              </w:rPr>
              <w:t>Deposit Transactions</w:t>
            </w:r>
            <w:r>
              <w:rPr>
                <w:noProof/>
                <w:webHidden/>
              </w:rPr>
              <w:tab/>
            </w:r>
            <w:r>
              <w:rPr>
                <w:noProof/>
                <w:webHidden/>
              </w:rPr>
              <w:fldChar w:fldCharType="begin"/>
            </w:r>
            <w:r>
              <w:rPr>
                <w:noProof/>
                <w:webHidden/>
              </w:rPr>
              <w:instrText xml:space="preserve"> PAGEREF _Toc192175219 \h </w:instrText>
            </w:r>
            <w:r>
              <w:rPr>
                <w:noProof/>
                <w:webHidden/>
              </w:rPr>
            </w:r>
            <w:r>
              <w:rPr>
                <w:noProof/>
                <w:webHidden/>
              </w:rPr>
              <w:fldChar w:fldCharType="separate"/>
            </w:r>
            <w:r>
              <w:rPr>
                <w:noProof/>
                <w:webHidden/>
              </w:rPr>
              <w:t>35</w:t>
            </w:r>
            <w:r>
              <w:rPr>
                <w:noProof/>
                <w:webHidden/>
              </w:rPr>
              <w:fldChar w:fldCharType="end"/>
            </w:r>
          </w:hyperlink>
        </w:p>
        <w:p w14:paraId="54BE4527" w14:textId="31DFC1D8" w:rsidR="00191003" w:rsidRDefault="00191003">
          <w:pPr>
            <w:pStyle w:val="TOC3"/>
            <w:rPr>
              <w:rFonts w:asciiTheme="minorHAnsi" w:eastAsiaTheme="minorEastAsia" w:hAnsiTheme="minorHAnsi" w:cstheme="minorBidi"/>
              <w:noProof/>
              <w:kern w:val="2"/>
              <w:sz w:val="24"/>
              <w:szCs w:val="24"/>
              <w14:ligatures w14:val="standardContextual"/>
            </w:rPr>
          </w:pPr>
          <w:hyperlink w:anchor="_Toc192175220" w:history="1">
            <w:r w:rsidRPr="004951CD">
              <w:rPr>
                <w:rStyle w:val="Hyperlink"/>
                <w:noProof/>
              </w:rPr>
              <w:t>6.2.1</w:t>
            </w:r>
            <w:r>
              <w:rPr>
                <w:rFonts w:asciiTheme="minorHAnsi" w:eastAsiaTheme="minorEastAsia" w:hAnsiTheme="minorHAnsi" w:cstheme="minorBidi"/>
                <w:noProof/>
                <w:kern w:val="2"/>
                <w:sz w:val="24"/>
                <w:szCs w:val="24"/>
                <w14:ligatures w14:val="standardContextual"/>
              </w:rPr>
              <w:tab/>
            </w:r>
            <w:r w:rsidRPr="004951CD">
              <w:rPr>
                <w:rStyle w:val="Hyperlink"/>
                <w:noProof/>
              </w:rPr>
              <w:t>Successful Verified Deposit</w:t>
            </w:r>
            <w:r>
              <w:rPr>
                <w:noProof/>
                <w:webHidden/>
              </w:rPr>
              <w:tab/>
            </w:r>
            <w:r>
              <w:rPr>
                <w:noProof/>
                <w:webHidden/>
              </w:rPr>
              <w:fldChar w:fldCharType="begin"/>
            </w:r>
            <w:r>
              <w:rPr>
                <w:noProof/>
                <w:webHidden/>
              </w:rPr>
              <w:instrText xml:space="preserve"> PAGEREF _Toc192175220 \h </w:instrText>
            </w:r>
            <w:r>
              <w:rPr>
                <w:noProof/>
                <w:webHidden/>
              </w:rPr>
            </w:r>
            <w:r>
              <w:rPr>
                <w:noProof/>
                <w:webHidden/>
              </w:rPr>
              <w:fldChar w:fldCharType="separate"/>
            </w:r>
            <w:r>
              <w:rPr>
                <w:noProof/>
                <w:webHidden/>
              </w:rPr>
              <w:t>35</w:t>
            </w:r>
            <w:r>
              <w:rPr>
                <w:noProof/>
                <w:webHidden/>
              </w:rPr>
              <w:fldChar w:fldCharType="end"/>
            </w:r>
          </w:hyperlink>
        </w:p>
        <w:p w14:paraId="226FD464" w14:textId="587993FE" w:rsidR="00191003" w:rsidRDefault="00191003">
          <w:pPr>
            <w:pStyle w:val="TOC3"/>
            <w:rPr>
              <w:rFonts w:asciiTheme="minorHAnsi" w:eastAsiaTheme="minorEastAsia" w:hAnsiTheme="minorHAnsi" w:cstheme="minorBidi"/>
              <w:noProof/>
              <w:kern w:val="2"/>
              <w:sz w:val="24"/>
              <w:szCs w:val="24"/>
              <w14:ligatures w14:val="standardContextual"/>
            </w:rPr>
          </w:pPr>
          <w:hyperlink w:anchor="_Toc192175221" w:history="1">
            <w:r w:rsidRPr="004951CD">
              <w:rPr>
                <w:rStyle w:val="Hyperlink"/>
                <w:noProof/>
              </w:rPr>
              <w:t>6.2.2</w:t>
            </w:r>
            <w:r>
              <w:rPr>
                <w:rFonts w:asciiTheme="minorHAnsi" w:eastAsiaTheme="minorEastAsia" w:hAnsiTheme="minorHAnsi" w:cstheme="minorBidi"/>
                <w:noProof/>
                <w:kern w:val="2"/>
                <w:sz w:val="24"/>
                <w:szCs w:val="24"/>
                <w14:ligatures w14:val="standardContextual"/>
              </w:rPr>
              <w:tab/>
            </w:r>
            <w:r w:rsidRPr="004951CD">
              <w:rPr>
                <w:rStyle w:val="Hyperlink"/>
                <w:noProof/>
              </w:rPr>
              <w:t>Successful Unverified Deposit</w:t>
            </w:r>
            <w:r>
              <w:rPr>
                <w:noProof/>
                <w:webHidden/>
              </w:rPr>
              <w:tab/>
            </w:r>
            <w:r>
              <w:rPr>
                <w:noProof/>
                <w:webHidden/>
              </w:rPr>
              <w:fldChar w:fldCharType="begin"/>
            </w:r>
            <w:r>
              <w:rPr>
                <w:noProof/>
                <w:webHidden/>
              </w:rPr>
              <w:instrText xml:space="preserve"> PAGEREF _Toc192175221 \h </w:instrText>
            </w:r>
            <w:r>
              <w:rPr>
                <w:noProof/>
                <w:webHidden/>
              </w:rPr>
            </w:r>
            <w:r>
              <w:rPr>
                <w:noProof/>
                <w:webHidden/>
              </w:rPr>
              <w:fldChar w:fldCharType="separate"/>
            </w:r>
            <w:r>
              <w:rPr>
                <w:noProof/>
                <w:webHidden/>
              </w:rPr>
              <w:t>36</w:t>
            </w:r>
            <w:r>
              <w:rPr>
                <w:noProof/>
                <w:webHidden/>
              </w:rPr>
              <w:fldChar w:fldCharType="end"/>
            </w:r>
          </w:hyperlink>
        </w:p>
        <w:p w14:paraId="3733D765" w14:textId="0FD39D81" w:rsidR="00191003" w:rsidRDefault="00191003">
          <w:pPr>
            <w:pStyle w:val="TOC3"/>
            <w:rPr>
              <w:rFonts w:asciiTheme="minorHAnsi" w:eastAsiaTheme="minorEastAsia" w:hAnsiTheme="minorHAnsi" w:cstheme="minorBidi"/>
              <w:noProof/>
              <w:kern w:val="2"/>
              <w:sz w:val="24"/>
              <w:szCs w:val="24"/>
              <w14:ligatures w14:val="standardContextual"/>
            </w:rPr>
          </w:pPr>
          <w:hyperlink w:anchor="_Toc192175222" w:history="1">
            <w:r w:rsidRPr="004951CD">
              <w:rPr>
                <w:rStyle w:val="Hyperlink"/>
                <w:noProof/>
              </w:rPr>
              <w:t>6.2.3</w:t>
            </w:r>
            <w:r>
              <w:rPr>
                <w:rFonts w:asciiTheme="minorHAnsi" w:eastAsiaTheme="minorEastAsia" w:hAnsiTheme="minorHAnsi" w:cstheme="minorBidi"/>
                <w:noProof/>
                <w:kern w:val="2"/>
                <w:sz w:val="24"/>
                <w:szCs w:val="24"/>
                <w14:ligatures w14:val="standardContextual"/>
              </w:rPr>
              <w:tab/>
            </w:r>
            <w:r w:rsidRPr="004951CD">
              <w:rPr>
                <w:rStyle w:val="Hyperlink"/>
                <w:noProof/>
              </w:rPr>
              <w:t>Decline of a Check Deposit</w:t>
            </w:r>
            <w:r>
              <w:rPr>
                <w:noProof/>
                <w:webHidden/>
              </w:rPr>
              <w:tab/>
            </w:r>
            <w:r>
              <w:rPr>
                <w:noProof/>
                <w:webHidden/>
              </w:rPr>
              <w:fldChar w:fldCharType="begin"/>
            </w:r>
            <w:r>
              <w:rPr>
                <w:noProof/>
                <w:webHidden/>
              </w:rPr>
              <w:instrText xml:space="preserve"> PAGEREF _Toc192175222 \h </w:instrText>
            </w:r>
            <w:r>
              <w:rPr>
                <w:noProof/>
                <w:webHidden/>
              </w:rPr>
            </w:r>
            <w:r>
              <w:rPr>
                <w:noProof/>
                <w:webHidden/>
              </w:rPr>
              <w:fldChar w:fldCharType="separate"/>
            </w:r>
            <w:r>
              <w:rPr>
                <w:noProof/>
                <w:webHidden/>
              </w:rPr>
              <w:t>37</w:t>
            </w:r>
            <w:r>
              <w:rPr>
                <w:noProof/>
                <w:webHidden/>
              </w:rPr>
              <w:fldChar w:fldCharType="end"/>
            </w:r>
          </w:hyperlink>
        </w:p>
        <w:p w14:paraId="5ADB1A14" w14:textId="67A6E771" w:rsidR="00191003" w:rsidRDefault="00191003">
          <w:pPr>
            <w:pStyle w:val="TOC2"/>
            <w:rPr>
              <w:rFonts w:asciiTheme="minorHAnsi" w:eastAsiaTheme="minorEastAsia" w:hAnsiTheme="minorHAnsi" w:cstheme="minorBidi"/>
              <w:noProof/>
              <w:kern w:val="2"/>
              <w:sz w:val="24"/>
              <w:szCs w:val="24"/>
              <w:lang w:val="en-US"/>
              <w14:ligatures w14:val="standardContextual"/>
            </w:rPr>
          </w:pPr>
          <w:hyperlink w:anchor="_Toc192175223" w:history="1">
            <w:r w:rsidRPr="004951CD">
              <w:rPr>
                <w:rStyle w:val="Hyperlink"/>
                <w:noProof/>
              </w:rPr>
              <w:t>6.3</w:t>
            </w:r>
            <w:r>
              <w:rPr>
                <w:rFonts w:asciiTheme="minorHAnsi" w:eastAsiaTheme="minorEastAsia" w:hAnsiTheme="minorHAnsi" w:cstheme="minorBidi"/>
                <w:noProof/>
                <w:kern w:val="2"/>
                <w:sz w:val="24"/>
                <w:szCs w:val="24"/>
                <w:lang w:val="en-US"/>
                <w14:ligatures w14:val="standardContextual"/>
              </w:rPr>
              <w:tab/>
            </w:r>
            <w:r w:rsidRPr="004951CD">
              <w:rPr>
                <w:rStyle w:val="Hyperlink"/>
                <w:noProof/>
              </w:rPr>
              <w:t>Fund Transfer Transactions</w:t>
            </w:r>
            <w:r>
              <w:rPr>
                <w:noProof/>
                <w:webHidden/>
              </w:rPr>
              <w:tab/>
            </w:r>
            <w:r>
              <w:rPr>
                <w:noProof/>
                <w:webHidden/>
              </w:rPr>
              <w:fldChar w:fldCharType="begin"/>
            </w:r>
            <w:r>
              <w:rPr>
                <w:noProof/>
                <w:webHidden/>
              </w:rPr>
              <w:instrText xml:space="preserve"> PAGEREF _Toc192175223 \h </w:instrText>
            </w:r>
            <w:r>
              <w:rPr>
                <w:noProof/>
                <w:webHidden/>
              </w:rPr>
            </w:r>
            <w:r>
              <w:rPr>
                <w:noProof/>
                <w:webHidden/>
              </w:rPr>
              <w:fldChar w:fldCharType="separate"/>
            </w:r>
            <w:r>
              <w:rPr>
                <w:noProof/>
                <w:webHidden/>
              </w:rPr>
              <w:t>38</w:t>
            </w:r>
            <w:r>
              <w:rPr>
                <w:noProof/>
                <w:webHidden/>
              </w:rPr>
              <w:fldChar w:fldCharType="end"/>
            </w:r>
          </w:hyperlink>
        </w:p>
        <w:p w14:paraId="228449AF" w14:textId="3B26FD1A" w:rsidR="00191003" w:rsidRDefault="00191003">
          <w:pPr>
            <w:pStyle w:val="TOC3"/>
            <w:rPr>
              <w:rFonts w:asciiTheme="minorHAnsi" w:eastAsiaTheme="minorEastAsia" w:hAnsiTheme="minorHAnsi" w:cstheme="minorBidi"/>
              <w:noProof/>
              <w:kern w:val="2"/>
              <w:sz w:val="24"/>
              <w:szCs w:val="24"/>
              <w14:ligatures w14:val="standardContextual"/>
            </w:rPr>
          </w:pPr>
          <w:hyperlink w:anchor="_Toc192175224" w:history="1">
            <w:r w:rsidRPr="004951CD">
              <w:rPr>
                <w:rStyle w:val="Hyperlink"/>
                <w:noProof/>
              </w:rPr>
              <w:t>6.3.1</w:t>
            </w:r>
            <w:r>
              <w:rPr>
                <w:rFonts w:asciiTheme="minorHAnsi" w:eastAsiaTheme="minorEastAsia" w:hAnsiTheme="minorHAnsi" w:cstheme="minorBidi"/>
                <w:noProof/>
                <w:kern w:val="2"/>
                <w:sz w:val="24"/>
                <w:szCs w:val="24"/>
                <w14:ligatures w14:val="standardContextual"/>
              </w:rPr>
              <w:tab/>
            </w:r>
            <w:r w:rsidRPr="004951CD">
              <w:rPr>
                <w:rStyle w:val="Hyperlink"/>
                <w:noProof/>
              </w:rPr>
              <w:t>Successful Fund Transfer between Accounts of the Same Bank</w:t>
            </w:r>
            <w:r>
              <w:rPr>
                <w:noProof/>
                <w:webHidden/>
              </w:rPr>
              <w:tab/>
            </w:r>
            <w:r>
              <w:rPr>
                <w:noProof/>
                <w:webHidden/>
              </w:rPr>
              <w:fldChar w:fldCharType="begin"/>
            </w:r>
            <w:r>
              <w:rPr>
                <w:noProof/>
                <w:webHidden/>
              </w:rPr>
              <w:instrText xml:space="preserve"> PAGEREF _Toc192175224 \h </w:instrText>
            </w:r>
            <w:r>
              <w:rPr>
                <w:noProof/>
                <w:webHidden/>
              </w:rPr>
            </w:r>
            <w:r>
              <w:rPr>
                <w:noProof/>
                <w:webHidden/>
              </w:rPr>
              <w:fldChar w:fldCharType="separate"/>
            </w:r>
            <w:r>
              <w:rPr>
                <w:noProof/>
                <w:webHidden/>
              </w:rPr>
              <w:t>38</w:t>
            </w:r>
            <w:r>
              <w:rPr>
                <w:noProof/>
                <w:webHidden/>
              </w:rPr>
              <w:fldChar w:fldCharType="end"/>
            </w:r>
          </w:hyperlink>
        </w:p>
        <w:p w14:paraId="480B7EF0" w14:textId="34B83D26" w:rsidR="00191003" w:rsidRDefault="00191003">
          <w:pPr>
            <w:pStyle w:val="TOC3"/>
            <w:rPr>
              <w:rFonts w:asciiTheme="minorHAnsi" w:eastAsiaTheme="minorEastAsia" w:hAnsiTheme="minorHAnsi" w:cstheme="minorBidi"/>
              <w:noProof/>
              <w:kern w:val="2"/>
              <w:sz w:val="24"/>
              <w:szCs w:val="24"/>
              <w14:ligatures w14:val="standardContextual"/>
            </w:rPr>
          </w:pPr>
          <w:hyperlink w:anchor="_Toc192175225" w:history="1">
            <w:r w:rsidRPr="004951CD">
              <w:rPr>
                <w:rStyle w:val="Hyperlink"/>
                <w:noProof/>
              </w:rPr>
              <w:t>6.3.2</w:t>
            </w:r>
            <w:r>
              <w:rPr>
                <w:rFonts w:asciiTheme="minorHAnsi" w:eastAsiaTheme="minorEastAsia" w:hAnsiTheme="minorHAnsi" w:cstheme="minorBidi"/>
                <w:noProof/>
                <w:kern w:val="2"/>
                <w:sz w:val="24"/>
                <w:szCs w:val="24"/>
                <w14:ligatures w14:val="standardContextual"/>
              </w:rPr>
              <w:tab/>
            </w:r>
            <w:r w:rsidRPr="004951CD">
              <w:rPr>
                <w:rStyle w:val="Hyperlink"/>
                <w:noProof/>
              </w:rPr>
              <w:t>Inter Bank Fund Transfer</w:t>
            </w:r>
            <w:r>
              <w:rPr>
                <w:noProof/>
                <w:webHidden/>
              </w:rPr>
              <w:tab/>
            </w:r>
            <w:r>
              <w:rPr>
                <w:noProof/>
                <w:webHidden/>
              </w:rPr>
              <w:fldChar w:fldCharType="begin"/>
            </w:r>
            <w:r>
              <w:rPr>
                <w:noProof/>
                <w:webHidden/>
              </w:rPr>
              <w:instrText xml:space="preserve"> PAGEREF _Toc192175225 \h </w:instrText>
            </w:r>
            <w:r>
              <w:rPr>
                <w:noProof/>
                <w:webHidden/>
              </w:rPr>
            </w:r>
            <w:r>
              <w:rPr>
                <w:noProof/>
                <w:webHidden/>
              </w:rPr>
              <w:fldChar w:fldCharType="separate"/>
            </w:r>
            <w:r>
              <w:rPr>
                <w:noProof/>
                <w:webHidden/>
              </w:rPr>
              <w:t>39</w:t>
            </w:r>
            <w:r>
              <w:rPr>
                <w:noProof/>
                <w:webHidden/>
              </w:rPr>
              <w:fldChar w:fldCharType="end"/>
            </w:r>
          </w:hyperlink>
        </w:p>
        <w:p w14:paraId="7C119826" w14:textId="2CDFC039" w:rsidR="00191003" w:rsidRDefault="00191003">
          <w:pPr>
            <w:pStyle w:val="TOC3"/>
            <w:rPr>
              <w:rFonts w:asciiTheme="minorHAnsi" w:eastAsiaTheme="minorEastAsia" w:hAnsiTheme="minorHAnsi" w:cstheme="minorBidi"/>
              <w:noProof/>
              <w:kern w:val="2"/>
              <w:sz w:val="24"/>
              <w:szCs w:val="24"/>
              <w14:ligatures w14:val="standardContextual"/>
            </w:rPr>
          </w:pPr>
          <w:hyperlink w:anchor="_Toc192175226" w:history="1">
            <w:r w:rsidRPr="004951CD">
              <w:rPr>
                <w:rStyle w:val="Hyperlink"/>
                <w:noProof/>
              </w:rPr>
              <w:t>6.3.3</w:t>
            </w:r>
            <w:r>
              <w:rPr>
                <w:rFonts w:asciiTheme="minorHAnsi" w:eastAsiaTheme="minorEastAsia" w:hAnsiTheme="minorHAnsi" w:cstheme="minorBidi"/>
                <w:noProof/>
                <w:kern w:val="2"/>
                <w:sz w:val="24"/>
                <w:szCs w:val="24"/>
                <w14:ligatures w14:val="standardContextual"/>
              </w:rPr>
              <w:tab/>
            </w:r>
            <w:r w:rsidRPr="004951CD">
              <w:rPr>
                <w:rStyle w:val="Hyperlink"/>
                <w:noProof/>
              </w:rPr>
              <w:t>Declined Fund Transfer</w:t>
            </w:r>
            <w:r>
              <w:rPr>
                <w:noProof/>
                <w:webHidden/>
              </w:rPr>
              <w:tab/>
            </w:r>
            <w:r>
              <w:rPr>
                <w:noProof/>
                <w:webHidden/>
              </w:rPr>
              <w:fldChar w:fldCharType="begin"/>
            </w:r>
            <w:r>
              <w:rPr>
                <w:noProof/>
                <w:webHidden/>
              </w:rPr>
              <w:instrText xml:space="preserve"> PAGEREF _Toc192175226 \h </w:instrText>
            </w:r>
            <w:r>
              <w:rPr>
                <w:noProof/>
                <w:webHidden/>
              </w:rPr>
            </w:r>
            <w:r>
              <w:rPr>
                <w:noProof/>
                <w:webHidden/>
              </w:rPr>
              <w:fldChar w:fldCharType="separate"/>
            </w:r>
            <w:r>
              <w:rPr>
                <w:noProof/>
                <w:webHidden/>
              </w:rPr>
              <w:t>40</w:t>
            </w:r>
            <w:r>
              <w:rPr>
                <w:noProof/>
                <w:webHidden/>
              </w:rPr>
              <w:fldChar w:fldCharType="end"/>
            </w:r>
          </w:hyperlink>
        </w:p>
        <w:p w14:paraId="4A06D746" w14:textId="002D3DBC" w:rsidR="00191003" w:rsidRDefault="00191003">
          <w:pPr>
            <w:pStyle w:val="TOC3"/>
            <w:rPr>
              <w:rFonts w:asciiTheme="minorHAnsi" w:eastAsiaTheme="minorEastAsia" w:hAnsiTheme="minorHAnsi" w:cstheme="minorBidi"/>
              <w:noProof/>
              <w:kern w:val="2"/>
              <w:sz w:val="24"/>
              <w:szCs w:val="24"/>
              <w14:ligatures w14:val="standardContextual"/>
            </w:rPr>
          </w:pPr>
          <w:hyperlink w:anchor="_Toc192175227" w:history="1">
            <w:r w:rsidRPr="004951CD">
              <w:rPr>
                <w:rStyle w:val="Hyperlink"/>
                <w:noProof/>
              </w:rPr>
              <w:t>6.3.4</w:t>
            </w:r>
            <w:r>
              <w:rPr>
                <w:rFonts w:asciiTheme="minorHAnsi" w:eastAsiaTheme="minorEastAsia" w:hAnsiTheme="minorHAnsi" w:cstheme="minorBidi"/>
                <w:noProof/>
                <w:kern w:val="2"/>
                <w:sz w:val="24"/>
                <w:szCs w:val="24"/>
                <w14:ligatures w14:val="standardContextual"/>
              </w:rPr>
              <w:tab/>
            </w:r>
            <w:r w:rsidRPr="004951CD">
              <w:rPr>
                <w:rStyle w:val="Hyperlink"/>
                <w:noProof/>
              </w:rPr>
              <w:t>Approved Fund Transfer with ATM User Cancellation</w:t>
            </w:r>
            <w:r>
              <w:rPr>
                <w:noProof/>
                <w:webHidden/>
              </w:rPr>
              <w:tab/>
            </w:r>
            <w:r>
              <w:rPr>
                <w:noProof/>
                <w:webHidden/>
              </w:rPr>
              <w:fldChar w:fldCharType="begin"/>
            </w:r>
            <w:r>
              <w:rPr>
                <w:noProof/>
                <w:webHidden/>
              </w:rPr>
              <w:instrText xml:space="preserve"> PAGEREF _Toc192175227 \h </w:instrText>
            </w:r>
            <w:r>
              <w:rPr>
                <w:noProof/>
                <w:webHidden/>
              </w:rPr>
            </w:r>
            <w:r>
              <w:rPr>
                <w:noProof/>
                <w:webHidden/>
              </w:rPr>
              <w:fldChar w:fldCharType="separate"/>
            </w:r>
            <w:r>
              <w:rPr>
                <w:noProof/>
                <w:webHidden/>
              </w:rPr>
              <w:t>41</w:t>
            </w:r>
            <w:r>
              <w:rPr>
                <w:noProof/>
                <w:webHidden/>
              </w:rPr>
              <w:fldChar w:fldCharType="end"/>
            </w:r>
          </w:hyperlink>
        </w:p>
        <w:p w14:paraId="037D80CF" w14:textId="2F10865C" w:rsidR="00191003" w:rsidRDefault="00191003">
          <w:pPr>
            <w:pStyle w:val="TOC2"/>
            <w:rPr>
              <w:rFonts w:asciiTheme="minorHAnsi" w:eastAsiaTheme="minorEastAsia" w:hAnsiTheme="minorHAnsi" w:cstheme="minorBidi"/>
              <w:noProof/>
              <w:kern w:val="2"/>
              <w:sz w:val="24"/>
              <w:szCs w:val="24"/>
              <w:lang w:val="en-US"/>
              <w14:ligatures w14:val="standardContextual"/>
            </w:rPr>
          </w:pPr>
          <w:hyperlink w:anchor="_Toc192175228" w:history="1">
            <w:r w:rsidRPr="004951CD">
              <w:rPr>
                <w:rStyle w:val="Hyperlink"/>
                <w:noProof/>
              </w:rPr>
              <w:t>6.4</w:t>
            </w:r>
            <w:r>
              <w:rPr>
                <w:rFonts w:asciiTheme="minorHAnsi" w:eastAsiaTheme="minorEastAsia" w:hAnsiTheme="minorHAnsi" w:cstheme="minorBidi"/>
                <w:noProof/>
                <w:kern w:val="2"/>
                <w:sz w:val="24"/>
                <w:szCs w:val="24"/>
                <w:lang w:val="en-US"/>
                <w14:ligatures w14:val="standardContextual"/>
              </w:rPr>
              <w:tab/>
            </w:r>
            <w:r w:rsidRPr="004951CD">
              <w:rPr>
                <w:rStyle w:val="Hyperlink"/>
                <w:noProof/>
              </w:rPr>
              <w:t>ATM Management</w:t>
            </w:r>
            <w:r>
              <w:rPr>
                <w:noProof/>
                <w:webHidden/>
              </w:rPr>
              <w:tab/>
            </w:r>
            <w:r>
              <w:rPr>
                <w:noProof/>
                <w:webHidden/>
              </w:rPr>
              <w:fldChar w:fldCharType="begin"/>
            </w:r>
            <w:r>
              <w:rPr>
                <w:noProof/>
                <w:webHidden/>
              </w:rPr>
              <w:instrText xml:space="preserve"> PAGEREF _Toc192175228 \h </w:instrText>
            </w:r>
            <w:r>
              <w:rPr>
                <w:noProof/>
                <w:webHidden/>
              </w:rPr>
            </w:r>
            <w:r>
              <w:rPr>
                <w:noProof/>
                <w:webHidden/>
              </w:rPr>
              <w:fldChar w:fldCharType="separate"/>
            </w:r>
            <w:r>
              <w:rPr>
                <w:noProof/>
                <w:webHidden/>
              </w:rPr>
              <w:t>42</w:t>
            </w:r>
            <w:r>
              <w:rPr>
                <w:noProof/>
                <w:webHidden/>
              </w:rPr>
              <w:fldChar w:fldCharType="end"/>
            </w:r>
          </w:hyperlink>
        </w:p>
        <w:p w14:paraId="00C339A7" w14:textId="6434439E" w:rsidR="00191003" w:rsidRDefault="00191003">
          <w:pPr>
            <w:pStyle w:val="TOC3"/>
            <w:rPr>
              <w:rFonts w:asciiTheme="minorHAnsi" w:eastAsiaTheme="minorEastAsia" w:hAnsiTheme="minorHAnsi" w:cstheme="minorBidi"/>
              <w:noProof/>
              <w:kern w:val="2"/>
              <w:sz w:val="24"/>
              <w:szCs w:val="24"/>
              <w14:ligatures w14:val="standardContextual"/>
            </w:rPr>
          </w:pPr>
          <w:hyperlink w:anchor="_Toc192175229" w:history="1">
            <w:r w:rsidRPr="004951CD">
              <w:rPr>
                <w:rStyle w:val="Hyperlink"/>
                <w:noProof/>
              </w:rPr>
              <w:t>6.4.1</w:t>
            </w:r>
            <w:r>
              <w:rPr>
                <w:rFonts w:asciiTheme="minorHAnsi" w:eastAsiaTheme="minorEastAsia" w:hAnsiTheme="minorHAnsi" w:cstheme="minorBidi"/>
                <w:noProof/>
                <w:kern w:val="2"/>
                <w:sz w:val="24"/>
                <w:szCs w:val="24"/>
                <w14:ligatures w14:val="standardContextual"/>
              </w:rPr>
              <w:tab/>
            </w:r>
            <w:r w:rsidRPr="004951CD">
              <w:rPr>
                <w:rStyle w:val="Hyperlink"/>
                <w:noProof/>
              </w:rPr>
              <w:t>Acquirer Availability Verification</w:t>
            </w:r>
            <w:r>
              <w:rPr>
                <w:noProof/>
                <w:webHidden/>
              </w:rPr>
              <w:tab/>
            </w:r>
            <w:r>
              <w:rPr>
                <w:noProof/>
                <w:webHidden/>
              </w:rPr>
              <w:fldChar w:fldCharType="begin"/>
            </w:r>
            <w:r>
              <w:rPr>
                <w:noProof/>
                <w:webHidden/>
              </w:rPr>
              <w:instrText xml:space="preserve"> PAGEREF _Toc192175229 \h </w:instrText>
            </w:r>
            <w:r>
              <w:rPr>
                <w:noProof/>
                <w:webHidden/>
              </w:rPr>
            </w:r>
            <w:r>
              <w:rPr>
                <w:noProof/>
                <w:webHidden/>
              </w:rPr>
              <w:fldChar w:fldCharType="separate"/>
            </w:r>
            <w:r>
              <w:rPr>
                <w:noProof/>
                <w:webHidden/>
              </w:rPr>
              <w:t>42</w:t>
            </w:r>
            <w:r>
              <w:rPr>
                <w:noProof/>
                <w:webHidden/>
              </w:rPr>
              <w:fldChar w:fldCharType="end"/>
            </w:r>
          </w:hyperlink>
        </w:p>
        <w:p w14:paraId="5C8774D6" w14:textId="4A5F1984" w:rsidR="00191003" w:rsidRDefault="00191003">
          <w:pPr>
            <w:pStyle w:val="TOC3"/>
            <w:rPr>
              <w:rFonts w:asciiTheme="minorHAnsi" w:eastAsiaTheme="minorEastAsia" w:hAnsiTheme="minorHAnsi" w:cstheme="minorBidi"/>
              <w:noProof/>
              <w:kern w:val="2"/>
              <w:sz w:val="24"/>
              <w:szCs w:val="24"/>
              <w14:ligatures w14:val="standardContextual"/>
            </w:rPr>
          </w:pPr>
          <w:hyperlink w:anchor="_Toc192175230" w:history="1">
            <w:r w:rsidRPr="004951CD">
              <w:rPr>
                <w:rStyle w:val="Hyperlink"/>
                <w:noProof/>
              </w:rPr>
              <w:t>6.4.2</w:t>
            </w:r>
            <w:r>
              <w:rPr>
                <w:rFonts w:asciiTheme="minorHAnsi" w:eastAsiaTheme="minorEastAsia" w:hAnsiTheme="minorHAnsi" w:cstheme="minorBidi"/>
                <w:noProof/>
                <w:kern w:val="2"/>
                <w:sz w:val="24"/>
                <w:szCs w:val="24"/>
                <w14:ligatures w14:val="standardContextual"/>
              </w:rPr>
              <w:tab/>
            </w:r>
            <w:r w:rsidRPr="004951CD">
              <w:rPr>
                <w:rStyle w:val="Hyperlink"/>
                <w:noProof/>
              </w:rPr>
              <w:t>Successful PIN Change with Magnetic Stripe Card</w:t>
            </w:r>
            <w:r>
              <w:rPr>
                <w:noProof/>
                <w:webHidden/>
              </w:rPr>
              <w:tab/>
            </w:r>
            <w:r>
              <w:rPr>
                <w:noProof/>
                <w:webHidden/>
              </w:rPr>
              <w:fldChar w:fldCharType="begin"/>
            </w:r>
            <w:r>
              <w:rPr>
                <w:noProof/>
                <w:webHidden/>
              </w:rPr>
              <w:instrText xml:space="preserve"> PAGEREF _Toc192175230 \h </w:instrText>
            </w:r>
            <w:r>
              <w:rPr>
                <w:noProof/>
                <w:webHidden/>
              </w:rPr>
            </w:r>
            <w:r>
              <w:rPr>
                <w:noProof/>
                <w:webHidden/>
              </w:rPr>
              <w:fldChar w:fldCharType="separate"/>
            </w:r>
            <w:r>
              <w:rPr>
                <w:noProof/>
                <w:webHidden/>
              </w:rPr>
              <w:t>43</w:t>
            </w:r>
            <w:r>
              <w:rPr>
                <w:noProof/>
                <w:webHidden/>
              </w:rPr>
              <w:fldChar w:fldCharType="end"/>
            </w:r>
          </w:hyperlink>
        </w:p>
        <w:p w14:paraId="539A2649" w14:textId="365598E1" w:rsidR="00191003" w:rsidRDefault="00191003">
          <w:pPr>
            <w:pStyle w:val="TOC3"/>
            <w:rPr>
              <w:rFonts w:asciiTheme="minorHAnsi" w:eastAsiaTheme="minorEastAsia" w:hAnsiTheme="minorHAnsi" w:cstheme="minorBidi"/>
              <w:noProof/>
              <w:kern w:val="2"/>
              <w:sz w:val="24"/>
              <w:szCs w:val="24"/>
              <w14:ligatures w14:val="standardContextual"/>
            </w:rPr>
          </w:pPr>
          <w:hyperlink w:anchor="_Toc192175231" w:history="1">
            <w:r w:rsidRPr="004951CD">
              <w:rPr>
                <w:rStyle w:val="Hyperlink"/>
                <w:noProof/>
              </w:rPr>
              <w:t>6.4.3</w:t>
            </w:r>
            <w:r>
              <w:rPr>
                <w:rFonts w:asciiTheme="minorHAnsi" w:eastAsiaTheme="minorEastAsia" w:hAnsiTheme="minorHAnsi" w:cstheme="minorBidi"/>
                <w:noProof/>
                <w:kern w:val="2"/>
                <w:sz w:val="24"/>
                <w:szCs w:val="24"/>
                <w14:ligatures w14:val="standardContextual"/>
              </w:rPr>
              <w:tab/>
            </w:r>
            <w:r w:rsidRPr="004951CD">
              <w:rPr>
                <w:rStyle w:val="Hyperlink"/>
                <w:noProof/>
              </w:rPr>
              <w:t>Unsuccessful PIN Change with Magnetic Stripe Card</w:t>
            </w:r>
            <w:r>
              <w:rPr>
                <w:noProof/>
                <w:webHidden/>
              </w:rPr>
              <w:tab/>
            </w:r>
            <w:r>
              <w:rPr>
                <w:noProof/>
                <w:webHidden/>
              </w:rPr>
              <w:fldChar w:fldCharType="begin"/>
            </w:r>
            <w:r>
              <w:rPr>
                <w:noProof/>
                <w:webHidden/>
              </w:rPr>
              <w:instrText xml:space="preserve"> PAGEREF _Toc192175231 \h </w:instrText>
            </w:r>
            <w:r>
              <w:rPr>
                <w:noProof/>
                <w:webHidden/>
              </w:rPr>
            </w:r>
            <w:r>
              <w:rPr>
                <w:noProof/>
                <w:webHidden/>
              </w:rPr>
              <w:fldChar w:fldCharType="separate"/>
            </w:r>
            <w:r>
              <w:rPr>
                <w:noProof/>
                <w:webHidden/>
              </w:rPr>
              <w:t>44</w:t>
            </w:r>
            <w:r>
              <w:rPr>
                <w:noProof/>
                <w:webHidden/>
              </w:rPr>
              <w:fldChar w:fldCharType="end"/>
            </w:r>
          </w:hyperlink>
        </w:p>
        <w:p w14:paraId="5BBB9D14" w14:textId="62ADCF25" w:rsidR="00191003" w:rsidRDefault="00191003">
          <w:pPr>
            <w:pStyle w:val="TOC3"/>
            <w:rPr>
              <w:rFonts w:asciiTheme="minorHAnsi" w:eastAsiaTheme="minorEastAsia" w:hAnsiTheme="minorHAnsi" w:cstheme="minorBidi"/>
              <w:noProof/>
              <w:kern w:val="2"/>
              <w:sz w:val="24"/>
              <w:szCs w:val="24"/>
              <w14:ligatures w14:val="standardContextual"/>
            </w:rPr>
          </w:pPr>
          <w:hyperlink w:anchor="_Toc192175232" w:history="1">
            <w:r w:rsidRPr="004951CD">
              <w:rPr>
                <w:rStyle w:val="Hyperlink"/>
                <w:noProof/>
              </w:rPr>
              <w:t>6.4.4</w:t>
            </w:r>
            <w:r>
              <w:rPr>
                <w:rFonts w:asciiTheme="minorHAnsi" w:eastAsiaTheme="minorEastAsia" w:hAnsiTheme="minorHAnsi" w:cstheme="minorBidi"/>
                <w:noProof/>
                <w:kern w:val="2"/>
                <w:sz w:val="24"/>
                <w:szCs w:val="24"/>
                <w14:ligatures w14:val="standardContextual"/>
              </w:rPr>
              <w:tab/>
            </w:r>
            <w:r w:rsidRPr="004951CD">
              <w:rPr>
                <w:rStyle w:val="Hyperlink"/>
                <w:noProof/>
              </w:rPr>
              <w:t>Successful PIN Change with an ICC Card</w:t>
            </w:r>
            <w:r>
              <w:rPr>
                <w:noProof/>
                <w:webHidden/>
              </w:rPr>
              <w:tab/>
            </w:r>
            <w:r>
              <w:rPr>
                <w:noProof/>
                <w:webHidden/>
              </w:rPr>
              <w:fldChar w:fldCharType="begin"/>
            </w:r>
            <w:r>
              <w:rPr>
                <w:noProof/>
                <w:webHidden/>
              </w:rPr>
              <w:instrText xml:space="preserve"> PAGEREF _Toc192175232 \h </w:instrText>
            </w:r>
            <w:r>
              <w:rPr>
                <w:noProof/>
                <w:webHidden/>
              </w:rPr>
            </w:r>
            <w:r>
              <w:rPr>
                <w:noProof/>
                <w:webHidden/>
              </w:rPr>
              <w:fldChar w:fldCharType="separate"/>
            </w:r>
            <w:r>
              <w:rPr>
                <w:noProof/>
                <w:webHidden/>
              </w:rPr>
              <w:t>45</w:t>
            </w:r>
            <w:r>
              <w:rPr>
                <w:noProof/>
                <w:webHidden/>
              </w:rPr>
              <w:fldChar w:fldCharType="end"/>
            </w:r>
          </w:hyperlink>
        </w:p>
        <w:p w14:paraId="4785EAF2" w14:textId="668C1DC2" w:rsidR="00191003" w:rsidRDefault="00191003">
          <w:pPr>
            <w:pStyle w:val="TOC3"/>
            <w:rPr>
              <w:rFonts w:asciiTheme="minorHAnsi" w:eastAsiaTheme="minorEastAsia" w:hAnsiTheme="minorHAnsi" w:cstheme="minorBidi"/>
              <w:noProof/>
              <w:kern w:val="2"/>
              <w:sz w:val="24"/>
              <w:szCs w:val="24"/>
              <w14:ligatures w14:val="standardContextual"/>
            </w:rPr>
          </w:pPr>
          <w:hyperlink w:anchor="_Toc192175233" w:history="1">
            <w:r w:rsidRPr="004951CD">
              <w:rPr>
                <w:rStyle w:val="Hyperlink"/>
                <w:noProof/>
              </w:rPr>
              <w:t>6.4.5</w:t>
            </w:r>
            <w:r>
              <w:rPr>
                <w:rFonts w:asciiTheme="minorHAnsi" w:eastAsiaTheme="minorEastAsia" w:hAnsiTheme="minorHAnsi" w:cstheme="minorBidi"/>
                <w:noProof/>
                <w:kern w:val="2"/>
                <w:sz w:val="24"/>
                <w:szCs w:val="24"/>
                <w14:ligatures w14:val="standardContextual"/>
              </w:rPr>
              <w:tab/>
            </w:r>
            <w:r w:rsidRPr="004951CD">
              <w:rPr>
                <w:rStyle w:val="Hyperlink"/>
                <w:noProof/>
              </w:rPr>
              <w:t>ATM Manager Requests Card Capture</w:t>
            </w:r>
            <w:r>
              <w:rPr>
                <w:noProof/>
                <w:webHidden/>
              </w:rPr>
              <w:tab/>
            </w:r>
            <w:r>
              <w:rPr>
                <w:noProof/>
                <w:webHidden/>
              </w:rPr>
              <w:fldChar w:fldCharType="begin"/>
            </w:r>
            <w:r>
              <w:rPr>
                <w:noProof/>
                <w:webHidden/>
              </w:rPr>
              <w:instrText xml:space="preserve"> PAGEREF _Toc192175233 \h </w:instrText>
            </w:r>
            <w:r>
              <w:rPr>
                <w:noProof/>
                <w:webHidden/>
              </w:rPr>
            </w:r>
            <w:r>
              <w:rPr>
                <w:noProof/>
                <w:webHidden/>
              </w:rPr>
              <w:fldChar w:fldCharType="separate"/>
            </w:r>
            <w:r>
              <w:rPr>
                <w:noProof/>
                <w:webHidden/>
              </w:rPr>
              <w:t>46</w:t>
            </w:r>
            <w:r>
              <w:rPr>
                <w:noProof/>
                <w:webHidden/>
              </w:rPr>
              <w:fldChar w:fldCharType="end"/>
            </w:r>
          </w:hyperlink>
        </w:p>
        <w:p w14:paraId="77932838" w14:textId="155D6D0E" w:rsidR="00191003" w:rsidRDefault="00191003">
          <w:pPr>
            <w:pStyle w:val="TOC3"/>
            <w:rPr>
              <w:rFonts w:asciiTheme="minorHAnsi" w:eastAsiaTheme="minorEastAsia" w:hAnsiTheme="minorHAnsi" w:cstheme="minorBidi"/>
              <w:noProof/>
              <w:kern w:val="2"/>
              <w:sz w:val="24"/>
              <w:szCs w:val="24"/>
              <w14:ligatures w14:val="standardContextual"/>
            </w:rPr>
          </w:pPr>
          <w:hyperlink w:anchor="_Toc192175234" w:history="1">
            <w:r w:rsidRPr="004951CD">
              <w:rPr>
                <w:rStyle w:val="Hyperlink"/>
                <w:noProof/>
              </w:rPr>
              <w:t>6.4.6</w:t>
            </w:r>
            <w:r>
              <w:rPr>
                <w:rFonts w:asciiTheme="minorHAnsi" w:eastAsiaTheme="minorEastAsia" w:hAnsiTheme="minorHAnsi" w:cstheme="minorBidi"/>
                <w:noProof/>
                <w:kern w:val="2"/>
                <w:sz w:val="24"/>
                <w:szCs w:val="24"/>
                <w14:ligatures w14:val="standardContextual"/>
              </w:rPr>
              <w:tab/>
            </w:r>
            <w:r w:rsidRPr="004951CD">
              <w:rPr>
                <w:rStyle w:val="Hyperlink"/>
                <w:noProof/>
              </w:rPr>
              <w:t>Update Media Movement Counts not in a Consumer Transaction</w:t>
            </w:r>
            <w:r>
              <w:rPr>
                <w:noProof/>
                <w:webHidden/>
              </w:rPr>
              <w:tab/>
            </w:r>
            <w:r>
              <w:rPr>
                <w:noProof/>
                <w:webHidden/>
              </w:rPr>
              <w:fldChar w:fldCharType="begin"/>
            </w:r>
            <w:r>
              <w:rPr>
                <w:noProof/>
                <w:webHidden/>
              </w:rPr>
              <w:instrText xml:space="preserve"> PAGEREF _Toc192175234 \h </w:instrText>
            </w:r>
            <w:r>
              <w:rPr>
                <w:noProof/>
                <w:webHidden/>
              </w:rPr>
            </w:r>
            <w:r>
              <w:rPr>
                <w:noProof/>
                <w:webHidden/>
              </w:rPr>
              <w:fldChar w:fldCharType="separate"/>
            </w:r>
            <w:r>
              <w:rPr>
                <w:noProof/>
                <w:webHidden/>
              </w:rPr>
              <w:t>47</w:t>
            </w:r>
            <w:r>
              <w:rPr>
                <w:noProof/>
                <w:webHidden/>
              </w:rPr>
              <w:fldChar w:fldCharType="end"/>
            </w:r>
          </w:hyperlink>
        </w:p>
        <w:p w14:paraId="637AD22B" w14:textId="3D922EB4" w:rsidR="00191003" w:rsidRDefault="00191003">
          <w:pPr>
            <w:pStyle w:val="TOC3"/>
            <w:rPr>
              <w:rFonts w:asciiTheme="minorHAnsi" w:eastAsiaTheme="minorEastAsia" w:hAnsiTheme="minorHAnsi" w:cstheme="minorBidi"/>
              <w:noProof/>
              <w:kern w:val="2"/>
              <w:sz w:val="24"/>
              <w:szCs w:val="24"/>
              <w14:ligatures w14:val="standardContextual"/>
            </w:rPr>
          </w:pPr>
          <w:hyperlink w:anchor="_Toc192175235" w:history="1">
            <w:r w:rsidRPr="004951CD">
              <w:rPr>
                <w:rStyle w:val="Hyperlink"/>
                <w:noProof/>
              </w:rPr>
              <w:t>6.4.7</w:t>
            </w:r>
            <w:r>
              <w:rPr>
                <w:rFonts w:asciiTheme="minorHAnsi" w:eastAsiaTheme="minorEastAsia" w:hAnsiTheme="minorHAnsi" w:cstheme="minorBidi"/>
                <w:noProof/>
                <w:kern w:val="2"/>
                <w:sz w:val="24"/>
                <w:szCs w:val="24"/>
                <w14:ligatures w14:val="standardContextual"/>
              </w:rPr>
              <w:tab/>
            </w:r>
            <w:r w:rsidRPr="004951CD">
              <w:rPr>
                <w:rStyle w:val="Hyperlink"/>
                <w:noProof/>
              </w:rPr>
              <w:t>Update Counts on ATM from Acquirer</w:t>
            </w:r>
            <w:r>
              <w:rPr>
                <w:noProof/>
                <w:webHidden/>
              </w:rPr>
              <w:tab/>
            </w:r>
            <w:r>
              <w:rPr>
                <w:noProof/>
                <w:webHidden/>
              </w:rPr>
              <w:fldChar w:fldCharType="begin"/>
            </w:r>
            <w:r>
              <w:rPr>
                <w:noProof/>
                <w:webHidden/>
              </w:rPr>
              <w:instrText xml:space="preserve"> PAGEREF _Toc192175235 \h </w:instrText>
            </w:r>
            <w:r>
              <w:rPr>
                <w:noProof/>
                <w:webHidden/>
              </w:rPr>
            </w:r>
            <w:r>
              <w:rPr>
                <w:noProof/>
                <w:webHidden/>
              </w:rPr>
              <w:fldChar w:fldCharType="separate"/>
            </w:r>
            <w:r>
              <w:rPr>
                <w:noProof/>
                <w:webHidden/>
              </w:rPr>
              <w:t>48</w:t>
            </w:r>
            <w:r>
              <w:rPr>
                <w:noProof/>
                <w:webHidden/>
              </w:rPr>
              <w:fldChar w:fldCharType="end"/>
            </w:r>
          </w:hyperlink>
        </w:p>
        <w:p w14:paraId="79DDB620" w14:textId="209DA0FD" w:rsidR="00191003" w:rsidRDefault="00191003">
          <w:pPr>
            <w:pStyle w:val="TOC3"/>
            <w:rPr>
              <w:rFonts w:asciiTheme="minorHAnsi" w:eastAsiaTheme="minorEastAsia" w:hAnsiTheme="minorHAnsi" w:cstheme="minorBidi"/>
              <w:noProof/>
              <w:kern w:val="2"/>
              <w:sz w:val="24"/>
              <w:szCs w:val="24"/>
              <w14:ligatures w14:val="standardContextual"/>
            </w:rPr>
          </w:pPr>
          <w:hyperlink w:anchor="_Toc192175236" w:history="1">
            <w:r w:rsidRPr="004951CD">
              <w:rPr>
                <w:rStyle w:val="Hyperlink"/>
                <w:noProof/>
              </w:rPr>
              <w:t>6.4.8</w:t>
            </w:r>
            <w:r>
              <w:rPr>
                <w:rFonts w:asciiTheme="minorHAnsi" w:eastAsiaTheme="minorEastAsia" w:hAnsiTheme="minorHAnsi" w:cstheme="minorBidi"/>
                <w:noProof/>
                <w:kern w:val="2"/>
                <w:sz w:val="24"/>
                <w:szCs w:val="24"/>
                <w14:ligatures w14:val="standardContextual"/>
              </w:rPr>
              <w:tab/>
            </w:r>
            <w:r w:rsidRPr="004951CD">
              <w:rPr>
                <w:rStyle w:val="Hyperlink"/>
                <w:noProof/>
              </w:rPr>
              <w:t>Dynamic Configuration Update</w:t>
            </w:r>
            <w:r>
              <w:rPr>
                <w:noProof/>
                <w:webHidden/>
              </w:rPr>
              <w:tab/>
            </w:r>
            <w:r>
              <w:rPr>
                <w:noProof/>
                <w:webHidden/>
              </w:rPr>
              <w:fldChar w:fldCharType="begin"/>
            </w:r>
            <w:r>
              <w:rPr>
                <w:noProof/>
                <w:webHidden/>
              </w:rPr>
              <w:instrText xml:space="preserve"> PAGEREF _Toc192175236 \h </w:instrText>
            </w:r>
            <w:r>
              <w:rPr>
                <w:noProof/>
                <w:webHidden/>
              </w:rPr>
            </w:r>
            <w:r>
              <w:rPr>
                <w:noProof/>
                <w:webHidden/>
              </w:rPr>
              <w:fldChar w:fldCharType="separate"/>
            </w:r>
            <w:r>
              <w:rPr>
                <w:noProof/>
                <w:webHidden/>
              </w:rPr>
              <w:t>49</w:t>
            </w:r>
            <w:r>
              <w:rPr>
                <w:noProof/>
                <w:webHidden/>
              </w:rPr>
              <w:fldChar w:fldCharType="end"/>
            </w:r>
          </w:hyperlink>
        </w:p>
        <w:p w14:paraId="49A0E927" w14:textId="2E4EB85B" w:rsidR="00191003" w:rsidRDefault="00191003">
          <w:pPr>
            <w:pStyle w:val="TOC3"/>
            <w:rPr>
              <w:rFonts w:asciiTheme="minorHAnsi" w:eastAsiaTheme="minorEastAsia" w:hAnsiTheme="minorHAnsi" w:cstheme="minorBidi"/>
              <w:noProof/>
              <w:kern w:val="2"/>
              <w:sz w:val="24"/>
              <w:szCs w:val="24"/>
              <w14:ligatures w14:val="standardContextual"/>
            </w:rPr>
          </w:pPr>
          <w:hyperlink w:anchor="_Toc192175237" w:history="1">
            <w:r w:rsidRPr="004951CD">
              <w:rPr>
                <w:rStyle w:val="Hyperlink"/>
                <w:noProof/>
              </w:rPr>
              <w:t>6.4.9</w:t>
            </w:r>
            <w:r>
              <w:rPr>
                <w:rFonts w:asciiTheme="minorHAnsi" w:eastAsiaTheme="minorEastAsia" w:hAnsiTheme="minorHAnsi" w:cstheme="minorBidi"/>
                <w:noProof/>
                <w:kern w:val="2"/>
                <w:sz w:val="24"/>
                <w:szCs w:val="24"/>
                <w14:ligatures w14:val="standardContextual"/>
              </w:rPr>
              <w:tab/>
            </w:r>
            <w:r w:rsidRPr="004951CD">
              <w:rPr>
                <w:rStyle w:val="Hyperlink"/>
                <w:noProof/>
              </w:rPr>
              <w:t>Timed Configuration Update</w:t>
            </w:r>
            <w:r>
              <w:rPr>
                <w:noProof/>
                <w:webHidden/>
              </w:rPr>
              <w:tab/>
            </w:r>
            <w:r>
              <w:rPr>
                <w:noProof/>
                <w:webHidden/>
              </w:rPr>
              <w:fldChar w:fldCharType="begin"/>
            </w:r>
            <w:r>
              <w:rPr>
                <w:noProof/>
                <w:webHidden/>
              </w:rPr>
              <w:instrText xml:space="preserve"> PAGEREF _Toc192175237 \h </w:instrText>
            </w:r>
            <w:r>
              <w:rPr>
                <w:noProof/>
                <w:webHidden/>
              </w:rPr>
            </w:r>
            <w:r>
              <w:rPr>
                <w:noProof/>
                <w:webHidden/>
              </w:rPr>
              <w:fldChar w:fldCharType="separate"/>
            </w:r>
            <w:r>
              <w:rPr>
                <w:noProof/>
                <w:webHidden/>
              </w:rPr>
              <w:t>50</w:t>
            </w:r>
            <w:r>
              <w:rPr>
                <w:noProof/>
                <w:webHidden/>
              </w:rPr>
              <w:fldChar w:fldCharType="end"/>
            </w:r>
          </w:hyperlink>
        </w:p>
        <w:p w14:paraId="3D1D5D00" w14:textId="2E16CF28" w:rsidR="00191003" w:rsidRDefault="00191003">
          <w:pPr>
            <w:pStyle w:val="TOC3"/>
            <w:rPr>
              <w:rFonts w:asciiTheme="minorHAnsi" w:eastAsiaTheme="minorEastAsia" w:hAnsiTheme="minorHAnsi" w:cstheme="minorBidi"/>
              <w:noProof/>
              <w:kern w:val="2"/>
              <w:sz w:val="24"/>
              <w:szCs w:val="24"/>
              <w14:ligatures w14:val="standardContextual"/>
            </w:rPr>
          </w:pPr>
          <w:hyperlink w:anchor="_Toc192175238" w:history="1">
            <w:r w:rsidRPr="004951CD">
              <w:rPr>
                <w:rStyle w:val="Hyperlink"/>
                <w:noProof/>
              </w:rPr>
              <w:t>6.4.10</w:t>
            </w:r>
            <w:r>
              <w:rPr>
                <w:rFonts w:asciiTheme="minorHAnsi" w:eastAsiaTheme="minorEastAsia" w:hAnsiTheme="minorHAnsi" w:cstheme="minorBidi"/>
                <w:noProof/>
                <w:kern w:val="2"/>
                <w:sz w:val="24"/>
                <w:szCs w:val="24"/>
                <w14:ligatures w14:val="standardContextual"/>
              </w:rPr>
              <w:tab/>
            </w:r>
            <w:r w:rsidRPr="004951CD">
              <w:rPr>
                <w:rStyle w:val="Hyperlink"/>
                <w:noProof/>
              </w:rPr>
              <w:t>Configuration Download Failure</w:t>
            </w:r>
            <w:r>
              <w:rPr>
                <w:noProof/>
                <w:webHidden/>
              </w:rPr>
              <w:tab/>
            </w:r>
            <w:r>
              <w:rPr>
                <w:noProof/>
                <w:webHidden/>
              </w:rPr>
              <w:fldChar w:fldCharType="begin"/>
            </w:r>
            <w:r>
              <w:rPr>
                <w:noProof/>
                <w:webHidden/>
              </w:rPr>
              <w:instrText xml:space="preserve"> PAGEREF _Toc192175238 \h </w:instrText>
            </w:r>
            <w:r>
              <w:rPr>
                <w:noProof/>
                <w:webHidden/>
              </w:rPr>
            </w:r>
            <w:r>
              <w:rPr>
                <w:noProof/>
                <w:webHidden/>
              </w:rPr>
              <w:fldChar w:fldCharType="separate"/>
            </w:r>
            <w:r>
              <w:rPr>
                <w:noProof/>
                <w:webHidden/>
              </w:rPr>
              <w:t>51</w:t>
            </w:r>
            <w:r>
              <w:rPr>
                <w:noProof/>
                <w:webHidden/>
              </w:rPr>
              <w:fldChar w:fldCharType="end"/>
            </w:r>
          </w:hyperlink>
        </w:p>
        <w:p w14:paraId="2A85AF0E" w14:textId="503F0AEC" w:rsidR="00191003" w:rsidRDefault="00191003">
          <w:pPr>
            <w:pStyle w:val="TOC2"/>
            <w:rPr>
              <w:rFonts w:asciiTheme="minorHAnsi" w:eastAsiaTheme="minorEastAsia" w:hAnsiTheme="minorHAnsi" w:cstheme="minorBidi"/>
              <w:noProof/>
              <w:kern w:val="2"/>
              <w:sz w:val="24"/>
              <w:szCs w:val="24"/>
              <w:lang w:val="en-US"/>
              <w14:ligatures w14:val="standardContextual"/>
            </w:rPr>
          </w:pPr>
          <w:hyperlink w:anchor="_Toc192175239" w:history="1">
            <w:r w:rsidRPr="004951CD">
              <w:rPr>
                <w:rStyle w:val="Hyperlink"/>
                <w:noProof/>
              </w:rPr>
              <w:t>6.5</w:t>
            </w:r>
            <w:r>
              <w:rPr>
                <w:rFonts w:asciiTheme="minorHAnsi" w:eastAsiaTheme="minorEastAsia" w:hAnsiTheme="minorHAnsi" w:cstheme="minorBidi"/>
                <w:noProof/>
                <w:kern w:val="2"/>
                <w:sz w:val="24"/>
                <w:szCs w:val="24"/>
                <w:lang w:val="en-US"/>
                <w14:ligatures w14:val="standardContextual"/>
              </w:rPr>
              <w:tab/>
            </w:r>
            <w:r w:rsidRPr="004951CD">
              <w:rPr>
                <w:rStyle w:val="Hyperlink"/>
                <w:noProof/>
              </w:rPr>
              <w:t>Security</w:t>
            </w:r>
            <w:r>
              <w:rPr>
                <w:noProof/>
                <w:webHidden/>
              </w:rPr>
              <w:tab/>
            </w:r>
            <w:r>
              <w:rPr>
                <w:noProof/>
                <w:webHidden/>
              </w:rPr>
              <w:fldChar w:fldCharType="begin"/>
            </w:r>
            <w:r>
              <w:rPr>
                <w:noProof/>
                <w:webHidden/>
              </w:rPr>
              <w:instrText xml:space="preserve"> PAGEREF _Toc192175239 \h </w:instrText>
            </w:r>
            <w:r>
              <w:rPr>
                <w:noProof/>
                <w:webHidden/>
              </w:rPr>
            </w:r>
            <w:r>
              <w:rPr>
                <w:noProof/>
                <w:webHidden/>
              </w:rPr>
              <w:fldChar w:fldCharType="separate"/>
            </w:r>
            <w:r>
              <w:rPr>
                <w:noProof/>
                <w:webHidden/>
              </w:rPr>
              <w:t>52</w:t>
            </w:r>
            <w:r>
              <w:rPr>
                <w:noProof/>
                <w:webHidden/>
              </w:rPr>
              <w:fldChar w:fldCharType="end"/>
            </w:r>
          </w:hyperlink>
        </w:p>
        <w:p w14:paraId="65996EB2" w14:textId="7D744694" w:rsidR="00191003" w:rsidRDefault="00191003">
          <w:pPr>
            <w:pStyle w:val="TOC3"/>
            <w:rPr>
              <w:rFonts w:asciiTheme="minorHAnsi" w:eastAsiaTheme="minorEastAsia" w:hAnsiTheme="minorHAnsi" w:cstheme="minorBidi"/>
              <w:noProof/>
              <w:kern w:val="2"/>
              <w:sz w:val="24"/>
              <w:szCs w:val="24"/>
              <w14:ligatures w14:val="standardContextual"/>
            </w:rPr>
          </w:pPr>
          <w:hyperlink w:anchor="_Toc192175240" w:history="1">
            <w:r w:rsidRPr="004951CD">
              <w:rPr>
                <w:rStyle w:val="Hyperlink"/>
                <w:noProof/>
              </w:rPr>
              <w:t>6.5.1</w:t>
            </w:r>
            <w:r>
              <w:rPr>
                <w:rFonts w:asciiTheme="minorHAnsi" w:eastAsiaTheme="minorEastAsia" w:hAnsiTheme="minorHAnsi" w:cstheme="minorBidi"/>
                <w:noProof/>
                <w:kern w:val="2"/>
                <w:sz w:val="24"/>
                <w:szCs w:val="24"/>
                <w14:ligatures w14:val="standardContextual"/>
              </w:rPr>
              <w:tab/>
            </w:r>
            <w:r w:rsidRPr="004951CD">
              <w:rPr>
                <w:rStyle w:val="Hyperlink"/>
                <w:noProof/>
              </w:rPr>
              <w:t>Security Configuration Update</w:t>
            </w:r>
            <w:r>
              <w:rPr>
                <w:noProof/>
                <w:webHidden/>
              </w:rPr>
              <w:tab/>
            </w:r>
            <w:r>
              <w:rPr>
                <w:noProof/>
                <w:webHidden/>
              </w:rPr>
              <w:fldChar w:fldCharType="begin"/>
            </w:r>
            <w:r>
              <w:rPr>
                <w:noProof/>
                <w:webHidden/>
              </w:rPr>
              <w:instrText xml:space="preserve"> PAGEREF _Toc192175240 \h </w:instrText>
            </w:r>
            <w:r>
              <w:rPr>
                <w:noProof/>
                <w:webHidden/>
              </w:rPr>
            </w:r>
            <w:r>
              <w:rPr>
                <w:noProof/>
                <w:webHidden/>
              </w:rPr>
              <w:fldChar w:fldCharType="separate"/>
            </w:r>
            <w:r>
              <w:rPr>
                <w:noProof/>
                <w:webHidden/>
              </w:rPr>
              <w:t>52</w:t>
            </w:r>
            <w:r>
              <w:rPr>
                <w:noProof/>
                <w:webHidden/>
              </w:rPr>
              <w:fldChar w:fldCharType="end"/>
            </w:r>
          </w:hyperlink>
        </w:p>
        <w:p w14:paraId="4A388EDC" w14:textId="277F44FB" w:rsidR="00191003" w:rsidRDefault="00191003">
          <w:pPr>
            <w:pStyle w:val="TOC3"/>
            <w:rPr>
              <w:rFonts w:asciiTheme="minorHAnsi" w:eastAsiaTheme="minorEastAsia" w:hAnsiTheme="minorHAnsi" w:cstheme="minorBidi"/>
              <w:noProof/>
              <w:kern w:val="2"/>
              <w:sz w:val="24"/>
              <w:szCs w:val="24"/>
              <w14:ligatures w14:val="standardContextual"/>
            </w:rPr>
          </w:pPr>
          <w:hyperlink w:anchor="_Toc192175241" w:history="1">
            <w:r w:rsidRPr="004951CD">
              <w:rPr>
                <w:rStyle w:val="Hyperlink"/>
                <w:noProof/>
              </w:rPr>
              <w:t>6.5.2</w:t>
            </w:r>
            <w:r>
              <w:rPr>
                <w:rFonts w:asciiTheme="minorHAnsi" w:eastAsiaTheme="minorEastAsia" w:hAnsiTheme="minorHAnsi" w:cstheme="minorBidi"/>
                <w:noProof/>
                <w:kern w:val="2"/>
                <w:sz w:val="24"/>
                <w:szCs w:val="24"/>
                <w14:ligatures w14:val="standardContextual"/>
              </w:rPr>
              <w:tab/>
            </w:r>
            <w:r w:rsidRPr="004951CD">
              <w:rPr>
                <w:rStyle w:val="Hyperlink"/>
                <w:noProof/>
              </w:rPr>
              <w:t>Remote Key Loading Requested by the Acquirer</w:t>
            </w:r>
            <w:r>
              <w:rPr>
                <w:noProof/>
                <w:webHidden/>
              </w:rPr>
              <w:tab/>
            </w:r>
            <w:r>
              <w:rPr>
                <w:noProof/>
                <w:webHidden/>
              </w:rPr>
              <w:fldChar w:fldCharType="begin"/>
            </w:r>
            <w:r>
              <w:rPr>
                <w:noProof/>
                <w:webHidden/>
              </w:rPr>
              <w:instrText xml:space="preserve"> PAGEREF _Toc192175241 \h </w:instrText>
            </w:r>
            <w:r>
              <w:rPr>
                <w:noProof/>
                <w:webHidden/>
              </w:rPr>
            </w:r>
            <w:r>
              <w:rPr>
                <w:noProof/>
                <w:webHidden/>
              </w:rPr>
              <w:fldChar w:fldCharType="separate"/>
            </w:r>
            <w:r>
              <w:rPr>
                <w:noProof/>
                <w:webHidden/>
              </w:rPr>
              <w:t>53</w:t>
            </w:r>
            <w:r>
              <w:rPr>
                <w:noProof/>
                <w:webHidden/>
              </w:rPr>
              <w:fldChar w:fldCharType="end"/>
            </w:r>
          </w:hyperlink>
        </w:p>
        <w:p w14:paraId="76CD72D9" w14:textId="3BF00992" w:rsidR="00191003" w:rsidRDefault="00191003">
          <w:pPr>
            <w:pStyle w:val="TOC3"/>
            <w:rPr>
              <w:rFonts w:asciiTheme="minorHAnsi" w:eastAsiaTheme="minorEastAsia" w:hAnsiTheme="minorHAnsi" w:cstheme="minorBidi"/>
              <w:noProof/>
              <w:kern w:val="2"/>
              <w:sz w:val="24"/>
              <w:szCs w:val="24"/>
              <w14:ligatures w14:val="standardContextual"/>
            </w:rPr>
          </w:pPr>
          <w:hyperlink w:anchor="_Toc192175242" w:history="1">
            <w:r w:rsidRPr="004951CD">
              <w:rPr>
                <w:rStyle w:val="Hyperlink"/>
                <w:noProof/>
              </w:rPr>
              <w:t>6.5.3</w:t>
            </w:r>
            <w:r>
              <w:rPr>
                <w:rFonts w:asciiTheme="minorHAnsi" w:eastAsiaTheme="minorEastAsia" w:hAnsiTheme="minorHAnsi" w:cstheme="minorBidi"/>
                <w:noProof/>
                <w:kern w:val="2"/>
                <w:sz w:val="24"/>
                <w:szCs w:val="24"/>
                <w14:ligatures w14:val="standardContextual"/>
              </w:rPr>
              <w:tab/>
            </w:r>
            <w:r w:rsidRPr="004951CD">
              <w:rPr>
                <w:rStyle w:val="Hyperlink"/>
                <w:noProof/>
              </w:rPr>
              <w:t>Unsolicited Remote Key Loading</w:t>
            </w:r>
            <w:r>
              <w:rPr>
                <w:noProof/>
                <w:webHidden/>
              </w:rPr>
              <w:tab/>
            </w:r>
            <w:r>
              <w:rPr>
                <w:noProof/>
                <w:webHidden/>
              </w:rPr>
              <w:fldChar w:fldCharType="begin"/>
            </w:r>
            <w:r>
              <w:rPr>
                <w:noProof/>
                <w:webHidden/>
              </w:rPr>
              <w:instrText xml:space="preserve"> PAGEREF _Toc192175242 \h </w:instrText>
            </w:r>
            <w:r>
              <w:rPr>
                <w:noProof/>
                <w:webHidden/>
              </w:rPr>
            </w:r>
            <w:r>
              <w:rPr>
                <w:noProof/>
                <w:webHidden/>
              </w:rPr>
              <w:fldChar w:fldCharType="separate"/>
            </w:r>
            <w:r>
              <w:rPr>
                <w:noProof/>
                <w:webHidden/>
              </w:rPr>
              <w:t>54</w:t>
            </w:r>
            <w:r>
              <w:rPr>
                <w:noProof/>
                <w:webHidden/>
              </w:rPr>
              <w:fldChar w:fldCharType="end"/>
            </w:r>
          </w:hyperlink>
        </w:p>
        <w:p w14:paraId="42BBE25F" w14:textId="11A5D768" w:rsidR="00191003" w:rsidRDefault="00191003">
          <w:pPr>
            <w:pStyle w:val="TOC1"/>
            <w:rPr>
              <w:rFonts w:asciiTheme="minorHAnsi" w:eastAsiaTheme="minorEastAsia" w:hAnsiTheme="minorHAnsi" w:cstheme="minorBidi"/>
              <w:b w:val="0"/>
              <w:noProof/>
              <w:kern w:val="2"/>
              <w:szCs w:val="24"/>
              <w:lang w:val="en-US"/>
              <w14:ligatures w14:val="standardContextual"/>
            </w:rPr>
          </w:pPr>
          <w:hyperlink w:anchor="_Toc192175243" w:history="1">
            <w:r w:rsidRPr="004951CD">
              <w:rPr>
                <w:rStyle w:val="Hyperlink"/>
                <w:noProof/>
              </w:rPr>
              <w:t>7.</w:t>
            </w:r>
            <w:r>
              <w:rPr>
                <w:rFonts w:asciiTheme="minorHAnsi" w:eastAsiaTheme="minorEastAsia" w:hAnsiTheme="minorHAnsi" w:cstheme="minorBidi"/>
                <w:b w:val="0"/>
                <w:noProof/>
                <w:kern w:val="2"/>
                <w:szCs w:val="24"/>
                <w:lang w:val="en-US"/>
                <w14:ligatures w14:val="standardContextual"/>
              </w:rPr>
              <w:tab/>
            </w:r>
            <w:r w:rsidRPr="004951CD">
              <w:rPr>
                <w:rStyle w:val="Hyperlink"/>
                <w:noProof/>
              </w:rPr>
              <w:t>Revision Record</w:t>
            </w:r>
            <w:r>
              <w:rPr>
                <w:noProof/>
                <w:webHidden/>
              </w:rPr>
              <w:tab/>
            </w:r>
            <w:r>
              <w:rPr>
                <w:noProof/>
                <w:webHidden/>
              </w:rPr>
              <w:fldChar w:fldCharType="begin"/>
            </w:r>
            <w:r>
              <w:rPr>
                <w:noProof/>
                <w:webHidden/>
              </w:rPr>
              <w:instrText xml:space="preserve"> PAGEREF _Toc192175243 \h </w:instrText>
            </w:r>
            <w:r>
              <w:rPr>
                <w:noProof/>
                <w:webHidden/>
              </w:rPr>
            </w:r>
            <w:r>
              <w:rPr>
                <w:noProof/>
                <w:webHidden/>
              </w:rPr>
              <w:fldChar w:fldCharType="separate"/>
            </w:r>
            <w:r>
              <w:rPr>
                <w:noProof/>
                <w:webHidden/>
              </w:rPr>
              <w:t>55</w:t>
            </w:r>
            <w:r>
              <w:rPr>
                <w:noProof/>
                <w:webHidden/>
              </w:rPr>
              <w:fldChar w:fldCharType="end"/>
            </w:r>
          </w:hyperlink>
        </w:p>
        <w:p w14:paraId="5F6A6851" w14:textId="3CE833F3" w:rsidR="0027698C" w:rsidRDefault="00000000">
          <w:pPr>
            <w:pStyle w:val="TOC1"/>
            <w:rPr>
              <w:rFonts w:asciiTheme="minorHAnsi" w:eastAsiaTheme="minorEastAsia" w:hAnsiTheme="minorHAnsi" w:cstheme="minorBidi"/>
              <w:b w:val="0"/>
              <w:sz w:val="22"/>
              <w:szCs w:val="22"/>
              <w:lang w:eastAsia="en-GB"/>
            </w:rPr>
          </w:pPr>
          <w:r>
            <w:rPr>
              <w:rStyle w:val="Sautdindex"/>
            </w:rPr>
            <w:fldChar w:fldCharType="end"/>
          </w:r>
        </w:p>
      </w:sdtContent>
    </w:sdt>
    <w:bookmarkEnd w:id="4" w:displacedByCustomXml="prev"/>
    <w:p w14:paraId="5F6A6854" w14:textId="77777777" w:rsidR="0027698C" w:rsidRDefault="00000000">
      <w:pPr>
        <w:rPr>
          <w:rFonts w:ascii="Arial" w:hAnsi="Arial" w:cs="Arial"/>
          <w:b/>
          <w:sz w:val="20"/>
        </w:rPr>
      </w:pPr>
      <w:r>
        <w:rPr>
          <w:rFonts w:ascii="Arial" w:hAnsi="Arial" w:cs="Arial"/>
          <w:b/>
          <w:sz w:val="20"/>
        </w:rPr>
        <w:t>Preliminary note:</w:t>
      </w:r>
    </w:p>
    <w:p w14:paraId="5F6A6855" w14:textId="77777777" w:rsidR="0027698C" w:rsidRDefault="00000000">
      <w:pPr>
        <w:rPr>
          <w:rFonts w:ascii="Arial" w:hAnsi="Arial" w:cs="Arial"/>
          <w:sz w:val="20"/>
        </w:rPr>
      </w:pPr>
      <w:r>
        <w:rPr>
          <w:rFonts w:ascii="Arial" w:hAnsi="Arial" w:cs="Arial"/>
          <w:sz w:val="20"/>
        </w:rPr>
        <w:t>The Message Definition Report (MDR) is made of three parts:</w:t>
      </w:r>
    </w:p>
    <w:p w14:paraId="5F6A6856" w14:textId="77777777" w:rsidR="0027698C" w:rsidRDefault="00000000">
      <w:pPr>
        <w:pStyle w:val="ListParagraph"/>
        <w:numPr>
          <w:ilvl w:val="0"/>
          <w:numId w:val="9"/>
        </w:numPr>
        <w:rPr>
          <w:rFonts w:ascii="Arial" w:hAnsi="Arial" w:cs="Arial"/>
          <w:sz w:val="20"/>
        </w:rPr>
      </w:pPr>
      <w:r>
        <w:rPr>
          <w:rFonts w:ascii="Arial" w:hAnsi="Arial" w:cs="Arial"/>
          <w:b/>
          <w:sz w:val="20"/>
        </w:rPr>
        <w:t>MDR - Part 1</w:t>
      </w:r>
      <w:r>
        <w:rPr>
          <w:rFonts w:ascii="Arial" w:hAnsi="Arial" w:cs="Arial"/>
          <w:sz w:val="20"/>
        </w:rPr>
        <w:t xml:space="preserve"> describes the contextual background required to understand the functionality of the proposed message set. Part 1 is produced by the submitting organisation that developed or maintained the message set in line with a MDR Part1 template provided by the ISO 20022 Registration Authority (RA) on </w:t>
      </w:r>
      <w:hyperlink r:id="rId14">
        <w:r w:rsidR="0027698C">
          <w:rPr>
            <w:rStyle w:val="Hyperlink"/>
            <w:rFonts w:ascii="Arial" w:hAnsi="Arial" w:cs="Arial"/>
            <w:color w:val="auto"/>
            <w:sz w:val="20"/>
          </w:rPr>
          <w:t>www.iso20022.org</w:t>
        </w:r>
      </w:hyperlink>
    </w:p>
    <w:p w14:paraId="5F6A6857" w14:textId="77777777" w:rsidR="0027698C" w:rsidRDefault="00000000">
      <w:pPr>
        <w:pStyle w:val="ListParagraph"/>
        <w:numPr>
          <w:ilvl w:val="0"/>
          <w:numId w:val="9"/>
        </w:numPr>
        <w:spacing w:after="240"/>
        <w:rPr>
          <w:rFonts w:ascii="Arial" w:hAnsi="Arial" w:cs="Arial"/>
          <w:sz w:val="20"/>
        </w:rPr>
      </w:pPr>
      <w:r>
        <w:rPr>
          <w:rFonts w:ascii="Arial" w:hAnsi="Arial" w:cs="Arial"/>
          <w:b/>
          <w:sz w:val="20"/>
        </w:rPr>
        <w:t xml:space="preserve">MDR – Part 2 </w:t>
      </w:r>
      <w:r>
        <w:rPr>
          <w:rFonts w:ascii="Arial" w:hAnsi="Arial" w:cs="Arial"/>
          <w:sz w:val="20"/>
        </w:rPr>
        <w:t>is the detailed description of each message definition of the message set. Part 2 is produced by the RA using the model developed by the submitting organisation.</w:t>
      </w:r>
    </w:p>
    <w:p w14:paraId="5F6A6858" w14:textId="77777777" w:rsidR="0027698C" w:rsidRDefault="00000000">
      <w:pPr>
        <w:pStyle w:val="ListParagraph"/>
        <w:numPr>
          <w:ilvl w:val="0"/>
          <w:numId w:val="9"/>
        </w:numPr>
        <w:rPr>
          <w:rFonts w:ascii="Arial" w:hAnsi="Arial" w:cs="Arial"/>
          <w:sz w:val="20"/>
        </w:rPr>
      </w:pPr>
      <w:r>
        <w:rPr>
          <w:rFonts w:ascii="Arial" w:hAnsi="Arial" w:cs="Arial"/>
          <w:b/>
          <w:sz w:val="20"/>
        </w:rPr>
        <w:t xml:space="preserve">MDR – Part 3 </w:t>
      </w:r>
      <w:r>
        <w:rPr>
          <w:rFonts w:ascii="Arial" w:hAnsi="Arial" w:cs="Arial"/>
          <w:sz w:val="20"/>
        </w:rPr>
        <w:t>is an extract of the ISO 20022 Business Model describing the business concepts used in the message set. Part 3 is an Excel document produced by the RA.</w:t>
      </w:r>
    </w:p>
    <w:p w14:paraId="5F6A6859" w14:textId="77777777" w:rsidR="0027698C" w:rsidRDefault="0027698C">
      <w:pPr>
        <w:rPr>
          <w:rFonts w:ascii="Arial" w:hAnsi="Arial" w:cs="Arial"/>
          <w:b/>
          <w:sz w:val="20"/>
        </w:rPr>
      </w:pPr>
    </w:p>
    <w:p w14:paraId="5F6A685A" w14:textId="77777777" w:rsidR="0027698C" w:rsidRDefault="0027698C">
      <w:pPr>
        <w:rPr>
          <w:rFonts w:ascii="Arial" w:hAnsi="Arial" w:cs="Arial"/>
        </w:rPr>
        <w:sectPr w:rsidR="0027698C">
          <w:headerReference w:type="even" r:id="rId15"/>
          <w:headerReference w:type="default" r:id="rId16"/>
          <w:footerReference w:type="default" r:id="rId17"/>
          <w:headerReference w:type="first" r:id="rId18"/>
          <w:pgSz w:w="11906" w:h="16838"/>
          <w:pgMar w:top="1021" w:right="1304" w:bottom="1701" w:left="1304" w:header="567" w:footer="533" w:gutter="0"/>
          <w:cols w:space="720"/>
          <w:formProt w:val="0"/>
          <w:docGrid w:linePitch="100"/>
        </w:sectPr>
      </w:pPr>
    </w:p>
    <w:p w14:paraId="5F6A685B" w14:textId="77777777" w:rsidR="0027698C" w:rsidRDefault="00000000">
      <w:pPr>
        <w:pStyle w:val="Heading1"/>
      </w:pPr>
      <w:bookmarkStart w:id="5" w:name="_Toc146690773"/>
      <w:bookmarkStart w:id="6" w:name="_Toc116962860"/>
      <w:r>
        <w:lastRenderedPageBreak/>
        <w:t xml:space="preserve"> </w:t>
      </w:r>
      <w:bookmarkStart w:id="7" w:name="_Toc192175185"/>
      <w:r>
        <w:t>Introduction</w:t>
      </w:r>
      <w:bookmarkEnd w:id="5"/>
      <w:bookmarkEnd w:id="6"/>
      <w:bookmarkEnd w:id="7"/>
    </w:p>
    <w:p w14:paraId="5F6A685C" w14:textId="77777777" w:rsidR="0027698C" w:rsidRDefault="00000000">
      <w:pPr>
        <w:pStyle w:val="Heading2"/>
      </w:pPr>
      <w:bookmarkStart w:id="8" w:name="_Toc192175186"/>
      <w:r>
        <w:t>Terms and definitions</w:t>
      </w:r>
      <w:bookmarkEnd w:id="8"/>
    </w:p>
    <w:p w14:paraId="5F6A685D" w14:textId="77777777" w:rsidR="0027698C" w:rsidRDefault="00000000">
      <w:pPr>
        <w:rPr>
          <w:rFonts w:ascii="Arial" w:hAnsi="Arial" w:cs="Arial"/>
          <w:sz w:val="20"/>
        </w:rPr>
      </w:pPr>
      <w:r>
        <w:rPr>
          <w:rFonts w:ascii="Arial" w:hAnsi="Arial" w:cs="Arial"/>
          <w:sz w:val="20"/>
        </w:rPr>
        <w:t>The following terms are reserved words defined in ISO 20022 – Part1. When used in this document, they will be in UpperCamelCase notation.</w:t>
      </w:r>
    </w:p>
    <w:p w14:paraId="5F6A685E" w14:textId="77777777" w:rsidR="0027698C" w:rsidRDefault="0027698C">
      <w:pPr>
        <w:rPr>
          <w:rFonts w:ascii="Arial" w:hAnsi="Arial" w:cs="Arial"/>
          <w:sz w:val="18"/>
        </w:rPr>
      </w:pPr>
    </w:p>
    <w:tbl>
      <w:tblPr>
        <w:tblW w:w="9498" w:type="dxa"/>
        <w:tblInd w:w="109" w:type="dxa"/>
        <w:tblLayout w:type="fixed"/>
        <w:tblLook w:val="00A0" w:firstRow="1" w:lastRow="0" w:firstColumn="1" w:lastColumn="0" w:noHBand="0" w:noVBand="0"/>
      </w:tblPr>
      <w:tblGrid>
        <w:gridCol w:w="2409"/>
        <w:gridCol w:w="7089"/>
      </w:tblGrid>
      <w:tr w:rsidR="0027698C" w14:paraId="5F6A6861" w14:textId="77777777">
        <w:tc>
          <w:tcPr>
            <w:tcW w:w="2409" w:type="dxa"/>
            <w:tcBorders>
              <w:top w:val="single" w:sz="6" w:space="0" w:color="808080"/>
              <w:left w:val="single" w:sz="6" w:space="0" w:color="808080"/>
              <w:bottom w:val="single" w:sz="6" w:space="0" w:color="808080"/>
              <w:right w:val="single" w:sz="6" w:space="0" w:color="808080"/>
            </w:tcBorders>
            <w:shd w:val="pct60" w:color="000000" w:fill="FFFFFF"/>
            <w:vAlign w:val="center"/>
          </w:tcPr>
          <w:p w14:paraId="5F6A685F" w14:textId="77777777" w:rsidR="0027698C" w:rsidRDefault="00000000">
            <w:pPr>
              <w:pStyle w:val="TableTitle"/>
              <w:widowControl w:val="0"/>
              <w:rPr>
                <w:rFonts w:ascii="Arial" w:hAnsi="Arial" w:cs="Arial"/>
                <w:sz w:val="20"/>
              </w:rPr>
            </w:pPr>
            <w:r>
              <w:rPr>
                <w:rFonts w:ascii="Arial" w:hAnsi="Arial" w:cs="Arial"/>
                <w:sz w:val="20"/>
              </w:rPr>
              <w:t>Term</w:t>
            </w:r>
          </w:p>
        </w:tc>
        <w:tc>
          <w:tcPr>
            <w:tcW w:w="7088" w:type="dxa"/>
            <w:tcBorders>
              <w:top w:val="single" w:sz="6" w:space="0" w:color="808080"/>
              <w:left w:val="single" w:sz="6" w:space="0" w:color="808080"/>
              <w:bottom w:val="single" w:sz="6" w:space="0" w:color="808080"/>
              <w:right w:val="single" w:sz="6" w:space="0" w:color="808080"/>
            </w:tcBorders>
            <w:shd w:val="pct60" w:color="000000" w:fill="FFFFFF"/>
            <w:vAlign w:val="center"/>
          </w:tcPr>
          <w:p w14:paraId="5F6A6860" w14:textId="77777777" w:rsidR="0027698C" w:rsidRDefault="00000000">
            <w:pPr>
              <w:pStyle w:val="TableTitle"/>
              <w:widowControl w:val="0"/>
              <w:rPr>
                <w:rFonts w:ascii="Arial" w:hAnsi="Arial" w:cs="Arial"/>
                <w:sz w:val="20"/>
              </w:rPr>
            </w:pPr>
            <w:r>
              <w:rPr>
                <w:rFonts w:ascii="Arial" w:hAnsi="Arial" w:cs="Arial"/>
                <w:sz w:val="20"/>
              </w:rPr>
              <w:t>Definition</w:t>
            </w:r>
          </w:p>
        </w:tc>
      </w:tr>
      <w:tr w:rsidR="0027698C" w14:paraId="5F6A6864" w14:textId="77777777">
        <w:tc>
          <w:tcPr>
            <w:tcW w:w="2409" w:type="dxa"/>
            <w:tcBorders>
              <w:top w:val="single" w:sz="6" w:space="0" w:color="808080"/>
              <w:left w:val="single" w:sz="6" w:space="0" w:color="808080"/>
              <w:bottom w:val="single" w:sz="6" w:space="0" w:color="808080"/>
              <w:right w:val="single" w:sz="6" w:space="0" w:color="808080"/>
            </w:tcBorders>
            <w:vAlign w:val="center"/>
          </w:tcPr>
          <w:p w14:paraId="5F6A6862" w14:textId="77777777" w:rsidR="0027698C" w:rsidRDefault="00000000">
            <w:pPr>
              <w:pStyle w:val="TableEntrySpecial"/>
              <w:widowControl w:val="0"/>
              <w:rPr>
                <w:rFonts w:ascii="Arial" w:hAnsi="Arial" w:cs="Arial"/>
                <w:b w:val="0"/>
                <w:sz w:val="20"/>
              </w:rPr>
            </w:pPr>
            <w:r>
              <w:rPr>
                <w:rFonts w:ascii="Arial" w:hAnsi="Arial" w:cs="Arial"/>
                <w:b w:val="0"/>
                <w:sz w:val="20"/>
              </w:rPr>
              <w:t>BusinessRole</w:t>
            </w:r>
          </w:p>
        </w:tc>
        <w:tc>
          <w:tcPr>
            <w:tcW w:w="7088" w:type="dxa"/>
            <w:tcBorders>
              <w:top w:val="single" w:sz="6" w:space="0" w:color="808080"/>
              <w:left w:val="single" w:sz="6" w:space="0" w:color="808080"/>
              <w:bottom w:val="single" w:sz="6" w:space="0" w:color="808080"/>
              <w:right w:val="single" w:sz="6" w:space="0" w:color="808080"/>
            </w:tcBorders>
            <w:vAlign w:val="center"/>
          </w:tcPr>
          <w:p w14:paraId="5F6A6863" w14:textId="77777777" w:rsidR="0027698C" w:rsidRDefault="00000000">
            <w:pPr>
              <w:pStyle w:val="BodyText"/>
              <w:widowControl w:val="0"/>
              <w:spacing w:before="0"/>
              <w:rPr>
                <w:rFonts w:ascii="Arial" w:hAnsi="Arial" w:cs="Arial"/>
              </w:rPr>
            </w:pPr>
            <w:r>
              <w:rPr>
                <w:rFonts w:ascii="Arial" w:hAnsi="Arial" w:cs="Arial"/>
                <w:lang w:val="en-US"/>
              </w:rPr>
              <w:t>functional role played by a business actor in a particular BusinessProcess or BusinessTransaction</w:t>
            </w:r>
          </w:p>
        </w:tc>
      </w:tr>
      <w:tr w:rsidR="0027698C" w14:paraId="5F6A6867" w14:textId="77777777">
        <w:tc>
          <w:tcPr>
            <w:tcW w:w="2409" w:type="dxa"/>
            <w:tcBorders>
              <w:top w:val="single" w:sz="6" w:space="0" w:color="808080"/>
              <w:left w:val="single" w:sz="6" w:space="0" w:color="808080"/>
              <w:bottom w:val="single" w:sz="6" w:space="0" w:color="808080"/>
              <w:right w:val="single" w:sz="6" w:space="0" w:color="808080"/>
            </w:tcBorders>
            <w:vAlign w:val="center"/>
          </w:tcPr>
          <w:p w14:paraId="5F6A6865" w14:textId="77777777" w:rsidR="0027698C" w:rsidRDefault="00000000">
            <w:pPr>
              <w:pStyle w:val="TableEntrySpecial"/>
              <w:widowControl w:val="0"/>
              <w:rPr>
                <w:rFonts w:ascii="Arial" w:hAnsi="Arial" w:cs="Arial"/>
                <w:b w:val="0"/>
                <w:sz w:val="20"/>
              </w:rPr>
            </w:pPr>
            <w:r>
              <w:rPr>
                <w:rFonts w:ascii="Arial" w:hAnsi="Arial" w:cs="Arial"/>
                <w:b w:val="0"/>
                <w:sz w:val="20"/>
              </w:rPr>
              <w:t>Participant</w:t>
            </w:r>
          </w:p>
        </w:tc>
        <w:tc>
          <w:tcPr>
            <w:tcW w:w="7088" w:type="dxa"/>
            <w:tcBorders>
              <w:top w:val="single" w:sz="6" w:space="0" w:color="808080"/>
              <w:left w:val="single" w:sz="6" w:space="0" w:color="808080"/>
              <w:bottom w:val="single" w:sz="6" w:space="0" w:color="808080"/>
              <w:right w:val="single" w:sz="6" w:space="0" w:color="808080"/>
            </w:tcBorders>
            <w:vAlign w:val="center"/>
          </w:tcPr>
          <w:p w14:paraId="5F6A6866" w14:textId="77777777" w:rsidR="0027698C" w:rsidRDefault="00000000">
            <w:pPr>
              <w:pStyle w:val="TableEntry"/>
              <w:widowControl w:val="0"/>
              <w:rPr>
                <w:rFonts w:ascii="Arial" w:hAnsi="Arial" w:cs="Arial"/>
                <w:sz w:val="20"/>
              </w:rPr>
            </w:pPr>
            <w:r>
              <w:rPr>
                <w:rFonts w:ascii="Arial" w:hAnsi="Arial" w:cs="Arial"/>
                <w:sz w:val="20"/>
                <w:lang w:val="en-US"/>
              </w:rPr>
              <w:t>involvement of a BusinessRole in a BusinessTransaction</w:t>
            </w:r>
          </w:p>
        </w:tc>
      </w:tr>
      <w:tr w:rsidR="0027698C" w14:paraId="5F6A686A" w14:textId="77777777">
        <w:tc>
          <w:tcPr>
            <w:tcW w:w="2409" w:type="dxa"/>
            <w:tcBorders>
              <w:top w:val="single" w:sz="6" w:space="0" w:color="808080"/>
              <w:left w:val="single" w:sz="6" w:space="0" w:color="808080"/>
              <w:bottom w:val="single" w:sz="6" w:space="0" w:color="808080"/>
              <w:right w:val="single" w:sz="6" w:space="0" w:color="808080"/>
            </w:tcBorders>
            <w:vAlign w:val="center"/>
          </w:tcPr>
          <w:p w14:paraId="5F6A6868" w14:textId="77777777" w:rsidR="0027698C" w:rsidRDefault="00000000">
            <w:pPr>
              <w:pStyle w:val="TableEntrySpecial"/>
              <w:widowControl w:val="0"/>
              <w:rPr>
                <w:rFonts w:ascii="Arial" w:hAnsi="Arial" w:cs="Arial"/>
                <w:b w:val="0"/>
                <w:sz w:val="20"/>
              </w:rPr>
            </w:pPr>
            <w:r>
              <w:rPr>
                <w:rFonts w:ascii="Arial" w:hAnsi="Arial" w:cs="Arial"/>
                <w:b w:val="0"/>
                <w:sz w:val="20"/>
              </w:rPr>
              <w:t>BusinessProcess</w:t>
            </w:r>
          </w:p>
        </w:tc>
        <w:tc>
          <w:tcPr>
            <w:tcW w:w="7088" w:type="dxa"/>
            <w:tcBorders>
              <w:top w:val="single" w:sz="6" w:space="0" w:color="808080"/>
              <w:left w:val="single" w:sz="6" w:space="0" w:color="808080"/>
              <w:bottom w:val="single" w:sz="6" w:space="0" w:color="808080"/>
              <w:right w:val="single" w:sz="6" w:space="0" w:color="808080"/>
            </w:tcBorders>
            <w:vAlign w:val="center"/>
          </w:tcPr>
          <w:p w14:paraId="5F6A6869" w14:textId="77777777" w:rsidR="0027698C" w:rsidRDefault="00000000">
            <w:pPr>
              <w:pStyle w:val="BodyText"/>
              <w:widowControl w:val="0"/>
              <w:spacing w:before="0"/>
              <w:rPr>
                <w:rFonts w:ascii="Arial" w:hAnsi="Arial" w:cs="Arial"/>
              </w:rPr>
            </w:pPr>
            <w:r>
              <w:rPr>
                <w:rFonts w:ascii="Arial" w:hAnsi="Arial" w:cs="Arial"/>
                <w:lang w:val="en-US"/>
              </w:rPr>
              <w:t>unrealized definition of the business activities undertaken by BusinessRoles within a BusinessArea whereby each BusinessProcess fulfils one type of business activity and whereby a BusinessProcess may include and extend other BusinessProcesses</w:t>
            </w:r>
          </w:p>
        </w:tc>
      </w:tr>
      <w:tr w:rsidR="0027698C" w14:paraId="5F6A686D" w14:textId="77777777">
        <w:trPr>
          <w:trHeight w:val="312"/>
        </w:trPr>
        <w:tc>
          <w:tcPr>
            <w:tcW w:w="2409" w:type="dxa"/>
            <w:tcBorders>
              <w:top w:val="single" w:sz="6" w:space="0" w:color="808080"/>
              <w:left w:val="single" w:sz="6" w:space="0" w:color="808080"/>
              <w:bottom w:val="single" w:sz="6" w:space="0" w:color="808080"/>
              <w:right w:val="single" w:sz="6" w:space="0" w:color="808080"/>
            </w:tcBorders>
            <w:vAlign w:val="center"/>
          </w:tcPr>
          <w:p w14:paraId="5F6A686B" w14:textId="77777777" w:rsidR="0027698C" w:rsidRDefault="00000000">
            <w:pPr>
              <w:pStyle w:val="TableEntrySpecial"/>
              <w:widowControl w:val="0"/>
              <w:rPr>
                <w:rFonts w:ascii="Arial" w:hAnsi="Arial" w:cs="Arial"/>
                <w:b w:val="0"/>
                <w:sz w:val="20"/>
              </w:rPr>
            </w:pPr>
            <w:r>
              <w:rPr>
                <w:rFonts w:ascii="Arial" w:hAnsi="Arial" w:cs="Arial"/>
                <w:b w:val="0"/>
                <w:sz w:val="20"/>
              </w:rPr>
              <w:t>BusinessTransaction</w:t>
            </w:r>
          </w:p>
        </w:tc>
        <w:tc>
          <w:tcPr>
            <w:tcW w:w="7088" w:type="dxa"/>
            <w:tcBorders>
              <w:top w:val="single" w:sz="6" w:space="0" w:color="808080"/>
              <w:left w:val="single" w:sz="6" w:space="0" w:color="808080"/>
              <w:bottom w:val="single" w:sz="6" w:space="0" w:color="808080"/>
              <w:right w:val="single" w:sz="6" w:space="0" w:color="808080"/>
            </w:tcBorders>
            <w:vAlign w:val="center"/>
          </w:tcPr>
          <w:p w14:paraId="5F6A686C" w14:textId="77777777" w:rsidR="0027698C" w:rsidRDefault="00000000">
            <w:pPr>
              <w:pStyle w:val="TableEntry"/>
              <w:widowControl w:val="0"/>
              <w:rPr>
                <w:rFonts w:ascii="Arial" w:hAnsi="Arial" w:cs="Arial"/>
                <w:sz w:val="20"/>
              </w:rPr>
            </w:pPr>
            <w:r>
              <w:rPr>
                <w:rFonts w:ascii="Arial" w:hAnsi="Arial" w:cs="Arial"/>
                <w:sz w:val="20"/>
                <w:lang w:val="en-US"/>
              </w:rPr>
              <w:t>particular solution that meets the communication requirements and the interaction requirements of a particular BusinessProcess and BusinessArea</w:t>
            </w:r>
          </w:p>
        </w:tc>
      </w:tr>
      <w:tr w:rsidR="0027698C" w14:paraId="5F6A6870" w14:textId="77777777">
        <w:tc>
          <w:tcPr>
            <w:tcW w:w="2409" w:type="dxa"/>
            <w:tcBorders>
              <w:top w:val="single" w:sz="6" w:space="0" w:color="808080"/>
              <w:left w:val="single" w:sz="6" w:space="0" w:color="808080"/>
              <w:bottom w:val="single" w:sz="6" w:space="0" w:color="808080"/>
              <w:right w:val="single" w:sz="6" w:space="0" w:color="808080"/>
            </w:tcBorders>
            <w:vAlign w:val="center"/>
          </w:tcPr>
          <w:p w14:paraId="5F6A686E" w14:textId="77777777" w:rsidR="0027698C" w:rsidRDefault="00000000">
            <w:pPr>
              <w:pStyle w:val="TableEntrySpecial"/>
              <w:widowControl w:val="0"/>
              <w:rPr>
                <w:rFonts w:ascii="Arial" w:hAnsi="Arial" w:cs="Arial"/>
                <w:b w:val="0"/>
                <w:sz w:val="20"/>
              </w:rPr>
            </w:pPr>
            <w:r>
              <w:rPr>
                <w:rFonts w:ascii="Arial" w:hAnsi="Arial" w:cs="Arial"/>
                <w:b w:val="0"/>
                <w:sz w:val="20"/>
              </w:rPr>
              <w:t>MessageDefinition</w:t>
            </w:r>
          </w:p>
        </w:tc>
        <w:tc>
          <w:tcPr>
            <w:tcW w:w="7088" w:type="dxa"/>
            <w:tcBorders>
              <w:top w:val="single" w:sz="6" w:space="0" w:color="808080"/>
              <w:left w:val="single" w:sz="6" w:space="0" w:color="808080"/>
              <w:bottom w:val="single" w:sz="6" w:space="0" w:color="808080"/>
              <w:right w:val="single" w:sz="6" w:space="0" w:color="808080"/>
            </w:tcBorders>
            <w:vAlign w:val="center"/>
          </w:tcPr>
          <w:p w14:paraId="5F6A686F" w14:textId="77777777" w:rsidR="0027698C" w:rsidRDefault="00000000">
            <w:pPr>
              <w:pStyle w:val="BodyText"/>
              <w:widowControl w:val="0"/>
              <w:spacing w:before="0"/>
              <w:rPr>
                <w:rFonts w:ascii="Arial" w:hAnsi="Arial" w:cs="Arial"/>
              </w:rPr>
            </w:pPr>
            <w:r>
              <w:rPr>
                <w:rFonts w:ascii="Arial" w:hAnsi="Arial" w:cs="Arial"/>
              </w:rPr>
              <w:t>formal description of the structure of a MessageInstance</w:t>
            </w:r>
          </w:p>
        </w:tc>
      </w:tr>
    </w:tbl>
    <w:p w14:paraId="5F6A6871" w14:textId="77777777" w:rsidR="0027698C" w:rsidRDefault="00000000">
      <w:pPr>
        <w:pStyle w:val="Heading2"/>
      </w:pPr>
      <w:bookmarkStart w:id="9" w:name="_Toc146690774"/>
      <w:bookmarkStart w:id="10" w:name="_Toc116962861"/>
      <w:bookmarkStart w:id="11" w:name="_Toc192175187"/>
      <w:r>
        <w:t>Glossary</w:t>
      </w:r>
      <w:bookmarkEnd w:id="9"/>
      <w:bookmarkEnd w:id="10"/>
      <w:bookmarkEnd w:id="11"/>
    </w:p>
    <w:p w14:paraId="5F6A6872" w14:textId="77777777" w:rsidR="0027698C" w:rsidRDefault="00000000">
      <w:pPr>
        <w:shd w:val="clear" w:color="auto" w:fill="99CCFF"/>
        <w:rPr>
          <w:rFonts w:ascii="Arial" w:hAnsi="Arial" w:cs="Arial"/>
          <w:b/>
        </w:rPr>
      </w:pPr>
      <w:bookmarkStart w:id="12" w:name="_Toc146690776"/>
      <w:r>
        <w:rPr>
          <w:rFonts w:ascii="Arial" w:hAnsi="Arial" w:cs="Arial"/>
          <w:b/>
        </w:rPr>
        <w:t>Acronyms</w:t>
      </w:r>
      <w:bookmarkEnd w:id="12"/>
    </w:p>
    <w:p w14:paraId="5F6A6873" w14:textId="77777777" w:rsidR="0027698C" w:rsidRDefault="0027698C">
      <w:pPr>
        <w:rPr>
          <w:rFonts w:ascii="Arial" w:hAnsi="Arial" w:cs="Arial"/>
        </w:rPr>
      </w:pPr>
    </w:p>
    <w:tbl>
      <w:tblPr>
        <w:tblW w:w="9072" w:type="dxa"/>
        <w:tblInd w:w="534" w:type="dxa"/>
        <w:tblLayout w:type="fixed"/>
        <w:tblLook w:val="00A0" w:firstRow="1" w:lastRow="0" w:firstColumn="1" w:lastColumn="0" w:noHBand="0" w:noVBand="0"/>
      </w:tblPr>
      <w:tblGrid>
        <w:gridCol w:w="1984"/>
        <w:gridCol w:w="7088"/>
      </w:tblGrid>
      <w:tr w:rsidR="0027698C" w14:paraId="5F6A6876" w14:textId="77777777">
        <w:tc>
          <w:tcPr>
            <w:tcW w:w="1984" w:type="dxa"/>
            <w:tcBorders>
              <w:top w:val="single" w:sz="6" w:space="0" w:color="808080"/>
              <w:left w:val="single" w:sz="6" w:space="0" w:color="808080"/>
              <w:bottom w:val="single" w:sz="6" w:space="0" w:color="808080"/>
              <w:right w:val="single" w:sz="6" w:space="0" w:color="808080"/>
            </w:tcBorders>
            <w:shd w:val="pct60" w:color="000000" w:fill="FFFFFF"/>
            <w:vAlign w:val="center"/>
          </w:tcPr>
          <w:p w14:paraId="5F6A6874" w14:textId="77777777" w:rsidR="0027698C" w:rsidRDefault="00000000">
            <w:pPr>
              <w:pStyle w:val="TableTitle"/>
              <w:widowControl w:val="0"/>
              <w:rPr>
                <w:rFonts w:ascii="Arial" w:hAnsi="Arial" w:cs="Arial"/>
                <w:sz w:val="20"/>
              </w:rPr>
            </w:pPr>
            <w:r>
              <w:rPr>
                <w:rFonts w:ascii="Arial" w:hAnsi="Arial" w:cs="Arial"/>
                <w:sz w:val="20"/>
              </w:rPr>
              <w:t>Acronym</w:t>
            </w:r>
          </w:p>
        </w:tc>
        <w:tc>
          <w:tcPr>
            <w:tcW w:w="7087" w:type="dxa"/>
            <w:tcBorders>
              <w:top w:val="single" w:sz="6" w:space="0" w:color="808080"/>
              <w:left w:val="single" w:sz="6" w:space="0" w:color="808080"/>
              <w:bottom w:val="single" w:sz="6" w:space="0" w:color="808080"/>
              <w:right w:val="single" w:sz="6" w:space="0" w:color="808080"/>
            </w:tcBorders>
            <w:shd w:val="pct60" w:color="000000" w:fill="FFFFFF"/>
            <w:vAlign w:val="center"/>
          </w:tcPr>
          <w:p w14:paraId="5F6A6875" w14:textId="77777777" w:rsidR="0027698C" w:rsidRDefault="00000000">
            <w:pPr>
              <w:pStyle w:val="TableTitle"/>
              <w:widowControl w:val="0"/>
              <w:rPr>
                <w:rFonts w:ascii="Arial" w:hAnsi="Arial" w:cs="Arial"/>
                <w:sz w:val="20"/>
              </w:rPr>
            </w:pPr>
            <w:r>
              <w:rPr>
                <w:rFonts w:ascii="Arial" w:hAnsi="Arial" w:cs="Arial"/>
                <w:sz w:val="20"/>
              </w:rPr>
              <w:t>Definition</w:t>
            </w:r>
          </w:p>
        </w:tc>
      </w:tr>
      <w:tr w:rsidR="0027698C" w14:paraId="5F6A6879" w14:textId="77777777">
        <w:tc>
          <w:tcPr>
            <w:tcW w:w="1984" w:type="dxa"/>
            <w:tcBorders>
              <w:top w:val="single" w:sz="6" w:space="0" w:color="808080"/>
              <w:left w:val="single" w:sz="6" w:space="0" w:color="808080"/>
              <w:bottom w:val="single" w:sz="6" w:space="0" w:color="808080"/>
              <w:right w:val="single" w:sz="6" w:space="0" w:color="808080"/>
            </w:tcBorders>
            <w:vAlign w:val="center"/>
          </w:tcPr>
          <w:p w14:paraId="5F6A6877" w14:textId="77777777" w:rsidR="0027698C" w:rsidRDefault="00000000">
            <w:pPr>
              <w:pStyle w:val="TableEntrySpecial"/>
              <w:widowControl w:val="0"/>
              <w:rPr>
                <w:rFonts w:ascii="Arial" w:hAnsi="Arial" w:cs="Arial"/>
                <w:sz w:val="20"/>
              </w:rPr>
            </w:pPr>
            <w:r>
              <w:rPr>
                <w:rFonts w:ascii="Arial" w:hAnsi="Arial" w:cs="Arial"/>
                <w:sz w:val="20"/>
              </w:rPr>
              <w:t>ATM</w:t>
            </w:r>
          </w:p>
        </w:tc>
        <w:tc>
          <w:tcPr>
            <w:tcW w:w="7087" w:type="dxa"/>
            <w:tcBorders>
              <w:top w:val="single" w:sz="6" w:space="0" w:color="808080"/>
              <w:left w:val="single" w:sz="6" w:space="0" w:color="808080"/>
              <w:bottom w:val="single" w:sz="6" w:space="0" w:color="808080"/>
              <w:right w:val="single" w:sz="6" w:space="0" w:color="808080"/>
            </w:tcBorders>
            <w:vAlign w:val="center"/>
          </w:tcPr>
          <w:p w14:paraId="5F6A6878" w14:textId="77777777" w:rsidR="0027698C" w:rsidRDefault="00000000">
            <w:pPr>
              <w:pStyle w:val="BodyText"/>
              <w:widowControl w:val="0"/>
              <w:spacing w:before="0"/>
              <w:rPr>
                <w:rFonts w:ascii="Arial" w:hAnsi="Arial" w:cs="Arial"/>
              </w:rPr>
            </w:pPr>
            <w:r>
              <w:rPr>
                <w:rFonts w:ascii="Arial" w:hAnsi="Arial" w:cs="Arial"/>
              </w:rPr>
              <w:t>Automated Teller Machine</w:t>
            </w:r>
          </w:p>
        </w:tc>
      </w:tr>
      <w:tr w:rsidR="0027698C" w14:paraId="5F6A687C" w14:textId="77777777">
        <w:tc>
          <w:tcPr>
            <w:tcW w:w="1984" w:type="dxa"/>
            <w:tcBorders>
              <w:top w:val="single" w:sz="6" w:space="0" w:color="808080"/>
              <w:left w:val="single" w:sz="6" w:space="0" w:color="808080"/>
              <w:bottom w:val="single" w:sz="6" w:space="0" w:color="808080"/>
              <w:right w:val="single" w:sz="6" w:space="0" w:color="808080"/>
            </w:tcBorders>
            <w:vAlign w:val="center"/>
          </w:tcPr>
          <w:p w14:paraId="5F6A687A" w14:textId="77777777" w:rsidR="0027698C" w:rsidRDefault="00000000">
            <w:pPr>
              <w:pStyle w:val="TableEntrySpecial"/>
              <w:widowControl w:val="0"/>
              <w:rPr>
                <w:rFonts w:ascii="Arial" w:hAnsi="Arial"/>
                <w:sz w:val="20"/>
              </w:rPr>
            </w:pPr>
            <w:r>
              <w:rPr>
                <w:rFonts w:ascii="Arial" w:hAnsi="Arial"/>
                <w:sz w:val="20"/>
              </w:rPr>
              <w:t>AES</w:t>
            </w:r>
          </w:p>
        </w:tc>
        <w:tc>
          <w:tcPr>
            <w:tcW w:w="7087" w:type="dxa"/>
            <w:tcBorders>
              <w:top w:val="single" w:sz="6" w:space="0" w:color="808080"/>
              <w:left w:val="single" w:sz="6" w:space="0" w:color="808080"/>
              <w:bottom w:val="single" w:sz="6" w:space="0" w:color="808080"/>
              <w:right w:val="single" w:sz="6" w:space="0" w:color="808080"/>
            </w:tcBorders>
            <w:vAlign w:val="center"/>
          </w:tcPr>
          <w:p w14:paraId="5F6A687B" w14:textId="77777777" w:rsidR="0027698C" w:rsidRDefault="00000000">
            <w:pPr>
              <w:pStyle w:val="BodyText"/>
              <w:widowControl w:val="0"/>
              <w:spacing w:before="0"/>
              <w:rPr>
                <w:rFonts w:ascii="Arial" w:hAnsi="Arial" w:cs="Arial"/>
                <w:szCs w:val="18"/>
              </w:rPr>
            </w:pPr>
            <w:r>
              <w:rPr>
                <w:rFonts w:ascii="Arial" w:hAnsi="Arial" w:cs="Arial"/>
                <w:szCs w:val="18"/>
              </w:rPr>
              <w:t>Advanced Encryption Standard</w:t>
            </w:r>
          </w:p>
        </w:tc>
      </w:tr>
      <w:tr w:rsidR="0027698C" w14:paraId="5F6A687F" w14:textId="77777777">
        <w:tc>
          <w:tcPr>
            <w:tcW w:w="1984" w:type="dxa"/>
            <w:tcBorders>
              <w:top w:val="single" w:sz="6" w:space="0" w:color="808080"/>
              <w:left w:val="single" w:sz="6" w:space="0" w:color="808080"/>
              <w:bottom w:val="single" w:sz="6" w:space="0" w:color="808080"/>
              <w:right w:val="single" w:sz="6" w:space="0" w:color="808080"/>
            </w:tcBorders>
            <w:vAlign w:val="center"/>
          </w:tcPr>
          <w:p w14:paraId="5F6A687D" w14:textId="77777777" w:rsidR="0027698C" w:rsidRDefault="00000000">
            <w:pPr>
              <w:pStyle w:val="TableEntrySpecial"/>
              <w:widowControl w:val="0"/>
              <w:rPr>
                <w:rFonts w:ascii="Arial" w:hAnsi="Arial"/>
                <w:sz w:val="20"/>
              </w:rPr>
            </w:pPr>
            <w:r>
              <w:rPr>
                <w:rFonts w:ascii="Arial" w:hAnsi="Arial"/>
                <w:sz w:val="20"/>
              </w:rPr>
              <w:t>ASN.1</w:t>
            </w:r>
          </w:p>
        </w:tc>
        <w:tc>
          <w:tcPr>
            <w:tcW w:w="7087" w:type="dxa"/>
            <w:tcBorders>
              <w:top w:val="single" w:sz="6" w:space="0" w:color="808080"/>
              <w:left w:val="single" w:sz="6" w:space="0" w:color="808080"/>
              <w:bottom w:val="single" w:sz="6" w:space="0" w:color="808080"/>
              <w:right w:val="single" w:sz="6" w:space="0" w:color="808080"/>
            </w:tcBorders>
            <w:vAlign w:val="center"/>
          </w:tcPr>
          <w:p w14:paraId="5F6A687E" w14:textId="77777777" w:rsidR="0027698C" w:rsidRDefault="00000000">
            <w:pPr>
              <w:pStyle w:val="BodyText"/>
              <w:widowControl w:val="0"/>
              <w:spacing w:before="0"/>
              <w:rPr>
                <w:rFonts w:ascii="Arial" w:hAnsi="Arial" w:cs="Arial"/>
                <w:szCs w:val="18"/>
              </w:rPr>
            </w:pPr>
            <w:r>
              <w:rPr>
                <w:rFonts w:ascii="Arial" w:hAnsi="Arial" w:cs="Arial"/>
                <w:szCs w:val="18"/>
              </w:rPr>
              <w:t>Abstract Syntax Notation 1</w:t>
            </w:r>
          </w:p>
        </w:tc>
      </w:tr>
      <w:tr w:rsidR="0027698C" w14:paraId="5F6A6882" w14:textId="77777777">
        <w:tc>
          <w:tcPr>
            <w:tcW w:w="1984" w:type="dxa"/>
            <w:tcBorders>
              <w:top w:val="single" w:sz="6" w:space="0" w:color="808080"/>
              <w:left w:val="single" w:sz="6" w:space="0" w:color="808080"/>
              <w:bottom w:val="single" w:sz="6" w:space="0" w:color="808080"/>
              <w:right w:val="single" w:sz="6" w:space="0" w:color="808080"/>
            </w:tcBorders>
            <w:vAlign w:val="center"/>
          </w:tcPr>
          <w:p w14:paraId="5F6A6880" w14:textId="77777777" w:rsidR="0027698C" w:rsidRDefault="00000000">
            <w:pPr>
              <w:pStyle w:val="TableEntrySpecial"/>
              <w:widowControl w:val="0"/>
              <w:rPr>
                <w:rFonts w:ascii="Arial" w:hAnsi="Arial"/>
                <w:sz w:val="20"/>
              </w:rPr>
            </w:pPr>
            <w:r>
              <w:rPr>
                <w:rFonts w:ascii="Arial" w:hAnsi="Arial"/>
                <w:sz w:val="20"/>
                <w:lang w:val="fr-FR"/>
              </w:rPr>
              <w:t>DES</w:t>
            </w:r>
          </w:p>
        </w:tc>
        <w:tc>
          <w:tcPr>
            <w:tcW w:w="7087" w:type="dxa"/>
            <w:tcBorders>
              <w:top w:val="single" w:sz="6" w:space="0" w:color="808080"/>
              <w:left w:val="single" w:sz="6" w:space="0" w:color="808080"/>
              <w:bottom w:val="single" w:sz="6" w:space="0" w:color="808080"/>
              <w:right w:val="single" w:sz="6" w:space="0" w:color="808080"/>
            </w:tcBorders>
            <w:vAlign w:val="center"/>
          </w:tcPr>
          <w:p w14:paraId="5F6A6881" w14:textId="77777777" w:rsidR="0027698C" w:rsidRDefault="00000000">
            <w:pPr>
              <w:pStyle w:val="TableEntry"/>
              <w:widowControl w:val="0"/>
              <w:rPr>
                <w:rFonts w:ascii="Arial" w:hAnsi="Arial" w:cs="Arial"/>
                <w:sz w:val="20"/>
                <w:szCs w:val="18"/>
              </w:rPr>
            </w:pPr>
            <w:r>
              <w:rPr>
                <w:rFonts w:ascii="Arial" w:hAnsi="Arial" w:cs="Arial"/>
                <w:sz w:val="20"/>
                <w:szCs w:val="18"/>
              </w:rPr>
              <w:t>Data Encryption Standard</w:t>
            </w:r>
          </w:p>
        </w:tc>
      </w:tr>
      <w:tr w:rsidR="0027698C" w14:paraId="5F6A6885" w14:textId="77777777">
        <w:tc>
          <w:tcPr>
            <w:tcW w:w="1984" w:type="dxa"/>
            <w:tcBorders>
              <w:top w:val="single" w:sz="6" w:space="0" w:color="808080"/>
              <w:left w:val="single" w:sz="6" w:space="0" w:color="808080"/>
              <w:bottom w:val="single" w:sz="6" w:space="0" w:color="808080"/>
              <w:right w:val="single" w:sz="6" w:space="0" w:color="808080"/>
            </w:tcBorders>
            <w:vAlign w:val="center"/>
          </w:tcPr>
          <w:p w14:paraId="5F6A6883" w14:textId="77777777" w:rsidR="0027698C" w:rsidRDefault="00000000">
            <w:pPr>
              <w:pStyle w:val="TableEntrySpecial"/>
              <w:widowControl w:val="0"/>
              <w:rPr>
                <w:rFonts w:ascii="Arial" w:hAnsi="Arial"/>
                <w:sz w:val="20"/>
              </w:rPr>
            </w:pPr>
            <w:r>
              <w:rPr>
                <w:rFonts w:ascii="Arial" w:hAnsi="Arial"/>
                <w:sz w:val="20"/>
              </w:rPr>
              <w:t>DUKPT</w:t>
            </w:r>
          </w:p>
        </w:tc>
        <w:tc>
          <w:tcPr>
            <w:tcW w:w="7087" w:type="dxa"/>
            <w:tcBorders>
              <w:top w:val="single" w:sz="6" w:space="0" w:color="808080"/>
              <w:left w:val="single" w:sz="6" w:space="0" w:color="808080"/>
              <w:bottom w:val="single" w:sz="6" w:space="0" w:color="808080"/>
              <w:right w:val="single" w:sz="6" w:space="0" w:color="808080"/>
            </w:tcBorders>
            <w:vAlign w:val="center"/>
          </w:tcPr>
          <w:p w14:paraId="5F6A6884" w14:textId="77777777" w:rsidR="0027698C" w:rsidRDefault="00000000">
            <w:pPr>
              <w:pStyle w:val="BodyText"/>
              <w:widowControl w:val="0"/>
              <w:spacing w:before="0"/>
              <w:rPr>
                <w:rFonts w:ascii="Arial" w:hAnsi="Arial" w:cs="Arial"/>
                <w:szCs w:val="18"/>
              </w:rPr>
            </w:pPr>
            <w:r>
              <w:rPr>
                <w:rFonts w:ascii="Arial" w:hAnsi="Arial" w:cs="Arial"/>
                <w:szCs w:val="18"/>
              </w:rPr>
              <w:t>Derived Unique Key Per Transaction</w:t>
            </w:r>
          </w:p>
        </w:tc>
      </w:tr>
      <w:tr w:rsidR="0027698C" w14:paraId="5F6A6888"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5F6A6886" w14:textId="77777777" w:rsidR="0027698C" w:rsidRDefault="00000000">
            <w:pPr>
              <w:pStyle w:val="TableEntrySpecial"/>
              <w:widowControl w:val="0"/>
              <w:spacing w:beforeAutospacing="1" w:after="0"/>
              <w:rPr>
                <w:rFonts w:ascii="Arial" w:hAnsi="Arial"/>
                <w:sz w:val="20"/>
              </w:rPr>
            </w:pPr>
            <w:r>
              <w:rPr>
                <w:rFonts w:ascii="Arial" w:hAnsi="Arial"/>
                <w:sz w:val="20"/>
              </w:rPr>
              <w:t>EMV</w:t>
            </w:r>
          </w:p>
        </w:tc>
        <w:tc>
          <w:tcPr>
            <w:tcW w:w="7087" w:type="dxa"/>
            <w:tcBorders>
              <w:top w:val="single" w:sz="6" w:space="0" w:color="808080"/>
              <w:left w:val="single" w:sz="6" w:space="0" w:color="808080"/>
              <w:bottom w:val="single" w:sz="6" w:space="0" w:color="808080"/>
              <w:right w:val="single" w:sz="6" w:space="0" w:color="808080"/>
            </w:tcBorders>
            <w:vAlign w:val="center"/>
          </w:tcPr>
          <w:p w14:paraId="5F6A6887" w14:textId="77777777" w:rsidR="0027698C" w:rsidRDefault="00000000">
            <w:pPr>
              <w:pStyle w:val="TableEntry"/>
              <w:widowControl w:val="0"/>
              <w:rPr>
                <w:rFonts w:ascii="Arial" w:hAnsi="Arial" w:cs="Arial"/>
                <w:sz w:val="20"/>
              </w:rPr>
            </w:pPr>
            <w:r>
              <w:rPr>
                <w:rFonts w:ascii="Arial" w:hAnsi="Arial" w:cs="Arial"/>
                <w:sz w:val="20"/>
              </w:rPr>
              <w:t>Europay, MasterCard, Visa</w:t>
            </w:r>
          </w:p>
        </w:tc>
      </w:tr>
      <w:tr w:rsidR="0027698C" w14:paraId="5F6A688B"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5F6A6889" w14:textId="77777777" w:rsidR="0027698C" w:rsidRDefault="00000000">
            <w:pPr>
              <w:pStyle w:val="TableEntrySpecial"/>
              <w:widowControl w:val="0"/>
              <w:spacing w:beforeAutospacing="1" w:after="0"/>
              <w:rPr>
                <w:rFonts w:ascii="Arial" w:hAnsi="Arial"/>
                <w:sz w:val="20"/>
              </w:rPr>
            </w:pPr>
            <w:r>
              <w:rPr>
                <w:rFonts w:ascii="Arial" w:hAnsi="Arial"/>
                <w:sz w:val="20"/>
              </w:rPr>
              <w:t>FIPS</w:t>
            </w:r>
          </w:p>
        </w:tc>
        <w:tc>
          <w:tcPr>
            <w:tcW w:w="7087" w:type="dxa"/>
            <w:tcBorders>
              <w:top w:val="single" w:sz="6" w:space="0" w:color="808080"/>
              <w:left w:val="single" w:sz="6" w:space="0" w:color="808080"/>
              <w:bottom w:val="single" w:sz="6" w:space="0" w:color="808080"/>
              <w:right w:val="single" w:sz="6" w:space="0" w:color="808080"/>
            </w:tcBorders>
            <w:vAlign w:val="center"/>
          </w:tcPr>
          <w:p w14:paraId="5F6A688A" w14:textId="77777777" w:rsidR="0027698C" w:rsidRDefault="00000000">
            <w:pPr>
              <w:pStyle w:val="TableEntry"/>
              <w:widowControl w:val="0"/>
              <w:rPr>
                <w:rFonts w:ascii="Arial" w:hAnsi="Arial" w:cs="Arial"/>
                <w:sz w:val="20"/>
              </w:rPr>
            </w:pPr>
            <w:r>
              <w:rPr>
                <w:rFonts w:ascii="Arial" w:hAnsi="Arial" w:cs="Arial"/>
                <w:sz w:val="20"/>
              </w:rPr>
              <w:t>Federal Information Processing Standard</w:t>
            </w:r>
          </w:p>
        </w:tc>
      </w:tr>
      <w:tr w:rsidR="0027698C" w14:paraId="5F6A688E"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5F6A688C" w14:textId="77777777" w:rsidR="0027698C" w:rsidRDefault="00000000">
            <w:pPr>
              <w:pStyle w:val="TableEntrySpecial"/>
              <w:widowControl w:val="0"/>
              <w:spacing w:beforeAutospacing="1" w:after="0"/>
              <w:rPr>
                <w:rFonts w:ascii="Arial" w:hAnsi="Arial"/>
                <w:sz w:val="20"/>
              </w:rPr>
            </w:pPr>
            <w:r>
              <w:rPr>
                <w:rFonts w:ascii="Arial" w:hAnsi="Arial"/>
                <w:sz w:val="20"/>
              </w:rPr>
              <w:t>ICC</w:t>
            </w:r>
          </w:p>
        </w:tc>
        <w:tc>
          <w:tcPr>
            <w:tcW w:w="7087" w:type="dxa"/>
            <w:tcBorders>
              <w:top w:val="single" w:sz="6" w:space="0" w:color="808080"/>
              <w:left w:val="single" w:sz="6" w:space="0" w:color="808080"/>
              <w:bottom w:val="single" w:sz="6" w:space="0" w:color="808080"/>
              <w:right w:val="single" w:sz="6" w:space="0" w:color="808080"/>
            </w:tcBorders>
            <w:vAlign w:val="center"/>
          </w:tcPr>
          <w:p w14:paraId="5F6A688D" w14:textId="77777777" w:rsidR="0027698C" w:rsidRDefault="00000000">
            <w:pPr>
              <w:pStyle w:val="TableEntry"/>
              <w:widowControl w:val="0"/>
              <w:rPr>
                <w:rFonts w:ascii="Arial" w:hAnsi="Arial" w:cs="Arial"/>
                <w:sz w:val="20"/>
              </w:rPr>
            </w:pPr>
            <w:r>
              <w:rPr>
                <w:rFonts w:ascii="Arial" w:hAnsi="Arial" w:cs="Arial"/>
                <w:sz w:val="20"/>
              </w:rPr>
              <w:t>Integrated Circuit Card</w:t>
            </w:r>
          </w:p>
        </w:tc>
      </w:tr>
      <w:tr w:rsidR="0027698C" w14:paraId="5F6A6891"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5F6A688F" w14:textId="77777777" w:rsidR="0027698C" w:rsidRDefault="00000000">
            <w:pPr>
              <w:pStyle w:val="TableEntrySpecial"/>
              <w:widowControl w:val="0"/>
              <w:spacing w:beforeAutospacing="1" w:after="0"/>
              <w:rPr>
                <w:rFonts w:ascii="Arial" w:hAnsi="Arial"/>
                <w:sz w:val="20"/>
              </w:rPr>
            </w:pPr>
            <w:r>
              <w:rPr>
                <w:rFonts w:ascii="Arial" w:hAnsi="Arial"/>
                <w:sz w:val="20"/>
              </w:rPr>
              <w:t>IP</w:t>
            </w:r>
          </w:p>
        </w:tc>
        <w:tc>
          <w:tcPr>
            <w:tcW w:w="7087" w:type="dxa"/>
            <w:tcBorders>
              <w:top w:val="single" w:sz="6" w:space="0" w:color="808080"/>
              <w:left w:val="single" w:sz="6" w:space="0" w:color="808080"/>
              <w:bottom w:val="single" w:sz="6" w:space="0" w:color="808080"/>
              <w:right w:val="single" w:sz="6" w:space="0" w:color="808080"/>
            </w:tcBorders>
            <w:vAlign w:val="center"/>
          </w:tcPr>
          <w:p w14:paraId="5F6A6890" w14:textId="77777777" w:rsidR="0027698C" w:rsidRDefault="00000000">
            <w:pPr>
              <w:pStyle w:val="TableEntry"/>
              <w:widowControl w:val="0"/>
              <w:rPr>
                <w:rFonts w:ascii="Arial" w:hAnsi="Arial" w:cs="Arial"/>
                <w:sz w:val="20"/>
              </w:rPr>
            </w:pPr>
            <w:r>
              <w:rPr>
                <w:rFonts w:ascii="Arial" w:hAnsi="Arial" w:cs="Arial"/>
                <w:sz w:val="20"/>
              </w:rPr>
              <w:t>Internet Protocol</w:t>
            </w:r>
          </w:p>
        </w:tc>
      </w:tr>
      <w:tr w:rsidR="0027698C" w14:paraId="5F6A6894" w14:textId="77777777">
        <w:tc>
          <w:tcPr>
            <w:tcW w:w="1984" w:type="dxa"/>
            <w:tcBorders>
              <w:top w:val="single" w:sz="6" w:space="0" w:color="808080"/>
              <w:left w:val="single" w:sz="6" w:space="0" w:color="808080"/>
              <w:bottom w:val="single" w:sz="6" w:space="0" w:color="808080"/>
              <w:right w:val="single" w:sz="6" w:space="0" w:color="808080"/>
            </w:tcBorders>
            <w:vAlign w:val="center"/>
          </w:tcPr>
          <w:p w14:paraId="5F6A6892" w14:textId="77777777" w:rsidR="0027698C" w:rsidRDefault="00000000">
            <w:pPr>
              <w:pStyle w:val="TableEntrySpecial"/>
              <w:widowControl w:val="0"/>
              <w:spacing w:beforeAutospacing="1" w:after="0"/>
              <w:rPr>
                <w:rFonts w:ascii="Arial" w:hAnsi="Arial"/>
                <w:sz w:val="20"/>
              </w:rPr>
            </w:pPr>
            <w:r>
              <w:rPr>
                <w:rFonts w:ascii="Arial" w:hAnsi="Arial"/>
                <w:sz w:val="20"/>
              </w:rPr>
              <w:t>ISO</w:t>
            </w:r>
          </w:p>
        </w:tc>
        <w:tc>
          <w:tcPr>
            <w:tcW w:w="7087" w:type="dxa"/>
            <w:tcBorders>
              <w:top w:val="single" w:sz="6" w:space="0" w:color="808080"/>
              <w:left w:val="single" w:sz="6" w:space="0" w:color="808080"/>
              <w:bottom w:val="single" w:sz="6" w:space="0" w:color="808080"/>
              <w:right w:val="single" w:sz="6" w:space="0" w:color="808080"/>
            </w:tcBorders>
            <w:vAlign w:val="center"/>
          </w:tcPr>
          <w:p w14:paraId="5F6A6893" w14:textId="77777777" w:rsidR="0027698C" w:rsidRDefault="00000000">
            <w:pPr>
              <w:pStyle w:val="TableEntry"/>
              <w:widowControl w:val="0"/>
              <w:rPr>
                <w:rFonts w:ascii="Arial" w:hAnsi="Arial" w:cs="Arial"/>
                <w:sz w:val="20"/>
              </w:rPr>
            </w:pPr>
            <w:r>
              <w:rPr>
                <w:rFonts w:ascii="Arial" w:hAnsi="Arial" w:cs="Arial"/>
                <w:sz w:val="20"/>
              </w:rPr>
              <w:t>International Organization for Standardization</w:t>
            </w:r>
          </w:p>
        </w:tc>
      </w:tr>
      <w:tr w:rsidR="0027698C" w14:paraId="5F6A6897"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5F6A6895" w14:textId="77777777" w:rsidR="0027698C" w:rsidRDefault="00000000">
            <w:pPr>
              <w:pStyle w:val="TableEntrySpecial"/>
              <w:widowControl w:val="0"/>
              <w:spacing w:beforeAutospacing="1" w:after="0"/>
              <w:rPr>
                <w:rFonts w:ascii="Arial" w:hAnsi="Arial"/>
                <w:sz w:val="20"/>
              </w:rPr>
            </w:pPr>
            <w:r>
              <w:rPr>
                <w:rFonts w:ascii="Arial" w:hAnsi="Arial"/>
                <w:sz w:val="20"/>
              </w:rPr>
              <w:t>KEK</w:t>
            </w:r>
          </w:p>
        </w:tc>
        <w:tc>
          <w:tcPr>
            <w:tcW w:w="7087" w:type="dxa"/>
            <w:tcBorders>
              <w:top w:val="single" w:sz="6" w:space="0" w:color="808080"/>
              <w:left w:val="single" w:sz="6" w:space="0" w:color="808080"/>
              <w:bottom w:val="single" w:sz="6" w:space="0" w:color="808080"/>
              <w:right w:val="single" w:sz="6" w:space="0" w:color="808080"/>
            </w:tcBorders>
            <w:vAlign w:val="center"/>
          </w:tcPr>
          <w:p w14:paraId="5F6A6896" w14:textId="77777777" w:rsidR="0027698C" w:rsidRDefault="00000000">
            <w:pPr>
              <w:pStyle w:val="TableEntry"/>
              <w:widowControl w:val="0"/>
              <w:rPr>
                <w:rFonts w:ascii="Arial" w:hAnsi="Arial" w:cs="Arial"/>
                <w:sz w:val="20"/>
              </w:rPr>
            </w:pPr>
            <w:r>
              <w:rPr>
                <w:rFonts w:ascii="Arial" w:hAnsi="Arial" w:cs="Arial"/>
                <w:sz w:val="20"/>
              </w:rPr>
              <w:t>Key Encryption Key</w:t>
            </w:r>
          </w:p>
        </w:tc>
      </w:tr>
      <w:tr w:rsidR="0027698C" w14:paraId="5F6A689A"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5F6A6898" w14:textId="77777777" w:rsidR="0027698C" w:rsidRDefault="00000000">
            <w:pPr>
              <w:pStyle w:val="TableEntrySpecial"/>
              <w:widowControl w:val="0"/>
              <w:spacing w:beforeAutospacing="1" w:after="0"/>
              <w:rPr>
                <w:rFonts w:ascii="Arial" w:hAnsi="Arial"/>
                <w:sz w:val="20"/>
              </w:rPr>
            </w:pPr>
            <w:r>
              <w:rPr>
                <w:rFonts w:ascii="Arial" w:hAnsi="Arial"/>
                <w:sz w:val="20"/>
              </w:rPr>
              <w:t>MAC</w:t>
            </w:r>
          </w:p>
        </w:tc>
        <w:tc>
          <w:tcPr>
            <w:tcW w:w="7087" w:type="dxa"/>
            <w:tcBorders>
              <w:top w:val="single" w:sz="6" w:space="0" w:color="808080"/>
              <w:left w:val="single" w:sz="6" w:space="0" w:color="808080"/>
              <w:bottom w:val="single" w:sz="6" w:space="0" w:color="808080"/>
              <w:right w:val="single" w:sz="6" w:space="0" w:color="808080"/>
            </w:tcBorders>
            <w:vAlign w:val="center"/>
          </w:tcPr>
          <w:p w14:paraId="5F6A6899" w14:textId="77777777" w:rsidR="0027698C" w:rsidRDefault="00000000">
            <w:pPr>
              <w:pStyle w:val="TableEntry"/>
              <w:widowControl w:val="0"/>
              <w:rPr>
                <w:rFonts w:ascii="Arial" w:hAnsi="Arial" w:cs="Arial"/>
                <w:sz w:val="20"/>
              </w:rPr>
            </w:pPr>
            <w:r>
              <w:rPr>
                <w:rFonts w:ascii="Arial" w:hAnsi="Arial" w:cs="Arial"/>
                <w:sz w:val="20"/>
              </w:rPr>
              <w:t>Message Authentication Code</w:t>
            </w:r>
          </w:p>
        </w:tc>
      </w:tr>
      <w:tr w:rsidR="0027698C" w14:paraId="5F6A689D"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5F6A689B" w14:textId="77777777" w:rsidR="0027698C" w:rsidRDefault="00000000">
            <w:pPr>
              <w:pStyle w:val="TableEntrySpecial"/>
              <w:widowControl w:val="0"/>
              <w:spacing w:beforeAutospacing="1" w:after="0"/>
              <w:rPr>
                <w:rFonts w:ascii="Arial" w:hAnsi="Arial"/>
                <w:sz w:val="20"/>
              </w:rPr>
            </w:pPr>
            <w:r>
              <w:rPr>
                <w:rFonts w:ascii="Arial" w:hAnsi="Arial"/>
                <w:sz w:val="20"/>
              </w:rPr>
              <w:t>MDR</w:t>
            </w:r>
          </w:p>
        </w:tc>
        <w:tc>
          <w:tcPr>
            <w:tcW w:w="7087" w:type="dxa"/>
            <w:tcBorders>
              <w:top w:val="single" w:sz="6" w:space="0" w:color="808080"/>
              <w:left w:val="single" w:sz="6" w:space="0" w:color="808080"/>
              <w:bottom w:val="single" w:sz="6" w:space="0" w:color="808080"/>
              <w:right w:val="single" w:sz="6" w:space="0" w:color="808080"/>
            </w:tcBorders>
            <w:vAlign w:val="center"/>
          </w:tcPr>
          <w:p w14:paraId="5F6A689C" w14:textId="77777777" w:rsidR="0027698C" w:rsidRDefault="00000000">
            <w:pPr>
              <w:pStyle w:val="TableEntry"/>
              <w:widowControl w:val="0"/>
              <w:rPr>
                <w:rFonts w:ascii="Arial" w:hAnsi="Arial" w:cs="Arial"/>
                <w:sz w:val="20"/>
              </w:rPr>
            </w:pPr>
            <w:r>
              <w:rPr>
                <w:rFonts w:ascii="Arial" w:hAnsi="Arial" w:cs="Arial"/>
                <w:sz w:val="20"/>
              </w:rPr>
              <w:t>Message Definition Report</w:t>
            </w:r>
          </w:p>
        </w:tc>
      </w:tr>
      <w:tr w:rsidR="0027698C" w14:paraId="5F6A68A0"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5F6A689E" w14:textId="77777777" w:rsidR="0027698C" w:rsidRDefault="00000000">
            <w:pPr>
              <w:pStyle w:val="TableEntrySpecial"/>
              <w:widowControl w:val="0"/>
              <w:spacing w:beforeAutospacing="1" w:after="0"/>
              <w:rPr>
                <w:rFonts w:ascii="Arial" w:hAnsi="Arial"/>
                <w:sz w:val="20"/>
              </w:rPr>
            </w:pPr>
            <w:r>
              <w:rPr>
                <w:rFonts w:ascii="Arial" w:hAnsi="Arial"/>
                <w:sz w:val="20"/>
              </w:rPr>
              <w:t>PAN</w:t>
            </w:r>
          </w:p>
        </w:tc>
        <w:tc>
          <w:tcPr>
            <w:tcW w:w="7087" w:type="dxa"/>
            <w:tcBorders>
              <w:top w:val="single" w:sz="6" w:space="0" w:color="808080"/>
              <w:left w:val="single" w:sz="6" w:space="0" w:color="808080"/>
              <w:bottom w:val="single" w:sz="6" w:space="0" w:color="808080"/>
              <w:right w:val="single" w:sz="6" w:space="0" w:color="808080"/>
            </w:tcBorders>
            <w:vAlign w:val="center"/>
          </w:tcPr>
          <w:p w14:paraId="5F6A689F" w14:textId="77777777" w:rsidR="0027698C" w:rsidRDefault="00000000">
            <w:pPr>
              <w:pStyle w:val="TableEntry"/>
              <w:widowControl w:val="0"/>
              <w:rPr>
                <w:rFonts w:ascii="Arial" w:hAnsi="Arial" w:cs="Arial"/>
                <w:sz w:val="20"/>
              </w:rPr>
            </w:pPr>
            <w:r>
              <w:rPr>
                <w:rFonts w:ascii="Arial" w:hAnsi="Arial" w:cs="Arial"/>
                <w:sz w:val="20"/>
              </w:rPr>
              <w:t>Primary Account Number</w:t>
            </w:r>
          </w:p>
        </w:tc>
      </w:tr>
      <w:tr w:rsidR="0027698C" w14:paraId="5F6A68A3"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5F6A68A1" w14:textId="77777777" w:rsidR="0027698C" w:rsidRDefault="00000000">
            <w:pPr>
              <w:pStyle w:val="TableEntrySpecial"/>
              <w:widowControl w:val="0"/>
              <w:spacing w:beforeAutospacing="1" w:after="0"/>
              <w:rPr>
                <w:rFonts w:ascii="Arial" w:hAnsi="Arial"/>
                <w:sz w:val="20"/>
              </w:rPr>
            </w:pPr>
            <w:r>
              <w:rPr>
                <w:rFonts w:ascii="Arial" w:hAnsi="Arial"/>
                <w:sz w:val="20"/>
              </w:rPr>
              <w:t>PED</w:t>
            </w:r>
          </w:p>
        </w:tc>
        <w:tc>
          <w:tcPr>
            <w:tcW w:w="7087" w:type="dxa"/>
            <w:tcBorders>
              <w:top w:val="single" w:sz="6" w:space="0" w:color="808080"/>
              <w:left w:val="single" w:sz="6" w:space="0" w:color="808080"/>
              <w:bottom w:val="single" w:sz="6" w:space="0" w:color="808080"/>
              <w:right w:val="single" w:sz="6" w:space="0" w:color="808080"/>
            </w:tcBorders>
            <w:vAlign w:val="center"/>
          </w:tcPr>
          <w:p w14:paraId="5F6A68A2" w14:textId="77777777" w:rsidR="0027698C" w:rsidRDefault="00000000">
            <w:pPr>
              <w:pStyle w:val="TableEntry"/>
              <w:widowControl w:val="0"/>
              <w:rPr>
                <w:rFonts w:ascii="Arial" w:hAnsi="Arial" w:cs="Arial"/>
                <w:sz w:val="20"/>
              </w:rPr>
            </w:pPr>
            <w:r>
              <w:rPr>
                <w:rFonts w:ascii="Arial" w:hAnsi="Arial" w:cs="Arial"/>
                <w:sz w:val="20"/>
              </w:rPr>
              <w:t>PIN Entry Device</w:t>
            </w:r>
          </w:p>
        </w:tc>
      </w:tr>
      <w:tr w:rsidR="0027698C" w14:paraId="5F6A68A6"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5F6A68A4" w14:textId="77777777" w:rsidR="0027698C" w:rsidRDefault="00000000">
            <w:pPr>
              <w:pStyle w:val="TableEntrySpecial"/>
              <w:widowControl w:val="0"/>
              <w:spacing w:beforeAutospacing="1" w:after="0"/>
              <w:rPr>
                <w:rFonts w:ascii="Arial" w:hAnsi="Arial"/>
                <w:sz w:val="20"/>
              </w:rPr>
            </w:pPr>
            <w:r>
              <w:rPr>
                <w:rFonts w:ascii="Arial" w:hAnsi="Arial"/>
                <w:sz w:val="20"/>
              </w:rPr>
              <w:t>PIN</w:t>
            </w:r>
          </w:p>
        </w:tc>
        <w:tc>
          <w:tcPr>
            <w:tcW w:w="7087" w:type="dxa"/>
            <w:tcBorders>
              <w:top w:val="single" w:sz="6" w:space="0" w:color="808080"/>
              <w:left w:val="single" w:sz="6" w:space="0" w:color="808080"/>
              <w:bottom w:val="single" w:sz="6" w:space="0" w:color="808080"/>
              <w:right w:val="single" w:sz="6" w:space="0" w:color="808080"/>
            </w:tcBorders>
            <w:vAlign w:val="center"/>
          </w:tcPr>
          <w:p w14:paraId="5F6A68A5" w14:textId="77777777" w:rsidR="0027698C" w:rsidRDefault="00000000">
            <w:pPr>
              <w:pStyle w:val="TableEntry"/>
              <w:widowControl w:val="0"/>
              <w:rPr>
                <w:rFonts w:ascii="Arial" w:hAnsi="Arial" w:cs="Arial"/>
                <w:sz w:val="20"/>
              </w:rPr>
            </w:pPr>
            <w:r>
              <w:rPr>
                <w:rFonts w:ascii="Arial" w:hAnsi="Arial" w:cs="Arial"/>
                <w:sz w:val="20"/>
              </w:rPr>
              <w:t>Personal Identification Number</w:t>
            </w:r>
          </w:p>
        </w:tc>
      </w:tr>
      <w:tr w:rsidR="0027698C" w14:paraId="5F6A68A9"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5F6A68A7" w14:textId="77777777" w:rsidR="0027698C" w:rsidRDefault="00000000">
            <w:pPr>
              <w:pStyle w:val="TableEntrySpecial"/>
              <w:widowControl w:val="0"/>
              <w:spacing w:beforeAutospacing="1" w:after="0"/>
              <w:rPr>
                <w:rFonts w:ascii="Arial" w:hAnsi="Arial"/>
                <w:sz w:val="20"/>
              </w:rPr>
            </w:pPr>
            <w:r>
              <w:rPr>
                <w:rFonts w:ascii="Arial" w:hAnsi="Arial"/>
                <w:sz w:val="20"/>
              </w:rPr>
              <w:t>PKI</w:t>
            </w:r>
          </w:p>
        </w:tc>
        <w:tc>
          <w:tcPr>
            <w:tcW w:w="7087" w:type="dxa"/>
            <w:tcBorders>
              <w:top w:val="single" w:sz="6" w:space="0" w:color="808080"/>
              <w:left w:val="single" w:sz="6" w:space="0" w:color="808080"/>
              <w:bottom w:val="single" w:sz="6" w:space="0" w:color="808080"/>
              <w:right w:val="single" w:sz="6" w:space="0" w:color="808080"/>
            </w:tcBorders>
            <w:vAlign w:val="center"/>
          </w:tcPr>
          <w:p w14:paraId="5F6A68A8" w14:textId="77777777" w:rsidR="0027698C" w:rsidRDefault="00000000">
            <w:pPr>
              <w:pStyle w:val="TableEntry"/>
              <w:widowControl w:val="0"/>
              <w:rPr>
                <w:rFonts w:ascii="Arial" w:hAnsi="Arial" w:cs="Arial"/>
                <w:sz w:val="20"/>
              </w:rPr>
            </w:pPr>
            <w:r>
              <w:rPr>
                <w:rFonts w:ascii="Arial" w:hAnsi="Arial" w:cs="Arial"/>
                <w:sz w:val="20"/>
              </w:rPr>
              <w:t>Public Key Infrastructure</w:t>
            </w:r>
          </w:p>
        </w:tc>
      </w:tr>
      <w:tr w:rsidR="0027698C" w14:paraId="5F6A68AC"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5F6A68AA" w14:textId="77777777" w:rsidR="0027698C" w:rsidRDefault="00000000">
            <w:pPr>
              <w:pStyle w:val="TableEntrySpecial"/>
              <w:widowControl w:val="0"/>
              <w:spacing w:beforeAutospacing="1" w:after="0"/>
              <w:rPr>
                <w:rFonts w:ascii="Arial" w:hAnsi="Arial"/>
                <w:sz w:val="20"/>
              </w:rPr>
            </w:pPr>
            <w:r>
              <w:rPr>
                <w:rFonts w:ascii="Arial" w:hAnsi="Arial"/>
                <w:sz w:val="20"/>
              </w:rPr>
              <w:lastRenderedPageBreak/>
              <w:t>RSA</w:t>
            </w:r>
          </w:p>
        </w:tc>
        <w:tc>
          <w:tcPr>
            <w:tcW w:w="7087" w:type="dxa"/>
            <w:tcBorders>
              <w:top w:val="single" w:sz="6" w:space="0" w:color="808080"/>
              <w:left w:val="single" w:sz="6" w:space="0" w:color="808080"/>
              <w:bottom w:val="single" w:sz="6" w:space="0" w:color="808080"/>
              <w:right w:val="single" w:sz="6" w:space="0" w:color="808080"/>
            </w:tcBorders>
            <w:vAlign w:val="center"/>
          </w:tcPr>
          <w:p w14:paraId="5F6A68AB" w14:textId="77777777" w:rsidR="0027698C" w:rsidRDefault="00000000">
            <w:pPr>
              <w:pStyle w:val="TableEntry"/>
              <w:widowControl w:val="0"/>
              <w:rPr>
                <w:rFonts w:ascii="Arial" w:hAnsi="Arial" w:cs="Arial"/>
                <w:sz w:val="20"/>
              </w:rPr>
            </w:pPr>
            <w:r>
              <w:rPr>
                <w:rFonts w:ascii="Arial" w:hAnsi="Arial" w:cs="Arial"/>
                <w:sz w:val="20"/>
              </w:rPr>
              <w:t>Rivest Shamir Adleman</w:t>
            </w:r>
          </w:p>
        </w:tc>
      </w:tr>
      <w:tr w:rsidR="0027698C" w14:paraId="5F6A68AF" w14:textId="77777777">
        <w:tc>
          <w:tcPr>
            <w:tcW w:w="1984" w:type="dxa"/>
            <w:tcBorders>
              <w:top w:val="single" w:sz="6" w:space="0" w:color="808080"/>
              <w:left w:val="single" w:sz="6" w:space="0" w:color="808080"/>
              <w:bottom w:val="single" w:sz="6" w:space="0" w:color="808080"/>
              <w:right w:val="single" w:sz="6" w:space="0" w:color="808080"/>
            </w:tcBorders>
            <w:vAlign w:val="center"/>
          </w:tcPr>
          <w:p w14:paraId="5F6A68AD" w14:textId="77777777" w:rsidR="0027698C" w:rsidRDefault="00000000">
            <w:pPr>
              <w:pStyle w:val="TableEntrySpecial"/>
              <w:widowControl w:val="0"/>
              <w:spacing w:beforeAutospacing="1" w:after="0"/>
              <w:rPr>
                <w:rFonts w:ascii="Arial" w:hAnsi="Arial"/>
                <w:sz w:val="20"/>
              </w:rPr>
            </w:pPr>
            <w:r>
              <w:rPr>
                <w:rFonts w:ascii="Arial" w:hAnsi="Arial"/>
                <w:sz w:val="20"/>
              </w:rPr>
              <w:t>SC2</w:t>
            </w:r>
          </w:p>
        </w:tc>
        <w:tc>
          <w:tcPr>
            <w:tcW w:w="7087" w:type="dxa"/>
            <w:tcBorders>
              <w:top w:val="single" w:sz="6" w:space="0" w:color="808080"/>
              <w:left w:val="single" w:sz="6" w:space="0" w:color="808080"/>
              <w:bottom w:val="single" w:sz="6" w:space="0" w:color="808080"/>
              <w:right w:val="single" w:sz="6" w:space="0" w:color="808080"/>
            </w:tcBorders>
            <w:vAlign w:val="center"/>
          </w:tcPr>
          <w:p w14:paraId="5F6A68AE" w14:textId="77777777" w:rsidR="0027698C" w:rsidRDefault="00000000">
            <w:pPr>
              <w:pStyle w:val="TableEntry"/>
              <w:widowControl w:val="0"/>
              <w:rPr>
                <w:rFonts w:ascii="Arial" w:hAnsi="Arial" w:cs="Arial"/>
                <w:sz w:val="20"/>
              </w:rPr>
            </w:pPr>
            <w:r>
              <w:rPr>
                <w:rFonts w:ascii="Arial" w:hAnsi="Arial"/>
                <w:sz w:val="20"/>
              </w:rPr>
              <w:t xml:space="preserve">TC 68/SC2 </w:t>
            </w:r>
            <w:r>
              <w:rPr>
                <w:rFonts w:ascii="Arial" w:hAnsi="Arial" w:cs="Arial"/>
                <w:sz w:val="20"/>
              </w:rPr>
              <w:t>Financial Services, security</w:t>
            </w:r>
          </w:p>
        </w:tc>
      </w:tr>
      <w:tr w:rsidR="0027698C" w14:paraId="5F6A68B2"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5F6A68B0" w14:textId="77777777" w:rsidR="0027698C" w:rsidRDefault="00000000">
            <w:pPr>
              <w:pStyle w:val="TableEntrySpecial"/>
              <w:widowControl w:val="0"/>
              <w:spacing w:beforeAutospacing="1" w:after="0"/>
              <w:rPr>
                <w:rFonts w:ascii="Arial" w:hAnsi="Arial"/>
                <w:sz w:val="20"/>
              </w:rPr>
            </w:pPr>
            <w:r>
              <w:rPr>
                <w:rFonts w:ascii="Arial" w:hAnsi="Arial"/>
                <w:sz w:val="20"/>
              </w:rPr>
              <w:t>SHA</w:t>
            </w:r>
          </w:p>
        </w:tc>
        <w:tc>
          <w:tcPr>
            <w:tcW w:w="7087" w:type="dxa"/>
            <w:tcBorders>
              <w:top w:val="single" w:sz="6" w:space="0" w:color="808080"/>
              <w:left w:val="single" w:sz="6" w:space="0" w:color="808080"/>
              <w:bottom w:val="single" w:sz="6" w:space="0" w:color="808080"/>
              <w:right w:val="single" w:sz="6" w:space="0" w:color="808080"/>
            </w:tcBorders>
            <w:vAlign w:val="center"/>
          </w:tcPr>
          <w:p w14:paraId="5F6A68B1" w14:textId="77777777" w:rsidR="0027698C" w:rsidRDefault="00000000">
            <w:pPr>
              <w:pStyle w:val="TableEntry"/>
              <w:widowControl w:val="0"/>
              <w:rPr>
                <w:rFonts w:ascii="Arial" w:hAnsi="Arial" w:cs="Arial"/>
                <w:sz w:val="20"/>
              </w:rPr>
            </w:pPr>
            <w:r>
              <w:rPr>
                <w:rFonts w:ascii="Arial" w:hAnsi="Arial" w:cs="Arial"/>
                <w:sz w:val="20"/>
              </w:rPr>
              <w:t>Secure Hash Algorithm</w:t>
            </w:r>
          </w:p>
        </w:tc>
      </w:tr>
      <w:tr w:rsidR="0027698C" w14:paraId="5F6A68B5" w14:textId="77777777">
        <w:tc>
          <w:tcPr>
            <w:tcW w:w="1984" w:type="dxa"/>
            <w:tcBorders>
              <w:top w:val="single" w:sz="6" w:space="0" w:color="808080"/>
              <w:left w:val="single" w:sz="6" w:space="0" w:color="808080"/>
              <w:bottom w:val="single" w:sz="6" w:space="0" w:color="808080"/>
              <w:right w:val="single" w:sz="6" w:space="0" w:color="808080"/>
            </w:tcBorders>
            <w:vAlign w:val="center"/>
          </w:tcPr>
          <w:p w14:paraId="5F6A68B3" w14:textId="77777777" w:rsidR="0027698C" w:rsidRDefault="00000000">
            <w:pPr>
              <w:pStyle w:val="TableEntrySpecial"/>
              <w:widowControl w:val="0"/>
              <w:spacing w:beforeAutospacing="1" w:after="0"/>
              <w:rPr>
                <w:rFonts w:ascii="Arial" w:hAnsi="Arial"/>
                <w:sz w:val="20"/>
              </w:rPr>
            </w:pPr>
            <w:r>
              <w:rPr>
                <w:rFonts w:ascii="Arial" w:hAnsi="Arial"/>
                <w:sz w:val="20"/>
              </w:rPr>
              <w:t>STIP</w:t>
            </w:r>
          </w:p>
        </w:tc>
        <w:tc>
          <w:tcPr>
            <w:tcW w:w="7087" w:type="dxa"/>
            <w:tcBorders>
              <w:top w:val="single" w:sz="6" w:space="0" w:color="808080"/>
              <w:left w:val="single" w:sz="6" w:space="0" w:color="808080"/>
              <w:bottom w:val="single" w:sz="6" w:space="0" w:color="808080"/>
              <w:right w:val="single" w:sz="6" w:space="0" w:color="808080"/>
            </w:tcBorders>
            <w:vAlign w:val="center"/>
          </w:tcPr>
          <w:p w14:paraId="5F6A68B4" w14:textId="77777777" w:rsidR="0027698C" w:rsidRDefault="00000000">
            <w:pPr>
              <w:pStyle w:val="TableEntry"/>
              <w:widowControl w:val="0"/>
              <w:rPr>
                <w:rFonts w:ascii="Arial" w:hAnsi="Arial" w:cs="Arial"/>
                <w:sz w:val="20"/>
              </w:rPr>
            </w:pPr>
            <w:r>
              <w:rPr>
                <w:rFonts w:ascii="Arial" w:hAnsi="Arial" w:cs="Arial"/>
                <w:sz w:val="20"/>
              </w:rPr>
              <w:t>STand-In processing</w:t>
            </w:r>
          </w:p>
        </w:tc>
      </w:tr>
      <w:tr w:rsidR="0027698C" w14:paraId="5F6A68B8"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5F6A68B6" w14:textId="77777777" w:rsidR="0027698C" w:rsidRDefault="00000000">
            <w:pPr>
              <w:pStyle w:val="TableEntrySpecial"/>
              <w:widowControl w:val="0"/>
              <w:spacing w:beforeAutospacing="1" w:after="0"/>
              <w:rPr>
                <w:rFonts w:ascii="Arial" w:hAnsi="Arial"/>
                <w:sz w:val="20"/>
              </w:rPr>
            </w:pPr>
            <w:r>
              <w:rPr>
                <w:rFonts w:ascii="Arial" w:hAnsi="Arial"/>
                <w:sz w:val="20"/>
              </w:rPr>
              <w:t>UKPT</w:t>
            </w:r>
          </w:p>
        </w:tc>
        <w:tc>
          <w:tcPr>
            <w:tcW w:w="7087" w:type="dxa"/>
            <w:tcBorders>
              <w:top w:val="single" w:sz="6" w:space="0" w:color="808080"/>
              <w:left w:val="single" w:sz="6" w:space="0" w:color="808080"/>
              <w:bottom w:val="single" w:sz="6" w:space="0" w:color="808080"/>
              <w:right w:val="single" w:sz="6" w:space="0" w:color="808080"/>
            </w:tcBorders>
            <w:vAlign w:val="center"/>
          </w:tcPr>
          <w:p w14:paraId="5F6A68B7" w14:textId="77777777" w:rsidR="0027698C" w:rsidRDefault="00000000">
            <w:pPr>
              <w:pStyle w:val="TableEntry"/>
              <w:widowControl w:val="0"/>
              <w:rPr>
                <w:rFonts w:ascii="Arial" w:hAnsi="Arial" w:cs="Arial"/>
                <w:sz w:val="20"/>
              </w:rPr>
            </w:pPr>
            <w:r>
              <w:rPr>
                <w:rFonts w:ascii="Arial" w:hAnsi="Arial" w:cs="Arial"/>
                <w:sz w:val="20"/>
              </w:rPr>
              <w:t>Unique Key Per Transaction</w:t>
            </w:r>
          </w:p>
        </w:tc>
      </w:tr>
      <w:tr w:rsidR="0027698C" w14:paraId="5F6A68BB"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5F6A68B9" w14:textId="77777777" w:rsidR="0027698C" w:rsidRDefault="00000000">
            <w:pPr>
              <w:pStyle w:val="TableEntrySpecial"/>
              <w:widowControl w:val="0"/>
              <w:spacing w:beforeAutospacing="1" w:after="0"/>
              <w:rPr>
                <w:rFonts w:ascii="Arial" w:hAnsi="Arial"/>
                <w:sz w:val="20"/>
              </w:rPr>
            </w:pPr>
            <w:r>
              <w:rPr>
                <w:rFonts w:ascii="Arial" w:hAnsi="Arial"/>
                <w:sz w:val="20"/>
              </w:rPr>
              <w:t>UML</w:t>
            </w:r>
          </w:p>
        </w:tc>
        <w:tc>
          <w:tcPr>
            <w:tcW w:w="7087" w:type="dxa"/>
            <w:tcBorders>
              <w:top w:val="single" w:sz="6" w:space="0" w:color="808080"/>
              <w:left w:val="single" w:sz="6" w:space="0" w:color="808080"/>
              <w:bottom w:val="single" w:sz="6" w:space="0" w:color="808080"/>
              <w:right w:val="single" w:sz="6" w:space="0" w:color="808080"/>
            </w:tcBorders>
            <w:vAlign w:val="center"/>
          </w:tcPr>
          <w:p w14:paraId="5F6A68BA" w14:textId="77777777" w:rsidR="0027698C" w:rsidRDefault="00000000">
            <w:pPr>
              <w:pStyle w:val="TableEntry"/>
              <w:widowControl w:val="0"/>
              <w:rPr>
                <w:rFonts w:ascii="Arial" w:hAnsi="Arial" w:cs="Arial"/>
                <w:sz w:val="20"/>
              </w:rPr>
            </w:pPr>
            <w:r>
              <w:rPr>
                <w:rFonts w:ascii="Arial" w:hAnsi="Arial" w:cs="Arial"/>
                <w:sz w:val="20"/>
              </w:rPr>
              <w:t>Unified Modelling Language</w:t>
            </w:r>
          </w:p>
        </w:tc>
      </w:tr>
      <w:tr w:rsidR="0027698C" w14:paraId="5F6A68BE"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5F6A68BC" w14:textId="77777777" w:rsidR="0027698C" w:rsidRDefault="00000000">
            <w:pPr>
              <w:pStyle w:val="TableEntrySpecial"/>
              <w:widowControl w:val="0"/>
              <w:spacing w:beforeAutospacing="1" w:after="0"/>
              <w:rPr>
                <w:rFonts w:ascii="Arial" w:hAnsi="Arial"/>
                <w:sz w:val="20"/>
              </w:rPr>
            </w:pPr>
            <w:r>
              <w:rPr>
                <w:rFonts w:ascii="Arial" w:hAnsi="Arial"/>
                <w:sz w:val="20"/>
              </w:rPr>
              <w:t>XML</w:t>
            </w:r>
          </w:p>
        </w:tc>
        <w:tc>
          <w:tcPr>
            <w:tcW w:w="7087" w:type="dxa"/>
            <w:tcBorders>
              <w:top w:val="single" w:sz="6" w:space="0" w:color="808080"/>
              <w:left w:val="single" w:sz="6" w:space="0" w:color="808080"/>
              <w:bottom w:val="single" w:sz="6" w:space="0" w:color="808080"/>
              <w:right w:val="single" w:sz="6" w:space="0" w:color="808080"/>
            </w:tcBorders>
            <w:vAlign w:val="center"/>
          </w:tcPr>
          <w:p w14:paraId="5F6A68BD" w14:textId="77777777" w:rsidR="0027698C" w:rsidRDefault="00000000">
            <w:pPr>
              <w:pStyle w:val="TableEntry"/>
              <w:widowControl w:val="0"/>
              <w:rPr>
                <w:rFonts w:ascii="Arial" w:hAnsi="Arial" w:cs="Arial"/>
                <w:sz w:val="20"/>
              </w:rPr>
            </w:pPr>
            <w:r>
              <w:rPr>
                <w:rFonts w:ascii="Arial" w:hAnsi="Arial" w:cs="Arial"/>
                <w:sz w:val="20"/>
              </w:rPr>
              <w:t>eXtensible Mark-up Language</w:t>
            </w:r>
          </w:p>
        </w:tc>
      </w:tr>
    </w:tbl>
    <w:p w14:paraId="5F6A68BF" w14:textId="77777777" w:rsidR="0027698C" w:rsidRDefault="00000000">
      <w:pPr>
        <w:rPr>
          <w:rFonts w:ascii="Arial" w:hAnsi="Arial" w:cs="Arial"/>
        </w:rPr>
      </w:pPr>
      <w:bookmarkStart w:id="13" w:name="_Toc146690777"/>
      <w:bookmarkEnd w:id="13"/>
      <w:r>
        <w:br w:type="page"/>
      </w:r>
    </w:p>
    <w:p w14:paraId="5F6A68C1" w14:textId="77777777" w:rsidR="0027698C" w:rsidRDefault="00000000">
      <w:pPr>
        <w:pStyle w:val="Heading2"/>
      </w:pPr>
      <w:bookmarkStart w:id="14" w:name="_Toc116962862"/>
      <w:bookmarkStart w:id="15" w:name="_Toc146690778"/>
      <w:bookmarkStart w:id="16" w:name="_Toc192175188"/>
      <w:r>
        <w:lastRenderedPageBreak/>
        <w:t>Document Scope</w:t>
      </w:r>
      <w:bookmarkEnd w:id="14"/>
      <w:bookmarkEnd w:id="15"/>
      <w:r>
        <w:t xml:space="preserve"> and Objectives</w:t>
      </w:r>
      <w:bookmarkEnd w:id="16"/>
    </w:p>
    <w:p w14:paraId="5F6A68C2" w14:textId="77777777" w:rsidR="0027698C" w:rsidRDefault="00000000">
      <w:pPr>
        <w:pStyle w:val="BodyText"/>
        <w:jc w:val="both"/>
        <w:rPr>
          <w:rFonts w:ascii="Arial" w:hAnsi="Arial" w:cs="Arial"/>
        </w:rPr>
      </w:pPr>
      <w:bookmarkStart w:id="17" w:name="OLE_LINK2"/>
      <w:bookmarkStart w:id="18" w:name="OLE_LINK1"/>
      <w:r>
        <w:rPr>
          <w:rFonts w:ascii="Arial" w:hAnsi="Arial" w:cs="Arial"/>
        </w:rPr>
        <w:t>This document is the first part of the ISO 20022 Message Definition Report (MDR) that describes the BusinessTransactions and underlying message set. For the sake of completeness, the document may also describe BusinessActivities that are not in the scope of the project.</w:t>
      </w:r>
      <w:bookmarkEnd w:id="17"/>
      <w:bookmarkEnd w:id="18"/>
    </w:p>
    <w:p w14:paraId="5F6A68C3" w14:textId="77777777" w:rsidR="0027698C" w:rsidRDefault="00000000">
      <w:pPr>
        <w:pStyle w:val="BodyText"/>
        <w:jc w:val="both"/>
        <w:rPr>
          <w:rFonts w:ascii="Arial" w:hAnsi="Arial" w:cs="Arial"/>
        </w:rPr>
      </w:pPr>
      <w:r>
        <w:rPr>
          <w:rFonts w:ascii="Arial" w:hAnsi="Arial" w:cs="Arial"/>
        </w:rPr>
        <w:t>This document sets:</w:t>
      </w:r>
    </w:p>
    <w:p w14:paraId="5F6A68C4" w14:textId="77777777" w:rsidR="0027698C" w:rsidRDefault="00000000">
      <w:pPr>
        <w:pStyle w:val="BodyText"/>
        <w:numPr>
          <w:ilvl w:val="0"/>
          <w:numId w:val="6"/>
        </w:numPr>
        <w:spacing w:before="120"/>
        <w:jc w:val="both"/>
        <w:rPr>
          <w:rFonts w:ascii="Arial" w:hAnsi="Arial" w:cs="Arial"/>
        </w:rPr>
      </w:pPr>
      <w:r>
        <w:rPr>
          <w:rFonts w:ascii="Arial" w:hAnsi="Arial" w:cs="Arial"/>
        </w:rPr>
        <w:t>The BusinessProcess scope (business processes addressed or impacted by the project)</w:t>
      </w:r>
    </w:p>
    <w:p w14:paraId="5F6A68C5" w14:textId="77777777" w:rsidR="0027698C" w:rsidRDefault="00000000">
      <w:pPr>
        <w:pStyle w:val="BodyText"/>
        <w:numPr>
          <w:ilvl w:val="0"/>
          <w:numId w:val="6"/>
        </w:numPr>
        <w:spacing w:before="120"/>
        <w:jc w:val="both"/>
        <w:rPr>
          <w:rFonts w:ascii="Arial" w:hAnsi="Arial" w:cs="Arial"/>
        </w:rPr>
      </w:pPr>
      <w:r>
        <w:rPr>
          <w:rFonts w:ascii="Arial" w:hAnsi="Arial" w:cs="Arial"/>
        </w:rPr>
        <w:t>The BusinessRoles involved in these BusinessProcesses</w:t>
      </w:r>
    </w:p>
    <w:p w14:paraId="5F6A68C6" w14:textId="77777777" w:rsidR="0027698C" w:rsidRDefault="0027698C">
      <w:pPr>
        <w:pStyle w:val="BodyText"/>
        <w:spacing w:before="120"/>
        <w:ind w:left="1211"/>
        <w:jc w:val="both"/>
        <w:rPr>
          <w:rFonts w:ascii="Arial" w:hAnsi="Arial" w:cs="Arial"/>
        </w:rPr>
      </w:pPr>
    </w:p>
    <w:p w14:paraId="5F6A68C7" w14:textId="77777777" w:rsidR="0027698C" w:rsidRDefault="00000000">
      <w:pPr>
        <w:pStyle w:val="BodyText"/>
        <w:jc w:val="both"/>
        <w:rPr>
          <w:rFonts w:ascii="Arial" w:hAnsi="Arial" w:cs="Arial"/>
        </w:rPr>
      </w:pPr>
      <w:r>
        <w:rPr>
          <w:rFonts w:ascii="Arial" w:hAnsi="Arial" w:cs="Arial"/>
        </w:rPr>
        <w:t>The main objectives of this document are:</w:t>
      </w:r>
    </w:p>
    <w:p w14:paraId="5F6A68C8" w14:textId="77777777" w:rsidR="0027698C" w:rsidRDefault="00000000">
      <w:pPr>
        <w:pStyle w:val="BodyText"/>
        <w:numPr>
          <w:ilvl w:val="0"/>
          <w:numId w:val="5"/>
        </w:numPr>
        <w:spacing w:before="120"/>
        <w:jc w:val="both"/>
        <w:rPr>
          <w:rFonts w:ascii="Arial" w:hAnsi="Arial" w:cs="Arial"/>
        </w:rPr>
      </w:pPr>
      <w:r>
        <w:rPr>
          <w:rFonts w:ascii="Arial" w:hAnsi="Arial" w:cs="Arial"/>
        </w:rPr>
        <w:t>To explain what BusinessProcesses and BusinessActivities these candidate MessageDefinitions have addressed</w:t>
      </w:r>
    </w:p>
    <w:p w14:paraId="5F6A68C9" w14:textId="77777777" w:rsidR="0027698C" w:rsidRDefault="00000000">
      <w:pPr>
        <w:pStyle w:val="BodyText"/>
        <w:numPr>
          <w:ilvl w:val="0"/>
          <w:numId w:val="5"/>
        </w:numPr>
        <w:spacing w:before="120"/>
        <w:jc w:val="both"/>
        <w:rPr>
          <w:rFonts w:ascii="Arial" w:hAnsi="Arial" w:cs="Arial"/>
        </w:rPr>
      </w:pPr>
      <w:r>
        <w:rPr>
          <w:rFonts w:ascii="Arial" w:hAnsi="Arial" w:cs="Arial"/>
        </w:rPr>
        <w:t>To give a high level description of BusinessProcesses and the associated BusinessRoles</w:t>
      </w:r>
    </w:p>
    <w:p w14:paraId="5F6A68CA" w14:textId="77777777" w:rsidR="0027698C" w:rsidRDefault="00000000">
      <w:pPr>
        <w:pStyle w:val="BodyText"/>
        <w:numPr>
          <w:ilvl w:val="0"/>
          <w:numId w:val="5"/>
        </w:numPr>
        <w:spacing w:before="120"/>
        <w:jc w:val="both"/>
        <w:rPr>
          <w:rFonts w:ascii="Arial" w:hAnsi="Arial" w:cs="Arial"/>
        </w:rPr>
      </w:pPr>
      <w:r>
        <w:rPr>
          <w:rFonts w:ascii="Arial" w:hAnsi="Arial" w:cs="Arial"/>
        </w:rPr>
        <w:t xml:space="preserve">To document the BusinessTransactions and their Participants (sequence diagrams) </w:t>
      </w:r>
    </w:p>
    <w:p w14:paraId="5F6A68CB" w14:textId="77777777" w:rsidR="0027698C" w:rsidRDefault="00000000">
      <w:pPr>
        <w:pStyle w:val="BodyText"/>
        <w:numPr>
          <w:ilvl w:val="0"/>
          <w:numId w:val="5"/>
        </w:numPr>
        <w:spacing w:before="120"/>
        <w:jc w:val="both"/>
        <w:rPr>
          <w:rFonts w:ascii="Arial" w:hAnsi="Arial" w:cs="Arial"/>
        </w:rPr>
      </w:pPr>
      <w:r>
        <w:rPr>
          <w:rFonts w:ascii="Arial" w:hAnsi="Arial" w:cs="Arial"/>
        </w:rPr>
        <w:t xml:space="preserve">To list the candidate MessageDefinitions </w:t>
      </w:r>
    </w:p>
    <w:p w14:paraId="5F6A68CC" w14:textId="77777777" w:rsidR="0027698C" w:rsidRDefault="0027698C">
      <w:pPr>
        <w:rPr>
          <w:rFonts w:ascii="Arial" w:hAnsi="Arial" w:cs="Arial"/>
        </w:rPr>
      </w:pPr>
    </w:p>
    <w:p w14:paraId="5F6A68CD" w14:textId="77777777" w:rsidR="0027698C" w:rsidRDefault="00000000">
      <w:pPr>
        <w:pStyle w:val="Heading2"/>
      </w:pPr>
      <w:bookmarkStart w:id="19" w:name="_Target_audience"/>
      <w:bookmarkStart w:id="20" w:name="_Toc146690781"/>
      <w:bookmarkStart w:id="21" w:name="_Toc116962865"/>
      <w:bookmarkStart w:id="22" w:name="_Toc338423620"/>
      <w:bookmarkStart w:id="23" w:name="_Toc192175189"/>
      <w:bookmarkEnd w:id="19"/>
      <w:r>
        <w:t>References</w:t>
      </w:r>
      <w:bookmarkEnd w:id="20"/>
      <w:bookmarkEnd w:id="21"/>
      <w:bookmarkEnd w:id="22"/>
      <w:bookmarkEnd w:id="23"/>
    </w:p>
    <w:p w14:paraId="5F6A68CE" w14:textId="77777777" w:rsidR="0027698C" w:rsidRDefault="0027698C">
      <w:pPr>
        <w:spacing w:before="0"/>
        <w:jc w:val="both"/>
        <w:rPr>
          <w:sz w:val="20"/>
        </w:rPr>
      </w:pPr>
    </w:p>
    <w:tbl>
      <w:tblPr>
        <w:tblW w:w="9527" w:type="dxa"/>
        <w:jc w:val="center"/>
        <w:tblLayout w:type="fixed"/>
        <w:tblLook w:val="0000" w:firstRow="0" w:lastRow="0" w:firstColumn="0" w:lastColumn="0" w:noHBand="0" w:noVBand="0"/>
      </w:tblPr>
      <w:tblGrid>
        <w:gridCol w:w="5508"/>
        <w:gridCol w:w="7"/>
        <w:gridCol w:w="1255"/>
        <w:gridCol w:w="6"/>
        <w:gridCol w:w="1555"/>
        <w:gridCol w:w="6"/>
        <w:gridCol w:w="1190"/>
      </w:tblGrid>
      <w:tr w:rsidR="0027698C" w14:paraId="5F6A68D3" w14:textId="77777777" w:rsidTr="009829D6">
        <w:trPr>
          <w:trHeight w:val="255"/>
          <w:tblHeader/>
          <w:jc w:val="center"/>
        </w:trPr>
        <w:tc>
          <w:tcPr>
            <w:tcW w:w="5508" w:type="dxa"/>
            <w:tcBorders>
              <w:top w:val="single" w:sz="4" w:space="0" w:color="000000"/>
              <w:left w:val="single" w:sz="4" w:space="0" w:color="000000"/>
              <w:bottom w:val="single" w:sz="4" w:space="0" w:color="000000"/>
              <w:right w:val="single" w:sz="4" w:space="0" w:color="000000"/>
            </w:tcBorders>
            <w:shd w:val="clear" w:color="auto" w:fill="606060"/>
          </w:tcPr>
          <w:p w14:paraId="5F6A68CF" w14:textId="77777777" w:rsidR="0027698C" w:rsidRDefault="00000000">
            <w:pPr>
              <w:pStyle w:val="BodyText"/>
              <w:widowControl w:val="0"/>
              <w:spacing w:before="0"/>
              <w:jc w:val="center"/>
              <w:rPr>
                <w:rFonts w:ascii="Arial" w:hAnsi="Arial" w:cs="Arial"/>
                <w:color w:val="FFFFFF"/>
              </w:rPr>
            </w:pPr>
            <w:r>
              <w:rPr>
                <w:rFonts w:ascii="Arial" w:hAnsi="Arial" w:cs="Arial"/>
                <w:color w:val="FFFFFF"/>
              </w:rPr>
              <w:t>Document</w:t>
            </w:r>
          </w:p>
        </w:tc>
        <w:tc>
          <w:tcPr>
            <w:tcW w:w="1262" w:type="dxa"/>
            <w:gridSpan w:val="2"/>
            <w:tcBorders>
              <w:top w:val="single" w:sz="4" w:space="0" w:color="000000"/>
              <w:left w:val="single" w:sz="4" w:space="0" w:color="000000"/>
              <w:bottom w:val="single" w:sz="4" w:space="0" w:color="000000"/>
              <w:right w:val="single" w:sz="4" w:space="0" w:color="000000"/>
            </w:tcBorders>
            <w:shd w:val="clear" w:color="auto" w:fill="606060"/>
          </w:tcPr>
          <w:p w14:paraId="5F6A68D0" w14:textId="77777777" w:rsidR="0027698C" w:rsidRDefault="00000000">
            <w:pPr>
              <w:pStyle w:val="BodyText"/>
              <w:widowControl w:val="0"/>
              <w:spacing w:before="0"/>
              <w:jc w:val="center"/>
              <w:rPr>
                <w:rFonts w:ascii="Arial" w:hAnsi="Arial" w:cs="Arial"/>
                <w:color w:val="FFFFFF"/>
              </w:rPr>
            </w:pPr>
            <w:r>
              <w:rPr>
                <w:rFonts w:ascii="Arial" w:hAnsi="Arial" w:cs="Arial"/>
                <w:color w:val="FFFFFF"/>
              </w:rPr>
              <w:t>Version</w:t>
            </w:r>
          </w:p>
        </w:tc>
        <w:tc>
          <w:tcPr>
            <w:tcW w:w="1561" w:type="dxa"/>
            <w:gridSpan w:val="2"/>
            <w:tcBorders>
              <w:top w:val="single" w:sz="4" w:space="0" w:color="000000"/>
              <w:left w:val="single" w:sz="4" w:space="0" w:color="000000"/>
              <w:bottom w:val="single" w:sz="4" w:space="0" w:color="000000"/>
              <w:right w:val="single" w:sz="4" w:space="0" w:color="000000"/>
            </w:tcBorders>
            <w:shd w:val="clear" w:color="auto" w:fill="606060"/>
          </w:tcPr>
          <w:p w14:paraId="5F6A68D1" w14:textId="77777777" w:rsidR="0027698C" w:rsidRDefault="00000000">
            <w:pPr>
              <w:pStyle w:val="BodyText"/>
              <w:widowControl w:val="0"/>
              <w:spacing w:before="0"/>
              <w:jc w:val="center"/>
              <w:rPr>
                <w:rFonts w:ascii="Arial" w:hAnsi="Arial" w:cs="Arial"/>
                <w:color w:val="FFFFFF"/>
              </w:rPr>
            </w:pPr>
            <w:r>
              <w:rPr>
                <w:rFonts w:ascii="Arial" w:hAnsi="Arial" w:cs="Arial"/>
                <w:color w:val="FFFFFF"/>
              </w:rPr>
              <w:t>Date</w:t>
            </w:r>
          </w:p>
        </w:tc>
        <w:tc>
          <w:tcPr>
            <w:tcW w:w="1196" w:type="dxa"/>
            <w:gridSpan w:val="2"/>
            <w:tcBorders>
              <w:top w:val="single" w:sz="4" w:space="0" w:color="000000"/>
              <w:left w:val="single" w:sz="4" w:space="0" w:color="000000"/>
              <w:bottom w:val="single" w:sz="4" w:space="0" w:color="000000"/>
              <w:right w:val="single" w:sz="4" w:space="0" w:color="000000"/>
            </w:tcBorders>
            <w:shd w:val="clear" w:color="auto" w:fill="606060"/>
          </w:tcPr>
          <w:p w14:paraId="5F6A68D2" w14:textId="77777777" w:rsidR="0027698C" w:rsidRDefault="00000000">
            <w:pPr>
              <w:pStyle w:val="BodyText"/>
              <w:widowControl w:val="0"/>
              <w:spacing w:before="0"/>
              <w:jc w:val="center"/>
              <w:rPr>
                <w:rFonts w:ascii="Arial" w:hAnsi="Arial" w:cs="Arial"/>
                <w:color w:val="FFFFFF"/>
              </w:rPr>
            </w:pPr>
            <w:r>
              <w:rPr>
                <w:rFonts w:ascii="Arial" w:hAnsi="Arial" w:cs="Arial"/>
                <w:color w:val="FFFFFF"/>
              </w:rPr>
              <w:t>Author</w:t>
            </w:r>
          </w:p>
        </w:tc>
      </w:tr>
      <w:tr w:rsidR="0027698C" w14:paraId="5F6A68D8" w14:textId="77777777" w:rsidTr="009829D6">
        <w:trPr>
          <w:trHeight w:val="400"/>
          <w:jc w:val="center"/>
        </w:trPr>
        <w:tc>
          <w:tcPr>
            <w:tcW w:w="5515" w:type="dxa"/>
            <w:gridSpan w:val="2"/>
            <w:tcBorders>
              <w:top w:val="single" w:sz="4" w:space="0" w:color="000000"/>
              <w:left w:val="single" w:sz="4" w:space="0" w:color="000000"/>
              <w:bottom w:val="single" w:sz="4" w:space="0" w:color="000000"/>
              <w:right w:val="single" w:sz="4" w:space="0" w:color="000000"/>
            </w:tcBorders>
            <w:vAlign w:val="center"/>
          </w:tcPr>
          <w:p w14:paraId="5F6A68D4" w14:textId="3A4395BF" w:rsidR="0027698C" w:rsidRDefault="00000000">
            <w:pPr>
              <w:widowControl w:val="0"/>
              <w:spacing w:before="0"/>
              <w:rPr>
                <w:rFonts w:ascii="Arial" w:hAnsi="Arial" w:cs="Arial"/>
                <w:sz w:val="20"/>
              </w:rPr>
            </w:pPr>
            <w:r>
              <w:rPr>
                <w:rFonts w:ascii="Arial" w:hAnsi="Arial" w:cs="Arial"/>
                <w:sz w:val="20"/>
              </w:rPr>
              <w:t>ISO 20022 Business Justification – ATM Interface for Transaction Processing and ATM Management</w:t>
            </w:r>
            <w:r w:rsidR="009829D6">
              <w:rPr>
                <w:rFonts w:ascii="Arial" w:hAnsi="Arial" w:cs="Arial"/>
                <w:sz w:val="20"/>
              </w:rPr>
              <w:t xml:space="preserve"> (RA ID #19)</w:t>
            </w:r>
          </w:p>
        </w:tc>
        <w:tc>
          <w:tcPr>
            <w:tcW w:w="1261" w:type="dxa"/>
            <w:gridSpan w:val="2"/>
            <w:tcBorders>
              <w:top w:val="single" w:sz="4" w:space="0" w:color="000000"/>
              <w:left w:val="single" w:sz="4" w:space="0" w:color="000000"/>
              <w:bottom w:val="single" w:sz="4" w:space="0" w:color="000000"/>
              <w:right w:val="single" w:sz="4" w:space="0" w:color="000000"/>
            </w:tcBorders>
            <w:vAlign w:val="center"/>
          </w:tcPr>
          <w:p w14:paraId="5F6A68D5" w14:textId="77777777" w:rsidR="0027698C" w:rsidRDefault="0027698C">
            <w:pPr>
              <w:widowControl w:val="0"/>
              <w:spacing w:before="0"/>
              <w:rPr>
                <w:rFonts w:ascii="Arial" w:eastAsia="Times New Roman" w:hAnsi="Arial" w:cs="Arial"/>
                <w:sz w:val="20"/>
              </w:rPr>
            </w:pPr>
          </w:p>
        </w:tc>
        <w:tc>
          <w:tcPr>
            <w:tcW w:w="1561" w:type="dxa"/>
            <w:gridSpan w:val="2"/>
            <w:tcBorders>
              <w:top w:val="single" w:sz="4" w:space="0" w:color="000000"/>
              <w:left w:val="single" w:sz="4" w:space="0" w:color="000000"/>
              <w:bottom w:val="single" w:sz="4" w:space="0" w:color="000000"/>
              <w:right w:val="single" w:sz="4" w:space="0" w:color="000000"/>
            </w:tcBorders>
            <w:vAlign w:val="center"/>
          </w:tcPr>
          <w:p w14:paraId="5F6A68D6" w14:textId="54CD81A1" w:rsidR="0027698C" w:rsidRDefault="009829D6">
            <w:pPr>
              <w:widowControl w:val="0"/>
              <w:spacing w:before="0"/>
              <w:jc w:val="center"/>
              <w:rPr>
                <w:rFonts w:ascii="Arial" w:eastAsia="Times New Roman" w:hAnsi="Arial" w:cs="Arial"/>
                <w:sz w:val="20"/>
              </w:rPr>
            </w:pPr>
            <w:r>
              <w:rPr>
                <w:rFonts w:ascii="Arial" w:hAnsi="Arial" w:cs="Arial"/>
                <w:sz w:val="20"/>
              </w:rPr>
              <w:t>23 Jan. 2013</w:t>
            </w:r>
          </w:p>
        </w:tc>
        <w:tc>
          <w:tcPr>
            <w:tcW w:w="11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6A68D7" w14:textId="77777777" w:rsidR="0027698C" w:rsidRDefault="00000000">
            <w:pPr>
              <w:widowControl w:val="0"/>
              <w:spacing w:before="0"/>
              <w:jc w:val="center"/>
              <w:rPr>
                <w:rFonts w:ascii="Arial" w:eastAsia="Times New Roman" w:hAnsi="Arial" w:cs="Arial"/>
                <w:sz w:val="20"/>
              </w:rPr>
            </w:pPr>
            <w:r>
              <w:rPr>
                <w:rFonts w:ascii="Arial" w:eastAsia="Times New Roman" w:hAnsi="Arial" w:cs="Arial"/>
                <w:sz w:val="20"/>
              </w:rPr>
              <w:t>IFX Forum &amp; Nexo</w:t>
            </w:r>
          </w:p>
        </w:tc>
      </w:tr>
      <w:tr w:rsidR="0027698C" w14:paraId="5F6A68DD" w14:textId="77777777" w:rsidTr="009829D6">
        <w:trPr>
          <w:trHeight w:val="400"/>
          <w:jc w:val="center"/>
        </w:trPr>
        <w:tc>
          <w:tcPr>
            <w:tcW w:w="5515" w:type="dxa"/>
            <w:gridSpan w:val="2"/>
            <w:tcBorders>
              <w:top w:val="single" w:sz="4" w:space="0" w:color="000000"/>
              <w:left w:val="single" w:sz="4" w:space="0" w:color="000000"/>
              <w:bottom w:val="single" w:sz="4" w:space="0" w:color="000000"/>
              <w:right w:val="single" w:sz="4" w:space="0" w:color="000000"/>
            </w:tcBorders>
            <w:vAlign w:val="center"/>
          </w:tcPr>
          <w:p w14:paraId="5F6A68D9" w14:textId="77777777" w:rsidR="0027698C" w:rsidRDefault="00000000">
            <w:pPr>
              <w:widowControl w:val="0"/>
              <w:spacing w:before="0"/>
              <w:rPr>
                <w:rFonts w:ascii="Arial" w:hAnsi="Arial" w:cs="Arial"/>
                <w:sz w:val="20"/>
              </w:rPr>
            </w:pPr>
            <w:r>
              <w:rPr>
                <w:rFonts w:ascii="Arial" w:hAnsi="Arial" w:cs="Arial"/>
                <w:sz w:val="20"/>
              </w:rPr>
              <w:t>ATM Message Usage Guide</w:t>
            </w:r>
          </w:p>
        </w:tc>
        <w:tc>
          <w:tcPr>
            <w:tcW w:w="126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F6A68DA" w14:textId="77777777" w:rsidR="0027698C" w:rsidRPr="00915E7B" w:rsidRDefault="00000000" w:rsidP="00915E7B">
            <w:pPr>
              <w:widowControl w:val="0"/>
              <w:spacing w:before="40" w:after="40"/>
              <w:jc w:val="center"/>
              <w:rPr>
                <w:rFonts w:ascii="Arial" w:eastAsia="Times New Roman" w:hAnsi="Arial" w:cs="Arial"/>
                <w:sz w:val="20"/>
              </w:rPr>
            </w:pPr>
            <w:r w:rsidRPr="00915E7B">
              <w:rPr>
                <w:rFonts w:ascii="Arial" w:eastAsia="Times New Roman" w:hAnsi="Arial" w:cs="Arial"/>
                <w:sz w:val="20"/>
              </w:rPr>
              <w:t>1.0</w:t>
            </w:r>
          </w:p>
        </w:tc>
        <w:tc>
          <w:tcPr>
            <w:tcW w:w="1561"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F6A68DB" w14:textId="77777777" w:rsidR="0027698C" w:rsidRPr="00915E7B" w:rsidRDefault="00000000" w:rsidP="00915E7B">
            <w:pPr>
              <w:widowControl w:val="0"/>
              <w:spacing w:before="40" w:after="40"/>
              <w:jc w:val="center"/>
              <w:rPr>
                <w:rFonts w:ascii="Arial" w:eastAsia="Times New Roman" w:hAnsi="Arial" w:cs="Arial"/>
                <w:sz w:val="20"/>
              </w:rPr>
            </w:pPr>
            <w:r w:rsidRPr="00915E7B">
              <w:rPr>
                <w:rFonts w:ascii="Arial" w:eastAsia="Times New Roman" w:hAnsi="Arial" w:cs="Arial"/>
                <w:sz w:val="20"/>
              </w:rPr>
              <w:t>2016</w:t>
            </w:r>
          </w:p>
        </w:tc>
        <w:tc>
          <w:tcPr>
            <w:tcW w:w="1190"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F6A68DC" w14:textId="77777777" w:rsidR="0027698C" w:rsidRPr="00915E7B" w:rsidRDefault="00000000" w:rsidP="00915E7B">
            <w:pPr>
              <w:widowControl w:val="0"/>
              <w:spacing w:before="40" w:after="40"/>
              <w:jc w:val="center"/>
              <w:rPr>
                <w:rFonts w:ascii="Arial" w:eastAsia="Times New Roman" w:hAnsi="Arial" w:cs="Arial"/>
                <w:sz w:val="20"/>
              </w:rPr>
            </w:pPr>
            <w:r w:rsidRPr="00915E7B">
              <w:rPr>
                <w:rFonts w:ascii="Arial" w:eastAsia="Times New Roman" w:hAnsi="Arial" w:cs="Arial"/>
                <w:sz w:val="20"/>
              </w:rPr>
              <w:t>Nexo</w:t>
            </w:r>
          </w:p>
        </w:tc>
      </w:tr>
      <w:tr w:rsidR="0027698C" w14:paraId="5F6A68E2" w14:textId="77777777" w:rsidTr="009829D6">
        <w:trPr>
          <w:trHeight w:val="400"/>
          <w:jc w:val="center"/>
        </w:trPr>
        <w:tc>
          <w:tcPr>
            <w:tcW w:w="5515" w:type="dxa"/>
            <w:gridSpan w:val="2"/>
            <w:tcBorders>
              <w:top w:val="single" w:sz="4" w:space="0" w:color="000000"/>
              <w:left w:val="single" w:sz="4" w:space="0" w:color="000000"/>
              <w:bottom w:val="single" w:sz="4" w:space="0" w:color="000000"/>
              <w:right w:val="single" w:sz="4" w:space="0" w:color="000000"/>
            </w:tcBorders>
            <w:vAlign w:val="center"/>
          </w:tcPr>
          <w:p w14:paraId="5F6A68DE" w14:textId="77777777" w:rsidR="0027698C" w:rsidRDefault="00000000">
            <w:pPr>
              <w:widowControl w:val="0"/>
              <w:spacing w:before="0"/>
              <w:rPr>
                <w:rFonts w:ascii="Arial" w:hAnsi="Arial" w:cs="Arial"/>
                <w:sz w:val="20"/>
              </w:rPr>
            </w:pPr>
            <w:r>
              <w:rPr>
                <w:rFonts w:ascii="Arial" w:eastAsia="Times New Roman" w:hAnsi="Arial" w:cs="Arial"/>
                <w:sz w:val="20"/>
                <w:lang w:val="fr-FR"/>
              </w:rPr>
              <w:t>Card Payment Protocols Security</w:t>
            </w:r>
          </w:p>
        </w:tc>
        <w:tc>
          <w:tcPr>
            <w:tcW w:w="1261" w:type="dxa"/>
            <w:gridSpan w:val="2"/>
            <w:tcBorders>
              <w:top w:val="single" w:sz="4" w:space="0" w:color="000000"/>
              <w:left w:val="single" w:sz="4" w:space="0" w:color="000000"/>
              <w:bottom w:val="single" w:sz="4" w:space="0" w:color="000000"/>
              <w:right w:val="single" w:sz="4" w:space="0" w:color="000000"/>
            </w:tcBorders>
            <w:vAlign w:val="center"/>
          </w:tcPr>
          <w:p w14:paraId="5F6A68DF" w14:textId="295B53F5" w:rsidR="0027698C" w:rsidRDefault="00000000">
            <w:pPr>
              <w:widowControl w:val="0"/>
              <w:spacing w:before="40" w:after="40"/>
              <w:jc w:val="center"/>
              <w:rPr>
                <w:rFonts w:ascii="Arial" w:eastAsia="Times New Roman" w:hAnsi="Arial" w:cs="Arial"/>
                <w:sz w:val="20"/>
              </w:rPr>
            </w:pPr>
            <w:r>
              <w:rPr>
                <w:rFonts w:ascii="Arial" w:eastAsia="Times New Roman" w:hAnsi="Arial" w:cs="Arial"/>
                <w:sz w:val="20"/>
              </w:rPr>
              <w:t>4.0</w:t>
            </w:r>
          </w:p>
        </w:tc>
        <w:tc>
          <w:tcPr>
            <w:tcW w:w="1561" w:type="dxa"/>
            <w:gridSpan w:val="2"/>
            <w:tcBorders>
              <w:top w:val="single" w:sz="4" w:space="0" w:color="000000"/>
              <w:left w:val="single" w:sz="4" w:space="0" w:color="000000"/>
              <w:bottom w:val="single" w:sz="4" w:space="0" w:color="000000"/>
              <w:right w:val="single" w:sz="4" w:space="0" w:color="000000"/>
            </w:tcBorders>
            <w:vAlign w:val="center"/>
          </w:tcPr>
          <w:p w14:paraId="5F6A68E0" w14:textId="050E37A6" w:rsidR="0027698C" w:rsidRDefault="00000000">
            <w:pPr>
              <w:widowControl w:val="0"/>
              <w:spacing w:before="40" w:after="40"/>
              <w:jc w:val="center"/>
              <w:rPr>
                <w:rFonts w:ascii="Arial" w:eastAsia="Times New Roman" w:hAnsi="Arial" w:cs="Arial"/>
                <w:sz w:val="20"/>
              </w:rPr>
            </w:pPr>
            <w:r>
              <w:rPr>
                <w:rFonts w:ascii="Arial" w:eastAsia="Times New Roman" w:hAnsi="Arial" w:cs="Arial"/>
                <w:sz w:val="20"/>
              </w:rPr>
              <w:t>2024</w:t>
            </w:r>
          </w:p>
        </w:tc>
        <w:tc>
          <w:tcPr>
            <w:tcW w:w="11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6A68E1" w14:textId="77777777" w:rsidR="0027698C" w:rsidRDefault="00000000">
            <w:pPr>
              <w:widowControl w:val="0"/>
              <w:spacing w:before="0"/>
              <w:jc w:val="center"/>
              <w:rPr>
                <w:rFonts w:ascii="Arial" w:eastAsia="Times New Roman" w:hAnsi="Arial" w:cs="Arial"/>
                <w:sz w:val="20"/>
              </w:rPr>
            </w:pPr>
            <w:r>
              <w:rPr>
                <w:rFonts w:ascii="Arial" w:eastAsia="Times New Roman" w:hAnsi="Arial" w:cs="Arial"/>
                <w:sz w:val="20"/>
              </w:rPr>
              <w:t>Nexo</w:t>
            </w:r>
          </w:p>
        </w:tc>
      </w:tr>
      <w:tr w:rsidR="009829D6" w14:paraId="7D64BA63" w14:textId="77777777" w:rsidTr="009829D6">
        <w:trPr>
          <w:trHeight w:val="400"/>
          <w:jc w:val="center"/>
        </w:trPr>
        <w:tc>
          <w:tcPr>
            <w:tcW w:w="5515" w:type="dxa"/>
            <w:gridSpan w:val="2"/>
            <w:tcBorders>
              <w:top w:val="single" w:sz="4" w:space="0" w:color="000000"/>
              <w:left w:val="single" w:sz="4" w:space="0" w:color="000000"/>
              <w:bottom w:val="single" w:sz="4" w:space="0" w:color="000000"/>
              <w:right w:val="single" w:sz="4" w:space="0" w:color="000000"/>
            </w:tcBorders>
          </w:tcPr>
          <w:p w14:paraId="35D64407" w14:textId="1111FF7C" w:rsidR="009829D6" w:rsidRPr="009829D6" w:rsidRDefault="009829D6" w:rsidP="009829D6">
            <w:pPr>
              <w:widowControl w:val="0"/>
              <w:spacing w:before="0"/>
              <w:rPr>
                <w:rFonts w:ascii="Arial" w:eastAsia="Times New Roman" w:hAnsi="Arial" w:cs="Arial"/>
                <w:sz w:val="20"/>
                <w:lang w:val="fr-FR"/>
              </w:rPr>
            </w:pPr>
            <w:r w:rsidRPr="009829D6">
              <w:rPr>
                <w:rFonts w:ascii="Arial" w:eastAsia="Times New Roman" w:hAnsi="Arial" w:cs="Arial"/>
                <w:sz w:val="20"/>
                <w:lang w:val="fr-FR"/>
              </w:rPr>
              <w:t>CAPE Maintenance 2024/2025 – MCR ID #250</w:t>
            </w:r>
          </w:p>
        </w:tc>
        <w:tc>
          <w:tcPr>
            <w:tcW w:w="1261" w:type="dxa"/>
            <w:gridSpan w:val="2"/>
            <w:tcBorders>
              <w:top w:val="single" w:sz="4" w:space="0" w:color="000000"/>
              <w:left w:val="single" w:sz="4" w:space="0" w:color="000000"/>
              <w:bottom w:val="single" w:sz="4" w:space="0" w:color="000000"/>
              <w:right w:val="single" w:sz="4" w:space="0" w:color="000000"/>
            </w:tcBorders>
          </w:tcPr>
          <w:p w14:paraId="77FC86BF" w14:textId="7A82E35A" w:rsidR="009829D6" w:rsidRPr="009829D6" w:rsidRDefault="009829D6" w:rsidP="009829D6">
            <w:pPr>
              <w:widowControl w:val="0"/>
              <w:spacing w:before="40" w:after="40"/>
              <w:jc w:val="center"/>
              <w:rPr>
                <w:rFonts w:ascii="Arial" w:eastAsia="Times New Roman" w:hAnsi="Arial" w:cs="Arial"/>
                <w:sz w:val="20"/>
                <w:lang w:val="fr-FR"/>
              </w:rPr>
            </w:pPr>
            <w:r w:rsidRPr="009829D6">
              <w:rPr>
                <w:rFonts w:ascii="Arial" w:eastAsia="Times New Roman" w:hAnsi="Arial" w:cs="Arial"/>
                <w:sz w:val="20"/>
                <w:lang w:val="fr-FR"/>
              </w:rPr>
              <w:t>3.0</w:t>
            </w:r>
          </w:p>
        </w:tc>
        <w:tc>
          <w:tcPr>
            <w:tcW w:w="1561" w:type="dxa"/>
            <w:gridSpan w:val="2"/>
            <w:tcBorders>
              <w:top w:val="single" w:sz="4" w:space="0" w:color="000000"/>
              <w:left w:val="single" w:sz="4" w:space="0" w:color="000000"/>
              <w:bottom w:val="single" w:sz="4" w:space="0" w:color="000000"/>
              <w:right w:val="single" w:sz="4" w:space="0" w:color="000000"/>
            </w:tcBorders>
          </w:tcPr>
          <w:p w14:paraId="2DCA5529" w14:textId="0A58F374" w:rsidR="009829D6" w:rsidRPr="009829D6" w:rsidRDefault="009829D6" w:rsidP="009829D6">
            <w:pPr>
              <w:widowControl w:val="0"/>
              <w:spacing w:before="40" w:after="40"/>
              <w:jc w:val="center"/>
              <w:rPr>
                <w:rFonts w:ascii="Arial" w:eastAsia="Times New Roman" w:hAnsi="Arial" w:cs="Arial"/>
                <w:sz w:val="20"/>
                <w:lang w:val="fr-FR"/>
              </w:rPr>
            </w:pPr>
            <w:r w:rsidRPr="009829D6">
              <w:rPr>
                <w:rFonts w:ascii="Arial" w:eastAsia="Times New Roman" w:hAnsi="Arial" w:cs="Arial"/>
                <w:sz w:val="20"/>
                <w:lang w:val="fr-FR"/>
              </w:rPr>
              <w:t>30 Sept. 2024</w:t>
            </w:r>
          </w:p>
        </w:tc>
        <w:tc>
          <w:tcPr>
            <w:tcW w:w="1190" w:type="dxa"/>
            <w:tcBorders>
              <w:top w:val="single" w:sz="4" w:space="0" w:color="000000"/>
              <w:left w:val="single" w:sz="4" w:space="0" w:color="000000"/>
              <w:bottom w:val="single" w:sz="4" w:space="0" w:color="000000"/>
              <w:right w:val="single" w:sz="4" w:space="0" w:color="000000"/>
            </w:tcBorders>
            <w:shd w:val="clear" w:color="auto" w:fill="auto"/>
          </w:tcPr>
          <w:p w14:paraId="4631BE77" w14:textId="11805115" w:rsidR="009829D6" w:rsidRPr="009829D6" w:rsidRDefault="009829D6" w:rsidP="009829D6">
            <w:pPr>
              <w:widowControl w:val="0"/>
              <w:spacing w:before="0"/>
              <w:jc w:val="center"/>
              <w:rPr>
                <w:rFonts w:ascii="Arial" w:eastAsia="Times New Roman" w:hAnsi="Arial" w:cs="Arial"/>
                <w:sz w:val="20"/>
                <w:lang w:val="fr-FR"/>
              </w:rPr>
            </w:pPr>
            <w:r w:rsidRPr="009829D6">
              <w:rPr>
                <w:rFonts w:ascii="Arial" w:eastAsia="Times New Roman" w:hAnsi="Arial" w:cs="Arial"/>
                <w:sz w:val="20"/>
                <w:lang w:val="fr-FR"/>
              </w:rPr>
              <w:t>Nexo</w:t>
            </w:r>
          </w:p>
        </w:tc>
      </w:tr>
    </w:tbl>
    <w:p w14:paraId="5F6A68E3" w14:textId="77777777" w:rsidR="0027698C" w:rsidRDefault="00000000">
      <w:pPr>
        <w:pStyle w:val="BodyText"/>
        <w:sectPr w:rsidR="0027698C">
          <w:headerReference w:type="default" r:id="rId19"/>
          <w:footerReference w:type="default" r:id="rId20"/>
          <w:footerReference w:type="first" r:id="rId21"/>
          <w:pgSz w:w="11906" w:h="16838"/>
          <w:pgMar w:top="1021" w:right="1304" w:bottom="1701" w:left="1304" w:header="567" w:footer="533" w:gutter="0"/>
          <w:cols w:space="720"/>
          <w:formProt w:val="0"/>
          <w:titlePg/>
          <w:docGrid w:linePitch="100"/>
        </w:sectPr>
      </w:pPr>
      <w:r>
        <w:t xml:space="preserve"> </w:t>
      </w:r>
    </w:p>
    <w:p w14:paraId="5F6A68E4" w14:textId="77777777" w:rsidR="0027698C" w:rsidRDefault="00000000">
      <w:pPr>
        <w:pStyle w:val="Heading1"/>
      </w:pPr>
      <w:bookmarkStart w:id="24" w:name="_Toc192175190"/>
      <w:r>
        <w:lastRenderedPageBreak/>
        <w:t>Scope and Functionality</w:t>
      </w:r>
      <w:bookmarkEnd w:id="24"/>
    </w:p>
    <w:p w14:paraId="5F6A68E5" w14:textId="77777777" w:rsidR="0027698C" w:rsidRDefault="00000000">
      <w:pPr>
        <w:pStyle w:val="Heading2"/>
      </w:pPr>
      <w:bookmarkStart w:id="25" w:name="_Toc192175191"/>
      <w:r>
        <w:t>Background</w:t>
      </w:r>
      <w:bookmarkEnd w:id="25"/>
    </w:p>
    <w:p w14:paraId="65DFE70B" w14:textId="73B58BF4" w:rsidR="003B0EC7" w:rsidRDefault="00000000">
      <w:pPr>
        <w:rPr>
          <w:rFonts w:ascii="Arial" w:hAnsi="Arial" w:cs="Arial"/>
          <w:sz w:val="20"/>
        </w:rPr>
      </w:pPr>
      <w:r>
        <w:rPr>
          <w:rFonts w:ascii="Arial" w:hAnsi="Arial" w:cs="Arial"/>
          <w:sz w:val="20"/>
        </w:rPr>
        <w:t>This Message Definition Report covers a set of 33 ISO 20022 MessageDefinitions developed by IFX Forum Inc. and Nexo A.I.S.B.L. (formerly EPASOrg) in close collaboration with their respective members and approved by the ISO 20022 Cards and Related Retail Financial</w:t>
      </w:r>
      <w:r>
        <w:rPr>
          <w:rFonts w:ascii="Arial" w:hAnsi="Arial" w:cs="Arial"/>
          <w:color w:val="0070C0"/>
          <w:sz w:val="20"/>
        </w:rPr>
        <w:t xml:space="preserve"> </w:t>
      </w:r>
      <w:r>
        <w:rPr>
          <w:rFonts w:ascii="Arial" w:hAnsi="Arial" w:cs="Arial"/>
          <w:sz w:val="20"/>
        </w:rPr>
        <w:t xml:space="preserve">Standards Evaluation Group (SEG) on </w:t>
      </w:r>
      <w:r w:rsidR="00915E7B">
        <w:rPr>
          <w:rFonts w:ascii="Arial" w:hAnsi="Arial" w:cs="Arial"/>
          <w:sz w:val="20"/>
        </w:rPr>
        <w:t>20 February 2025</w:t>
      </w:r>
      <w:r>
        <w:rPr>
          <w:rFonts w:ascii="Arial" w:hAnsi="Arial" w:cs="Arial"/>
          <w:sz w:val="20"/>
        </w:rPr>
        <w:t>. These messages are specifically designed to support the withdrawal of cash at an ATM location, the management of an ATM, the security associated to the exchanges of messages at application level and the possibility to reject a transaction, if relevant.</w:t>
      </w:r>
    </w:p>
    <w:p w14:paraId="5F6A68E8" w14:textId="77777777" w:rsidR="0027698C" w:rsidRDefault="00000000">
      <w:pPr>
        <w:pStyle w:val="Heading2"/>
      </w:pPr>
      <w:bookmarkStart w:id="26" w:name="_Toc192175192"/>
      <w:r>
        <w:t>Scope</w:t>
      </w:r>
      <w:bookmarkEnd w:id="26"/>
    </w:p>
    <w:p w14:paraId="5F6A68E9" w14:textId="77777777" w:rsidR="0027698C" w:rsidRDefault="00000000">
      <w:pPr>
        <w:spacing w:before="120"/>
        <w:jc w:val="both"/>
        <w:rPr>
          <w:rFonts w:ascii="Arial" w:hAnsi="Arial" w:cs="Arial"/>
          <w:sz w:val="20"/>
        </w:rPr>
      </w:pPr>
      <w:r>
        <w:rPr>
          <w:rFonts w:ascii="Arial" w:hAnsi="Arial" w:cs="Arial"/>
          <w:sz w:val="20"/>
        </w:rPr>
        <w:t>This ATM message set focuses on the communication between an ATM and host system(s) to cover extensive transaction processing, security, ATM inventory, state of health, and terminal management.</w:t>
      </w:r>
    </w:p>
    <w:p w14:paraId="5F6A68EA" w14:textId="04DBDA23" w:rsidR="0027698C" w:rsidRDefault="00000000">
      <w:pPr>
        <w:pStyle w:val="Heading2"/>
      </w:pPr>
      <w:bookmarkStart w:id="27" w:name="_Toc192175193"/>
      <w:r>
        <w:t>Groups of Message</w:t>
      </w:r>
      <w:r w:rsidR="00D14F6B">
        <w:t xml:space="preserve"> </w:t>
      </w:r>
      <w:r>
        <w:t>Definitions and Functionality</w:t>
      </w:r>
      <w:bookmarkEnd w:id="27"/>
    </w:p>
    <w:p w14:paraId="5F6A68EB" w14:textId="77777777" w:rsidR="0027698C" w:rsidRDefault="00000000">
      <w:pPr>
        <w:pStyle w:val="Heading3"/>
      </w:pPr>
      <w:bookmarkStart w:id="28" w:name="_Toc192175194"/>
      <w:r>
        <w:t>ATM Interface for Transaction Processing</w:t>
      </w:r>
      <w:bookmarkEnd w:id="28"/>
    </w:p>
    <w:p w14:paraId="5F6A68EC" w14:textId="77777777" w:rsidR="0027698C" w:rsidRDefault="0027698C">
      <w:pPr>
        <w:rPr>
          <w:rFonts w:ascii="Arial" w:hAnsi="Arial"/>
          <w:sz w:val="20"/>
        </w:rPr>
      </w:pPr>
    </w:p>
    <w:p w14:paraId="5F6A68ED" w14:textId="77777777" w:rsidR="0027698C" w:rsidRDefault="00000000">
      <w:pPr>
        <w:rPr>
          <w:rFonts w:ascii="Arial" w:hAnsi="Arial"/>
          <w:b/>
          <w:sz w:val="20"/>
        </w:rPr>
      </w:pPr>
      <w:r>
        <w:rPr>
          <w:rFonts w:ascii="Arial" w:hAnsi="Arial"/>
          <w:b/>
          <w:sz w:val="20"/>
        </w:rPr>
        <w:t>ATM Withdrawal Exchanges:</w:t>
      </w:r>
    </w:p>
    <w:p w14:paraId="5F6A68EE" w14:textId="77777777" w:rsidR="0027698C" w:rsidRDefault="00000000">
      <w:pPr>
        <w:numPr>
          <w:ilvl w:val="0"/>
          <w:numId w:val="10"/>
        </w:numPr>
        <w:spacing w:before="60" w:line="276" w:lineRule="auto"/>
        <w:rPr>
          <w:rFonts w:ascii="Arial" w:hAnsi="Arial"/>
          <w:sz w:val="20"/>
        </w:rPr>
      </w:pPr>
      <w:r>
        <w:rPr>
          <w:rFonts w:ascii="Arial" w:hAnsi="Arial"/>
          <w:i/>
          <w:sz w:val="20"/>
        </w:rPr>
        <w:t xml:space="preserve">ATMWithdrawalRequest </w:t>
      </w:r>
      <w:r>
        <w:rPr>
          <w:rFonts w:ascii="Arial" w:hAnsi="Arial"/>
          <w:sz w:val="20"/>
        </w:rPr>
        <w:t>(catp.001): sent by an ATM to an acquirer to request the approval of a withdrawal transaction at an ATM;</w:t>
      </w:r>
    </w:p>
    <w:p w14:paraId="5F6A68EF" w14:textId="77777777" w:rsidR="0027698C" w:rsidRDefault="00000000">
      <w:pPr>
        <w:numPr>
          <w:ilvl w:val="0"/>
          <w:numId w:val="10"/>
        </w:numPr>
        <w:spacing w:before="60" w:line="276" w:lineRule="auto"/>
        <w:rPr>
          <w:rFonts w:ascii="Arial" w:hAnsi="Arial"/>
          <w:sz w:val="20"/>
        </w:rPr>
      </w:pPr>
      <w:r>
        <w:rPr>
          <w:rFonts w:ascii="Arial" w:hAnsi="Arial"/>
          <w:i/>
          <w:sz w:val="20"/>
        </w:rPr>
        <w:t xml:space="preserve">ATMWithdrawalResponse </w:t>
      </w:r>
      <w:r>
        <w:rPr>
          <w:rFonts w:ascii="Arial" w:hAnsi="Arial"/>
          <w:sz w:val="20"/>
        </w:rPr>
        <w:t>(catp.002): sent by an acquirer to inform the ATM of the approval or decline of the withdrawal transaction;</w:t>
      </w:r>
    </w:p>
    <w:p w14:paraId="5F6A68F0" w14:textId="77777777" w:rsidR="0027698C" w:rsidRDefault="00000000">
      <w:pPr>
        <w:numPr>
          <w:ilvl w:val="0"/>
          <w:numId w:val="10"/>
        </w:numPr>
        <w:spacing w:before="60" w:line="276" w:lineRule="auto"/>
        <w:rPr>
          <w:rFonts w:ascii="Arial" w:hAnsi="Arial"/>
          <w:sz w:val="20"/>
        </w:rPr>
      </w:pPr>
      <w:r>
        <w:rPr>
          <w:rFonts w:ascii="Arial" w:hAnsi="Arial"/>
          <w:i/>
          <w:sz w:val="20"/>
        </w:rPr>
        <w:t xml:space="preserve">ATMWithdrawalCompletionAdvice </w:t>
      </w:r>
      <w:r>
        <w:rPr>
          <w:rFonts w:ascii="Arial" w:hAnsi="Arial"/>
          <w:sz w:val="20"/>
        </w:rPr>
        <w:t>(catp.003): sent by an ATM to an acquirer to inform of the result of a withdrawal transaction at an ATM;</w:t>
      </w:r>
    </w:p>
    <w:p w14:paraId="5F6A68F1" w14:textId="77777777" w:rsidR="0027698C" w:rsidRDefault="00000000">
      <w:pPr>
        <w:numPr>
          <w:ilvl w:val="0"/>
          <w:numId w:val="10"/>
        </w:numPr>
        <w:spacing w:before="60" w:line="276" w:lineRule="auto"/>
        <w:rPr>
          <w:rFonts w:ascii="Arial" w:hAnsi="Arial"/>
          <w:sz w:val="20"/>
        </w:rPr>
      </w:pPr>
      <w:r>
        <w:rPr>
          <w:rFonts w:ascii="Arial" w:hAnsi="Arial"/>
          <w:i/>
          <w:sz w:val="20"/>
        </w:rPr>
        <w:t xml:space="preserve">ATMWithdrawalCompletionAcknowledgement </w:t>
      </w:r>
      <w:r>
        <w:rPr>
          <w:rFonts w:ascii="Arial" w:hAnsi="Arial"/>
          <w:sz w:val="20"/>
        </w:rPr>
        <w:t xml:space="preserve">(catp.004): sent by an ATM to an acquirer to acknowledge the receipt of an </w:t>
      </w:r>
      <w:r>
        <w:rPr>
          <w:rFonts w:ascii="Arial" w:hAnsi="Arial"/>
          <w:i/>
          <w:sz w:val="20"/>
        </w:rPr>
        <w:t>ATMWithdrawalCompletionAdvice</w:t>
      </w:r>
      <w:r>
        <w:rPr>
          <w:rFonts w:ascii="Arial" w:hAnsi="Arial"/>
          <w:sz w:val="20"/>
        </w:rPr>
        <w:t xml:space="preserve"> message;</w:t>
      </w:r>
    </w:p>
    <w:p w14:paraId="5F6A68F2" w14:textId="77777777" w:rsidR="0027698C" w:rsidRDefault="0027698C">
      <w:pPr>
        <w:rPr>
          <w:rFonts w:ascii="Arial" w:hAnsi="Arial"/>
          <w:sz w:val="20"/>
        </w:rPr>
      </w:pPr>
    </w:p>
    <w:p w14:paraId="5F6A68F3" w14:textId="77777777" w:rsidR="0027698C" w:rsidRDefault="00000000">
      <w:pPr>
        <w:rPr>
          <w:rFonts w:ascii="Arial" w:hAnsi="Arial"/>
          <w:b/>
          <w:sz w:val="20"/>
        </w:rPr>
      </w:pPr>
      <w:r>
        <w:rPr>
          <w:rFonts w:ascii="Arial" w:hAnsi="Arial"/>
          <w:b/>
          <w:sz w:val="20"/>
        </w:rPr>
        <w:t>ATM Deposit Exchanges:</w:t>
      </w:r>
    </w:p>
    <w:p w14:paraId="5F6A68F4" w14:textId="77777777" w:rsidR="0027698C" w:rsidRDefault="00000000">
      <w:pPr>
        <w:numPr>
          <w:ilvl w:val="0"/>
          <w:numId w:val="10"/>
        </w:numPr>
        <w:spacing w:before="60" w:line="276" w:lineRule="auto"/>
        <w:rPr>
          <w:rFonts w:ascii="Arial" w:hAnsi="Arial"/>
          <w:sz w:val="20"/>
        </w:rPr>
      </w:pPr>
      <w:r>
        <w:rPr>
          <w:rFonts w:ascii="Arial" w:hAnsi="Arial"/>
          <w:i/>
          <w:sz w:val="20"/>
        </w:rPr>
        <w:t xml:space="preserve">ATMDepositRequest </w:t>
      </w:r>
      <w:r>
        <w:rPr>
          <w:rFonts w:ascii="Arial" w:hAnsi="Arial"/>
          <w:sz w:val="20"/>
        </w:rPr>
        <w:t>(catp.012): sent by an ATM to an acquirer to request the approval of a deposit transaction at an ATM;</w:t>
      </w:r>
    </w:p>
    <w:p w14:paraId="5F6A68F5" w14:textId="77777777" w:rsidR="0027698C" w:rsidRDefault="00000000">
      <w:pPr>
        <w:numPr>
          <w:ilvl w:val="0"/>
          <w:numId w:val="10"/>
        </w:numPr>
        <w:spacing w:before="60" w:line="276" w:lineRule="auto"/>
        <w:rPr>
          <w:rFonts w:ascii="Arial" w:hAnsi="Arial"/>
          <w:sz w:val="20"/>
        </w:rPr>
      </w:pPr>
      <w:r>
        <w:rPr>
          <w:rFonts w:ascii="Arial" w:hAnsi="Arial"/>
          <w:i/>
          <w:sz w:val="20"/>
        </w:rPr>
        <w:t xml:space="preserve">ATMDepositResponse </w:t>
      </w:r>
      <w:r>
        <w:rPr>
          <w:rFonts w:ascii="Arial" w:hAnsi="Arial"/>
          <w:sz w:val="20"/>
        </w:rPr>
        <w:t>(catp.013): sent by an acquirer to inform the ATM of the approval or decline of the deposit transaction;</w:t>
      </w:r>
    </w:p>
    <w:p w14:paraId="5F6A68F6" w14:textId="77777777" w:rsidR="0027698C" w:rsidRDefault="00000000">
      <w:pPr>
        <w:numPr>
          <w:ilvl w:val="0"/>
          <w:numId w:val="10"/>
        </w:numPr>
        <w:spacing w:before="60" w:line="276" w:lineRule="auto"/>
        <w:rPr>
          <w:rFonts w:ascii="Arial" w:hAnsi="Arial"/>
          <w:sz w:val="20"/>
        </w:rPr>
      </w:pPr>
      <w:r>
        <w:rPr>
          <w:rFonts w:ascii="Arial" w:hAnsi="Arial"/>
          <w:i/>
          <w:sz w:val="20"/>
        </w:rPr>
        <w:t xml:space="preserve">ATMDepositCompletionAdvice </w:t>
      </w:r>
      <w:r>
        <w:rPr>
          <w:rFonts w:ascii="Arial" w:hAnsi="Arial"/>
          <w:sz w:val="20"/>
        </w:rPr>
        <w:t>(catp.014): sent by an ATM to an acquirer to inform of the result of a deposit transaction at an ATM;</w:t>
      </w:r>
    </w:p>
    <w:p w14:paraId="5F6A68F7" w14:textId="77777777" w:rsidR="0027698C" w:rsidRDefault="00000000">
      <w:pPr>
        <w:numPr>
          <w:ilvl w:val="0"/>
          <w:numId w:val="10"/>
        </w:numPr>
        <w:spacing w:before="60" w:line="276" w:lineRule="auto"/>
        <w:rPr>
          <w:rFonts w:ascii="Arial" w:hAnsi="Arial"/>
          <w:sz w:val="20"/>
        </w:rPr>
      </w:pPr>
      <w:r>
        <w:rPr>
          <w:rFonts w:ascii="Arial" w:hAnsi="Arial"/>
          <w:i/>
          <w:sz w:val="20"/>
        </w:rPr>
        <w:t xml:space="preserve">ATMDepositCompletionAcknowledgement </w:t>
      </w:r>
      <w:r>
        <w:rPr>
          <w:rFonts w:ascii="Arial" w:hAnsi="Arial"/>
          <w:sz w:val="20"/>
        </w:rPr>
        <w:t xml:space="preserve">(catp.015): sent by an ATM to an acquirer to acknowledge the receipt of an </w:t>
      </w:r>
      <w:r>
        <w:rPr>
          <w:rFonts w:ascii="Arial" w:hAnsi="Arial"/>
          <w:i/>
          <w:sz w:val="20"/>
        </w:rPr>
        <w:t>ATMDepositCompletionAdvice</w:t>
      </w:r>
      <w:r>
        <w:rPr>
          <w:rFonts w:ascii="Arial" w:hAnsi="Arial"/>
          <w:sz w:val="20"/>
        </w:rPr>
        <w:t xml:space="preserve"> message;</w:t>
      </w:r>
      <w:r>
        <w:br w:type="page"/>
      </w:r>
    </w:p>
    <w:p w14:paraId="5F6A68F8" w14:textId="77777777" w:rsidR="0027698C" w:rsidRDefault="0027698C">
      <w:pPr>
        <w:rPr>
          <w:rFonts w:ascii="Arial" w:hAnsi="Arial"/>
          <w:sz w:val="20"/>
        </w:rPr>
      </w:pPr>
    </w:p>
    <w:p w14:paraId="5F6A68F9" w14:textId="77777777" w:rsidR="0027698C" w:rsidRDefault="00000000">
      <w:pPr>
        <w:rPr>
          <w:rFonts w:ascii="Arial" w:hAnsi="Arial"/>
          <w:b/>
          <w:sz w:val="20"/>
        </w:rPr>
      </w:pPr>
      <w:r>
        <w:rPr>
          <w:rFonts w:ascii="Arial" w:hAnsi="Arial"/>
          <w:b/>
          <w:sz w:val="20"/>
        </w:rPr>
        <w:t>ATM Fund Transfer Exchanges:</w:t>
      </w:r>
    </w:p>
    <w:p w14:paraId="5F6A68FA" w14:textId="77777777" w:rsidR="0027698C" w:rsidRDefault="00000000">
      <w:pPr>
        <w:numPr>
          <w:ilvl w:val="0"/>
          <w:numId w:val="10"/>
        </w:numPr>
        <w:spacing w:before="60" w:line="276" w:lineRule="auto"/>
        <w:rPr>
          <w:rFonts w:ascii="Arial" w:hAnsi="Arial"/>
          <w:sz w:val="20"/>
        </w:rPr>
      </w:pPr>
      <w:r>
        <w:rPr>
          <w:rFonts w:ascii="Arial" w:hAnsi="Arial"/>
          <w:i/>
          <w:sz w:val="20"/>
        </w:rPr>
        <w:t xml:space="preserve">ATMTransferRequest </w:t>
      </w:r>
      <w:r>
        <w:rPr>
          <w:rFonts w:ascii="Arial" w:hAnsi="Arial"/>
          <w:sz w:val="20"/>
        </w:rPr>
        <w:t>(catp.016): sent by an ATM to an acquirer to request the approval of a fund transfer at the ATM;</w:t>
      </w:r>
    </w:p>
    <w:p w14:paraId="5F6A68FB" w14:textId="77777777" w:rsidR="0027698C" w:rsidRDefault="00000000">
      <w:pPr>
        <w:numPr>
          <w:ilvl w:val="0"/>
          <w:numId w:val="10"/>
        </w:numPr>
        <w:spacing w:before="60" w:line="276" w:lineRule="auto"/>
        <w:rPr>
          <w:rFonts w:ascii="Arial" w:hAnsi="Arial"/>
          <w:sz w:val="20"/>
        </w:rPr>
      </w:pPr>
      <w:r>
        <w:rPr>
          <w:rFonts w:ascii="Arial" w:hAnsi="Arial"/>
          <w:i/>
          <w:sz w:val="20"/>
        </w:rPr>
        <w:t xml:space="preserve">ATMTransferResponse </w:t>
      </w:r>
      <w:r>
        <w:rPr>
          <w:rFonts w:ascii="Arial" w:hAnsi="Arial"/>
          <w:sz w:val="20"/>
        </w:rPr>
        <w:t>(catp.017): sent by an acquirer to inform the ATM of the approval or decline of the transfer transaction;</w:t>
      </w:r>
    </w:p>
    <w:p w14:paraId="5F6A68FC" w14:textId="77777777" w:rsidR="0027698C" w:rsidRDefault="0027698C">
      <w:pPr>
        <w:rPr>
          <w:rFonts w:ascii="Arial" w:hAnsi="Arial"/>
          <w:sz w:val="20"/>
        </w:rPr>
      </w:pPr>
    </w:p>
    <w:p w14:paraId="5F6A68FD" w14:textId="77777777" w:rsidR="0027698C" w:rsidRDefault="00000000">
      <w:pPr>
        <w:rPr>
          <w:rFonts w:ascii="Arial" w:hAnsi="Arial"/>
          <w:b/>
          <w:sz w:val="20"/>
        </w:rPr>
      </w:pPr>
      <w:r>
        <w:rPr>
          <w:rFonts w:ascii="Arial" w:hAnsi="Arial"/>
          <w:b/>
          <w:sz w:val="20"/>
        </w:rPr>
        <w:t>ATM PIN Management Exchanges:</w:t>
      </w:r>
    </w:p>
    <w:p w14:paraId="5F6A68FE" w14:textId="77777777" w:rsidR="0027698C" w:rsidRDefault="00000000">
      <w:pPr>
        <w:numPr>
          <w:ilvl w:val="0"/>
          <w:numId w:val="10"/>
        </w:numPr>
        <w:spacing w:before="60" w:line="276" w:lineRule="auto"/>
        <w:rPr>
          <w:rFonts w:ascii="Arial" w:hAnsi="Arial"/>
          <w:sz w:val="20"/>
        </w:rPr>
      </w:pPr>
      <w:r>
        <w:rPr>
          <w:rFonts w:ascii="Arial" w:hAnsi="Arial"/>
          <w:i/>
          <w:sz w:val="20"/>
        </w:rPr>
        <w:t xml:space="preserve">ATMPINManagementRequest </w:t>
      </w:r>
      <w:r>
        <w:rPr>
          <w:rFonts w:ascii="Arial" w:hAnsi="Arial"/>
          <w:sz w:val="20"/>
        </w:rPr>
        <w:t>(catp.010): sent by an ATM to an acquirer to request an operation on the cardholder PIN;</w:t>
      </w:r>
    </w:p>
    <w:p w14:paraId="5F6A68FF" w14:textId="77777777" w:rsidR="0027698C" w:rsidRDefault="00000000">
      <w:pPr>
        <w:numPr>
          <w:ilvl w:val="0"/>
          <w:numId w:val="10"/>
        </w:numPr>
        <w:spacing w:before="60" w:line="276" w:lineRule="auto"/>
        <w:rPr>
          <w:rFonts w:ascii="Arial" w:hAnsi="Arial"/>
          <w:sz w:val="20"/>
        </w:rPr>
      </w:pPr>
      <w:r>
        <w:rPr>
          <w:rFonts w:ascii="Arial" w:hAnsi="Arial"/>
          <w:i/>
          <w:sz w:val="20"/>
        </w:rPr>
        <w:t xml:space="preserve">ATMPINManagementResponse </w:t>
      </w:r>
      <w:r>
        <w:rPr>
          <w:rFonts w:ascii="Arial" w:hAnsi="Arial"/>
          <w:sz w:val="20"/>
        </w:rPr>
        <w:t xml:space="preserve">(catp.011): sent by an acquirer to provide the information and the outcome of the cardholder PIN operation requested in the </w:t>
      </w:r>
      <w:r>
        <w:rPr>
          <w:rFonts w:ascii="Arial" w:hAnsi="Arial"/>
          <w:i/>
          <w:sz w:val="20"/>
        </w:rPr>
        <w:t>ATMPINManagementRequest</w:t>
      </w:r>
      <w:r>
        <w:rPr>
          <w:rFonts w:ascii="Arial" w:hAnsi="Arial"/>
          <w:sz w:val="20"/>
        </w:rPr>
        <w:t xml:space="preserve"> message;</w:t>
      </w:r>
    </w:p>
    <w:p w14:paraId="5F6A6900" w14:textId="77777777" w:rsidR="0027698C" w:rsidRDefault="0027698C">
      <w:pPr>
        <w:rPr>
          <w:rFonts w:ascii="Arial" w:hAnsi="Arial"/>
          <w:sz w:val="20"/>
        </w:rPr>
      </w:pPr>
    </w:p>
    <w:p w14:paraId="5F6A6901" w14:textId="77777777" w:rsidR="0027698C" w:rsidRDefault="00000000">
      <w:pPr>
        <w:rPr>
          <w:rFonts w:ascii="Arial" w:hAnsi="Arial"/>
          <w:b/>
          <w:sz w:val="20"/>
        </w:rPr>
      </w:pPr>
      <w:r>
        <w:rPr>
          <w:rFonts w:ascii="Arial" w:hAnsi="Arial"/>
          <w:b/>
          <w:sz w:val="20"/>
        </w:rPr>
        <w:t>ATM Transaction Completion:</w:t>
      </w:r>
    </w:p>
    <w:p w14:paraId="5F6A6902" w14:textId="77777777" w:rsidR="0027698C" w:rsidRDefault="00000000">
      <w:pPr>
        <w:numPr>
          <w:ilvl w:val="0"/>
          <w:numId w:val="10"/>
        </w:numPr>
        <w:spacing w:before="60" w:line="276" w:lineRule="auto"/>
        <w:rPr>
          <w:rFonts w:ascii="Arial" w:hAnsi="Arial"/>
          <w:sz w:val="20"/>
        </w:rPr>
      </w:pPr>
      <w:r>
        <w:rPr>
          <w:rFonts w:ascii="Arial" w:hAnsi="Arial"/>
          <w:i/>
          <w:sz w:val="20"/>
        </w:rPr>
        <w:t xml:space="preserve">ATMCompletionAdvice </w:t>
      </w:r>
      <w:r>
        <w:rPr>
          <w:rFonts w:ascii="Arial" w:hAnsi="Arial"/>
          <w:sz w:val="20"/>
        </w:rPr>
        <w:t>(catp.008): sent by an ATM to an acquirer to inform of the result of a transaction performed on the ATM;</w:t>
      </w:r>
    </w:p>
    <w:p w14:paraId="5F6A6903" w14:textId="77777777" w:rsidR="0027698C" w:rsidRDefault="00000000">
      <w:pPr>
        <w:numPr>
          <w:ilvl w:val="0"/>
          <w:numId w:val="10"/>
        </w:numPr>
        <w:spacing w:before="60" w:line="276" w:lineRule="auto"/>
        <w:rPr>
          <w:rFonts w:ascii="Arial" w:hAnsi="Arial"/>
          <w:sz w:val="20"/>
        </w:rPr>
      </w:pPr>
      <w:r>
        <w:rPr>
          <w:rFonts w:ascii="Arial" w:hAnsi="Arial"/>
          <w:i/>
          <w:sz w:val="20"/>
        </w:rPr>
        <w:t xml:space="preserve">ATMCompletionAcknowledgement </w:t>
      </w:r>
      <w:r>
        <w:rPr>
          <w:rFonts w:ascii="Arial" w:hAnsi="Arial"/>
          <w:sz w:val="20"/>
        </w:rPr>
        <w:t xml:space="preserve">(catp.009): sent by an acquirer to an ATM to acknowledge the receipt of an </w:t>
      </w:r>
      <w:r>
        <w:rPr>
          <w:rFonts w:ascii="Arial" w:hAnsi="Arial"/>
          <w:i/>
          <w:sz w:val="20"/>
        </w:rPr>
        <w:t>ATMCompletionAdvice</w:t>
      </w:r>
      <w:r>
        <w:rPr>
          <w:rFonts w:ascii="Arial" w:hAnsi="Arial"/>
          <w:sz w:val="20"/>
        </w:rPr>
        <w:t xml:space="preserve"> message;</w:t>
      </w:r>
    </w:p>
    <w:p w14:paraId="5F6A6904" w14:textId="77777777" w:rsidR="0027698C" w:rsidRDefault="0027698C">
      <w:pPr>
        <w:rPr>
          <w:rFonts w:ascii="Arial" w:hAnsi="Arial"/>
          <w:sz w:val="20"/>
        </w:rPr>
      </w:pPr>
    </w:p>
    <w:p w14:paraId="5F6A6905" w14:textId="77777777" w:rsidR="0027698C" w:rsidRDefault="00000000">
      <w:pPr>
        <w:rPr>
          <w:rFonts w:ascii="Arial" w:hAnsi="Arial"/>
          <w:b/>
          <w:sz w:val="20"/>
        </w:rPr>
      </w:pPr>
      <w:r>
        <w:rPr>
          <w:rFonts w:ascii="Arial" w:hAnsi="Arial"/>
          <w:b/>
          <w:sz w:val="20"/>
        </w:rPr>
        <w:t>ATM Inquiry Exchanges:</w:t>
      </w:r>
    </w:p>
    <w:p w14:paraId="5F6A6906" w14:textId="77777777" w:rsidR="0027698C" w:rsidRDefault="00000000">
      <w:pPr>
        <w:numPr>
          <w:ilvl w:val="0"/>
          <w:numId w:val="10"/>
        </w:numPr>
        <w:spacing w:before="60" w:line="276" w:lineRule="auto"/>
        <w:rPr>
          <w:rFonts w:ascii="Arial" w:hAnsi="Arial"/>
          <w:sz w:val="20"/>
        </w:rPr>
      </w:pPr>
      <w:r>
        <w:rPr>
          <w:rFonts w:ascii="Arial" w:hAnsi="Arial"/>
          <w:i/>
          <w:sz w:val="20"/>
        </w:rPr>
        <w:t xml:space="preserve">ATMInquiryRequest </w:t>
      </w:r>
      <w:r>
        <w:rPr>
          <w:rFonts w:ascii="Arial" w:hAnsi="Arial"/>
          <w:sz w:val="20"/>
        </w:rPr>
        <w:t>(catp.006): sent by an ATM to an acquirer to request information about a customer (e.g. card, account);</w:t>
      </w:r>
    </w:p>
    <w:p w14:paraId="5F6A6907" w14:textId="77777777" w:rsidR="0027698C" w:rsidRDefault="00000000">
      <w:pPr>
        <w:numPr>
          <w:ilvl w:val="0"/>
          <w:numId w:val="10"/>
        </w:numPr>
        <w:spacing w:before="60" w:line="276" w:lineRule="auto"/>
        <w:rPr>
          <w:rFonts w:ascii="Arial" w:hAnsi="Arial"/>
          <w:sz w:val="20"/>
        </w:rPr>
      </w:pPr>
      <w:r>
        <w:rPr>
          <w:rFonts w:ascii="Arial" w:hAnsi="Arial"/>
          <w:i/>
          <w:sz w:val="20"/>
        </w:rPr>
        <w:t xml:space="preserve">ATMInquiryResponse </w:t>
      </w:r>
      <w:r>
        <w:rPr>
          <w:rFonts w:ascii="Arial" w:hAnsi="Arial"/>
          <w:sz w:val="20"/>
        </w:rPr>
        <w:t xml:space="preserve">(catp.007): sent by an acquirer to provide the information and the outcome of the verifications requested in the </w:t>
      </w:r>
      <w:r>
        <w:rPr>
          <w:rFonts w:ascii="Arial" w:hAnsi="Arial"/>
          <w:i/>
          <w:sz w:val="20"/>
        </w:rPr>
        <w:t>ATMInquiryRequest</w:t>
      </w:r>
      <w:r>
        <w:rPr>
          <w:rFonts w:ascii="Arial" w:hAnsi="Arial"/>
          <w:sz w:val="20"/>
        </w:rPr>
        <w:t xml:space="preserve"> message;</w:t>
      </w:r>
    </w:p>
    <w:p w14:paraId="5F6A6908" w14:textId="77777777" w:rsidR="0027698C" w:rsidRDefault="0027698C">
      <w:pPr>
        <w:rPr>
          <w:rFonts w:ascii="Arial" w:hAnsi="Arial"/>
          <w:sz w:val="20"/>
        </w:rPr>
      </w:pPr>
    </w:p>
    <w:p w14:paraId="5F6A6909" w14:textId="77777777" w:rsidR="0027698C" w:rsidRDefault="00000000">
      <w:pPr>
        <w:rPr>
          <w:rFonts w:ascii="Arial" w:hAnsi="Arial"/>
          <w:b/>
          <w:sz w:val="20"/>
        </w:rPr>
      </w:pPr>
      <w:r>
        <w:rPr>
          <w:rFonts w:ascii="Arial" w:hAnsi="Arial"/>
          <w:b/>
          <w:sz w:val="20"/>
        </w:rPr>
        <w:t>ATM Message Rejection:</w:t>
      </w:r>
    </w:p>
    <w:p w14:paraId="5F6A690A" w14:textId="77777777" w:rsidR="0027698C" w:rsidRDefault="00000000">
      <w:pPr>
        <w:numPr>
          <w:ilvl w:val="0"/>
          <w:numId w:val="10"/>
        </w:numPr>
        <w:spacing w:before="60" w:line="276" w:lineRule="auto"/>
        <w:rPr>
          <w:rFonts w:ascii="Arial" w:hAnsi="Arial"/>
          <w:sz w:val="20"/>
        </w:rPr>
      </w:pPr>
      <w:r>
        <w:rPr>
          <w:rFonts w:ascii="Arial" w:hAnsi="Arial"/>
          <w:i/>
          <w:sz w:val="20"/>
        </w:rPr>
        <w:t xml:space="preserve">ATMReject </w:t>
      </w:r>
      <w:r>
        <w:rPr>
          <w:rFonts w:ascii="Arial" w:hAnsi="Arial"/>
          <w:sz w:val="20"/>
        </w:rPr>
        <w:t>(catp.005): sent by a host or an ATM to reject a received message;</w:t>
      </w:r>
    </w:p>
    <w:p w14:paraId="5F6A690B" w14:textId="77777777" w:rsidR="0027698C" w:rsidRDefault="00000000">
      <w:pPr>
        <w:rPr>
          <w:rFonts w:ascii="Arial" w:hAnsi="Arial"/>
          <w:sz w:val="20"/>
        </w:rPr>
      </w:pPr>
      <w:r>
        <w:br w:type="page"/>
      </w:r>
    </w:p>
    <w:p w14:paraId="5F6A690C" w14:textId="77777777" w:rsidR="0027698C" w:rsidRDefault="00000000">
      <w:pPr>
        <w:pStyle w:val="Heading3"/>
      </w:pPr>
      <w:bookmarkStart w:id="29" w:name="_Toc192175195"/>
      <w:commentRangeStart w:id="30"/>
      <w:r>
        <w:lastRenderedPageBreak/>
        <w:t>ATM Management</w:t>
      </w:r>
      <w:commentRangeEnd w:id="30"/>
      <w:r>
        <w:commentReference w:id="30"/>
      </w:r>
      <w:bookmarkEnd w:id="29"/>
    </w:p>
    <w:p w14:paraId="5F6A690D" w14:textId="77777777" w:rsidR="0027698C" w:rsidRDefault="0027698C">
      <w:pPr>
        <w:rPr>
          <w:rFonts w:ascii="Arial" w:hAnsi="Arial"/>
          <w:sz w:val="20"/>
        </w:rPr>
      </w:pPr>
    </w:p>
    <w:p w14:paraId="5F6A690E" w14:textId="77777777" w:rsidR="0027698C" w:rsidRDefault="00000000">
      <w:pPr>
        <w:rPr>
          <w:rFonts w:ascii="Arial" w:hAnsi="Arial"/>
          <w:b/>
          <w:sz w:val="20"/>
        </w:rPr>
      </w:pPr>
      <w:r>
        <w:rPr>
          <w:rFonts w:ascii="Arial" w:hAnsi="Arial"/>
          <w:b/>
          <w:sz w:val="20"/>
        </w:rPr>
        <w:t>ATM Device Management Exchanges:</w:t>
      </w:r>
    </w:p>
    <w:p w14:paraId="5F6A690F" w14:textId="77777777" w:rsidR="0027698C" w:rsidRDefault="00000000">
      <w:pPr>
        <w:numPr>
          <w:ilvl w:val="0"/>
          <w:numId w:val="10"/>
        </w:numPr>
        <w:spacing w:before="60" w:line="276" w:lineRule="auto"/>
        <w:rPr>
          <w:rFonts w:ascii="Arial" w:hAnsi="Arial"/>
          <w:sz w:val="20"/>
        </w:rPr>
      </w:pPr>
      <w:r>
        <w:rPr>
          <w:rFonts w:ascii="Arial" w:hAnsi="Arial"/>
          <w:i/>
          <w:sz w:val="20"/>
        </w:rPr>
        <w:t xml:space="preserve">ATMDeviceReport </w:t>
      </w:r>
      <w:r>
        <w:rPr>
          <w:rFonts w:ascii="Arial" w:hAnsi="Arial"/>
          <w:sz w:val="20"/>
        </w:rPr>
        <w:t>(caam.001): sent by an ATM to report the result of maintenance commands performed by the ATM, the components of the ATM, or the status of the ATM components;</w:t>
      </w:r>
    </w:p>
    <w:p w14:paraId="5F6A6910" w14:textId="77777777" w:rsidR="0027698C" w:rsidRDefault="00000000">
      <w:pPr>
        <w:numPr>
          <w:ilvl w:val="0"/>
          <w:numId w:val="10"/>
        </w:numPr>
        <w:spacing w:before="60" w:line="276" w:lineRule="auto"/>
        <w:rPr>
          <w:rFonts w:ascii="Arial" w:hAnsi="Arial"/>
          <w:sz w:val="20"/>
        </w:rPr>
      </w:pPr>
      <w:r>
        <w:rPr>
          <w:rFonts w:ascii="Arial" w:hAnsi="Arial"/>
          <w:i/>
          <w:sz w:val="20"/>
        </w:rPr>
        <w:t xml:space="preserve">ATMDeviceControl </w:t>
      </w:r>
      <w:r>
        <w:rPr>
          <w:rFonts w:ascii="Arial" w:hAnsi="Arial"/>
          <w:sz w:val="20"/>
        </w:rPr>
        <w:t xml:space="preserve">(caam.002): sent by a maintenance host to an ATM in response to an </w:t>
      </w:r>
      <w:r>
        <w:rPr>
          <w:rFonts w:ascii="Arial" w:hAnsi="Arial"/>
          <w:i/>
          <w:sz w:val="20"/>
        </w:rPr>
        <w:t>ATMDeviceReport</w:t>
      </w:r>
      <w:r>
        <w:rPr>
          <w:rFonts w:ascii="Arial" w:hAnsi="Arial"/>
          <w:sz w:val="20"/>
        </w:rPr>
        <w:t xml:space="preserve"> message. The message contains a sequence of maintenance commands the ATM must perform;</w:t>
      </w:r>
    </w:p>
    <w:p w14:paraId="5F6A6911" w14:textId="77777777" w:rsidR="0027698C" w:rsidRDefault="0027698C">
      <w:pPr>
        <w:rPr>
          <w:rFonts w:ascii="Arial" w:hAnsi="Arial"/>
          <w:sz w:val="20"/>
        </w:rPr>
      </w:pPr>
    </w:p>
    <w:p w14:paraId="5F6A6912" w14:textId="77777777" w:rsidR="0027698C" w:rsidRDefault="00000000">
      <w:pPr>
        <w:rPr>
          <w:rFonts w:ascii="Arial" w:hAnsi="Arial"/>
          <w:b/>
          <w:sz w:val="20"/>
        </w:rPr>
      </w:pPr>
      <w:r>
        <w:rPr>
          <w:rFonts w:ascii="Arial" w:hAnsi="Arial"/>
          <w:b/>
          <w:sz w:val="20"/>
        </w:rPr>
        <w:t>ATM Reconciliation Exchanges:</w:t>
      </w:r>
    </w:p>
    <w:p w14:paraId="5F6A6913" w14:textId="709BB401" w:rsidR="0027698C" w:rsidRDefault="00000000">
      <w:pPr>
        <w:numPr>
          <w:ilvl w:val="0"/>
          <w:numId w:val="10"/>
        </w:numPr>
        <w:spacing w:before="60" w:line="276" w:lineRule="auto"/>
        <w:rPr>
          <w:rFonts w:ascii="Arial" w:hAnsi="Arial"/>
          <w:sz w:val="20"/>
        </w:rPr>
      </w:pPr>
      <w:r>
        <w:rPr>
          <w:rFonts w:ascii="Arial" w:hAnsi="Arial"/>
          <w:i/>
          <w:sz w:val="20"/>
        </w:rPr>
        <w:t>ATMReconciliation</w:t>
      </w:r>
      <w:r w:rsidR="001F3A47">
        <w:rPr>
          <w:rFonts w:ascii="Arial" w:hAnsi="Arial"/>
          <w:i/>
          <w:sz w:val="20"/>
        </w:rPr>
        <w:t>Request</w:t>
      </w:r>
      <w:r>
        <w:rPr>
          <w:rFonts w:ascii="Arial" w:hAnsi="Arial"/>
          <w:i/>
          <w:sz w:val="20"/>
        </w:rPr>
        <w:t xml:space="preserve"> </w:t>
      </w:r>
      <w:r>
        <w:rPr>
          <w:rFonts w:ascii="Arial" w:hAnsi="Arial"/>
          <w:sz w:val="20"/>
        </w:rPr>
        <w:t>(caam.0</w:t>
      </w:r>
      <w:r w:rsidR="00F72EA1">
        <w:rPr>
          <w:rFonts w:ascii="Arial" w:hAnsi="Arial"/>
          <w:sz w:val="20"/>
        </w:rPr>
        <w:t>15</w:t>
      </w:r>
      <w:r>
        <w:rPr>
          <w:rFonts w:ascii="Arial" w:hAnsi="Arial"/>
          <w:sz w:val="20"/>
        </w:rPr>
        <w:t xml:space="preserve">): sent by an ATM to </w:t>
      </w:r>
      <w:r w:rsidR="00F72EA1">
        <w:rPr>
          <w:rFonts w:ascii="Arial" w:hAnsi="Arial"/>
          <w:sz w:val="20"/>
        </w:rPr>
        <w:t xml:space="preserve">request </w:t>
      </w:r>
      <w:r w:rsidR="00B137CB">
        <w:rPr>
          <w:rFonts w:ascii="Arial" w:hAnsi="Arial"/>
          <w:sz w:val="20"/>
        </w:rPr>
        <w:t>the acquirer</w:t>
      </w:r>
      <w:r w:rsidR="00807F38">
        <w:rPr>
          <w:rFonts w:ascii="Arial" w:hAnsi="Arial"/>
          <w:sz w:val="20"/>
        </w:rPr>
        <w:t xml:space="preserve"> provides new </w:t>
      </w:r>
      <w:r w:rsidR="00F72EA1">
        <w:rPr>
          <w:rFonts w:ascii="Arial" w:hAnsi="Arial"/>
          <w:sz w:val="20"/>
        </w:rPr>
        <w:t>counter</w:t>
      </w:r>
      <w:r w:rsidR="00807F38">
        <w:rPr>
          <w:rFonts w:ascii="Arial" w:hAnsi="Arial"/>
          <w:sz w:val="20"/>
        </w:rPr>
        <w:t xml:space="preserve"> values which </w:t>
      </w:r>
      <w:r w:rsidR="00F72EA1">
        <w:rPr>
          <w:rFonts w:ascii="Arial" w:hAnsi="Arial"/>
          <w:sz w:val="20"/>
        </w:rPr>
        <w:t xml:space="preserve">are </w:t>
      </w:r>
      <w:r w:rsidR="000C22CC">
        <w:rPr>
          <w:rFonts w:ascii="Arial" w:hAnsi="Arial"/>
          <w:sz w:val="20"/>
        </w:rPr>
        <w:t xml:space="preserve">to be </w:t>
      </w:r>
      <w:r w:rsidR="00F72EA1">
        <w:rPr>
          <w:rFonts w:ascii="Arial" w:hAnsi="Arial"/>
          <w:sz w:val="20"/>
        </w:rPr>
        <w:t>updated on the ATM</w:t>
      </w:r>
      <w:r>
        <w:rPr>
          <w:rFonts w:ascii="Arial" w:hAnsi="Arial"/>
          <w:sz w:val="20"/>
        </w:rPr>
        <w:t>. It can be sent by an operator function or as a response of a command sent by a</w:t>
      </w:r>
      <w:r w:rsidR="000C22CC">
        <w:rPr>
          <w:rFonts w:ascii="Arial" w:hAnsi="Arial"/>
          <w:sz w:val="20"/>
        </w:rPr>
        <w:t>n</w:t>
      </w:r>
      <w:r>
        <w:rPr>
          <w:rFonts w:ascii="Arial" w:hAnsi="Arial"/>
          <w:sz w:val="20"/>
        </w:rPr>
        <w:t xml:space="preserve"> </w:t>
      </w:r>
      <w:r w:rsidR="000C22CC">
        <w:rPr>
          <w:rFonts w:ascii="Arial" w:hAnsi="Arial"/>
          <w:sz w:val="20"/>
        </w:rPr>
        <w:t>acquirer</w:t>
      </w:r>
      <w:r>
        <w:rPr>
          <w:rFonts w:ascii="Arial" w:hAnsi="Arial"/>
          <w:sz w:val="20"/>
        </w:rPr>
        <w:t>;</w:t>
      </w:r>
    </w:p>
    <w:p w14:paraId="5F6A6914" w14:textId="274B4FDC" w:rsidR="0027698C" w:rsidRDefault="00000000">
      <w:pPr>
        <w:numPr>
          <w:ilvl w:val="0"/>
          <w:numId w:val="10"/>
        </w:numPr>
        <w:spacing w:before="60" w:line="276" w:lineRule="auto"/>
        <w:rPr>
          <w:rFonts w:ascii="Arial" w:hAnsi="Arial"/>
          <w:sz w:val="20"/>
        </w:rPr>
      </w:pPr>
      <w:r>
        <w:rPr>
          <w:rFonts w:ascii="Arial" w:hAnsi="Arial"/>
          <w:i/>
          <w:sz w:val="20"/>
        </w:rPr>
        <w:t>ATMReconciliation</w:t>
      </w:r>
      <w:r w:rsidR="00987E3E">
        <w:rPr>
          <w:rFonts w:ascii="Arial" w:hAnsi="Arial"/>
          <w:i/>
          <w:sz w:val="20"/>
        </w:rPr>
        <w:t>Response</w:t>
      </w:r>
      <w:r>
        <w:rPr>
          <w:rFonts w:ascii="Arial" w:hAnsi="Arial"/>
          <w:i/>
          <w:sz w:val="20"/>
        </w:rPr>
        <w:t xml:space="preserve"> </w:t>
      </w:r>
      <w:r>
        <w:rPr>
          <w:rFonts w:ascii="Arial" w:hAnsi="Arial"/>
          <w:sz w:val="20"/>
        </w:rPr>
        <w:t>(caam.0</w:t>
      </w:r>
      <w:r w:rsidR="00987E3E">
        <w:rPr>
          <w:rFonts w:ascii="Arial" w:hAnsi="Arial"/>
          <w:sz w:val="20"/>
        </w:rPr>
        <w:t>16</w:t>
      </w:r>
      <w:r>
        <w:rPr>
          <w:rFonts w:ascii="Arial" w:hAnsi="Arial"/>
          <w:sz w:val="20"/>
        </w:rPr>
        <w:t xml:space="preserve">): sent by an acquirer to an ATM </w:t>
      </w:r>
      <w:r w:rsidR="00CC3486">
        <w:rPr>
          <w:rFonts w:ascii="Arial" w:hAnsi="Arial"/>
          <w:sz w:val="20"/>
        </w:rPr>
        <w:t>with updated counter information</w:t>
      </w:r>
      <w:r>
        <w:rPr>
          <w:rFonts w:ascii="Arial" w:hAnsi="Arial"/>
          <w:sz w:val="20"/>
        </w:rPr>
        <w:t>;</w:t>
      </w:r>
    </w:p>
    <w:p w14:paraId="304792F6" w14:textId="16258016" w:rsidR="001F3A47" w:rsidRDefault="001F3A47" w:rsidP="001F3A47">
      <w:pPr>
        <w:numPr>
          <w:ilvl w:val="0"/>
          <w:numId w:val="10"/>
        </w:numPr>
        <w:spacing w:before="60" w:line="276" w:lineRule="auto"/>
        <w:rPr>
          <w:rFonts w:ascii="Arial" w:hAnsi="Arial"/>
          <w:sz w:val="20"/>
        </w:rPr>
      </w:pPr>
      <w:r>
        <w:rPr>
          <w:rFonts w:ascii="Arial" w:hAnsi="Arial"/>
          <w:i/>
          <w:sz w:val="20"/>
        </w:rPr>
        <w:t xml:space="preserve">ATMReconciliationAdvice </w:t>
      </w:r>
      <w:r>
        <w:rPr>
          <w:rFonts w:ascii="Arial" w:hAnsi="Arial"/>
          <w:sz w:val="20"/>
        </w:rPr>
        <w:t>(caam.009): sent by an ATM to an acquirer to send all the counters of the ATM. It can be sent by an operator function or as a response of a command sent by a</w:t>
      </w:r>
      <w:r w:rsidR="000C22CC">
        <w:rPr>
          <w:rFonts w:ascii="Arial" w:hAnsi="Arial"/>
          <w:sz w:val="20"/>
        </w:rPr>
        <w:t>n</w:t>
      </w:r>
      <w:r>
        <w:rPr>
          <w:rFonts w:ascii="Arial" w:hAnsi="Arial"/>
          <w:sz w:val="20"/>
        </w:rPr>
        <w:t xml:space="preserve"> </w:t>
      </w:r>
      <w:r w:rsidR="000C22CC">
        <w:rPr>
          <w:rFonts w:ascii="Arial" w:hAnsi="Arial"/>
          <w:sz w:val="20"/>
        </w:rPr>
        <w:t>acquirer</w:t>
      </w:r>
      <w:r>
        <w:rPr>
          <w:rFonts w:ascii="Arial" w:hAnsi="Arial"/>
          <w:sz w:val="20"/>
        </w:rPr>
        <w:t>;</w:t>
      </w:r>
    </w:p>
    <w:p w14:paraId="44DDA3C2" w14:textId="77777777" w:rsidR="001F3A47" w:rsidRDefault="001F3A47" w:rsidP="001F3A47">
      <w:pPr>
        <w:numPr>
          <w:ilvl w:val="0"/>
          <w:numId w:val="10"/>
        </w:numPr>
        <w:spacing w:before="60" w:line="276" w:lineRule="auto"/>
        <w:rPr>
          <w:rFonts w:ascii="Arial" w:hAnsi="Arial"/>
          <w:sz w:val="20"/>
        </w:rPr>
      </w:pPr>
      <w:r>
        <w:rPr>
          <w:rFonts w:ascii="Arial" w:hAnsi="Arial"/>
          <w:i/>
          <w:sz w:val="20"/>
        </w:rPr>
        <w:t xml:space="preserve">ATMReconciliationAcknowledgement </w:t>
      </w:r>
      <w:r>
        <w:rPr>
          <w:rFonts w:ascii="Arial" w:hAnsi="Arial"/>
          <w:sz w:val="20"/>
        </w:rPr>
        <w:t xml:space="preserve">(caam.010): sent by an acquirer to an ATM to acknowledge the receipt of an </w:t>
      </w:r>
      <w:r>
        <w:rPr>
          <w:rFonts w:ascii="Arial" w:hAnsi="Arial"/>
          <w:i/>
          <w:sz w:val="20"/>
        </w:rPr>
        <w:t>ATMReconciliationAdvice</w:t>
      </w:r>
      <w:r>
        <w:rPr>
          <w:rFonts w:ascii="Arial" w:hAnsi="Arial"/>
          <w:sz w:val="20"/>
        </w:rPr>
        <w:t xml:space="preserve"> message;</w:t>
      </w:r>
    </w:p>
    <w:p w14:paraId="2706CFBF" w14:textId="77777777" w:rsidR="001F3A47" w:rsidRDefault="001F3A47">
      <w:pPr>
        <w:numPr>
          <w:ilvl w:val="0"/>
          <w:numId w:val="10"/>
        </w:numPr>
        <w:spacing w:before="60" w:line="276" w:lineRule="auto"/>
        <w:rPr>
          <w:rFonts w:ascii="Arial" w:hAnsi="Arial"/>
          <w:sz w:val="20"/>
        </w:rPr>
      </w:pPr>
    </w:p>
    <w:p w14:paraId="5F6A6915" w14:textId="77777777" w:rsidR="0027698C" w:rsidRDefault="0027698C">
      <w:pPr>
        <w:rPr>
          <w:rFonts w:ascii="Arial" w:hAnsi="Arial"/>
          <w:sz w:val="20"/>
        </w:rPr>
      </w:pPr>
    </w:p>
    <w:p w14:paraId="5F6A6916" w14:textId="77777777" w:rsidR="0027698C" w:rsidRDefault="00000000">
      <w:pPr>
        <w:rPr>
          <w:rFonts w:ascii="Arial" w:hAnsi="Arial"/>
          <w:b/>
          <w:sz w:val="20"/>
        </w:rPr>
      </w:pPr>
      <w:r>
        <w:rPr>
          <w:rFonts w:ascii="Arial" w:hAnsi="Arial"/>
          <w:b/>
          <w:sz w:val="20"/>
        </w:rPr>
        <w:t>ATM Key Exchanges:</w:t>
      </w:r>
    </w:p>
    <w:p w14:paraId="5F6A6917" w14:textId="77777777" w:rsidR="0027698C" w:rsidRDefault="00000000">
      <w:pPr>
        <w:numPr>
          <w:ilvl w:val="0"/>
          <w:numId w:val="10"/>
        </w:numPr>
        <w:spacing w:before="60" w:line="276" w:lineRule="auto"/>
        <w:rPr>
          <w:rFonts w:ascii="Arial" w:hAnsi="Arial"/>
          <w:sz w:val="20"/>
        </w:rPr>
      </w:pPr>
      <w:r>
        <w:rPr>
          <w:rFonts w:ascii="Arial" w:hAnsi="Arial"/>
          <w:i/>
          <w:sz w:val="20"/>
        </w:rPr>
        <w:t xml:space="preserve">ATMKeyDownloadRequest </w:t>
      </w:r>
      <w:r>
        <w:rPr>
          <w:rFonts w:ascii="Arial" w:hAnsi="Arial"/>
          <w:sz w:val="20"/>
        </w:rPr>
        <w:t>(caam.003): sent by an ATM to an acquirer to initiate the download of one or several cryptographic keys;</w:t>
      </w:r>
    </w:p>
    <w:p w14:paraId="5F6A6918" w14:textId="77777777" w:rsidR="0027698C" w:rsidRDefault="00000000">
      <w:pPr>
        <w:numPr>
          <w:ilvl w:val="0"/>
          <w:numId w:val="10"/>
        </w:numPr>
        <w:spacing w:before="60" w:line="276" w:lineRule="auto"/>
        <w:rPr>
          <w:rFonts w:ascii="Arial" w:hAnsi="Arial"/>
          <w:sz w:val="20"/>
        </w:rPr>
      </w:pPr>
      <w:r>
        <w:rPr>
          <w:rFonts w:ascii="Arial" w:hAnsi="Arial"/>
          <w:sz w:val="20"/>
        </w:rPr>
        <w:t xml:space="preserve">The </w:t>
      </w:r>
      <w:r>
        <w:rPr>
          <w:rFonts w:ascii="Arial" w:hAnsi="Arial"/>
          <w:i/>
          <w:sz w:val="20"/>
        </w:rPr>
        <w:t xml:space="preserve">ATMKeyDownloadResponse </w:t>
      </w:r>
      <w:r>
        <w:rPr>
          <w:rFonts w:ascii="Arial" w:hAnsi="Arial"/>
          <w:sz w:val="20"/>
        </w:rPr>
        <w:t xml:space="preserve">(caam.004): sent to an ATM in response to an </w:t>
      </w:r>
      <w:r>
        <w:rPr>
          <w:rFonts w:ascii="Arial" w:hAnsi="Arial"/>
          <w:i/>
          <w:sz w:val="20"/>
        </w:rPr>
        <w:t>ATMKeyDownloadRequest</w:t>
      </w:r>
      <w:r>
        <w:rPr>
          <w:rFonts w:ascii="Arial" w:hAnsi="Arial"/>
          <w:sz w:val="20"/>
        </w:rPr>
        <w:t xml:space="preserve"> message, to download of one or several cryptographic keys;</w:t>
      </w:r>
    </w:p>
    <w:p w14:paraId="5F6A6919" w14:textId="77777777" w:rsidR="0027698C" w:rsidRDefault="0027698C">
      <w:pPr>
        <w:rPr>
          <w:rFonts w:ascii="Arial" w:hAnsi="Arial"/>
          <w:sz w:val="20"/>
        </w:rPr>
      </w:pPr>
    </w:p>
    <w:p w14:paraId="5F6A691A" w14:textId="77777777" w:rsidR="0027698C" w:rsidRDefault="00000000">
      <w:pPr>
        <w:rPr>
          <w:rFonts w:ascii="Arial" w:hAnsi="Arial"/>
          <w:b/>
          <w:sz w:val="20"/>
        </w:rPr>
      </w:pPr>
      <w:r>
        <w:rPr>
          <w:rFonts w:ascii="Arial" w:hAnsi="Arial"/>
          <w:b/>
          <w:sz w:val="20"/>
        </w:rPr>
        <w:t>ATM Diagnostic Exchanges:</w:t>
      </w:r>
    </w:p>
    <w:p w14:paraId="5F6A691B" w14:textId="77777777" w:rsidR="0027698C" w:rsidRDefault="00000000">
      <w:pPr>
        <w:numPr>
          <w:ilvl w:val="0"/>
          <w:numId w:val="10"/>
        </w:numPr>
        <w:spacing w:before="60" w:line="276" w:lineRule="auto"/>
        <w:rPr>
          <w:rFonts w:ascii="Arial" w:hAnsi="Arial"/>
          <w:sz w:val="20"/>
        </w:rPr>
      </w:pPr>
      <w:r>
        <w:rPr>
          <w:rFonts w:ascii="Arial" w:hAnsi="Arial"/>
          <w:i/>
          <w:sz w:val="20"/>
        </w:rPr>
        <w:t xml:space="preserve">ATMDiagnosticRequest </w:t>
      </w:r>
      <w:r>
        <w:rPr>
          <w:rFonts w:ascii="Arial" w:hAnsi="Arial"/>
          <w:sz w:val="20"/>
        </w:rPr>
        <w:t>(caam.005): sent to inform an acquiring server that the ATM is available, and to the ATM that the acquiring server is available. The server will also validate this ATM is a valid ATM for its particular network;</w:t>
      </w:r>
    </w:p>
    <w:p w14:paraId="5F6A691C" w14:textId="77777777" w:rsidR="0027698C" w:rsidRDefault="00000000">
      <w:pPr>
        <w:numPr>
          <w:ilvl w:val="0"/>
          <w:numId w:val="10"/>
        </w:numPr>
        <w:spacing w:before="60" w:line="276" w:lineRule="auto"/>
        <w:rPr>
          <w:rFonts w:ascii="Arial" w:hAnsi="Arial"/>
          <w:sz w:val="20"/>
        </w:rPr>
      </w:pPr>
      <w:r>
        <w:rPr>
          <w:rFonts w:ascii="Arial" w:hAnsi="Arial"/>
          <w:i/>
          <w:sz w:val="20"/>
        </w:rPr>
        <w:t xml:space="preserve">ATMDiagnosticResponse </w:t>
      </w:r>
      <w:r>
        <w:rPr>
          <w:rFonts w:ascii="Arial" w:hAnsi="Arial"/>
          <w:sz w:val="20"/>
        </w:rPr>
        <w:t>(caam.006): sent in response to an ATMDiagnosticRequest message ensuring the availability and the validity of the parameters;</w:t>
      </w:r>
    </w:p>
    <w:p w14:paraId="5F6A691D" w14:textId="77777777" w:rsidR="0027698C" w:rsidRDefault="0027698C">
      <w:pPr>
        <w:rPr>
          <w:rFonts w:ascii="Arial" w:hAnsi="Arial"/>
          <w:sz w:val="20"/>
        </w:rPr>
      </w:pPr>
    </w:p>
    <w:p w14:paraId="5F6A691E" w14:textId="77777777" w:rsidR="0027698C" w:rsidRDefault="00000000">
      <w:pPr>
        <w:rPr>
          <w:rFonts w:ascii="Arial" w:hAnsi="Arial"/>
          <w:b/>
          <w:sz w:val="20"/>
        </w:rPr>
      </w:pPr>
      <w:r>
        <w:rPr>
          <w:rFonts w:ascii="Arial" w:hAnsi="Arial"/>
          <w:b/>
          <w:sz w:val="20"/>
        </w:rPr>
        <w:t>ATM Exception Exchanges:</w:t>
      </w:r>
    </w:p>
    <w:p w14:paraId="5F6A691F" w14:textId="77777777" w:rsidR="0027698C" w:rsidRDefault="00000000">
      <w:pPr>
        <w:numPr>
          <w:ilvl w:val="0"/>
          <w:numId w:val="10"/>
        </w:numPr>
        <w:spacing w:before="60" w:line="276" w:lineRule="auto"/>
        <w:rPr>
          <w:rFonts w:ascii="Arial" w:hAnsi="Arial"/>
          <w:sz w:val="20"/>
        </w:rPr>
      </w:pPr>
      <w:r>
        <w:rPr>
          <w:rFonts w:ascii="Arial" w:hAnsi="Arial"/>
          <w:i/>
          <w:sz w:val="20"/>
        </w:rPr>
        <w:t xml:space="preserve">ATMExceptionRequest </w:t>
      </w:r>
      <w:r>
        <w:rPr>
          <w:rFonts w:ascii="Arial" w:hAnsi="Arial"/>
          <w:sz w:val="20"/>
        </w:rPr>
        <w:t>(caam.011): sent by an ATM to an acquirer or its agent to inform that an exception occurred outside a service;</w:t>
      </w:r>
    </w:p>
    <w:p w14:paraId="5F6A6920" w14:textId="77777777" w:rsidR="0027698C" w:rsidRDefault="00000000">
      <w:pPr>
        <w:numPr>
          <w:ilvl w:val="0"/>
          <w:numId w:val="10"/>
        </w:numPr>
        <w:spacing w:before="60" w:line="276" w:lineRule="auto"/>
        <w:rPr>
          <w:rFonts w:ascii="Arial" w:hAnsi="Arial"/>
          <w:sz w:val="20"/>
        </w:rPr>
      </w:pPr>
      <w:r>
        <w:rPr>
          <w:rFonts w:ascii="Arial" w:hAnsi="Arial"/>
          <w:i/>
          <w:sz w:val="20"/>
        </w:rPr>
        <w:t xml:space="preserve">ATMExceptionResponse </w:t>
      </w:r>
      <w:r>
        <w:rPr>
          <w:rFonts w:ascii="Arial" w:hAnsi="Arial"/>
          <w:sz w:val="20"/>
        </w:rPr>
        <w:t xml:space="preserve">(caam.012): sent in response to an ATM to acknowledge the receipt of an </w:t>
      </w:r>
      <w:r>
        <w:rPr>
          <w:rFonts w:ascii="Arial" w:hAnsi="Arial"/>
          <w:i/>
          <w:sz w:val="20"/>
        </w:rPr>
        <w:t>ATMExceptionRequest</w:t>
      </w:r>
      <w:r>
        <w:rPr>
          <w:rFonts w:ascii="Arial" w:hAnsi="Arial"/>
          <w:sz w:val="20"/>
        </w:rPr>
        <w:t xml:space="preserve"> message;</w:t>
      </w:r>
    </w:p>
    <w:p w14:paraId="5F6A6921" w14:textId="77777777" w:rsidR="0027698C" w:rsidRDefault="0027698C">
      <w:pPr>
        <w:rPr>
          <w:rFonts w:ascii="Arial" w:hAnsi="Arial"/>
          <w:sz w:val="20"/>
        </w:rPr>
      </w:pPr>
    </w:p>
    <w:p w14:paraId="5F6A6922" w14:textId="77777777" w:rsidR="0027698C" w:rsidRDefault="00000000">
      <w:pPr>
        <w:rPr>
          <w:rFonts w:ascii="Arial" w:hAnsi="Arial"/>
          <w:b/>
          <w:sz w:val="20"/>
        </w:rPr>
      </w:pPr>
      <w:r>
        <w:rPr>
          <w:rFonts w:ascii="Arial" w:hAnsi="Arial"/>
          <w:b/>
          <w:sz w:val="20"/>
        </w:rPr>
        <w:t>Host Contact Exchanges:</w:t>
      </w:r>
    </w:p>
    <w:p w14:paraId="5F6A6923" w14:textId="77777777" w:rsidR="0027698C" w:rsidRDefault="00000000">
      <w:pPr>
        <w:numPr>
          <w:ilvl w:val="0"/>
          <w:numId w:val="10"/>
        </w:numPr>
        <w:spacing w:before="60" w:line="276" w:lineRule="auto"/>
        <w:rPr>
          <w:rFonts w:ascii="Arial" w:hAnsi="Arial"/>
          <w:sz w:val="20"/>
        </w:rPr>
      </w:pPr>
      <w:r>
        <w:rPr>
          <w:rFonts w:ascii="Arial" w:hAnsi="Arial"/>
          <w:i/>
          <w:sz w:val="20"/>
        </w:rPr>
        <w:t xml:space="preserve">HostToATMRequest </w:t>
      </w:r>
      <w:r>
        <w:rPr>
          <w:rFonts w:ascii="Arial" w:hAnsi="Arial"/>
          <w:sz w:val="20"/>
        </w:rPr>
        <w:t>(caam.007): sent by a host to an ATM to request the ATM to contact a host by sending a maintenance message;</w:t>
      </w:r>
    </w:p>
    <w:p w14:paraId="5F6A6924" w14:textId="77777777" w:rsidR="0027698C" w:rsidRDefault="00000000">
      <w:pPr>
        <w:numPr>
          <w:ilvl w:val="0"/>
          <w:numId w:val="10"/>
        </w:numPr>
        <w:spacing w:before="60" w:line="276" w:lineRule="auto"/>
        <w:rPr>
          <w:rFonts w:ascii="Arial" w:hAnsi="Arial"/>
          <w:sz w:val="20"/>
        </w:rPr>
      </w:pPr>
      <w:r>
        <w:rPr>
          <w:rFonts w:ascii="Arial" w:hAnsi="Arial"/>
          <w:i/>
          <w:sz w:val="20"/>
        </w:rPr>
        <w:lastRenderedPageBreak/>
        <w:t xml:space="preserve">HostToATMAcknowledgement </w:t>
      </w:r>
      <w:r>
        <w:rPr>
          <w:rFonts w:ascii="Arial" w:hAnsi="Arial"/>
          <w:sz w:val="20"/>
        </w:rPr>
        <w:t xml:space="preserve">(caam.008): sent by an ATM to a host to acknowledge the receipt of a </w:t>
      </w:r>
      <w:r>
        <w:rPr>
          <w:rFonts w:ascii="Arial" w:hAnsi="Arial"/>
          <w:i/>
          <w:sz w:val="20"/>
        </w:rPr>
        <w:t>HostToATMRequest</w:t>
      </w:r>
      <w:r>
        <w:rPr>
          <w:rFonts w:ascii="Arial" w:hAnsi="Arial"/>
          <w:sz w:val="20"/>
        </w:rPr>
        <w:t xml:space="preserve"> message;</w:t>
      </w:r>
    </w:p>
    <w:p w14:paraId="7731E02D" w14:textId="77777777" w:rsidR="00146A5B" w:rsidRDefault="00146A5B" w:rsidP="00146A5B">
      <w:pPr>
        <w:spacing w:before="60" w:line="276" w:lineRule="auto"/>
        <w:rPr>
          <w:rFonts w:ascii="Arial" w:hAnsi="Arial"/>
          <w:sz w:val="20"/>
        </w:rPr>
      </w:pPr>
    </w:p>
    <w:p w14:paraId="6366C3B4" w14:textId="77777777" w:rsidR="00146A5B" w:rsidRDefault="00146A5B" w:rsidP="00146A5B">
      <w:pPr>
        <w:rPr>
          <w:rFonts w:ascii="Arial" w:hAnsi="Arial"/>
          <w:b/>
          <w:sz w:val="20"/>
        </w:rPr>
      </w:pPr>
      <w:r>
        <w:rPr>
          <w:rFonts w:ascii="Arial" w:hAnsi="Arial"/>
          <w:b/>
          <w:sz w:val="20"/>
        </w:rPr>
        <w:t>ATM Configuration Exchanges:</w:t>
      </w:r>
    </w:p>
    <w:p w14:paraId="786EB8C3" w14:textId="77777777" w:rsidR="00146A5B" w:rsidRDefault="00146A5B" w:rsidP="00146A5B">
      <w:pPr>
        <w:numPr>
          <w:ilvl w:val="0"/>
          <w:numId w:val="10"/>
        </w:numPr>
        <w:spacing w:before="60" w:line="276" w:lineRule="auto"/>
        <w:rPr>
          <w:rFonts w:ascii="Arial" w:hAnsi="Arial"/>
          <w:sz w:val="20"/>
        </w:rPr>
      </w:pPr>
      <w:r>
        <w:rPr>
          <w:rFonts w:ascii="Arial" w:hAnsi="Arial"/>
          <w:i/>
          <w:sz w:val="20"/>
        </w:rPr>
        <w:t xml:space="preserve">ATMConfigurationRequest </w:t>
      </w:r>
      <w:r>
        <w:rPr>
          <w:rFonts w:ascii="Arial" w:hAnsi="Arial"/>
          <w:sz w:val="20"/>
        </w:rPr>
        <w:t>(caam.013): sent by an ATM to an acquirer to request configuration is updated;</w:t>
      </w:r>
    </w:p>
    <w:p w14:paraId="4AB31204" w14:textId="6B94A3EF" w:rsidR="00146A5B" w:rsidRDefault="00146A5B" w:rsidP="00146A5B">
      <w:pPr>
        <w:numPr>
          <w:ilvl w:val="0"/>
          <w:numId w:val="10"/>
        </w:numPr>
        <w:spacing w:before="60" w:line="276" w:lineRule="auto"/>
        <w:rPr>
          <w:rFonts w:ascii="Arial" w:hAnsi="Arial"/>
          <w:sz w:val="20"/>
        </w:rPr>
      </w:pPr>
      <w:r>
        <w:rPr>
          <w:rFonts w:ascii="Arial" w:hAnsi="Arial"/>
          <w:i/>
          <w:sz w:val="20"/>
        </w:rPr>
        <w:t xml:space="preserve">ATMConfigurationResponse </w:t>
      </w:r>
      <w:r>
        <w:rPr>
          <w:rFonts w:ascii="Arial" w:hAnsi="Arial"/>
          <w:sz w:val="20"/>
        </w:rPr>
        <w:t xml:space="preserve">(caam.014): sent by an acquirer to provide the configuration updates to the </w:t>
      </w:r>
      <w:r w:rsidR="007A4B5F">
        <w:rPr>
          <w:rFonts w:ascii="Arial" w:hAnsi="Arial"/>
          <w:sz w:val="20"/>
        </w:rPr>
        <w:t>ATM</w:t>
      </w:r>
      <w:r>
        <w:rPr>
          <w:rFonts w:ascii="Arial" w:hAnsi="Arial"/>
          <w:sz w:val="20"/>
        </w:rPr>
        <w:t>;</w:t>
      </w:r>
    </w:p>
    <w:p w14:paraId="677857D7" w14:textId="77777777" w:rsidR="00146A5B" w:rsidRDefault="00146A5B" w:rsidP="008746A8">
      <w:pPr>
        <w:spacing w:before="60" w:line="276" w:lineRule="auto"/>
        <w:rPr>
          <w:rFonts w:ascii="Arial" w:hAnsi="Arial"/>
          <w:sz w:val="20"/>
        </w:rPr>
      </w:pPr>
    </w:p>
    <w:p w14:paraId="5F6A6925" w14:textId="77777777" w:rsidR="0027698C" w:rsidRDefault="00000000">
      <w:pPr>
        <w:spacing w:before="120"/>
        <w:jc w:val="both"/>
        <w:rPr>
          <w:rFonts w:ascii="Arial" w:hAnsi="Arial" w:cs="Arial"/>
          <w:color w:val="0070C0"/>
          <w:sz w:val="20"/>
        </w:rPr>
      </w:pPr>
      <w:r>
        <w:br w:type="page"/>
      </w:r>
    </w:p>
    <w:p w14:paraId="5F6A6926" w14:textId="77777777" w:rsidR="0027698C" w:rsidRDefault="00000000">
      <w:pPr>
        <w:pStyle w:val="Heading1"/>
      </w:pPr>
      <w:bookmarkStart w:id="31" w:name="_Toc192175196"/>
      <w:r>
        <w:lastRenderedPageBreak/>
        <w:t>BusinessRoles and Participants</w:t>
      </w:r>
      <w:bookmarkEnd w:id="31"/>
    </w:p>
    <w:p w14:paraId="5F6A6927" w14:textId="77777777" w:rsidR="0027698C" w:rsidRDefault="00000000">
      <w:pPr>
        <w:spacing w:before="120"/>
        <w:jc w:val="both"/>
        <w:rPr>
          <w:rFonts w:ascii="Arial" w:hAnsi="Arial" w:cs="Arial"/>
          <w:color w:val="000000"/>
          <w:sz w:val="20"/>
        </w:rPr>
      </w:pPr>
      <w:r>
        <w:rPr>
          <w:rFonts w:ascii="Arial" w:hAnsi="Arial" w:cs="Arial"/>
          <w:color w:val="000000"/>
          <w:sz w:val="20"/>
        </w:rPr>
        <w:t>A BusinessRole represents an entity (or a class of entities) of the real world, physical or legal, a person, a group of persons, a corporation. Examples of BusinessRoles: “customer”, “financial Institution”, “ATM”.</w:t>
      </w:r>
    </w:p>
    <w:p w14:paraId="5F6A6928" w14:textId="77777777" w:rsidR="0027698C" w:rsidRDefault="00000000">
      <w:pPr>
        <w:spacing w:before="120"/>
        <w:jc w:val="both"/>
        <w:rPr>
          <w:rFonts w:ascii="Arial" w:hAnsi="Arial" w:cs="Arial"/>
          <w:color w:val="000000"/>
          <w:sz w:val="20"/>
        </w:rPr>
      </w:pPr>
      <w:r>
        <w:rPr>
          <w:rFonts w:ascii="Arial" w:hAnsi="Arial" w:cs="Arial"/>
          <w:color w:val="000000"/>
          <w:sz w:val="20"/>
        </w:rPr>
        <w:t xml:space="preserve">A Participant is a functional role performed by a BusinessRole in a particular BusinessProcess or BusinessTransaction: for example the “ATM user”, “acquirer”, “issuer” etc. </w:t>
      </w:r>
    </w:p>
    <w:p w14:paraId="5F6A6929" w14:textId="77777777" w:rsidR="0027698C" w:rsidRDefault="00000000">
      <w:pPr>
        <w:spacing w:before="120"/>
        <w:jc w:val="both"/>
        <w:rPr>
          <w:rFonts w:ascii="Arial" w:hAnsi="Arial" w:cs="Arial"/>
          <w:color w:val="000000"/>
          <w:sz w:val="20"/>
        </w:rPr>
      </w:pPr>
      <w:r>
        <w:rPr>
          <w:rFonts w:ascii="Arial" w:hAnsi="Arial" w:cs="Arial"/>
          <w:color w:val="000000"/>
          <w:sz w:val="20"/>
        </w:rPr>
        <w:t>The relationship between BusinessRoles and Participants is many-to-many. One BusinessRole (that is, a person) can be involved as different Participants at different moments in time or at the same time. Different BusinessRoles can be involved as the same Participant.</w:t>
      </w:r>
    </w:p>
    <w:p w14:paraId="5F6A692A" w14:textId="77777777" w:rsidR="0027698C" w:rsidRDefault="00000000">
      <w:pPr>
        <w:spacing w:before="120"/>
        <w:jc w:val="both"/>
        <w:rPr>
          <w:rFonts w:ascii="Arial" w:hAnsi="Arial" w:cs="Arial"/>
          <w:sz w:val="20"/>
        </w:rPr>
      </w:pPr>
      <w:r>
        <w:rPr>
          <w:rFonts w:ascii="Arial" w:hAnsi="Arial" w:cs="Arial"/>
          <w:sz w:val="20"/>
        </w:rPr>
        <w:t>In the context of ATM exchanges, the high-level BusinessRoles and typical Participants can be represented as follows.</w:t>
      </w:r>
    </w:p>
    <w:p w14:paraId="5F6A692B" w14:textId="77777777" w:rsidR="0027698C" w:rsidRDefault="0027698C">
      <w:pPr>
        <w:spacing w:before="120"/>
        <w:rPr>
          <w:rFonts w:ascii="Arial" w:hAnsi="Arial" w:cs="Arial"/>
          <w:sz w:val="20"/>
        </w:rPr>
      </w:pPr>
    </w:p>
    <w:p w14:paraId="5F6A692C" w14:textId="3F54D016" w:rsidR="0027698C" w:rsidRDefault="004645F9">
      <w:pPr>
        <w:spacing w:before="120"/>
        <w:jc w:val="center"/>
        <w:rPr>
          <w:rFonts w:ascii="Arial" w:hAnsi="Arial"/>
          <w:sz w:val="20"/>
        </w:rPr>
      </w:pPr>
      <w:r>
        <w:rPr>
          <w:noProof/>
        </w:rPr>
        <mc:AlternateContent>
          <mc:Choice Requires="wps">
            <w:drawing>
              <wp:anchor distT="0" distB="0" distL="114300" distR="114300" simplePos="0" relativeHeight="251641856" behindDoc="0" locked="0" layoutInCell="1" allowOverlap="1" wp14:anchorId="5F6A6B29" wp14:editId="0E4D1CC1">
                <wp:simplePos x="0" y="0"/>
                <wp:positionH relativeFrom="column">
                  <wp:posOffset>0</wp:posOffset>
                </wp:positionH>
                <wp:positionV relativeFrom="paragraph">
                  <wp:posOffset>0</wp:posOffset>
                </wp:positionV>
                <wp:extent cx="635000" cy="635000"/>
                <wp:effectExtent l="0" t="0" r="3175" b="3175"/>
                <wp:wrapNone/>
                <wp:docPr id="469441367" name="_x0000_tole_rId16"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custGeom>
                          <a:avLst/>
                          <a:gdLst/>
                          <a:ahLst/>
                          <a:cxnLst/>
                          <a:rect l="0" t="0" r="0" b="0"/>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7C37F9E" id="_x0000_tole_rId16" o:spid="_x0000_s1026" style="position:absolute;margin-left:0;margin-top:0;width:50pt;height:50pt;z-index:251641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" filled="f" stroked="f">
                <v:stroke joinstyle="miter"/>
                <v:path textboxrect="@1,@1,@1,@1"/>
                <o:lock v:ext="edit" aspectratio="t" selection="t"/>
              </v:shape>
            </w:pict>
          </mc:Fallback>
        </mc:AlternateContent>
      </w:r>
      <w:r>
        <w:object w:dxaOrig="7736" w:dyaOrig="4868" w14:anchorId="5F6A6B2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6" o:spid="_x0000_i1025" type="#_x0000_t75" style="width:321.75pt;height:194.25pt;visibility:visible;mso-wrap-distance-right:0" o:ole="">
            <v:imagedata r:id="rId25" o:title=""/>
          </v:shape>
          <o:OLEObject Type="Embed" ProgID="Visio.Drawing.11" ShapeID="ole_rId16" DrawAspect="Content" ObjectID="_1802790407" r:id="rId26"/>
        </w:object>
      </w:r>
      <w:r>
        <w:br w:type="page"/>
      </w:r>
    </w:p>
    <w:p w14:paraId="5F6A692D" w14:textId="77777777" w:rsidR="0027698C" w:rsidRDefault="0027698C">
      <w:pPr>
        <w:spacing w:before="120"/>
        <w:jc w:val="both"/>
        <w:rPr>
          <w:color w:val="0070C0"/>
        </w:rPr>
      </w:pPr>
    </w:p>
    <w:tbl>
      <w:tblPr>
        <w:tblW w:w="9261" w:type="dxa"/>
        <w:jc w:val="center"/>
        <w:tblLayout w:type="fixed"/>
        <w:tblLook w:val="01E0" w:firstRow="1" w:lastRow="1" w:firstColumn="1" w:lastColumn="1" w:noHBand="0" w:noVBand="0"/>
      </w:tblPr>
      <w:tblGrid>
        <w:gridCol w:w="2507"/>
        <w:gridCol w:w="6754"/>
      </w:tblGrid>
      <w:tr w:rsidR="0027698C" w14:paraId="5F6A692F" w14:textId="77777777">
        <w:trPr>
          <w:tblHeader/>
          <w:jc w:val="center"/>
        </w:trPr>
        <w:tc>
          <w:tcPr>
            <w:tcW w:w="9260" w:type="dxa"/>
            <w:gridSpan w:val="2"/>
            <w:tcBorders>
              <w:top w:val="single" w:sz="4" w:space="0" w:color="000000"/>
              <w:left w:val="single" w:sz="4" w:space="0" w:color="000000"/>
              <w:bottom w:val="single" w:sz="4" w:space="0" w:color="000000"/>
              <w:right w:val="single" w:sz="4" w:space="0" w:color="000000"/>
            </w:tcBorders>
            <w:shd w:val="clear" w:color="auto" w:fill="FFFFFF"/>
          </w:tcPr>
          <w:p w14:paraId="5F6A692E" w14:textId="77777777" w:rsidR="0027698C" w:rsidRDefault="00000000">
            <w:pPr>
              <w:widowControl w:val="0"/>
              <w:spacing w:before="40" w:after="40"/>
              <w:jc w:val="center"/>
              <w:rPr>
                <w:rFonts w:ascii="Arial" w:hAnsi="Arial" w:cs="Arial"/>
                <w:b/>
                <w:sz w:val="20"/>
              </w:rPr>
            </w:pPr>
            <w:r>
              <w:rPr>
                <w:rFonts w:ascii="Arial" w:hAnsi="Arial" w:cs="Arial"/>
                <w:b/>
                <w:sz w:val="20"/>
              </w:rPr>
              <w:t>Participants and BusinessRoles definitions</w:t>
            </w:r>
          </w:p>
        </w:tc>
      </w:tr>
      <w:tr w:rsidR="0027698C" w14:paraId="5F6A6932" w14:textId="77777777">
        <w:trPr>
          <w:tblHeader/>
          <w:jc w:val="center"/>
        </w:trPr>
        <w:tc>
          <w:tcPr>
            <w:tcW w:w="2507" w:type="dxa"/>
            <w:tcBorders>
              <w:top w:val="single" w:sz="4" w:space="0" w:color="000000"/>
              <w:left w:val="single" w:sz="4" w:space="0" w:color="000000"/>
              <w:bottom w:val="single" w:sz="4" w:space="0" w:color="000000"/>
              <w:right w:val="single" w:sz="4" w:space="0" w:color="000000"/>
            </w:tcBorders>
            <w:shd w:val="clear" w:color="auto" w:fill="FFFFFF"/>
          </w:tcPr>
          <w:p w14:paraId="5F6A6930" w14:textId="77777777" w:rsidR="0027698C" w:rsidRDefault="00000000">
            <w:pPr>
              <w:widowControl w:val="0"/>
              <w:spacing w:before="40" w:after="40"/>
              <w:rPr>
                <w:rFonts w:ascii="Arial" w:hAnsi="Arial" w:cs="Arial"/>
                <w:b/>
                <w:sz w:val="20"/>
              </w:rPr>
            </w:pPr>
            <w:r>
              <w:rPr>
                <w:rFonts w:ascii="Arial" w:hAnsi="Arial" w:cs="Arial"/>
                <w:b/>
                <w:sz w:val="20"/>
              </w:rPr>
              <w:t>Description</w:t>
            </w:r>
          </w:p>
        </w:tc>
        <w:tc>
          <w:tcPr>
            <w:tcW w:w="6753" w:type="dxa"/>
            <w:tcBorders>
              <w:top w:val="single" w:sz="4" w:space="0" w:color="000000"/>
              <w:left w:val="single" w:sz="4" w:space="0" w:color="000000"/>
              <w:bottom w:val="single" w:sz="4" w:space="0" w:color="000000"/>
              <w:right w:val="single" w:sz="4" w:space="0" w:color="000000"/>
            </w:tcBorders>
            <w:shd w:val="clear" w:color="auto" w:fill="FFFFFF"/>
          </w:tcPr>
          <w:p w14:paraId="5F6A6931" w14:textId="77777777" w:rsidR="0027698C" w:rsidRDefault="00000000">
            <w:pPr>
              <w:widowControl w:val="0"/>
              <w:spacing w:before="40" w:after="40"/>
              <w:rPr>
                <w:rFonts w:ascii="Arial" w:hAnsi="Arial" w:cs="Arial"/>
                <w:b/>
                <w:sz w:val="20"/>
              </w:rPr>
            </w:pPr>
            <w:r>
              <w:rPr>
                <w:rFonts w:ascii="Arial" w:hAnsi="Arial" w:cs="Arial"/>
                <w:b/>
                <w:sz w:val="20"/>
              </w:rPr>
              <w:t>Definition</w:t>
            </w:r>
          </w:p>
        </w:tc>
      </w:tr>
      <w:tr w:rsidR="0027698C" w14:paraId="5F6A6934" w14:textId="77777777">
        <w:trPr>
          <w:jc w:val="center"/>
        </w:trPr>
        <w:tc>
          <w:tcPr>
            <w:tcW w:w="9260" w:type="dxa"/>
            <w:gridSpan w:val="2"/>
            <w:tcBorders>
              <w:top w:val="single" w:sz="4" w:space="0" w:color="000000"/>
              <w:left w:val="single" w:sz="4" w:space="0" w:color="000000"/>
              <w:bottom w:val="single" w:sz="4" w:space="0" w:color="000000"/>
              <w:right w:val="single" w:sz="4" w:space="0" w:color="000000"/>
            </w:tcBorders>
            <w:shd w:val="clear" w:color="auto" w:fill="99CCFF"/>
          </w:tcPr>
          <w:p w14:paraId="5F6A6933" w14:textId="77777777" w:rsidR="0027698C" w:rsidRDefault="00000000">
            <w:pPr>
              <w:widowControl w:val="0"/>
              <w:spacing w:before="40" w:after="40"/>
              <w:rPr>
                <w:rFonts w:ascii="Arial" w:eastAsia="Times New Roman" w:hAnsi="Arial" w:cs="Arial"/>
                <w:sz w:val="20"/>
              </w:rPr>
            </w:pPr>
            <w:r>
              <w:rPr>
                <w:rFonts w:ascii="Arial" w:hAnsi="Arial" w:cs="Arial"/>
                <w:sz w:val="20"/>
              </w:rPr>
              <w:t>BusinessRoles</w:t>
            </w:r>
          </w:p>
        </w:tc>
      </w:tr>
      <w:tr w:rsidR="0027698C" w14:paraId="5F6A6937" w14:textId="77777777">
        <w:trPr>
          <w:jc w:val="center"/>
        </w:trPr>
        <w:tc>
          <w:tcPr>
            <w:tcW w:w="2507" w:type="dxa"/>
            <w:tcBorders>
              <w:top w:val="single" w:sz="4" w:space="0" w:color="000000"/>
              <w:left w:val="single" w:sz="4" w:space="0" w:color="000000"/>
              <w:bottom w:val="single" w:sz="4" w:space="0" w:color="000000"/>
              <w:right w:val="single" w:sz="4" w:space="0" w:color="000000"/>
            </w:tcBorders>
            <w:shd w:val="clear" w:color="auto" w:fill="auto"/>
          </w:tcPr>
          <w:p w14:paraId="5F6A6935" w14:textId="77777777" w:rsidR="0027698C" w:rsidRDefault="00000000">
            <w:pPr>
              <w:widowControl w:val="0"/>
              <w:spacing w:before="40" w:after="40"/>
              <w:rPr>
                <w:rFonts w:ascii="Arial" w:hAnsi="Arial" w:cs="Arial"/>
                <w:sz w:val="20"/>
              </w:rPr>
            </w:pPr>
            <w:r>
              <w:rPr>
                <w:rFonts w:ascii="Arial" w:hAnsi="Arial" w:cs="Arial"/>
                <w:sz w:val="20"/>
              </w:rPr>
              <w:t>Acquirer</w:t>
            </w:r>
          </w:p>
        </w:tc>
        <w:tc>
          <w:tcPr>
            <w:tcW w:w="6753" w:type="dxa"/>
            <w:tcBorders>
              <w:top w:val="single" w:sz="4" w:space="0" w:color="000000"/>
              <w:left w:val="single" w:sz="4" w:space="0" w:color="000000"/>
              <w:bottom w:val="single" w:sz="4" w:space="0" w:color="000000"/>
              <w:right w:val="single" w:sz="4" w:space="0" w:color="000000"/>
            </w:tcBorders>
            <w:shd w:val="clear" w:color="auto" w:fill="auto"/>
          </w:tcPr>
          <w:p w14:paraId="5F6A6936" w14:textId="77777777" w:rsidR="0027698C" w:rsidRDefault="00000000">
            <w:pPr>
              <w:widowControl w:val="0"/>
              <w:spacing w:before="40" w:after="40"/>
              <w:rPr>
                <w:rFonts w:ascii="Arial" w:eastAsia="Times New Roman" w:hAnsi="Arial" w:cs="Arial"/>
                <w:sz w:val="20"/>
              </w:rPr>
            </w:pPr>
            <w:r>
              <w:rPr>
                <w:rFonts w:ascii="Arial" w:eastAsia="Times New Roman" w:hAnsi="Arial" w:cs="Arial"/>
                <w:sz w:val="20"/>
              </w:rPr>
              <w:t>An entity, or a party which has been contracted with, to acquire cash or related withdrawals or deposits transactions.</w:t>
            </w:r>
          </w:p>
        </w:tc>
      </w:tr>
      <w:tr w:rsidR="0027698C" w14:paraId="5F6A693A" w14:textId="77777777">
        <w:trPr>
          <w:jc w:val="center"/>
        </w:trPr>
        <w:tc>
          <w:tcPr>
            <w:tcW w:w="2507" w:type="dxa"/>
            <w:tcBorders>
              <w:top w:val="single" w:sz="4" w:space="0" w:color="000000"/>
              <w:left w:val="single" w:sz="4" w:space="0" w:color="000000"/>
              <w:bottom w:val="single" w:sz="4" w:space="0" w:color="000000"/>
              <w:right w:val="single" w:sz="4" w:space="0" w:color="000000"/>
            </w:tcBorders>
            <w:shd w:val="clear" w:color="auto" w:fill="auto"/>
          </w:tcPr>
          <w:p w14:paraId="5F6A6938" w14:textId="77777777" w:rsidR="0027698C" w:rsidRDefault="00000000">
            <w:pPr>
              <w:widowControl w:val="0"/>
              <w:spacing w:before="40" w:after="40"/>
              <w:rPr>
                <w:rFonts w:ascii="Arial" w:hAnsi="Arial" w:cs="Arial"/>
                <w:sz w:val="20"/>
              </w:rPr>
            </w:pPr>
            <w:r>
              <w:rPr>
                <w:rFonts w:ascii="Arial" w:hAnsi="Arial" w:cs="Arial"/>
                <w:sz w:val="20"/>
              </w:rPr>
              <w:t>Issuer</w:t>
            </w:r>
          </w:p>
        </w:tc>
        <w:tc>
          <w:tcPr>
            <w:tcW w:w="6753" w:type="dxa"/>
            <w:tcBorders>
              <w:top w:val="single" w:sz="4" w:space="0" w:color="000000"/>
              <w:left w:val="single" w:sz="4" w:space="0" w:color="000000"/>
              <w:bottom w:val="single" w:sz="4" w:space="0" w:color="000000"/>
              <w:right w:val="single" w:sz="4" w:space="0" w:color="000000"/>
            </w:tcBorders>
            <w:shd w:val="clear" w:color="auto" w:fill="auto"/>
          </w:tcPr>
          <w:p w14:paraId="5F6A6939" w14:textId="77777777" w:rsidR="0027698C" w:rsidRDefault="00000000">
            <w:pPr>
              <w:widowControl w:val="0"/>
              <w:spacing w:before="40" w:after="40"/>
              <w:rPr>
                <w:rFonts w:ascii="Arial" w:eastAsia="Times New Roman" w:hAnsi="Arial" w:cs="Arial"/>
                <w:sz w:val="20"/>
              </w:rPr>
            </w:pPr>
            <w:r>
              <w:rPr>
                <w:rFonts w:ascii="Arial" w:eastAsia="Times New Roman" w:hAnsi="Arial" w:cs="Arial"/>
                <w:sz w:val="20"/>
              </w:rPr>
              <w:t>An entity issuing a card or an identification to carry out cash or related withdrawal or deposit transactions to an ATM User.</w:t>
            </w:r>
          </w:p>
        </w:tc>
      </w:tr>
      <w:tr w:rsidR="0027698C" w14:paraId="5F6A693D" w14:textId="77777777">
        <w:trPr>
          <w:jc w:val="center"/>
        </w:trPr>
        <w:tc>
          <w:tcPr>
            <w:tcW w:w="2507" w:type="dxa"/>
            <w:tcBorders>
              <w:top w:val="single" w:sz="4" w:space="0" w:color="000000"/>
              <w:left w:val="single" w:sz="4" w:space="0" w:color="000000"/>
              <w:bottom w:val="single" w:sz="4" w:space="0" w:color="000000"/>
              <w:right w:val="single" w:sz="4" w:space="0" w:color="000000"/>
            </w:tcBorders>
            <w:shd w:val="clear" w:color="auto" w:fill="auto"/>
          </w:tcPr>
          <w:p w14:paraId="5F6A693B" w14:textId="77777777" w:rsidR="0027698C" w:rsidRDefault="00000000">
            <w:pPr>
              <w:widowControl w:val="0"/>
              <w:spacing w:before="40" w:after="40"/>
              <w:rPr>
                <w:rFonts w:ascii="Arial" w:hAnsi="Arial" w:cs="Arial"/>
                <w:sz w:val="20"/>
              </w:rPr>
            </w:pPr>
            <w:r>
              <w:rPr>
                <w:rFonts w:ascii="Arial" w:hAnsi="Arial" w:cs="Arial"/>
                <w:sz w:val="20"/>
              </w:rPr>
              <w:t>ATM User</w:t>
            </w:r>
          </w:p>
        </w:tc>
        <w:tc>
          <w:tcPr>
            <w:tcW w:w="6753" w:type="dxa"/>
            <w:tcBorders>
              <w:top w:val="single" w:sz="4" w:space="0" w:color="000000"/>
              <w:left w:val="single" w:sz="4" w:space="0" w:color="000000"/>
              <w:bottom w:val="single" w:sz="4" w:space="0" w:color="000000"/>
              <w:right w:val="single" w:sz="4" w:space="0" w:color="000000"/>
            </w:tcBorders>
            <w:shd w:val="clear" w:color="auto" w:fill="auto"/>
          </w:tcPr>
          <w:p w14:paraId="5F6A693C" w14:textId="77777777" w:rsidR="0027698C" w:rsidRDefault="00000000">
            <w:pPr>
              <w:widowControl w:val="0"/>
              <w:spacing w:before="40" w:after="40"/>
              <w:rPr>
                <w:rFonts w:ascii="Arial" w:eastAsia="Times New Roman" w:hAnsi="Arial" w:cs="Arial"/>
                <w:sz w:val="20"/>
              </w:rPr>
            </w:pPr>
            <w:r>
              <w:rPr>
                <w:rFonts w:ascii="Arial" w:eastAsia="Times New Roman" w:hAnsi="Arial" w:cs="Arial"/>
                <w:sz w:val="20"/>
              </w:rPr>
              <w:t>An entity to whom a card or an identification is issued to carry out cash or related withdrawal or deposit transactions.</w:t>
            </w:r>
          </w:p>
        </w:tc>
      </w:tr>
      <w:tr w:rsidR="0027698C" w14:paraId="5F6A6940" w14:textId="77777777">
        <w:trPr>
          <w:jc w:val="center"/>
        </w:trPr>
        <w:tc>
          <w:tcPr>
            <w:tcW w:w="2507" w:type="dxa"/>
            <w:tcBorders>
              <w:top w:val="single" w:sz="4" w:space="0" w:color="000000"/>
              <w:left w:val="single" w:sz="4" w:space="0" w:color="000000"/>
              <w:bottom w:val="single" w:sz="4" w:space="0" w:color="000000"/>
              <w:right w:val="single" w:sz="4" w:space="0" w:color="000000"/>
            </w:tcBorders>
            <w:shd w:val="clear" w:color="auto" w:fill="auto"/>
          </w:tcPr>
          <w:p w14:paraId="5F6A693E" w14:textId="77777777" w:rsidR="0027698C" w:rsidRDefault="00000000">
            <w:pPr>
              <w:widowControl w:val="0"/>
              <w:spacing w:before="40" w:after="40"/>
              <w:rPr>
                <w:rFonts w:ascii="Arial" w:hAnsi="Arial" w:cs="Arial"/>
                <w:sz w:val="20"/>
              </w:rPr>
            </w:pPr>
            <w:r>
              <w:rPr>
                <w:rFonts w:ascii="Arial" w:hAnsi="Arial" w:cs="Arial"/>
                <w:sz w:val="20"/>
              </w:rPr>
              <w:t>ATM</w:t>
            </w:r>
          </w:p>
        </w:tc>
        <w:tc>
          <w:tcPr>
            <w:tcW w:w="6753" w:type="dxa"/>
            <w:tcBorders>
              <w:top w:val="single" w:sz="4" w:space="0" w:color="000000"/>
              <w:left w:val="single" w:sz="4" w:space="0" w:color="000000"/>
              <w:bottom w:val="single" w:sz="4" w:space="0" w:color="000000"/>
              <w:right w:val="single" w:sz="4" w:space="0" w:color="000000"/>
            </w:tcBorders>
            <w:shd w:val="clear" w:color="auto" w:fill="auto"/>
          </w:tcPr>
          <w:p w14:paraId="5F6A693F" w14:textId="77777777" w:rsidR="0027698C" w:rsidRDefault="00000000">
            <w:pPr>
              <w:widowControl w:val="0"/>
              <w:spacing w:before="40" w:after="40"/>
              <w:rPr>
                <w:rFonts w:ascii="Arial" w:eastAsia="Times New Roman" w:hAnsi="Arial" w:cs="Arial"/>
                <w:sz w:val="20"/>
              </w:rPr>
            </w:pPr>
            <w:r>
              <w:rPr>
                <w:rFonts w:ascii="Arial" w:eastAsia="Times New Roman" w:hAnsi="Arial" w:cs="Arial"/>
                <w:sz w:val="20"/>
              </w:rPr>
              <w:t>An automated system providing business services to a bank customer or accountholder.</w:t>
            </w:r>
          </w:p>
        </w:tc>
      </w:tr>
      <w:tr w:rsidR="0027698C" w14:paraId="5F6A6942" w14:textId="77777777">
        <w:trPr>
          <w:jc w:val="center"/>
        </w:trPr>
        <w:tc>
          <w:tcPr>
            <w:tcW w:w="9260" w:type="dxa"/>
            <w:gridSpan w:val="2"/>
            <w:tcBorders>
              <w:top w:val="single" w:sz="4" w:space="0" w:color="000000"/>
              <w:left w:val="single" w:sz="4" w:space="0" w:color="000000"/>
              <w:bottom w:val="single" w:sz="4" w:space="0" w:color="000000"/>
              <w:right w:val="single" w:sz="4" w:space="0" w:color="000000"/>
            </w:tcBorders>
            <w:shd w:val="clear" w:color="auto" w:fill="99CCFF"/>
          </w:tcPr>
          <w:p w14:paraId="5F6A6941" w14:textId="77777777" w:rsidR="0027698C" w:rsidRDefault="00000000">
            <w:pPr>
              <w:widowControl w:val="0"/>
              <w:spacing w:before="40" w:after="40"/>
              <w:rPr>
                <w:rFonts w:ascii="Arial" w:eastAsia="Times New Roman" w:hAnsi="Arial" w:cs="Arial"/>
                <w:sz w:val="20"/>
              </w:rPr>
            </w:pPr>
            <w:r>
              <w:rPr>
                <w:rFonts w:ascii="Arial" w:hAnsi="Arial" w:cs="Arial"/>
                <w:sz w:val="20"/>
              </w:rPr>
              <w:t>Participants</w:t>
            </w:r>
          </w:p>
        </w:tc>
      </w:tr>
      <w:tr w:rsidR="0027698C" w14:paraId="5F6A6945" w14:textId="77777777">
        <w:trPr>
          <w:jc w:val="center"/>
        </w:trPr>
        <w:tc>
          <w:tcPr>
            <w:tcW w:w="2507" w:type="dxa"/>
            <w:tcBorders>
              <w:top w:val="single" w:sz="4" w:space="0" w:color="000000"/>
              <w:left w:val="single" w:sz="4" w:space="0" w:color="000000"/>
              <w:bottom w:val="single" w:sz="4" w:space="0" w:color="000000"/>
              <w:right w:val="single" w:sz="4" w:space="0" w:color="000000"/>
            </w:tcBorders>
          </w:tcPr>
          <w:p w14:paraId="5F6A6943" w14:textId="77777777" w:rsidR="0027698C" w:rsidRDefault="00000000">
            <w:pPr>
              <w:widowControl w:val="0"/>
              <w:spacing w:before="40" w:after="40"/>
              <w:rPr>
                <w:rFonts w:ascii="Arial" w:hAnsi="Arial" w:cs="Arial"/>
                <w:sz w:val="20"/>
              </w:rPr>
            </w:pPr>
            <w:r>
              <w:rPr>
                <w:rFonts w:ascii="Arial" w:hAnsi="Arial" w:cs="Arial"/>
                <w:sz w:val="20"/>
              </w:rPr>
              <w:t>Customer</w:t>
            </w:r>
          </w:p>
        </w:tc>
        <w:tc>
          <w:tcPr>
            <w:tcW w:w="6753" w:type="dxa"/>
            <w:tcBorders>
              <w:top w:val="single" w:sz="4" w:space="0" w:color="000000"/>
              <w:left w:val="single" w:sz="4" w:space="0" w:color="000000"/>
              <w:bottom w:val="single" w:sz="4" w:space="0" w:color="000000"/>
              <w:right w:val="single" w:sz="4" w:space="0" w:color="000000"/>
            </w:tcBorders>
          </w:tcPr>
          <w:p w14:paraId="5F6A6944" w14:textId="77777777" w:rsidR="0027698C" w:rsidRDefault="00000000">
            <w:pPr>
              <w:widowControl w:val="0"/>
              <w:spacing w:before="40" w:after="40"/>
              <w:rPr>
                <w:rFonts w:ascii="Arial" w:hAnsi="Arial" w:cs="Arial"/>
                <w:sz w:val="20"/>
              </w:rPr>
            </w:pPr>
            <w:r>
              <w:rPr>
                <w:rStyle w:val="SoDAField"/>
                <w:rFonts w:ascii="Arial" w:hAnsi="Arial" w:cs="Arial"/>
                <w:color w:val="auto"/>
                <w:sz w:val="20"/>
              </w:rPr>
              <w:t>An individual to whom a card or identification is issued to carry out cash or related withdrawals or deposit transactions.</w:t>
            </w:r>
          </w:p>
        </w:tc>
      </w:tr>
      <w:tr w:rsidR="0027698C" w14:paraId="5F6A6948" w14:textId="77777777">
        <w:trPr>
          <w:jc w:val="center"/>
        </w:trPr>
        <w:tc>
          <w:tcPr>
            <w:tcW w:w="2507" w:type="dxa"/>
            <w:tcBorders>
              <w:top w:val="single" w:sz="4" w:space="0" w:color="000000"/>
              <w:left w:val="single" w:sz="4" w:space="0" w:color="000000"/>
              <w:bottom w:val="single" w:sz="4" w:space="0" w:color="000000"/>
              <w:right w:val="single" w:sz="4" w:space="0" w:color="000000"/>
            </w:tcBorders>
          </w:tcPr>
          <w:p w14:paraId="5F6A6946" w14:textId="77777777" w:rsidR="0027698C" w:rsidRDefault="00000000">
            <w:pPr>
              <w:widowControl w:val="0"/>
              <w:spacing w:before="40" w:after="40"/>
              <w:rPr>
                <w:rFonts w:ascii="Arial" w:hAnsi="Arial" w:cs="Arial"/>
                <w:sz w:val="20"/>
              </w:rPr>
            </w:pPr>
            <w:r>
              <w:rPr>
                <w:rFonts w:ascii="Arial" w:hAnsi="Arial" w:cs="Arial"/>
                <w:sz w:val="20"/>
              </w:rPr>
              <w:t>Payment Institution</w:t>
            </w:r>
          </w:p>
        </w:tc>
        <w:tc>
          <w:tcPr>
            <w:tcW w:w="6753" w:type="dxa"/>
            <w:tcBorders>
              <w:top w:val="single" w:sz="4" w:space="0" w:color="000000"/>
              <w:left w:val="single" w:sz="4" w:space="0" w:color="000000"/>
              <w:bottom w:val="single" w:sz="4" w:space="0" w:color="000000"/>
              <w:right w:val="single" w:sz="4" w:space="0" w:color="000000"/>
            </w:tcBorders>
          </w:tcPr>
          <w:p w14:paraId="5F6A6947" w14:textId="77777777" w:rsidR="0027698C" w:rsidRDefault="00000000">
            <w:pPr>
              <w:widowControl w:val="0"/>
              <w:spacing w:before="40" w:after="40"/>
              <w:rPr>
                <w:rFonts w:ascii="Arial" w:hAnsi="Arial" w:cs="Arial"/>
                <w:sz w:val="20"/>
              </w:rPr>
            </w:pPr>
            <w:r>
              <w:rPr>
                <w:rStyle w:val="SoDAField"/>
                <w:rFonts w:ascii="Arial" w:hAnsi="Arial" w:cs="Arial"/>
                <w:color w:val="auto"/>
                <w:sz w:val="20"/>
              </w:rPr>
              <w:t>A financial institution</w:t>
            </w:r>
            <w:r>
              <w:rPr>
                <w:rFonts w:ascii="Arial" w:eastAsia="Times New Roman" w:hAnsi="Arial" w:cs="Arial"/>
                <w:sz w:val="20"/>
              </w:rPr>
              <w:t>, or a party which has been contracted with,</w:t>
            </w:r>
            <w:r>
              <w:rPr>
                <w:rStyle w:val="SoDAField"/>
                <w:rFonts w:ascii="Arial" w:hAnsi="Arial" w:cs="Arial"/>
                <w:color w:val="auto"/>
                <w:sz w:val="20"/>
              </w:rPr>
              <w:t xml:space="preserve"> entitled to carry out cash or related withdrawal or deposit transactions.</w:t>
            </w:r>
          </w:p>
        </w:tc>
      </w:tr>
      <w:tr w:rsidR="0027698C" w14:paraId="5F6A694B" w14:textId="77777777">
        <w:trPr>
          <w:jc w:val="center"/>
        </w:trPr>
        <w:tc>
          <w:tcPr>
            <w:tcW w:w="2507" w:type="dxa"/>
            <w:tcBorders>
              <w:top w:val="single" w:sz="4" w:space="0" w:color="000000"/>
              <w:left w:val="single" w:sz="4" w:space="0" w:color="000000"/>
              <w:bottom w:val="single" w:sz="4" w:space="0" w:color="000000"/>
              <w:right w:val="single" w:sz="4" w:space="0" w:color="000000"/>
            </w:tcBorders>
          </w:tcPr>
          <w:p w14:paraId="5F6A6949" w14:textId="77777777" w:rsidR="0027698C" w:rsidRDefault="00000000">
            <w:pPr>
              <w:widowControl w:val="0"/>
              <w:spacing w:before="40" w:after="40"/>
              <w:rPr>
                <w:rFonts w:ascii="Arial" w:hAnsi="Arial" w:cs="Arial"/>
                <w:sz w:val="20"/>
              </w:rPr>
            </w:pPr>
            <w:r>
              <w:rPr>
                <w:rFonts w:ascii="Arial" w:hAnsi="Arial" w:cs="Arial"/>
                <w:sz w:val="20"/>
              </w:rPr>
              <w:t>ATM</w:t>
            </w:r>
          </w:p>
        </w:tc>
        <w:tc>
          <w:tcPr>
            <w:tcW w:w="6753" w:type="dxa"/>
            <w:tcBorders>
              <w:top w:val="single" w:sz="4" w:space="0" w:color="000000"/>
              <w:left w:val="single" w:sz="4" w:space="0" w:color="000000"/>
              <w:bottom w:val="single" w:sz="4" w:space="0" w:color="000000"/>
              <w:right w:val="single" w:sz="4" w:space="0" w:color="000000"/>
            </w:tcBorders>
          </w:tcPr>
          <w:p w14:paraId="5F6A694A" w14:textId="77777777" w:rsidR="0027698C" w:rsidRDefault="00000000">
            <w:pPr>
              <w:widowControl w:val="0"/>
              <w:spacing w:before="40" w:after="40"/>
              <w:rPr>
                <w:rStyle w:val="SoDAField"/>
                <w:rFonts w:ascii="Arial" w:hAnsi="Arial" w:cs="Arial"/>
                <w:color w:val="auto"/>
                <w:sz w:val="20"/>
              </w:rPr>
            </w:pPr>
            <w:r>
              <w:rPr>
                <w:rFonts w:ascii="Arial" w:eastAsia="Times New Roman" w:hAnsi="Arial" w:cs="Arial"/>
                <w:sz w:val="20"/>
              </w:rPr>
              <w:t>An automated system providing business services to a bank customer or accountholder.</w:t>
            </w:r>
          </w:p>
        </w:tc>
      </w:tr>
    </w:tbl>
    <w:p w14:paraId="5F6A694C" w14:textId="77777777" w:rsidR="0027698C" w:rsidRDefault="0027698C">
      <w:pPr>
        <w:spacing w:before="120"/>
        <w:jc w:val="both"/>
        <w:rPr>
          <w:rFonts w:ascii="TimesNewRomanPSMT" w:hAnsi="TimesNewRomanPSMT" w:cs="TimesNewRomanPSMT"/>
          <w:sz w:val="22"/>
        </w:rPr>
      </w:pPr>
    </w:p>
    <w:tbl>
      <w:tblPr>
        <w:tblW w:w="9072" w:type="dxa"/>
        <w:tblInd w:w="250" w:type="dxa"/>
        <w:tblLayout w:type="fixed"/>
        <w:tblLook w:val="01E0" w:firstRow="1" w:lastRow="1" w:firstColumn="1" w:lastColumn="1" w:noHBand="0" w:noVBand="0"/>
      </w:tblPr>
      <w:tblGrid>
        <w:gridCol w:w="2093"/>
        <w:gridCol w:w="5610"/>
        <w:gridCol w:w="1369"/>
      </w:tblGrid>
      <w:tr w:rsidR="0027698C" w14:paraId="5F6A6950" w14:textId="77777777">
        <w:tc>
          <w:tcPr>
            <w:tcW w:w="2093" w:type="dxa"/>
            <w:tcBorders>
              <w:top w:val="single" w:sz="4" w:space="0" w:color="000000"/>
              <w:left w:val="single" w:sz="4" w:space="0" w:color="000000"/>
              <w:bottom w:val="single" w:sz="4" w:space="0" w:color="000000"/>
              <w:right w:val="single" w:sz="4" w:space="0" w:color="000000"/>
            </w:tcBorders>
            <w:shd w:val="clear" w:color="auto" w:fill="FFFFFF"/>
          </w:tcPr>
          <w:p w14:paraId="5F6A694D" w14:textId="77777777" w:rsidR="0027698C" w:rsidRDefault="0027698C">
            <w:pPr>
              <w:widowControl w:val="0"/>
              <w:spacing w:before="40" w:after="40"/>
              <w:jc w:val="center"/>
              <w:rPr>
                <w:rFonts w:ascii="Arial" w:hAnsi="Arial" w:cs="Arial"/>
                <w:b/>
                <w:sz w:val="20"/>
              </w:rPr>
            </w:pPr>
          </w:p>
        </w:tc>
        <w:tc>
          <w:tcPr>
            <w:tcW w:w="561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F6A694E" w14:textId="77777777" w:rsidR="0027698C" w:rsidRDefault="00000000">
            <w:pPr>
              <w:widowControl w:val="0"/>
              <w:spacing w:before="40" w:after="40"/>
              <w:jc w:val="center"/>
              <w:rPr>
                <w:rFonts w:ascii="Arial" w:hAnsi="Arial" w:cs="Arial"/>
                <w:b/>
                <w:sz w:val="20"/>
              </w:rPr>
            </w:pPr>
            <w:r>
              <w:rPr>
                <w:rFonts w:ascii="Arial" w:hAnsi="Arial" w:cs="Arial"/>
                <w:b/>
                <w:sz w:val="20"/>
              </w:rPr>
              <w:t>BusinessRoles/Participants Matrix Table</w:t>
            </w:r>
          </w:p>
        </w:tc>
        <w:tc>
          <w:tcPr>
            <w:tcW w:w="1369" w:type="dxa"/>
            <w:tcBorders>
              <w:top w:val="single" w:sz="4" w:space="0" w:color="000000"/>
              <w:left w:val="single" w:sz="4" w:space="0" w:color="000000"/>
              <w:bottom w:val="single" w:sz="4" w:space="0" w:color="000000"/>
              <w:right w:val="single" w:sz="4" w:space="0" w:color="000000"/>
            </w:tcBorders>
            <w:shd w:val="clear" w:color="auto" w:fill="FFFFFF"/>
          </w:tcPr>
          <w:p w14:paraId="5F6A694F" w14:textId="77777777" w:rsidR="0027698C" w:rsidRDefault="0027698C">
            <w:pPr>
              <w:widowControl w:val="0"/>
              <w:spacing w:before="40" w:after="40"/>
              <w:jc w:val="center"/>
              <w:rPr>
                <w:rFonts w:ascii="Arial" w:hAnsi="Arial" w:cs="Arial"/>
                <w:b/>
                <w:sz w:val="20"/>
              </w:rPr>
            </w:pPr>
          </w:p>
        </w:tc>
      </w:tr>
    </w:tbl>
    <w:p w14:paraId="5F6A6951" w14:textId="77777777" w:rsidR="0027698C" w:rsidRDefault="0027698C">
      <w:pPr>
        <w:tabs>
          <w:tab w:val="left" w:pos="2344"/>
          <w:tab w:val="left" w:pos="7953"/>
        </w:tabs>
        <w:spacing w:before="40" w:after="40"/>
        <w:ind w:left="250"/>
        <w:rPr>
          <w:rFonts w:ascii="Arial" w:hAnsi="Arial" w:cs="Arial"/>
          <w:b/>
          <w:sz w:val="20"/>
        </w:rPr>
      </w:pPr>
    </w:p>
    <w:tbl>
      <w:tblPr>
        <w:tblW w:w="9073" w:type="dxa"/>
        <w:tblInd w:w="250" w:type="dxa"/>
        <w:tblLayout w:type="fixed"/>
        <w:tblLook w:val="01E0" w:firstRow="1" w:lastRow="1" w:firstColumn="1" w:lastColumn="1" w:noHBand="0" w:noVBand="0"/>
      </w:tblPr>
      <w:tblGrid>
        <w:gridCol w:w="2017"/>
        <w:gridCol w:w="1526"/>
        <w:gridCol w:w="1843"/>
        <w:gridCol w:w="1701"/>
        <w:gridCol w:w="1986"/>
      </w:tblGrid>
      <w:tr w:rsidR="0027698C" w14:paraId="5F6A6959" w14:textId="77777777">
        <w:tc>
          <w:tcPr>
            <w:tcW w:w="2017" w:type="dxa"/>
            <w:tcBorders>
              <w:top w:val="single" w:sz="4" w:space="0" w:color="000000"/>
              <w:left w:val="single" w:sz="4" w:space="0" w:color="000000"/>
              <w:bottom w:val="single" w:sz="4" w:space="0" w:color="000000"/>
              <w:right w:val="single" w:sz="4" w:space="0" w:color="000000"/>
            </w:tcBorders>
            <w:shd w:val="clear" w:color="auto" w:fill="auto"/>
          </w:tcPr>
          <w:p w14:paraId="5F6A6952" w14:textId="77777777" w:rsidR="0027698C" w:rsidRDefault="00000000">
            <w:pPr>
              <w:widowControl w:val="0"/>
              <w:spacing w:before="40" w:after="40"/>
              <w:jc w:val="right"/>
              <w:rPr>
                <w:rFonts w:ascii="Arial" w:hAnsi="Arial" w:cs="Arial"/>
                <w:sz w:val="20"/>
              </w:rPr>
            </w:pPr>
            <w:r>
              <w:rPr>
                <w:rFonts w:ascii="Arial" w:hAnsi="Arial" w:cs="Arial"/>
                <w:sz w:val="20"/>
              </w:rPr>
              <w:t>Participants</w:t>
            </w:r>
          </w:p>
          <w:p w14:paraId="5F6A6953" w14:textId="77777777" w:rsidR="0027698C" w:rsidRDefault="00000000">
            <w:pPr>
              <w:widowControl w:val="0"/>
              <w:spacing w:before="40" w:after="40"/>
              <w:rPr>
                <w:rFonts w:ascii="Arial" w:hAnsi="Arial" w:cs="Arial"/>
                <w:sz w:val="20"/>
              </w:rPr>
            </w:pPr>
            <w:r>
              <w:rPr>
                <w:rFonts w:ascii="Arial" w:hAnsi="Arial" w:cs="Arial"/>
                <w:sz w:val="20"/>
              </w:rPr>
              <w:t>BusinessRoles</w:t>
            </w:r>
          </w:p>
        </w:tc>
        <w:tc>
          <w:tcPr>
            <w:tcW w:w="1526"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5F6A6954" w14:textId="77777777" w:rsidR="0027698C" w:rsidRDefault="00000000">
            <w:pPr>
              <w:widowControl w:val="0"/>
              <w:spacing w:before="40" w:after="40"/>
              <w:jc w:val="center"/>
              <w:rPr>
                <w:rFonts w:ascii="Arial" w:hAnsi="Arial" w:cs="Arial"/>
                <w:sz w:val="20"/>
              </w:rPr>
            </w:pPr>
            <w:r>
              <w:rPr>
                <w:rFonts w:ascii="Arial" w:eastAsia="Times New Roman" w:hAnsi="Arial" w:cs="Arial"/>
                <w:sz w:val="20"/>
              </w:rPr>
              <w:t>ATM User</w:t>
            </w:r>
          </w:p>
        </w:tc>
        <w:tc>
          <w:tcPr>
            <w:tcW w:w="1843"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5F6A6955" w14:textId="77777777" w:rsidR="0027698C" w:rsidRDefault="00000000">
            <w:pPr>
              <w:widowControl w:val="0"/>
              <w:spacing w:before="40" w:after="40"/>
              <w:jc w:val="center"/>
              <w:rPr>
                <w:rFonts w:ascii="Arial" w:hAnsi="Arial" w:cs="Arial"/>
                <w:sz w:val="20"/>
              </w:rPr>
            </w:pPr>
            <w:r>
              <w:rPr>
                <w:rFonts w:ascii="Arial" w:hAnsi="Arial" w:cs="Arial"/>
                <w:sz w:val="20"/>
              </w:rPr>
              <w:t>ATM</w:t>
            </w:r>
          </w:p>
        </w:tc>
        <w:tc>
          <w:tcPr>
            <w:tcW w:w="1701"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5F6A6956" w14:textId="77777777" w:rsidR="0027698C" w:rsidRDefault="00000000">
            <w:pPr>
              <w:widowControl w:val="0"/>
              <w:spacing w:before="40" w:after="40"/>
              <w:jc w:val="center"/>
              <w:rPr>
                <w:rFonts w:ascii="Arial" w:hAnsi="Arial" w:cs="Arial"/>
                <w:sz w:val="20"/>
              </w:rPr>
            </w:pPr>
            <w:r>
              <w:rPr>
                <w:rFonts w:ascii="Arial" w:hAnsi="Arial" w:cs="Arial"/>
                <w:sz w:val="20"/>
              </w:rPr>
              <w:t>Acquirer</w:t>
            </w:r>
          </w:p>
        </w:tc>
        <w:tc>
          <w:tcPr>
            <w:tcW w:w="1986" w:type="dxa"/>
            <w:tcBorders>
              <w:top w:val="single" w:sz="4" w:space="0" w:color="000000"/>
              <w:left w:val="single" w:sz="4" w:space="0" w:color="000000"/>
              <w:bottom w:val="single" w:sz="4" w:space="0" w:color="000000"/>
              <w:right w:val="single" w:sz="4" w:space="0" w:color="000000"/>
            </w:tcBorders>
            <w:shd w:val="clear" w:color="auto" w:fill="D9D9D9"/>
          </w:tcPr>
          <w:p w14:paraId="5F6A6957" w14:textId="77777777" w:rsidR="0027698C" w:rsidRDefault="0027698C">
            <w:pPr>
              <w:widowControl w:val="0"/>
              <w:spacing w:before="40" w:after="40"/>
              <w:jc w:val="center"/>
              <w:rPr>
                <w:rFonts w:ascii="Arial" w:hAnsi="Arial" w:cs="Arial"/>
                <w:sz w:val="20"/>
              </w:rPr>
            </w:pPr>
          </w:p>
          <w:p w14:paraId="5F6A6958" w14:textId="77777777" w:rsidR="0027698C" w:rsidRDefault="00000000">
            <w:pPr>
              <w:widowControl w:val="0"/>
              <w:spacing w:before="40" w:after="40"/>
              <w:jc w:val="center"/>
              <w:rPr>
                <w:rFonts w:ascii="Arial" w:hAnsi="Arial" w:cs="Arial"/>
                <w:sz w:val="20"/>
              </w:rPr>
            </w:pPr>
            <w:r>
              <w:rPr>
                <w:rFonts w:ascii="Arial" w:hAnsi="Arial" w:cs="Arial"/>
                <w:sz w:val="20"/>
              </w:rPr>
              <w:t>Issuer</w:t>
            </w:r>
          </w:p>
        </w:tc>
      </w:tr>
      <w:tr w:rsidR="0027698C" w14:paraId="5F6A695F" w14:textId="77777777">
        <w:tc>
          <w:tcPr>
            <w:tcW w:w="2017" w:type="dxa"/>
            <w:tcBorders>
              <w:top w:val="single" w:sz="4" w:space="0" w:color="000000"/>
              <w:left w:val="single" w:sz="4" w:space="0" w:color="000000"/>
              <w:bottom w:val="single" w:sz="4" w:space="0" w:color="000000"/>
              <w:right w:val="single" w:sz="4" w:space="0" w:color="000000"/>
            </w:tcBorders>
            <w:shd w:val="clear" w:color="auto" w:fill="D9D9D9"/>
          </w:tcPr>
          <w:p w14:paraId="5F6A695A" w14:textId="77777777" w:rsidR="0027698C" w:rsidRDefault="00000000">
            <w:pPr>
              <w:widowControl w:val="0"/>
              <w:spacing w:before="40" w:after="40"/>
              <w:rPr>
                <w:rFonts w:ascii="Arial" w:hAnsi="Arial" w:cs="Arial"/>
                <w:sz w:val="20"/>
              </w:rPr>
            </w:pPr>
            <w:r>
              <w:rPr>
                <w:rFonts w:ascii="Arial" w:hAnsi="Arial" w:cs="Arial"/>
                <w:sz w:val="20"/>
              </w:rPr>
              <w:t>Customer</w:t>
            </w:r>
          </w:p>
        </w:tc>
        <w:tc>
          <w:tcPr>
            <w:tcW w:w="1526" w:type="dxa"/>
            <w:tcBorders>
              <w:top w:val="single" w:sz="4" w:space="0" w:color="000000"/>
              <w:left w:val="single" w:sz="4" w:space="0" w:color="000000"/>
              <w:bottom w:val="single" w:sz="4" w:space="0" w:color="000000"/>
              <w:right w:val="single" w:sz="4" w:space="0" w:color="000000"/>
            </w:tcBorders>
            <w:vAlign w:val="center"/>
          </w:tcPr>
          <w:p w14:paraId="5F6A695B" w14:textId="77777777" w:rsidR="0027698C" w:rsidRDefault="00000000">
            <w:pPr>
              <w:widowControl w:val="0"/>
              <w:spacing w:before="40" w:after="40"/>
              <w:jc w:val="center"/>
              <w:rPr>
                <w:rFonts w:ascii="Arial" w:hAnsi="Arial" w:cs="Arial"/>
                <w:sz w:val="20"/>
              </w:rPr>
            </w:pPr>
            <w:r>
              <w:rPr>
                <w:rFonts w:ascii="Arial" w:hAnsi="Arial" w:cs="Arial"/>
                <w:sz w:val="20"/>
              </w:rPr>
              <w:t>X</w:t>
            </w:r>
          </w:p>
        </w:tc>
        <w:tc>
          <w:tcPr>
            <w:tcW w:w="1843" w:type="dxa"/>
            <w:tcBorders>
              <w:top w:val="single" w:sz="4" w:space="0" w:color="000000"/>
              <w:left w:val="single" w:sz="4" w:space="0" w:color="000000"/>
              <w:bottom w:val="single" w:sz="4" w:space="0" w:color="000000"/>
              <w:right w:val="single" w:sz="4" w:space="0" w:color="000000"/>
            </w:tcBorders>
            <w:vAlign w:val="center"/>
          </w:tcPr>
          <w:p w14:paraId="5F6A695C" w14:textId="77777777" w:rsidR="0027698C" w:rsidRDefault="0027698C">
            <w:pPr>
              <w:widowControl w:val="0"/>
              <w:spacing w:before="40" w:after="40"/>
              <w:jc w:val="center"/>
              <w:rPr>
                <w:rFonts w:ascii="Arial" w:hAnsi="Arial" w:cs="Arial"/>
                <w:sz w:val="20"/>
              </w:rPr>
            </w:pPr>
          </w:p>
        </w:tc>
        <w:tc>
          <w:tcPr>
            <w:tcW w:w="1701" w:type="dxa"/>
            <w:tcBorders>
              <w:top w:val="single" w:sz="4" w:space="0" w:color="000000"/>
              <w:left w:val="single" w:sz="4" w:space="0" w:color="000000"/>
              <w:bottom w:val="single" w:sz="4" w:space="0" w:color="000000"/>
              <w:right w:val="single" w:sz="4" w:space="0" w:color="000000"/>
            </w:tcBorders>
          </w:tcPr>
          <w:p w14:paraId="5F6A695D" w14:textId="77777777" w:rsidR="0027698C" w:rsidRDefault="0027698C">
            <w:pPr>
              <w:widowControl w:val="0"/>
              <w:spacing w:before="40" w:after="40"/>
              <w:jc w:val="center"/>
              <w:rPr>
                <w:rFonts w:ascii="Arial" w:hAnsi="Arial" w:cs="Arial"/>
                <w:sz w:val="20"/>
              </w:rPr>
            </w:pPr>
          </w:p>
        </w:tc>
        <w:tc>
          <w:tcPr>
            <w:tcW w:w="1986" w:type="dxa"/>
            <w:tcBorders>
              <w:top w:val="single" w:sz="4" w:space="0" w:color="000000"/>
              <w:left w:val="single" w:sz="4" w:space="0" w:color="000000"/>
              <w:bottom w:val="single" w:sz="4" w:space="0" w:color="000000"/>
              <w:right w:val="single" w:sz="4" w:space="0" w:color="000000"/>
            </w:tcBorders>
          </w:tcPr>
          <w:p w14:paraId="5F6A695E" w14:textId="77777777" w:rsidR="0027698C" w:rsidRDefault="0027698C">
            <w:pPr>
              <w:widowControl w:val="0"/>
              <w:spacing w:before="40" w:after="40"/>
              <w:jc w:val="center"/>
              <w:rPr>
                <w:rFonts w:ascii="Arial" w:hAnsi="Arial" w:cs="Arial"/>
                <w:sz w:val="20"/>
              </w:rPr>
            </w:pPr>
          </w:p>
        </w:tc>
      </w:tr>
      <w:tr w:rsidR="0027698C" w14:paraId="5F6A6965" w14:textId="77777777">
        <w:tc>
          <w:tcPr>
            <w:tcW w:w="2017" w:type="dxa"/>
            <w:tcBorders>
              <w:top w:val="single" w:sz="4" w:space="0" w:color="000000"/>
              <w:left w:val="single" w:sz="4" w:space="0" w:color="000000"/>
              <w:bottom w:val="single" w:sz="4" w:space="0" w:color="000000"/>
              <w:right w:val="single" w:sz="4" w:space="0" w:color="000000"/>
            </w:tcBorders>
            <w:shd w:val="clear" w:color="auto" w:fill="D9D9D9"/>
          </w:tcPr>
          <w:p w14:paraId="5F6A6960" w14:textId="77777777" w:rsidR="0027698C" w:rsidRDefault="00000000">
            <w:pPr>
              <w:widowControl w:val="0"/>
              <w:spacing w:before="40" w:after="40"/>
              <w:rPr>
                <w:rFonts w:ascii="Arial" w:hAnsi="Arial" w:cs="Arial"/>
                <w:sz w:val="20"/>
              </w:rPr>
            </w:pPr>
            <w:r>
              <w:rPr>
                <w:rFonts w:ascii="Arial" w:hAnsi="Arial" w:cs="Arial"/>
                <w:sz w:val="20"/>
              </w:rPr>
              <w:t>Payment Institution</w:t>
            </w:r>
          </w:p>
        </w:tc>
        <w:tc>
          <w:tcPr>
            <w:tcW w:w="1526" w:type="dxa"/>
            <w:tcBorders>
              <w:top w:val="single" w:sz="4" w:space="0" w:color="000000"/>
              <w:left w:val="single" w:sz="4" w:space="0" w:color="000000"/>
              <w:bottom w:val="single" w:sz="4" w:space="0" w:color="000000"/>
              <w:right w:val="single" w:sz="4" w:space="0" w:color="000000"/>
            </w:tcBorders>
            <w:vAlign w:val="center"/>
          </w:tcPr>
          <w:p w14:paraId="5F6A6961" w14:textId="77777777" w:rsidR="0027698C" w:rsidRDefault="0027698C">
            <w:pPr>
              <w:widowControl w:val="0"/>
              <w:spacing w:before="40" w:after="40"/>
              <w:jc w:val="center"/>
              <w:rPr>
                <w:rFonts w:ascii="Arial" w:hAnsi="Arial" w:cs="Arial"/>
                <w:sz w:val="20"/>
              </w:rPr>
            </w:pPr>
          </w:p>
        </w:tc>
        <w:tc>
          <w:tcPr>
            <w:tcW w:w="1843" w:type="dxa"/>
            <w:tcBorders>
              <w:top w:val="single" w:sz="4" w:space="0" w:color="000000"/>
              <w:left w:val="single" w:sz="4" w:space="0" w:color="000000"/>
              <w:bottom w:val="single" w:sz="4" w:space="0" w:color="000000"/>
              <w:right w:val="single" w:sz="4" w:space="0" w:color="000000"/>
            </w:tcBorders>
            <w:vAlign w:val="center"/>
          </w:tcPr>
          <w:p w14:paraId="5F6A6962" w14:textId="77777777" w:rsidR="0027698C" w:rsidRDefault="0027698C">
            <w:pPr>
              <w:widowControl w:val="0"/>
              <w:spacing w:before="40" w:after="40"/>
              <w:jc w:val="center"/>
              <w:rPr>
                <w:rFonts w:ascii="Arial" w:hAnsi="Arial" w:cs="Arial"/>
                <w:sz w:val="20"/>
              </w:rPr>
            </w:pPr>
          </w:p>
        </w:tc>
        <w:tc>
          <w:tcPr>
            <w:tcW w:w="1701" w:type="dxa"/>
            <w:tcBorders>
              <w:top w:val="single" w:sz="4" w:space="0" w:color="000000"/>
              <w:left w:val="single" w:sz="4" w:space="0" w:color="000000"/>
              <w:bottom w:val="single" w:sz="4" w:space="0" w:color="000000"/>
              <w:right w:val="single" w:sz="4" w:space="0" w:color="000000"/>
            </w:tcBorders>
          </w:tcPr>
          <w:p w14:paraId="5F6A6963" w14:textId="77777777" w:rsidR="0027698C" w:rsidRDefault="00000000">
            <w:pPr>
              <w:widowControl w:val="0"/>
              <w:spacing w:before="40" w:after="40"/>
              <w:jc w:val="center"/>
              <w:rPr>
                <w:rFonts w:ascii="Arial" w:hAnsi="Arial" w:cs="Arial"/>
                <w:sz w:val="20"/>
              </w:rPr>
            </w:pPr>
            <w:r>
              <w:rPr>
                <w:rFonts w:ascii="Arial" w:hAnsi="Arial" w:cs="Arial"/>
                <w:sz w:val="20"/>
              </w:rPr>
              <w:t>X</w:t>
            </w:r>
          </w:p>
        </w:tc>
        <w:tc>
          <w:tcPr>
            <w:tcW w:w="1986" w:type="dxa"/>
            <w:tcBorders>
              <w:top w:val="single" w:sz="4" w:space="0" w:color="000000"/>
              <w:left w:val="single" w:sz="4" w:space="0" w:color="000000"/>
              <w:bottom w:val="single" w:sz="4" w:space="0" w:color="000000"/>
              <w:right w:val="single" w:sz="4" w:space="0" w:color="000000"/>
            </w:tcBorders>
          </w:tcPr>
          <w:p w14:paraId="5F6A6964" w14:textId="77777777" w:rsidR="0027698C" w:rsidRDefault="00000000">
            <w:pPr>
              <w:widowControl w:val="0"/>
              <w:spacing w:before="40" w:after="40"/>
              <w:jc w:val="center"/>
              <w:rPr>
                <w:rFonts w:ascii="Arial" w:hAnsi="Arial" w:cs="Arial"/>
                <w:sz w:val="20"/>
              </w:rPr>
            </w:pPr>
            <w:r>
              <w:rPr>
                <w:rFonts w:ascii="Arial" w:hAnsi="Arial" w:cs="Arial"/>
                <w:sz w:val="20"/>
              </w:rPr>
              <w:t>X</w:t>
            </w:r>
          </w:p>
        </w:tc>
      </w:tr>
      <w:tr w:rsidR="0027698C" w14:paraId="5F6A696B" w14:textId="77777777">
        <w:tc>
          <w:tcPr>
            <w:tcW w:w="2017" w:type="dxa"/>
            <w:tcBorders>
              <w:top w:val="single" w:sz="4" w:space="0" w:color="000000"/>
              <w:left w:val="single" w:sz="4" w:space="0" w:color="000000"/>
              <w:bottom w:val="single" w:sz="4" w:space="0" w:color="000000"/>
              <w:right w:val="single" w:sz="4" w:space="0" w:color="000000"/>
            </w:tcBorders>
            <w:shd w:val="clear" w:color="auto" w:fill="D9D9D9"/>
          </w:tcPr>
          <w:p w14:paraId="5F6A6966" w14:textId="77777777" w:rsidR="0027698C" w:rsidRDefault="00000000">
            <w:pPr>
              <w:widowControl w:val="0"/>
              <w:spacing w:before="40" w:after="40"/>
              <w:rPr>
                <w:rFonts w:ascii="Arial" w:hAnsi="Arial" w:cs="Arial"/>
                <w:sz w:val="20"/>
              </w:rPr>
            </w:pPr>
            <w:r>
              <w:rPr>
                <w:rFonts w:ascii="Arial" w:hAnsi="Arial" w:cs="Arial"/>
                <w:sz w:val="20"/>
              </w:rPr>
              <w:t>ATM</w:t>
            </w:r>
          </w:p>
        </w:tc>
        <w:tc>
          <w:tcPr>
            <w:tcW w:w="1526" w:type="dxa"/>
            <w:tcBorders>
              <w:top w:val="single" w:sz="4" w:space="0" w:color="000000"/>
              <w:left w:val="single" w:sz="4" w:space="0" w:color="000000"/>
              <w:bottom w:val="single" w:sz="4" w:space="0" w:color="000000"/>
              <w:right w:val="single" w:sz="4" w:space="0" w:color="000000"/>
            </w:tcBorders>
            <w:vAlign w:val="center"/>
          </w:tcPr>
          <w:p w14:paraId="5F6A6967" w14:textId="77777777" w:rsidR="0027698C" w:rsidRDefault="0027698C">
            <w:pPr>
              <w:widowControl w:val="0"/>
              <w:spacing w:before="40" w:after="40"/>
              <w:jc w:val="center"/>
              <w:rPr>
                <w:rFonts w:ascii="Arial" w:hAnsi="Arial" w:cs="Arial"/>
                <w:sz w:val="20"/>
              </w:rPr>
            </w:pPr>
          </w:p>
        </w:tc>
        <w:tc>
          <w:tcPr>
            <w:tcW w:w="1843" w:type="dxa"/>
            <w:tcBorders>
              <w:top w:val="single" w:sz="4" w:space="0" w:color="000000"/>
              <w:left w:val="single" w:sz="4" w:space="0" w:color="000000"/>
              <w:bottom w:val="single" w:sz="4" w:space="0" w:color="000000"/>
              <w:right w:val="single" w:sz="4" w:space="0" w:color="000000"/>
            </w:tcBorders>
            <w:vAlign w:val="center"/>
          </w:tcPr>
          <w:p w14:paraId="5F6A6968" w14:textId="77777777" w:rsidR="0027698C" w:rsidRDefault="00000000">
            <w:pPr>
              <w:widowControl w:val="0"/>
              <w:spacing w:before="40" w:after="40"/>
              <w:jc w:val="center"/>
              <w:rPr>
                <w:rFonts w:ascii="Arial" w:hAnsi="Arial" w:cs="Arial"/>
                <w:sz w:val="20"/>
              </w:rPr>
            </w:pPr>
            <w:r>
              <w:rPr>
                <w:rFonts w:ascii="Arial" w:hAnsi="Arial" w:cs="Arial"/>
                <w:sz w:val="20"/>
              </w:rPr>
              <w:t>X</w:t>
            </w:r>
          </w:p>
        </w:tc>
        <w:tc>
          <w:tcPr>
            <w:tcW w:w="1701" w:type="dxa"/>
            <w:tcBorders>
              <w:top w:val="single" w:sz="4" w:space="0" w:color="000000"/>
              <w:left w:val="single" w:sz="4" w:space="0" w:color="000000"/>
              <w:bottom w:val="single" w:sz="4" w:space="0" w:color="000000"/>
              <w:right w:val="single" w:sz="4" w:space="0" w:color="000000"/>
            </w:tcBorders>
          </w:tcPr>
          <w:p w14:paraId="5F6A6969" w14:textId="77777777" w:rsidR="0027698C" w:rsidRDefault="0027698C">
            <w:pPr>
              <w:widowControl w:val="0"/>
              <w:spacing w:before="40" w:after="40"/>
              <w:jc w:val="center"/>
              <w:rPr>
                <w:rFonts w:ascii="Arial" w:hAnsi="Arial" w:cs="Arial"/>
                <w:sz w:val="20"/>
              </w:rPr>
            </w:pPr>
          </w:p>
        </w:tc>
        <w:tc>
          <w:tcPr>
            <w:tcW w:w="1986" w:type="dxa"/>
            <w:tcBorders>
              <w:top w:val="single" w:sz="4" w:space="0" w:color="000000"/>
              <w:left w:val="single" w:sz="4" w:space="0" w:color="000000"/>
              <w:bottom w:val="single" w:sz="4" w:space="0" w:color="000000"/>
              <w:right w:val="single" w:sz="4" w:space="0" w:color="000000"/>
            </w:tcBorders>
          </w:tcPr>
          <w:p w14:paraId="5F6A696A" w14:textId="77777777" w:rsidR="0027698C" w:rsidRDefault="0027698C">
            <w:pPr>
              <w:widowControl w:val="0"/>
              <w:spacing w:before="40" w:after="40"/>
              <w:jc w:val="center"/>
              <w:rPr>
                <w:rFonts w:ascii="Arial" w:hAnsi="Arial" w:cs="Arial"/>
                <w:sz w:val="20"/>
              </w:rPr>
            </w:pPr>
          </w:p>
        </w:tc>
      </w:tr>
    </w:tbl>
    <w:p w14:paraId="5F6A696C" w14:textId="77777777" w:rsidR="0027698C" w:rsidRDefault="0027698C">
      <w:pPr>
        <w:spacing w:before="120"/>
        <w:jc w:val="both"/>
        <w:rPr>
          <w:rFonts w:ascii="TimesNewRomanPSMT" w:hAnsi="TimesNewRomanPSMT" w:cs="TimesNewRomanPSMT"/>
          <w:sz w:val="22"/>
        </w:rPr>
      </w:pPr>
    </w:p>
    <w:p w14:paraId="5F6A696D" w14:textId="77777777" w:rsidR="0027698C" w:rsidRDefault="0027698C">
      <w:pPr>
        <w:spacing w:before="120"/>
        <w:jc w:val="both"/>
        <w:rPr>
          <w:rFonts w:ascii="TimesNewRomanPSMT" w:hAnsi="TimesNewRomanPSMT" w:cs="TimesNewRomanPSMT"/>
          <w:color w:val="0070C0"/>
          <w:sz w:val="20"/>
        </w:rPr>
      </w:pPr>
    </w:p>
    <w:p w14:paraId="5F6A696E" w14:textId="77777777" w:rsidR="0027698C" w:rsidRDefault="00000000">
      <w:pPr>
        <w:spacing w:before="120"/>
        <w:jc w:val="both"/>
        <w:rPr>
          <w:rFonts w:ascii="TimesNewRomanPSMT" w:hAnsi="TimesNewRomanPSMT" w:cs="TimesNewRomanPSMT"/>
          <w:color w:val="000000"/>
          <w:sz w:val="20"/>
        </w:rPr>
      </w:pPr>
      <w:r>
        <w:br w:type="page"/>
      </w:r>
    </w:p>
    <w:p w14:paraId="5F6A696F" w14:textId="77777777" w:rsidR="0027698C" w:rsidRDefault="00000000">
      <w:pPr>
        <w:pStyle w:val="Heading1"/>
      </w:pPr>
      <w:bookmarkStart w:id="32" w:name="_Ref373494120"/>
      <w:bookmarkStart w:id="33" w:name="_Toc192175197"/>
      <w:r>
        <w:lastRenderedPageBreak/>
        <w:t>BusinessProcess Description</w:t>
      </w:r>
      <w:bookmarkEnd w:id="32"/>
      <w:bookmarkEnd w:id="33"/>
    </w:p>
    <w:p w14:paraId="5F6A6970" w14:textId="77777777" w:rsidR="0027698C" w:rsidRDefault="00000000">
      <w:pPr>
        <w:pStyle w:val="Heading2"/>
      </w:pPr>
      <w:bookmarkStart w:id="34" w:name="_Toc183937453"/>
      <w:bookmarkStart w:id="35" w:name="_Toc192175198"/>
      <w:r>
        <w:t>BusinessProcess Diagram</w:t>
      </w:r>
      <w:bookmarkEnd w:id="34"/>
      <w:bookmarkEnd w:id="35"/>
    </w:p>
    <w:p w14:paraId="5F6A6971" w14:textId="77777777" w:rsidR="0027698C" w:rsidRDefault="00000000">
      <w:pPr>
        <w:spacing w:before="20"/>
        <w:rPr>
          <w:rFonts w:ascii="Arial" w:hAnsi="Arial"/>
          <w:sz w:val="20"/>
        </w:rPr>
      </w:pPr>
      <w:r>
        <w:rPr>
          <w:rFonts w:ascii="Arial" w:hAnsi="Arial"/>
          <w:sz w:val="20"/>
        </w:rPr>
        <w:t xml:space="preserve">This diagram shows the high level </w:t>
      </w:r>
      <w:r>
        <w:rPr>
          <w:rFonts w:ascii="Arial" w:hAnsi="Arial" w:cs="Arial"/>
          <w:sz w:val="20"/>
        </w:rPr>
        <w:t>BusinessProcess</w:t>
      </w:r>
      <w:r>
        <w:rPr>
          <w:rFonts w:ascii="Arial" w:hAnsi="Arial" w:cs="Arial"/>
          <w:color w:val="0070C0"/>
          <w:sz w:val="20"/>
        </w:rPr>
        <w:t xml:space="preserve"> </w:t>
      </w:r>
      <w:r>
        <w:rPr>
          <w:rFonts w:ascii="Arial" w:hAnsi="Arial"/>
          <w:sz w:val="20"/>
        </w:rPr>
        <w:t>covered by ATM transaction and ATM management business.</w:t>
      </w:r>
    </w:p>
    <w:p w14:paraId="5F6A6972" w14:textId="77777777" w:rsidR="0027698C" w:rsidRDefault="0027698C">
      <w:pPr>
        <w:spacing w:before="20"/>
        <w:jc w:val="both"/>
        <w:rPr>
          <w:rFonts w:ascii="Arial" w:hAnsi="Arial"/>
          <w:sz w:val="20"/>
        </w:rPr>
      </w:pPr>
    </w:p>
    <w:p w14:paraId="5F6A6973" w14:textId="13F4A3D8" w:rsidR="0027698C" w:rsidRDefault="004645F9">
      <w:pPr>
        <w:jc w:val="center"/>
        <w:rPr>
          <w:rFonts w:ascii="Arial" w:hAnsi="Arial"/>
          <w:sz w:val="20"/>
          <w:lang w:eastAsia="fr-FR"/>
        </w:rPr>
      </w:pPr>
      <w:r>
        <w:rPr>
          <w:noProof/>
        </w:rPr>
        <mc:AlternateContent>
          <mc:Choice Requires="wps">
            <w:drawing>
              <wp:anchor distT="0" distB="0" distL="114300" distR="114300" simplePos="0" relativeHeight="251642880" behindDoc="0" locked="0" layoutInCell="1" allowOverlap="1" wp14:anchorId="5F6A6B2B" wp14:editId="23C9E8CC">
                <wp:simplePos x="0" y="0"/>
                <wp:positionH relativeFrom="column">
                  <wp:posOffset>0</wp:posOffset>
                </wp:positionH>
                <wp:positionV relativeFrom="paragraph">
                  <wp:posOffset>0</wp:posOffset>
                </wp:positionV>
                <wp:extent cx="635000" cy="635000"/>
                <wp:effectExtent l="0" t="0" r="3175" b="3175"/>
                <wp:wrapNone/>
                <wp:docPr id="1976116273" name="_x0000_tole_rId18"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265BFD" id="_x0000_tole_rId18" o:spid="_x0000_s1026" style="position:absolute;margin-left:0;margin-top:0;width:50pt;height:50pt;z-index:251642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" filled="f" stroked="f">
                <o:lock v:ext="edit" aspectratio="t" selection="t"/>
              </v:rect>
            </w:pict>
          </mc:Fallback>
        </mc:AlternateContent>
      </w:r>
      <w:r>
        <w:object w:dxaOrig="7250" w:dyaOrig="5985" w14:anchorId="5F6A6B2C">
          <v:shape id="ole_rId18" o:spid="_x0000_i1026" type="#_x0000_t75" style="width:362.25pt;height:299.25pt;visibility:visible;mso-wrap-distance-right:0" o:ole="">
            <v:imagedata r:id="rId27" o:title=""/>
          </v:shape>
          <o:OLEObject Type="Embed" ProgID="Visio.Drawing.11" ShapeID="ole_rId18" DrawAspect="Content" ObjectID="_1802790408" r:id="rId28"/>
        </w:object>
      </w:r>
    </w:p>
    <w:p w14:paraId="5F6A6974" w14:textId="77777777" w:rsidR="0027698C" w:rsidRDefault="0027698C">
      <w:pPr>
        <w:jc w:val="both"/>
        <w:rPr>
          <w:sz w:val="20"/>
          <w:u w:val="single"/>
        </w:rPr>
      </w:pPr>
    </w:p>
    <w:p w14:paraId="5F6A6975" w14:textId="77777777" w:rsidR="0027698C" w:rsidRDefault="00000000">
      <w:pPr>
        <w:rPr>
          <w:rFonts w:ascii="Arial" w:hAnsi="Arial"/>
          <w:b/>
          <w:sz w:val="20"/>
          <w:szCs w:val="24"/>
        </w:rPr>
      </w:pPr>
      <w:r>
        <w:rPr>
          <w:rFonts w:ascii="Arial" w:hAnsi="Arial"/>
          <w:b/>
          <w:sz w:val="20"/>
          <w:szCs w:val="24"/>
        </w:rPr>
        <w:t>Customer Session process:</w:t>
      </w:r>
    </w:p>
    <w:p w14:paraId="5F6A6976" w14:textId="77777777" w:rsidR="0027698C" w:rsidRDefault="00000000">
      <w:pPr>
        <w:numPr>
          <w:ilvl w:val="0"/>
          <w:numId w:val="8"/>
        </w:numPr>
        <w:spacing w:before="240"/>
        <w:jc w:val="both"/>
        <w:rPr>
          <w:rFonts w:ascii="Arial" w:hAnsi="Arial"/>
          <w:sz w:val="20"/>
          <w:szCs w:val="24"/>
        </w:rPr>
      </w:pPr>
      <w:r>
        <w:rPr>
          <w:rFonts w:ascii="Arial" w:hAnsi="Arial"/>
          <w:i/>
          <w:sz w:val="20"/>
          <w:szCs w:val="24"/>
        </w:rPr>
        <w:t>Definition</w:t>
      </w:r>
      <w:r>
        <w:rPr>
          <w:rFonts w:ascii="Arial" w:hAnsi="Arial"/>
          <w:sz w:val="20"/>
          <w:szCs w:val="24"/>
        </w:rPr>
        <w:t xml:space="preserve">: The process of identifying the profile of </w:t>
      </w:r>
      <w:r>
        <w:rPr>
          <w:rFonts w:ascii="Arial" w:eastAsia="Times New Roman" w:hAnsi="Arial" w:cs="Arial"/>
          <w:sz w:val="20"/>
        </w:rPr>
        <w:t>an ATM user</w:t>
      </w:r>
      <w:r>
        <w:rPr>
          <w:rFonts w:ascii="Arial" w:hAnsi="Arial"/>
          <w:sz w:val="20"/>
          <w:szCs w:val="24"/>
        </w:rPr>
        <w:t>, to perform a sequence of transactions on an ATM.</w:t>
      </w:r>
    </w:p>
    <w:p w14:paraId="5F6A6977" w14:textId="77777777" w:rsidR="0027698C" w:rsidRDefault="00000000">
      <w:pPr>
        <w:numPr>
          <w:ilvl w:val="0"/>
          <w:numId w:val="8"/>
        </w:numPr>
        <w:spacing w:before="240"/>
        <w:jc w:val="both"/>
        <w:rPr>
          <w:rFonts w:ascii="Arial" w:hAnsi="Arial"/>
          <w:sz w:val="20"/>
          <w:szCs w:val="24"/>
        </w:rPr>
      </w:pPr>
      <w:r>
        <w:rPr>
          <w:rFonts w:ascii="Arial" w:hAnsi="Arial"/>
          <w:i/>
          <w:sz w:val="20"/>
          <w:szCs w:val="24"/>
        </w:rPr>
        <w:t>Trigger</w:t>
      </w:r>
      <w:r>
        <w:rPr>
          <w:rFonts w:ascii="Arial" w:hAnsi="Arial"/>
          <w:sz w:val="20"/>
          <w:szCs w:val="24"/>
        </w:rPr>
        <w:t xml:space="preserve">: The </w:t>
      </w:r>
      <w:r>
        <w:rPr>
          <w:rFonts w:ascii="Arial" w:eastAsia="Times New Roman" w:hAnsi="Arial" w:cs="Arial"/>
          <w:sz w:val="20"/>
        </w:rPr>
        <w:t>ATM user</w:t>
      </w:r>
      <w:r>
        <w:rPr>
          <w:rFonts w:ascii="Arial" w:hAnsi="Arial"/>
          <w:sz w:val="20"/>
          <w:szCs w:val="24"/>
        </w:rPr>
        <w:t xml:space="preserve"> provides information to be checked by an acquirer or an issuer.</w:t>
      </w:r>
    </w:p>
    <w:p w14:paraId="5F6A6978" w14:textId="77777777" w:rsidR="0027698C" w:rsidRDefault="00000000">
      <w:pPr>
        <w:numPr>
          <w:ilvl w:val="0"/>
          <w:numId w:val="8"/>
        </w:numPr>
        <w:spacing w:before="240"/>
        <w:jc w:val="both"/>
        <w:rPr>
          <w:rFonts w:ascii="Arial" w:hAnsi="Arial"/>
          <w:sz w:val="20"/>
          <w:szCs w:val="24"/>
        </w:rPr>
      </w:pPr>
      <w:r>
        <w:rPr>
          <w:rFonts w:ascii="Arial" w:hAnsi="Arial"/>
          <w:i/>
          <w:sz w:val="20"/>
          <w:szCs w:val="24"/>
        </w:rPr>
        <w:t>Pre-conditions</w:t>
      </w:r>
      <w:r>
        <w:rPr>
          <w:rFonts w:ascii="Arial" w:hAnsi="Arial"/>
          <w:sz w:val="20"/>
          <w:szCs w:val="24"/>
        </w:rPr>
        <w:t xml:space="preserve">: The ATM device is in service, and does not perform any maintenance operation or any session with an </w:t>
      </w:r>
      <w:r>
        <w:rPr>
          <w:rFonts w:ascii="Arial" w:eastAsia="Times New Roman" w:hAnsi="Arial" w:cs="Arial"/>
          <w:sz w:val="20"/>
        </w:rPr>
        <w:t>ATM user</w:t>
      </w:r>
      <w:r>
        <w:rPr>
          <w:rFonts w:ascii="Arial" w:hAnsi="Arial"/>
          <w:sz w:val="20"/>
          <w:szCs w:val="24"/>
        </w:rPr>
        <w:t>.</w:t>
      </w:r>
    </w:p>
    <w:p w14:paraId="5F6A6979" w14:textId="77777777" w:rsidR="0027698C" w:rsidRDefault="00000000">
      <w:pPr>
        <w:numPr>
          <w:ilvl w:val="0"/>
          <w:numId w:val="8"/>
        </w:numPr>
        <w:spacing w:before="240"/>
        <w:jc w:val="both"/>
        <w:rPr>
          <w:rFonts w:ascii="Arial" w:hAnsi="Arial"/>
          <w:sz w:val="20"/>
          <w:szCs w:val="24"/>
        </w:rPr>
      </w:pPr>
      <w:r>
        <w:rPr>
          <w:rFonts w:ascii="Arial" w:hAnsi="Arial"/>
          <w:i/>
          <w:sz w:val="20"/>
          <w:szCs w:val="24"/>
        </w:rPr>
        <w:t>Post-conditions</w:t>
      </w:r>
      <w:r>
        <w:rPr>
          <w:rFonts w:ascii="Arial" w:hAnsi="Arial"/>
          <w:sz w:val="20"/>
          <w:szCs w:val="24"/>
        </w:rPr>
        <w:t xml:space="preserve">: The session is closed. The ATM is ready to accept a new </w:t>
      </w:r>
      <w:r>
        <w:rPr>
          <w:rFonts w:ascii="Arial" w:eastAsia="Times New Roman" w:hAnsi="Arial" w:cs="Arial"/>
          <w:sz w:val="20"/>
        </w:rPr>
        <w:t>ATM user</w:t>
      </w:r>
      <w:r>
        <w:rPr>
          <w:rFonts w:ascii="Arial" w:hAnsi="Arial"/>
          <w:sz w:val="20"/>
          <w:szCs w:val="24"/>
        </w:rPr>
        <w:t xml:space="preserve"> or to perform maintenance operation.</w:t>
      </w:r>
    </w:p>
    <w:p w14:paraId="5F6A697A" w14:textId="77777777" w:rsidR="0027698C" w:rsidRDefault="00000000">
      <w:pPr>
        <w:numPr>
          <w:ilvl w:val="0"/>
          <w:numId w:val="8"/>
        </w:numPr>
        <w:spacing w:before="240"/>
        <w:jc w:val="both"/>
        <w:rPr>
          <w:rFonts w:ascii="Arial" w:hAnsi="Arial"/>
          <w:sz w:val="20"/>
          <w:szCs w:val="24"/>
        </w:rPr>
      </w:pPr>
      <w:r>
        <w:rPr>
          <w:rFonts w:ascii="Arial" w:hAnsi="Arial"/>
          <w:i/>
          <w:sz w:val="20"/>
          <w:szCs w:val="24"/>
        </w:rPr>
        <w:t>Role</w:t>
      </w:r>
      <w:r>
        <w:rPr>
          <w:rFonts w:ascii="Arial" w:hAnsi="Arial"/>
          <w:sz w:val="20"/>
          <w:szCs w:val="24"/>
        </w:rPr>
        <w:t xml:space="preserve">: </w:t>
      </w:r>
      <w:r>
        <w:rPr>
          <w:rFonts w:ascii="Arial" w:eastAsia="Times New Roman" w:hAnsi="Arial" w:cs="Arial"/>
          <w:sz w:val="20"/>
        </w:rPr>
        <w:t>ATM user</w:t>
      </w:r>
      <w:r>
        <w:rPr>
          <w:rFonts w:ascii="Arial" w:hAnsi="Arial"/>
          <w:sz w:val="20"/>
          <w:szCs w:val="24"/>
        </w:rPr>
        <w:t>, acquirer and issuer.</w:t>
      </w:r>
    </w:p>
    <w:p w14:paraId="5F6A697B" w14:textId="77777777" w:rsidR="0027698C" w:rsidRDefault="00000000">
      <w:pPr>
        <w:jc w:val="both"/>
        <w:rPr>
          <w:sz w:val="20"/>
          <w:u w:val="single"/>
        </w:rPr>
      </w:pPr>
      <w:r>
        <w:br w:type="page"/>
      </w:r>
    </w:p>
    <w:p w14:paraId="5F6A697C" w14:textId="77777777" w:rsidR="0027698C" w:rsidRDefault="00000000">
      <w:pPr>
        <w:rPr>
          <w:rFonts w:ascii="Arial" w:hAnsi="Arial"/>
          <w:b/>
          <w:sz w:val="20"/>
          <w:szCs w:val="24"/>
        </w:rPr>
      </w:pPr>
      <w:r>
        <w:rPr>
          <w:rFonts w:ascii="Arial" w:hAnsi="Arial"/>
          <w:b/>
          <w:sz w:val="20"/>
          <w:szCs w:val="24"/>
        </w:rPr>
        <w:lastRenderedPageBreak/>
        <w:t>Customer Transaction process:</w:t>
      </w:r>
    </w:p>
    <w:p w14:paraId="5F6A697D" w14:textId="77777777" w:rsidR="0027698C" w:rsidRDefault="00000000">
      <w:pPr>
        <w:numPr>
          <w:ilvl w:val="0"/>
          <w:numId w:val="8"/>
        </w:numPr>
        <w:spacing w:before="240"/>
        <w:jc w:val="both"/>
        <w:rPr>
          <w:rFonts w:ascii="Arial" w:hAnsi="Arial"/>
          <w:sz w:val="20"/>
          <w:szCs w:val="24"/>
        </w:rPr>
      </w:pPr>
      <w:r>
        <w:rPr>
          <w:rFonts w:ascii="Arial" w:hAnsi="Arial"/>
          <w:i/>
          <w:sz w:val="20"/>
          <w:szCs w:val="24"/>
        </w:rPr>
        <w:t>Definition</w:t>
      </w:r>
      <w:r>
        <w:rPr>
          <w:rFonts w:ascii="Arial" w:hAnsi="Arial"/>
          <w:sz w:val="20"/>
          <w:szCs w:val="24"/>
        </w:rPr>
        <w:t>: The process of an ATM user performing a transaction with an ATM user.</w:t>
      </w:r>
    </w:p>
    <w:p w14:paraId="5F6A697E" w14:textId="77777777" w:rsidR="0027698C" w:rsidRDefault="00000000">
      <w:pPr>
        <w:numPr>
          <w:ilvl w:val="0"/>
          <w:numId w:val="8"/>
        </w:numPr>
        <w:spacing w:before="240"/>
        <w:jc w:val="both"/>
        <w:rPr>
          <w:rFonts w:ascii="Arial" w:hAnsi="Arial"/>
          <w:sz w:val="20"/>
          <w:szCs w:val="24"/>
        </w:rPr>
      </w:pPr>
      <w:r>
        <w:rPr>
          <w:rFonts w:ascii="Arial" w:hAnsi="Arial"/>
          <w:i/>
          <w:sz w:val="20"/>
          <w:szCs w:val="24"/>
        </w:rPr>
        <w:t>Trigger</w:t>
      </w:r>
      <w:r>
        <w:rPr>
          <w:rFonts w:ascii="Arial" w:hAnsi="Arial"/>
          <w:sz w:val="20"/>
          <w:szCs w:val="24"/>
        </w:rPr>
        <w:t xml:space="preserve">: An </w:t>
      </w:r>
      <w:r>
        <w:rPr>
          <w:rFonts w:ascii="Arial" w:eastAsia="Times New Roman" w:hAnsi="Arial" w:cs="Arial"/>
          <w:sz w:val="20"/>
        </w:rPr>
        <w:t>ATM user</w:t>
      </w:r>
      <w:r>
        <w:rPr>
          <w:rFonts w:ascii="Arial" w:hAnsi="Arial"/>
          <w:sz w:val="20"/>
          <w:szCs w:val="24"/>
        </w:rPr>
        <w:t xml:space="preserve"> selects an operation propose by the ATM.</w:t>
      </w:r>
    </w:p>
    <w:p w14:paraId="5F6A697F" w14:textId="77777777" w:rsidR="0027698C" w:rsidRDefault="00000000">
      <w:pPr>
        <w:numPr>
          <w:ilvl w:val="0"/>
          <w:numId w:val="8"/>
        </w:numPr>
        <w:spacing w:before="240"/>
        <w:jc w:val="both"/>
        <w:rPr>
          <w:rFonts w:ascii="Arial" w:hAnsi="Arial"/>
          <w:sz w:val="20"/>
          <w:szCs w:val="24"/>
        </w:rPr>
      </w:pPr>
      <w:r>
        <w:rPr>
          <w:rFonts w:ascii="Arial" w:hAnsi="Arial"/>
          <w:i/>
          <w:sz w:val="20"/>
          <w:szCs w:val="24"/>
        </w:rPr>
        <w:t>Pre-conditions</w:t>
      </w:r>
      <w:r>
        <w:rPr>
          <w:rFonts w:ascii="Arial" w:hAnsi="Arial"/>
          <w:sz w:val="20"/>
          <w:szCs w:val="24"/>
        </w:rPr>
        <w:t xml:space="preserve">: A customer session has been successfully open by an </w:t>
      </w:r>
      <w:r>
        <w:rPr>
          <w:rFonts w:ascii="Arial" w:eastAsia="Times New Roman" w:hAnsi="Arial" w:cs="Arial"/>
          <w:sz w:val="20"/>
        </w:rPr>
        <w:t>ATM user</w:t>
      </w:r>
      <w:r>
        <w:rPr>
          <w:rFonts w:ascii="Arial" w:hAnsi="Arial"/>
          <w:sz w:val="20"/>
          <w:szCs w:val="24"/>
        </w:rPr>
        <w:t>.</w:t>
      </w:r>
    </w:p>
    <w:p w14:paraId="5F6A6980" w14:textId="77777777" w:rsidR="0027698C" w:rsidRDefault="00000000">
      <w:pPr>
        <w:numPr>
          <w:ilvl w:val="0"/>
          <w:numId w:val="8"/>
        </w:numPr>
        <w:spacing w:before="240"/>
        <w:jc w:val="both"/>
        <w:rPr>
          <w:rFonts w:ascii="Arial" w:hAnsi="Arial"/>
          <w:sz w:val="20"/>
          <w:szCs w:val="24"/>
        </w:rPr>
      </w:pPr>
      <w:r>
        <w:rPr>
          <w:rFonts w:ascii="Arial" w:hAnsi="Arial"/>
          <w:i/>
          <w:sz w:val="20"/>
          <w:szCs w:val="24"/>
        </w:rPr>
        <w:t>Post-conditions</w:t>
      </w:r>
      <w:r>
        <w:rPr>
          <w:rFonts w:ascii="Arial" w:hAnsi="Arial"/>
          <w:sz w:val="20"/>
          <w:szCs w:val="24"/>
        </w:rPr>
        <w:t>: The transaction is completed. The ATM is ready to accept a new transaction or to close the customer session.</w:t>
      </w:r>
    </w:p>
    <w:p w14:paraId="5F6A6981" w14:textId="77777777" w:rsidR="0027698C" w:rsidRDefault="00000000">
      <w:pPr>
        <w:numPr>
          <w:ilvl w:val="0"/>
          <w:numId w:val="8"/>
        </w:numPr>
        <w:spacing w:before="240"/>
        <w:jc w:val="both"/>
        <w:rPr>
          <w:rFonts w:ascii="Arial" w:hAnsi="Arial"/>
          <w:sz w:val="20"/>
          <w:szCs w:val="24"/>
        </w:rPr>
      </w:pPr>
      <w:r>
        <w:rPr>
          <w:rFonts w:ascii="Arial" w:hAnsi="Arial"/>
          <w:i/>
          <w:sz w:val="20"/>
          <w:szCs w:val="24"/>
        </w:rPr>
        <w:t>Role</w:t>
      </w:r>
      <w:r>
        <w:rPr>
          <w:rFonts w:ascii="Arial" w:hAnsi="Arial"/>
          <w:sz w:val="20"/>
          <w:szCs w:val="24"/>
        </w:rPr>
        <w:t xml:space="preserve">: </w:t>
      </w:r>
      <w:r>
        <w:rPr>
          <w:rFonts w:ascii="Arial" w:eastAsia="Times New Roman" w:hAnsi="Arial" w:cs="Arial"/>
          <w:sz w:val="20"/>
        </w:rPr>
        <w:t>ATM user</w:t>
      </w:r>
      <w:r>
        <w:rPr>
          <w:rFonts w:ascii="Arial" w:hAnsi="Arial"/>
          <w:sz w:val="20"/>
          <w:szCs w:val="24"/>
        </w:rPr>
        <w:t>, Payment Institution.</w:t>
      </w:r>
    </w:p>
    <w:p w14:paraId="5F6A6982" w14:textId="77777777" w:rsidR="0027698C" w:rsidRDefault="0027698C">
      <w:pPr>
        <w:rPr>
          <w:rFonts w:ascii="Arial" w:hAnsi="Arial" w:cs="Arial"/>
          <w:sz w:val="18"/>
        </w:rPr>
      </w:pPr>
    </w:p>
    <w:p w14:paraId="5F6A6983" w14:textId="77777777" w:rsidR="0027698C" w:rsidRDefault="0027698C">
      <w:pPr>
        <w:rPr>
          <w:rFonts w:ascii="Arial" w:hAnsi="Arial" w:cs="Arial"/>
          <w:sz w:val="18"/>
        </w:rPr>
      </w:pPr>
    </w:p>
    <w:p w14:paraId="5F6A6984" w14:textId="77777777" w:rsidR="0027698C" w:rsidRDefault="0027698C">
      <w:pPr>
        <w:jc w:val="both"/>
        <w:rPr>
          <w:sz w:val="20"/>
          <w:u w:val="single"/>
        </w:rPr>
      </w:pPr>
    </w:p>
    <w:p w14:paraId="5F6A6985" w14:textId="77777777" w:rsidR="0027698C" w:rsidRDefault="00000000">
      <w:pPr>
        <w:rPr>
          <w:rFonts w:ascii="Arial" w:hAnsi="Arial"/>
          <w:b/>
          <w:sz w:val="20"/>
          <w:szCs w:val="24"/>
        </w:rPr>
      </w:pPr>
      <w:r>
        <w:rPr>
          <w:rFonts w:ascii="Arial" w:hAnsi="Arial"/>
          <w:b/>
          <w:sz w:val="20"/>
          <w:szCs w:val="24"/>
        </w:rPr>
        <w:t>ATM Management process:</w:t>
      </w:r>
    </w:p>
    <w:p w14:paraId="5F6A6986" w14:textId="77777777" w:rsidR="0027698C" w:rsidRDefault="00000000">
      <w:pPr>
        <w:numPr>
          <w:ilvl w:val="0"/>
          <w:numId w:val="8"/>
        </w:numPr>
        <w:spacing w:before="240"/>
        <w:jc w:val="both"/>
        <w:rPr>
          <w:rFonts w:ascii="Arial" w:hAnsi="Arial"/>
          <w:sz w:val="20"/>
          <w:szCs w:val="24"/>
        </w:rPr>
      </w:pPr>
      <w:r>
        <w:rPr>
          <w:rFonts w:ascii="Arial" w:hAnsi="Arial"/>
          <w:i/>
          <w:sz w:val="20"/>
          <w:szCs w:val="24"/>
        </w:rPr>
        <w:t>Definition</w:t>
      </w:r>
      <w:r>
        <w:rPr>
          <w:rFonts w:ascii="Arial" w:hAnsi="Arial"/>
          <w:sz w:val="20"/>
          <w:szCs w:val="24"/>
        </w:rPr>
        <w:t>: The process of taking control of the ATM device.</w:t>
      </w:r>
    </w:p>
    <w:p w14:paraId="5F6A6987" w14:textId="77777777" w:rsidR="0027698C" w:rsidRDefault="00000000">
      <w:pPr>
        <w:numPr>
          <w:ilvl w:val="0"/>
          <w:numId w:val="8"/>
        </w:numPr>
        <w:spacing w:before="240"/>
        <w:jc w:val="both"/>
        <w:rPr>
          <w:rFonts w:ascii="Arial" w:hAnsi="Arial"/>
          <w:sz w:val="20"/>
          <w:szCs w:val="24"/>
        </w:rPr>
      </w:pPr>
      <w:r>
        <w:rPr>
          <w:rFonts w:ascii="Arial" w:hAnsi="Arial"/>
          <w:i/>
          <w:sz w:val="20"/>
          <w:szCs w:val="24"/>
        </w:rPr>
        <w:t>Trigger</w:t>
      </w:r>
      <w:r>
        <w:rPr>
          <w:rFonts w:ascii="Arial" w:hAnsi="Arial"/>
          <w:sz w:val="20"/>
          <w:szCs w:val="24"/>
        </w:rPr>
        <w:t>: The ATM status requires maintenance operations.</w:t>
      </w:r>
    </w:p>
    <w:p w14:paraId="5F6A6988" w14:textId="77777777" w:rsidR="0027698C" w:rsidRDefault="00000000">
      <w:pPr>
        <w:numPr>
          <w:ilvl w:val="0"/>
          <w:numId w:val="8"/>
        </w:numPr>
        <w:spacing w:before="240"/>
        <w:jc w:val="both"/>
        <w:rPr>
          <w:rFonts w:ascii="Arial" w:hAnsi="Arial"/>
          <w:sz w:val="20"/>
          <w:szCs w:val="24"/>
        </w:rPr>
      </w:pPr>
      <w:r>
        <w:rPr>
          <w:rFonts w:ascii="Arial" w:hAnsi="Arial"/>
          <w:i/>
          <w:sz w:val="20"/>
          <w:szCs w:val="24"/>
        </w:rPr>
        <w:t>Pre-conditions</w:t>
      </w:r>
      <w:r>
        <w:rPr>
          <w:rFonts w:ascii="Arial" w:hAnsi="Arial"/>
          <w:sz w:val="20"/>
          <w:szCs w:val="24"/>
        </w:rPr>
        <w:t>: No customer session open.</w:t>
      </w:r>
    </w:p>
    <w:p w14:paraId="5F6A6989" w14:textId="77777777" w:rsidR="0027698C" w:rsidRDefault="00000000">
      <w:pPr>
        <w:numPr>
          <w:ilvl w:val="0"/>
          <w:numId w:val="8"/>
        </w:numPr>
        <w:spacing w:before="240"/>
        <w:jc w:val="both"/>
        <w:rPr>
          <w:rFonts w:ascii="Arial" w:hAnsi="Arial"/>
          <w:sz w:val="20"/>
          <w:szCs w:val="24"/>
        </w:rPr>
      </w:pPr>
      <w:r>
        <w:rPr>
          <w:rFonts w:ascii="Arial" w:hAnsi="Arial"/>
          <w:i/>
          <w:sz w:val="20"/>
          <w:szCs w:val="24"/>
        </w:rPr>
        <w:t>Post-conditions</w:t>
      </w:r>
      <w:r>
        <w:rPr>
          <w:rFonts w:ascii="Arial" w:hAnsi="Arial"/>
          <w:sz w:val="20"/>
          <w:szCs w:val="24"/>
        </w:rPr>
        <w:t>: The ATM maintenance process is completed.</w:t>
      </w:r>
    </w:p>
    <w:p w14:paraId="5F6A698A" w14:textId="77777777" w:rsidR="0027698C" w:rsidRDefault="00000000">
      <w:pPr>
        <w:numPr>
          <w:ilvl w:val="0"/>
          <w:numId w:val="8"/>
        </w:numPr>
        <w:spacing w:before="240"/>
        <w:jc w:val="both"/>
        <w:rPr>
          <w:rFonts w:ascii="Arial" w:hAnsi="Arial"/>
          <w:sz w:val="20"/>
          <w:szCs w:val="24"/>
        </w:rPr>
      </w:pPr>
      <w:r>
        <w:rPr>
          <w:rFonts w:ascii="Arial" w:hAnsi="Arial"/>
          <w:i/>
          <w:sz w:val="20"/>
          <w:szCs w:val="24"/>
        </w:rPr>
        <w:t>Role</w:t>
      </w:r>
      <w:r>
        <w:rPr>
          <w:rFonts w:ascii="Arial" w:hAnsi="Arial"/>
          <w:sz w:val="20"/>
          <w:szCs w:val="24"/>
        </w:rPr>
        <w:t>: ATM, Payment Institution.</w:t>
      </w:r>
    </w:p>
    <w:p w14:paraId="5F6A698B" w14:textId="77777777" w:rsidR="0027698C" w:rsidRDefault="0027698C">
      <w:pPr>
        <w:rPr>
          <w:rFonts w:ascii="Arial" w:hAnsi="Arial" w:cs="Arial"/>
          <w:sz w:val="18"/>
        </w:rPr>
      </w:pPr>
    </w:p>
    <w:p w14:paraId="5F6A698C" w14:textId="77777777" w:rsidR="0027698C" w:rsidRDefault="0027698C">
      <w:pPr>
        <w:rPr>
          <w:rFonts w:ascii="Arial" w:hAnsi="Arial"/>
          <w:sz w:val="20"/>
        </w:rPr>
      </w:pPr>
      <w:bookmarkStart w:id="36" w:name="_Toc351382073"/>
      <w:bookmarkEnd w:id="36"/>
    </w:p>
    <w:p w14:paraId="5F6A698D" w14:textId="77777777" w:rsidR="0027698C" w:rsidRDefault="00000000">
      <w:pPr>
        <w:rPr>
          <w:rFonts w:ascii="Arial" w:hAnsi="Arial" w:cs="Arial"/>
          <w:sz w:val="18"/>
        </w:rPr>
      </w:pPr>
      <w:r>
        <w:rPr>
          <w:rFonts w:ascii="Arial" w:hAnsi="Arial" w:cs="Arial"/>
          <w:sz w:val="18"/>
        </w:rPr>
        <w:t xml:space="preserve"> </w:t>
      </w:r>
    </w:p>
    <w:p w14:paraId="5F6A698E" w14:textId="77777777" w:rsidR="0027698C" w:rsidRDefault="00000000">
      <w:pPr>
        <w:jc w:val="both"/>
        <w:rPr>
          <w:rFonts w:ascii="Arial" w:hAnsi="Arial" w:cs="Arial"/>
          <w:sz w:val="18"/>
        </w:rPr>
      </w:pPr>
      <w:r>
        <w:br w:type="page"/>
      </w:r>
    </w:p>
    <w:p w14:paraId="5F6A698F" w14:textId="77777777" w:rsidR="0027698C" w:rsidRDefault="0027698C">
      <w:pPr>
        <w:jc w:val="both"/>
        <w:rPr>
          <w:rFonts w:ascii="Arial" w:hAnsi="Arial" w:cs="Arial"/>
          <w:sz w:val="18"/>
        </w:rPr>
      </w:pPr>
    </w:p>
    <w:p w14:paraId="5F6A6990" w14:textId="77777777" w:rsidR="0027698C" w:rsidRDefault="00000000">
      <w:pPr>
        <w:pStyle w:val="Heading1"/>
      </w:pPr>
      <w:bookmarkStart w:id="37" w:name="_Toc192175199"/>
      <w:r>
        <w:t>Description of BusinessActivities</w:t>
      </w:r>
      <w:bookmarkEnd w:id="37"/>
    </w:p>
    <w:p w14:paraId="5F6A6991" w14:textId="77777777" w:rsidR="0027698C" w:rsidRDefault="00000000">
      <w:pPr>
        <w:spacing w:before="0"/>
        <w:jc w:val="both"/>
        <w:rPr>
          <w:rFonts w:ascii="Arial" w:hAnsi="Arial" w:cs="Arial"/>
          <w:sz w:val="20"/>
        </w:rPr>
      </w:pPr>
      <w:r>
        <w:rPr>
          <w:rFonts w:ascii="Arial" w:hAnsi="Arial" w:cs="Arial"/>
          <w:sz w:val="20"/>
        </w:rPr>
        <w:t>This section presents the different BusinessActivities within each BusinessProcess. BusinessActivities of a process are described in swim lane diagrams and are referred in this document as activity diagrams.</w:t>
      </w:r>
    </w:p>
    <w:p w14:paraId="5F6A6992" w14:textId="77777777" w:rsidR="0027698C" w:rsidRDefault="00000000">
      <w:pPr>
        <w:spacing w:before="0"/>
        <w:jc w:val="both"/>
        <w:rPr>
          <w:rFonts w:ascii="Arial" w:hAnsi="Arial" w:cs="Arial"/>
          <w:sz w:val="20"/>
        </w:rPr>
      </w:pPr>
      <w:r>
        <w:rPr>
          <w:rFonts w:ascii="Arial" w:hAnsi="Arial" w:cs="Arial"/>
          <w:sz w:val="20"/>
        </w:rPr>
        <w:t>The development of an activity diagram is part of the ISO 20022 modelling process and allows capturing the requirements.</w:t>
      </w:r>
    </w:p>
    <w:p w14:paraId="5F6A6993" w14:textId="77777777" w:rsidR="0027698C" w:rsidRDefault="00000000">
      <w:pPr>
        <w:spacing w:before="0"/>
        <w:jc w:val="both"/>
        <w:rPr>
          <w:rFonts w:ascii="Arial" w:hAnsi="Arial" w:cs="Arial"/>
          <w:sz w:val="20"/>
        </w:rPr>
      </w:pPr>
      <w:r>
        <w:rPr>
          <w:rFonts w:ascii="Arial" w:hAnsi="Arial" w:cs="Arial"/>
          <w:sz w:val="20"/>
        </w:rPr>
        <w:t xml:space="preserve">The activity diagram provides a zoom-in on the BusinessActivities taking place during each of the BusinessProcesses described in Section </w:t>
      </w:r>
      <w:r>
        <w:rPr>
          <w:rFonts w:ascii="Arial" w:hAnsi="Arial" w:cs="Arial"/>
          <w:sz w:val="20"/>
        </w:rPr>
        <w:fldChar w:fldCharType="begin"/>
      </w:r>
      <w:r>
        <w:rPr>
          <w:rFonts w:ascii="Arial" w:hAnsi="Arial" w:cs="Arial"/>
          <w:sz w:val="20"/>
        </w:rPr>
        <w:instrText xml:space="preserve"> REF _Ref373494120 \r \h </w:instrText>
      </w:r>
      <w:r>
        <w:rPr>
          <w:rFonts w:ascii="Arial" w:hAnsi="Arial" w:cs="Arial"/>
          <w:sz w:val="20"/>
        </w:rPr>
      </w:r>
      <w:r>
        <w:rPr>
          <w:rFonts w:ascii="Arial" w:hAnsi="Arial" w:cs="Arial"/>
          <w:sz w:val="20"/>
        </w:rPr>
        <w:fldChar w:fldCharType="separate"/>
      </w:r>
      <w:r>
        <w:rPr>
          <w:rFonts w:ascii="Arial" w:hAnsi="Arial" w:cs="Arial"/>
          <w:sz w:val="20"/>
        </w:rPr>
        <w:t>4</w:t>
      </w:r>
      <w:r>
        <w:rPr>
          <w:rFonts w:ascii="Arial" w:hAnsi="Arial" w:cs="Arial"/>
          <w:sz w:val="20"/>
        </w:rPr>
        <w:fldChar w:fldCharType="end"/>
      </w:r>
      <w:r>
        <w:rPr>
          <w:rFonts w:ascii="Arial" w:hAnsi="Arial" w:cs="Arial"/>
          <w:sz w:val="20"/>
        </w:rPr>
        <w:t>. It also shows the BusinessActivities that are triggered when another BusinessActivity has a negative result.</w:t>
      </w:r>
    </w:p>
    <w:p w14:paraId="5F6A6994" w14:textId="77777777" w:rsidR="0027698C" w:rsidRDefault="00000000">
      <w:pPr>
        <w:spacing w:before="0"/>
        <w:jc w:val="both"/>
        <w:rPr>
          <w:rFonts w:ascii="Arial" w:hAnsi="Arial" w:cs="Arial"/>
          <w:sz w:val="20"/>
        </w:rPr>
      </w:pPr>
      <w:r>
        <w:rPr>
          <w:rFonts w:ascii="Arial" w:hAnsi="Arial" w:cs="Arial"/>
          <w:sz w:val="20"/>
        </w:rPr>
        <w:t>What is the activity diagram about?</w:t>
      </w:r>
    </w:p>
    <w:p w14:paraId="5F6A6995" w14:textId="77777777" w:rsidR="0027698C" w:rsidRDefault="00000000">
      <w:pPr>
        <w:numPr>
          <w:ilvl w:val="0"/>
          <w:numId w:val="7"/>
        </w:numPr>
        <w:jc w:val="both"/>
        <w:rPr>
          <w:rFonts w:ascii="Arial" w:hAnsi="Arial" w:cs="Arial"/>
          <w:sz w:val="20"/>
        </w:rPr>
      </w:pPr>
      <w:r>
        <w:rPr>
          <w:rFonts w:ascii="Arial" w:hAnsi="Arial" w:cs="Arial"/>
          <w:sz w:val="20"/>
        </w:rPr>
        <w:t>It is a diagram representing the ‘common lifecycle’ of a BusinessProcess</w:t>
      </w:r>
    </w:p>
    <w:p w14:paraId="5F6A6996" w14:textId="77777777" w:rsidR="0027698C" w:rsidRDefault="00000000">
      <w:pPr>
        <w:numPr>
          <w:ilvl w:val="0"/>
          <w:numId w:val="7"/>
        </w:numPr>
        <w:jc w:val="both"/>
        <w:rPr>
          <w:rFonts w:ascii="Arial" w:hAnsi="Arial" w:cs="Arial"/>
          <w:sz w:val="20"/>
        </w:rPr>
      </w:pPr>
      <w:r>
        <w:rPr>
          <w:rFonts w:ascii="Arial" w:hAnsi="Arial" w:cs="Arial"/>
          <w:sz w:val="20"/>
        </w:rPr>
        <w:t xml:space="preserve">A start point </w:t>
      </w:r>
      <w:r>
        <w:rPr>
          <w:rFonts w:ascii="Wingdings" w:eastAsia="Wingdings" w:hAnsi="Wingdings" w:cs="Wingdings"/>
          <w:sz w:val="20"/>
        </w:rPr>
        <w:t></w:t>
      </w:r>
      <w:r>
        <w:rPr>
          <w:rFonts w:ascii="Arial" w:hAnsi="Arial" w:cs="Arial"/>
          <w:sz w:val="20"/>
        </w:rPr>
        <w:t xml:space="preserve"> shows where the lifecycle of the BusinessProcess commences and the end points show </w:t>
      </w:r>
      <w:r>
        <w:rPr>
          <w:noProof/>
        </w:rPr>
        <w:drawing>
          <wp:inline distT="0" distB="0" distL="0" distR="0" wp14:anchorId="5F6A6B2D" wp14:editId="5F6A6B2E">
            <wp:extent cx="142875" cy="127000"/>
            <wp:effectExtent l="0" t="0" r="0" b="0"/>
            <wp:docPr id="1" name="Picture 7"/>
            <wp:cNvGraphicFramePr/>
            <a:graphic xmlns:a="http://schemas.openxmlformats.org/drawingml/2006/main">
              <a:graphicData uri="http://schemas.openxmlformats.org/drawingml/2006/picture">
                <pic:pic xmlns:pic="http://schemas.openxmlformats.org/drawingml/2006/picture">
                  <pic:nvPicPr>
                    <pic:cNvPr id="0" name="Picture 7"/>
                    <pic:cNvPicPr/>
                  </pic:nvPicPr>
                  <pic:blipFill>
                    <a:blip r:embed="rId29"/>
                    <a:stretch/>
                  </pic:blipFill>
                  <pic:spPr>
                    <a:xfrm>
                      <a:off x="0" y="0"/>
                      <a:ext cx="142920" cy="127080"/>
                    </a:xfrm>
                    <a:prstGeom prst="rect">
                      <a:avLst/>
                    </a:prstGeom>
                    <a:ln w="0">
                      <a:noFill/>
                    </a:ln>
                  </pic:spPr>
                </pic:pic>
              </a:graphicData>
            </a:graphic>
          </wp:inline>
        </w:drawing>
      </w:r>
      <w:r>
        <w:rPr>
          <w:rFonts w:ascii="Arial" w:hAnsi="Arial" w:cs="Arial"/>
          <w:sz w:val="20"/>
        </w:rPr>
        <w:t xml:space="preserve"> where the lifecycle may possibly end</w:t>
      </w:r>
    </w:p>
    <w:p w14:paraId="5F6A6997" w14:textId="77777777" w:rsidR="0027698C" w:rsidRDefault="00000000">
      <w:pPr>
        <w:numPr>
          <w:ilvl w:val="0"/>
          <w:numId w:val="7"/>
        </w:numPr>
        <w:jc w:val="both"/>
        <w:rPr>
          <w:rFonts w:ascii="Arial" w:hAnsi="Arial" w:cs="Arial"/>
          <w:sz w:val="20"/>
        </w:rPr>
      </w:pPr>
      <w:r>
        <w:rPr>
          <w:noProof/>
        </w:rPr>
        <mc:AlternateContent>
          <mc:Choice Requires="wps">
            <w:drawing>
              <wp:anchor distT="0" distB="0" distL="114300" distR="114300" simplePos="0" relativeHeight="251640832" behindDoc="0" locked="0" layoutInCell="0" allowOverlap="1" wp14:anchorId="5F6A6B2F" wp14:editId="5F6A6B30">
                <wp:simplePos x="0" y="0"/>
                <wp:positionH relativeFrom="column">
                  <wp:posOffset>1078230</wp:posOffset>
                </wp:positionH>
                <wp:positionV relativeFrom="paragraph">
                  <wp:posOffset>94615</wp:posOffset>
                </wp:positionV>
                <wp:extent cx="152400" cy="152400"/>
                <wp:effectExtent l="635" t="635" r="1270" b="1270"/>
                <wp:wrapNone/>
                <wp:docPr id="2" name="AutoShape 269"/>
                <wp:cNvGraphicFramePr/>
                <a:graphic xmlns:a="http://schemas.openxmlformats.org/drawingml/2006/main">
                  <a:graphicData uri="http://schemas.microsoft.com/office/word/2010/wordprocessingShape">
                    <wps:wsp>
                      <wps:cNvSpPr/>
                      <wps:spPr>
                        <a:xfrm>
                          <a:off x="0" y="0"/>
                          <a:ext cx="152280" cy="152280"/>
                        </a:xfrm>
                        <a:prstGeom prst="diamond">
                          <a:avLst/>
                        </a:prstGeom>
                        <a:solidFill>
                          <a:srgbClr val="FFFFFF"/>
                        </a:solidFill>
                        <a:ln w="0">
                          <a:solidFill>
                            <a:srgbClr val="000000"/>
                          </a:solidFill>
                        </a:ln>
                      </wps:spPr>
                      <wps:style>
                        <a:lnRef idx="0">
                          <a:scrgbClr r="0" g="0" b="0"/>
                        </a:lnRef>
                        <a:fillRef idx="0">
                          <a:scrgbClr r="0" g="0" b="0"/>
                        </a:fillRef>
                        <a:effectRef idx="0">
                          <a:scrgbClr r="0" g="0" b="0"/>
                        </a:effectRef>
                        <a:fontRef idx="minor"/>
                      </wps:style>
                      <wps:txbx>
                        <w:txbxContent>
                          <w:p w14:paraId="5F6A6BA7" w14:textId="77777777" w:rsidR="0027698C" w:rsidRDefault="0027698C">
                            <w:pPr>
                              <w:pStyle w:val="Contenudecadre"/>
                            </w:pPr>
                          </w:p>
                        </w:txbxContent>
                      </wps:txbx>
                      <wps:bodyPr lIns="17640" tIns="10800" rIns="17640" bIns="10800" anchor="t">
                        <a:noAutofit/>
                      </wps:bodyPr>
                    </wps:wsp>
                  </a:graphicData>
                </a:graphic>
              </wp:anchor>
            </w:drawing>
          </mc:Choice>
          <mc:Fallback>
            <w:pict>
              <v:shapetype w14:anchorId="5F6A6B2F" id="_x0000_t4" coordsize="21600,21600" o:spt="4" path="m10800,l,10800,10800,21600,21600,10800xe">
                <v:stroke joinstyle="miter"/>
                <v:path gradientshapeok="t" o:connecttype="rect" textboxrect="5400,5400,16200,16200"/>
              </v:shapetype>
              <v:shape id="AutoShape 269" o:spid="_x0000_s1026" type="#_x0000_t4" style="position:absolute;left:0;text-align:left;margin-left:84.9pt;margin-top:7.45pt;width:12pt;height:12pt;z-index:2516408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" o:allowincell="f" strokeweight="0">
                <v:textbox inset=".49mm,.3mm,.49mm,.3mm">
                  <w:txbxContent>
                    <w:p w14:paraId="5F6A6BA7" w14:textId="77777777" w:rsidR="0027698C" w:rsidRDefault="0027698C">
                      <w:pPr>
                        <w:pStyle w:val="Contenudecadre"/>
                      </w:pPr>
                    </w:p>
                  </w:txbxContent>
                </v:textbox>
              </v:shape>
            </w:pict>
          </mc:Fallback>
        </mc:AlternateContent>
      </w:r>
      <w:r>
        <w:rPr>
          <w:rFonts w:ascii="Arial" w:hAnsi="Arial" w:cs="Arial"/>
          <w:sz w:val="20"/>
        </w:rPr>
        <w:t>A lozenge</w:t>
      </w:r>
      <w:r>
        <w:rPr>
          <w:rFonts w:ascii="Arial" w:hAnsi="Arial" w:cs="Arial"/>
          <w:lang w:eastAsia="en-GB"/>
        </w:rPr>
        <w:t xml:space="preserve">      </w:t>
      </w:r>
      <w:r>
        <w:rPr>
          <w:rFonts w:ascii="Arial" w:hAnsi="Arial" w:cs="Arial"/>
          <w:sz w:val="20"/>
        </w:rPr>
        <w:t>means that a choice between several actions can be made</w:t>
      </w:r>
    </w:p>
    <w:p w14:paraId="5F6A6998" w14:textId="77777777" w:rsidR="0027698C" w:rsidRDefault="00000000">
      <w:pPr>
        <w:numPr>
          <w:ilvl w:val="0"/>
          <w:numId w:val="7"/>
        </w:numPr>
        <w:jc w:val="both"/>
        <w:rPr>
          <w:rFonts w:ascii="Arial" w:hAnsi="Arial" w:cs="Arial"/>
          <w:sz w:val="20"/>
        </w:rPr>
      </w:pPr>
      <w:r>
        <w:rPr>
          <w:rFonts w:ascii="Arial" w:hAnsi="Arial" w:cs="Arial"/>
          <w:sz w:val="20"/>
        </w:rPr>
        <w:t xml:space="preserve">A bar </w:t>
      </w:r>
      <w:r>
        <w:rPr>
          <w:noProof/>
        </w:rPr>
        <w:drawing>
          <wp:inline distT="0" distB="0" distL="0" distR="0" wp14:anchorId="5F6A6B31" wp14:editId="5F6A6B32">
            <wp:extent cx="540385" cy="87630"/>
            <wp:effectExtent l="0" t="0" r="0" b="0"/>
            <wp:docPr id="4" name="Picture 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30"/>
                    <a:stretch/>
                  </pic:blipFill>
                  <pic:spPr>
                    <a:xfrm>
                      <a:off x="0" y="0"/>
                      <a:ext cx="540360" cy="87480"/>
                    </a:xfrm>
                    <a:prstGeom prst="rect">
                      <a:avLst/>
                    </a:prstGeom>
                    <a:ln w="0">
                      <a:noFill/>
                    </a:ln>
                  </pic:spPr>
                </pic:pic>
              </a:graphicData>
            </a:graphic>
          </wp:inline>
        </w:drawing>
      </w:r>
      <w:r>
        <w:rPr>
          <w:rFonts w:ascii="Arial" w:hAnsi="Arial" w:cs="Arial"/>
          <w:sz w:val="20"/>
        </w:rPr>
        <w:t>means that several actions are initiated in parallel</w:t>
      </w:r>
    </w:p>
    <w:p w14:paraId="5F6A6999" w14:textId="77777777" w:rsidR="0027698C" w:rsidRDefault="00000000">
      <w:pPr>
        <w:numPr>
          <w:ilvl w:val="0"/>
          <w:numId w:val="7"/>
        </w:numPr>
        <w:jc w:val="both"/>
        <w:rPr>
          <w:rFonts w:ascii="Arial" w:hAnsi="Arial" w:cs="Arial"/>
          <w:sz w:val="20"/>
        </w:rPr>
      </w:pPr>
      <w:r>
        <w:rPr>
          <w:rFonts w:ascii="Arial" w:hAnsi="Arial" w:cs="Arial"/>
          <w:sz w:val="20"/>
        </w:rPr>
        <w:t>The flow of activities between the involved Participants (parties)</w:t>
      </w:r>
    </w:p>
    <w:p w14:paraId="5F6A699A" w14:textId="77777777" w:rsidR="0027698C" w:rsidRDefault="00000000">
      <w:pPr>
        <w:numPr>
          <w:ilvl w:val="0"/>
          <w:numId w:val="7"/>
        </w:numPr>
        <w:jc w:val="both"/>
        <w:rPr>
          <w:rFonts w:ascii="Arial" w:hAnsi="Arial" w:cs="Arial"/>
          <w:sz w:val="20"/>
        </w:rPr>
      </w:pPr>
      <w:r>
        <w:rPr>
          <w:rFonts w:ascii="Arial" w:hAnsi="Arial" w:cs="Arial"/>
          <w:sz w:val="20"/>
        </w:rPr>
        <w:t>BusinessActivities may result in different actions, that is, information is conveyed from one party to another party.</w:t>
      </w:r>
    </w:p>
    <w:p w14:paraId="5F6A699B" w14:textId="77777777" w:rsidR="0027698C" w:rsidRDefault="00000000">
      <w:pPr>
        <w:jc w:val="both"/>
        <w:rPr>
          <w:rFonts w:ascii="Arial" w:hAnsi="Arial" w:cs="Arial"/>
          <w:sz w:val="20"/>
        </w:rPr>
      </w:pPr>
      <w:r>
        <w:rPr>
          <w:rFonts w:ascii="Arial" w:hAnsi="Arial" w:cs="Arial"/>
          <w:sz w:val="20"/>
        </w:rPr>
        <w:t>Both in-scope and out-of-scope activities are included, with a different level of details. There are no information requirements for out-of-scope activities, except that they should be clearly identified in the diagram.</w:t>
      </w:r>
    </w:p>
    <w:p w14:paraId="5F6A699C" w14:textId="77777777" w:rsidR="0027698C" w:rsidRDefault="00000000">
      <w:pPr>
        <w:jc w:val="both"/>
        <w:rPr>
          <w:rFonts w:ascii="Arial" w:hAnsi="Arial" w:cs="Arial"/>
          <w:sz w:val="20"/>
        </w:rPr>
      </w:pPr>
      <w:r>
        <w:rPr>
          <w:rFonts w:ascii="Arial" w:hAnsi="Arial" w:cs="Arial"/>
          <w:sz w:val="20"/>
        </w:rPr>
        <w:t>Activity diagrams are always accompanied with a text describing the BusinessActivities and their interactions.</w:t>
      </w:r>
    </w:p>
    <w:p w14:paraId="5F6A699D" w14:textId="77777777" w:rsidR="0027698C" w:rsidRDefault="0027698C">
      <w:pPr>
        <w:jc w:val="both"/>
        <w:rPr>
          <w:rFonts w:ascii="Arial" w:hAnsi="Arial" w:cs="Arial"/>
          <w:sz w:val="18"/>
        </w:rPr>
      </w:pPr>
    </w:p>
    <w:p w14:paraId="5F6A699E" w14:textId="77777777" w:rsidR="0027698C" w:rsidRDefault="00000000">
      <w:pPr>
        <w:pStyle w:val="Heading2"/>
      </w:pPr>
      <w:bookmarkStart w:id="38" w:name="_Toc348941501"/>
      <w:bookmarkStart w:id="39" w:name="_Toc341196597"/>
      <w:bookmarkStart w:id="40" w:name="_Toc192175200"/>
      <w:r>
        <w:lastRenderedPageBreak/>
        <w:t>BusinessProcess –</w:t>
      </w:r>
      <w:bookmarkEnd w:id="38"/>
      <w:bookmarkEnd w:id="39"/>
      <w:r>
        <w:t xml:space="preserve"> </w:t>
      </w:r>
      <w:bookmarkStart w:id="41" w:name="_Toc352223667"/>
      <w:bookmarkStart w:id="42" w:name="_Toc183847702"/>
      <w:r>
        <w:t>Customer Session Process</w:t>
      </w:r>
      <w:bookmarkEnd w:id="40"/>
      <w:bookmarkEnd w:id="41"/>
      <w:bookmarkEnd w:id="42"/>
    </w:p>
    <w:p w14:paraId="5F6A699F" w14:textId="0F803608" w:rsidR="0027698C" w:rsidRDefault="004645F9">
      <w:pPr>
        <w:jc w:val="center"/>
        <w:rPr>
          <w:rFonts w:ascii="Arial" w:hAnsi="Arial"/>
          <w:sz w:val="20"/>
          <w:lang w:eastAsia="fr-FR"/>
        </w:rPr>
      </w:pPr>
      <w:r>
        <w:rPr>
          <w:noProof/>
        </w:rPr>
        <mc:AlternateContent>
          <mc:Choice Requires="wps">
            <w:drawing>
              <wp:anchor distT="0" distB="0" distL="114300" distR="114300" simplePos="0" relativeHeight="251643904" behindDoc="0" locked="0" layoutInCell="1" allowOverlap="1" wp14:anchorId="5F6A6B33" wp14:editId="2FFCC78D">
                <wp:simplePos x="0" y="0"/>
                <wp:positionH relativeFrom="column">
                  <wp:posOffset>0</wp:posOffset>
                </wp:positionH>
                <wp:positionV relativeFrom="paragraph">
                  <wp:posOffset>0</wp:posOffset>
                </wp:positionV>
                <wp:extent cx="635000" cy="635000"/>
                <wp:effectExtent l="0" t="0" r="3175" b="3175"/>
                <wp:wrapNone/>
                <wp:docPr id="1253361896" name="_x0000_tole_rId24"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5EBA5C" id="_x0000_tole_rId24" o:spid="_x0000_s1026" style="position:absolute;margin-left:0;margin-top:0;width:50pt;height:50pt;z-index:251643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" filled="f" stroked="f">
                <o:lock v:ext="edit" aspectratio="t" selection="t"/>
              </v:rect>
            </w:pict>
          </mc:Fallback>
        </mc:AlternateContent>
      </w:r>
      <w:r>
        <w:object w:dxaOrig="7726" w:dyaOrig="10481" w14:anchorId="5F6A6B34">
          <v:shape id="ole_rId24" o:spid="_x0000_i1027" type="#_x0000_t75" style="width:387pt;height:524.25pt;visibility:visible;mso-wrap-distance-right:0" o:ole="">
            <v:imagedata r:id="rId31" o:title=""/>
          </v:shape>
          <o:OLEObject Type="Embed" ProgID="Visio.Drawing.11" ShapeID="ole_rId24" DrawAspect="Content" ObjectID="_1802790409" r:id="rId32"/>
        </w:object>
      </w:r>
      <w:r>
        <w:br w:type="page"/>
      </w:r>
    </w:p>
    <w:p w14:paraId="5F6A69A0" w14:textId="77777777" w:rsidR="0027698C" w:rsidRDefault="0027698C">
      <w:pPr>
        <w:jc w:val="both"/>
        <w:rPr>
          <w:sz w:val="20"/>
        </w:rPr>
      </w:pPr>
    </w:p>
    <w:tbl>
      <w:tblPr>
        <w:tblW w:w="9073" w:type="dxa"/>
        <w:tblInd w:w="-34" w:type="dxa"/>
        <w:tblLayout w:type="fixed"/>
        <w:tblLook w:val="01E0" w:firstRow="1" w:lastRow="1" w:firstColumn="1" w:lastColumn="1" w:noHBand="0" w:noVBand="0"/>
      </w:tblPr>
      <w:tblGrid>
        <w:gridCol w:w="6805"/>
        <w:gridCol w:w="2268"/>
      </w:tblGrid>
      <w:tr w:rsidR="0027698C" w14:paraId="5F6A69A2" w14:textId="77777777">
        <w:tc>
          <w:tcPr>
            <w:tcW w:w="9072" w:type="dxa"/>
            <w:gridSpan w:val="2"/>
            <w:tcBorders>
              <w:top w:val="single" w:sz="4" w:space="0" w:color="000000"/>
              <w:left w:val="single" w:sz="4" w:space="0" w:color="000000"/>
              <w:bottom w:val="single" w:sz="4" w:space="0" w:color="000000"/>
              <w:right w:val="single" w:sz="4" w:space="0" w:color="000000"/>
            </w:tcBorders>
            <w:shd w:val="clear" w:color="auto" w:fill="D9D9D9"/>
          </w:tcPr>
          <w:p w14:paraId="5F6A69A1" w14:textId="77777777" w:rsidR="0027698C" w:rsidRDefault="00000000">
            <w:pPr>
              <w:widowControl w:val="0"/>
              <w:spacing w:after="40"/>
              <w:jc w:val="center"/>
              <w:rPr>
                <w:rFonts w:ascii="Arial" w:hAnsi="Arial"/>
                <w:b/>
                <w:bCs/>
                <w:sz w:val="20"/>
                <w:szCs w:val="24"/>
              </w:rPr>
            </w:pPr>
            <w:r>
              <w:rPr>
                <w:rFonts w:ascii="Arial" w:hAnsi="Arial"/>
                <w:b/>
                <w:bCs/>
                <w:sz w:val="20"/>
                <w:szCs w:val="24"/>
              </w:rPr>
              <w:t>Descriptions of the BusinessActivities</w:t>
            </w:r>
          </w:p>
        </w:tc>
      </w:tr>
      <w:tr w:rsidR="0027698C" w14:paraId="5F6A69A5" w14:textId="77777777">
        <w:tc>
          <w:tcPr>
            <w:tcW w:w="6804" w:type="dxa"/>
            <w:tcBorders>
              <w:top w:val="single" w:sz="4" w:space="0" w:color="000000"/>
              <w:left w:val="single" w:sz="4" w:space="0" w:color="000000"/>
              <w:bottom w:val="single" w:sz="4" w:space="0" w:color="000000"/>
              <w:right w:val="double" w:sz="4" w:space="0" w:color="000000"/>
            </w:tcBorders>
            <w:shd w:val="clear" w:color="auto" w:fill="D9D9D9"/>
          </w:tcPr>
          <w:p w14:paraId="5F6A69A3" w14:textId="77777777" w:rsidR="0027698C" w:rsidRDefault="0027698C">
            <w:pPr>
              <w:widowControl w:val="0"/>
              <w:spacing w:after="40"/>
              <w:jc w:val="both"/>
              <w:rPr>
                <w:rFonts w:ascii="Arial" w:hAnsi="Arial"/>
                <w:b/>
                <w:bCs/>
                <w:sz w:val="20"/>
                <w:szCs w:val="24"/>
              </w:rPr>
            </w:pPr>
          </w:p>
        </w:tc>
        <w:tc>
          <w:tcPr>
            <w:tcW w:w="2268" w:type="dxa"/>
            <w:tcBorders>
              <w:top w:val="single" w:sz="4" w:space="0" w:color="000000"/>
              <w:left w:val="double" w:sz="4" w:space="0" w:color="000000"/>
              <w:bottom w:val="single" w:sz="4" w:space="0" w:color="000000"/>
              <w:right w:val="single" w:sz="4" w:space="0" w:color="000000"/>
            </w:tcBorders>
            <w:shd w:val="clear" w:color="auto" w:fill="D9D9D9"/>
          </w:tcPr>
          <w:p w14:paraId="5F6A69A4" w14:textId="77777777" w:rsidR="0027698C" w:rsidRDefault="00000000">
            <w:pPr>
              <w:widowControl w:val="0"/>
              <w:spacing w:after="40"/>
              <w:jc w:val="center"/>
              <w:rPr>
                <w:rFonts w:ascii="Arial" w:hAnsi="Arial"/>
                <w:b/>
                <w:bCs/>
                <w:sz w:val="20"/>
                <w:szCs w:val="24"/>
              </w:rPr>
            </w:pPr>
            <w:r>
              <w:rPr>
                <w:rFonts w:ascii="Arial" w:hAnsi="Arial"/>
                <w:b/>
                <w:bCs/>
                <w:sz w:val="20"/>
                <w:szCs w:val="24"/>
              </w:rPr>
              <w:t>Initiator</w:t>
            </w:r>
          </w:p>
        </w:tc>
      </w:tr>
      <w:tr w:rsidR="0027698C" w14:paraId="5F6A69A8" w14:textId="77777777">
        <w:tc>
          <w:tcPr>
            <w:tcW w:w="6804" w:type="dxa"/>
            <w:tcBorders>
              <w:top w:val="single" w:sz="4" w:space="0" w:color="000000"/>
              <w:left w:val="single" w:sz="4" w:space="0" w:color="000000"/>
              <w:bottom w:val="single" w:sz="4" w:space="0" w:color="000000"/>
              <w:right w:val="double" w:sz="4" w:space="0" w:color="000000"/>
            </w:tcBorders>
          </w:tcPr>
          <w:p w14:paraId="5F6A69A6" w14:textId="77777777" w:rsidR="0027698C" w:rsidRDefault="00000000">
            <w:pPr>
              <w:widowControl w:val="0"/>
              <w:spacing w:after="40"/>
              <w:rPr>
                <w:rFonts w:ascii="Arial" w:hAnsi="Arial"/>
                <w:sz w:val="20"/>
                <w:szCs w:val="24"/>
              </w:rPr>
            </w:pPr>
            <w:r>
              <w:rPr>
                <w:rFonts w:ascii="Arial" w:hAnsi="Arial"/>
                <w:b/>
                <w:bCs/>
                <w:sz w:val="20"/>
                <w:szCs w:val="24"/>
                <w:u w:val="single"/>
              </w:rPr>
              <w:t>Customer Identifier Presentation</w:t>
            </w:r>
            <w:r>
              <w:rPr>
                <w:rFonts w:ascii="Arial" w:hAnsi="Arial"/>
                <w:sz w:val="20"/>
                <w:szCs w:val="24"/>
                <w:u w:val="single"/>
              </w:rPr>
              <w:t>:</w:t>
            </w:r>
            <w:r>
              <w:rPr>
                <w:rFonts w:ascii="Arial" w:hAnsi="Arial"/>
                <w:sz w:val="20"/>
                <w:szCs w:val="24"/>
              </w:rPr>
              <w:t xml:space="preserve"> The ATM user presents identification information to the ATM, for instance through the insertion of a card.</w:t>
            </w:r>
          </w:p>
        </w:tc>
        <w:tc>
          <w:tcPr>
            <w:tcW w:w="2268" w:type="dxa"/>
            <w:tcBorders>
              <w:top w:val="single" w:sz="4" w:space="0" w:color="000000"/>
              <w:left w:val="double" w:sz="4" w:space="0" w:color="000000"/>
              <w:bottom w:val="single" w:sz="4" w:space="0" w:color="000000"/>
              <w:right w:val="single" w:sz="4" w:space="0" w:color="000000"/>
            </w:tcBorders>
          </w:tcPr>
          <w:p w14:paraId="5F6A69A7" w14:textId="77777777" w:rsidR="0027698C" w:rsidRDefault="00000000">
            <w:pPr>
              <w:widowControl w:val="0"/>
              <w:spacing w:after="40"/>
              <w:jc w:val="center"/>
              <w:rPr>
                <w:rFonts w:ascii="Arial" w:hAnsi="Arial"/>
                <w:sz w:val="20"/>
                <w:szCs w:val="24"/>
              </w:rPr>
            </w:pPr>
            <w:r>
              <w:rPr>
                <w:rFonts w:ascii="Arial" w:hAnsi="Arial"/>
                <w:b/>
                <w:bCs/>
                <w:sz w:val="20"/>
                <w:szCs w:val="24"/>
              </w:rPr>
              <w:t>ATM User</w:t>
            </w:r>
          </w:p>
        </w:tc>
      </w:tr>
      <w:tr w:rsidR="0027698C" w14:paraId="5F6A69AB" w14:textId="77777777">
        <w:tc>
          <w:tcPr>
            <w:tcW w:w="6804" w:type="dxa"/>
            <w:tcBorders>
              <w:top w:val="single" w:sz="4" w:space="0" w:color="000000"/>
              <w:left w:val="single" w:sz="4" w:space="0" w:color="000000"/>
              <w:bottom w:val="single" w:sz="4" w:space="0" w:color="000000"/>
              <w:right w:val="double" w:sz="4" w:space="0" w:color="000000"/>
            </w:tcBorders>
          </w:tcPr>
          <w:p w14:paraId="5F6A69A9" w14:textId="77777777" w:rsidR="0027698C" w:rsidRDefault="00000000">
            <w:pPr>
              <w:widowControl w:val="0"/>
              <w:spacing w:after="40"/>
              <w:rPr>
                <w:rFonts w:ascii="Arial" w:hAnsi="Arial"/>
                <w:sz w:val="20"/>
                <w:szCs w:val="24"/>
              </w:rPr>
            </w:pPr>
            <w:r>
              <w:rPr>
                <w:rFonts w:ascii="Arial" w:hAnsi="Arial"/>
                <w:b/>
                <w:bCs/>
                <w:sz w:val="20"/>
                <w:szCs w:val="24"/>
                <w:u w:val="single"/>
              </w:rPr>
              <w:t>Identifier Acceptance</w:t>
            </w:r>
            <w:r>
              <w:rPr>
                <w:rFonts w:ascii="Arial" w:hAnsi="Arial"/>
                <w:sz w:val="20"/>
                <w:szCs w:val="24"/>
                <w:u w:val="single"/>
              </w:rPr>
              <w:t>:</w:t>
            </w:r>
            <w:r>
              <w:rPr>
                <w:rFonts w:ascii="Arial" w:hAnsi="Arial"/>
                <w:sz w:val="20"/>
                <w:szCs w:val="24"/>
              </w:rPr>
              <w:t xml:space="preserve"> The ATM verifies that the identifier presented by the ATM user is valid.</w:t>
            </w:r>
          </w:p>
        </w:tc>
        <w:tc>
          <w:tcPr>
            <w:tcW w:w="2268" w:type="dxa"/>
            <w:tcBorders>
              <w:top w:val="single" w:sz="4" w:space="0" w:color="000000"/>
              <w:left w:val="double" w:sz="4" w:space="0" w:color="000000"/>
              <w:bottom w:val="single" w:sz="4" w:space="0" w:color="000000"/>
              <w:right w:val="single" w:sz="4" w:space="0" w:color="000000"/>
            </w:tcBorders>
          </w:tcPr>
          <w:p w14:paraId="5F6A69AA" w14:textId="77777777" w:rsidR="0027698C" w:rsidRDefault="00000000">
            <w:pPr>
              <w:widowControl w:val="0"/>
              <w:spacing w:after="40"/>
              <w:jc w:val="center"/>
              <w:rPr>
                <w:rFonts w:ascii="Arial" w:hAnsi="Arial"/>
                <w:b/>
                <w:bCs/>
                <w:sz w:val="20"/>
                <w:szCs w:val="24"/>
              </w:rPr>
            </w:pPr>
            <w:r>
              <w:rPr>
                <w:rFonts w:ascii="Arial" w:hAnsi="Arial"/>
                <w:b/>
                <w:bCs/>
                <w:sz w:val="20"/>
                <w:szCs w:val="24"/>
              </w:rPr>
              <w:t>ATM</w:t>
            </w:r>
          </w:p>
        </w:tc>
      </w:tr>
      <w:tr w:rsidR="0027698C" w14:paraId="5F6A69AE" w14:textId="77777777">
        <w:tc>
          <w:tcPr>
            <w:tcW w:w="6804" w:type="dxa"/>
            <w:tcBorders>
              <w:top w:val="single" w:sz="4" w:space="0" w:color="000000"/>
              <w:left w:val="single" w:sz="4" w:space="0" w:color="000000"/>
              <w:bottom w:val="single" w:sz="4" w:space="0" w:color="000000"/>
              <w:right w:val="double" w:sz="4" w:space="0" w:color="000000"/>
            </w:tcBorders>
          </w:tcPr>
          <w:p w14:paraId="5F6A69AC" w14:textId="77777777" w:rsidR="0027698C" w:rsidRDefault="00000000">
            <w:pPr>
              <w:widowControl w:val="0"/>
              <w:spacing w:after="40"/>
              <w:rPr>
                <w:rFonts w:ascii="Arial" w:hAnsi="Arial"/>
                <w:sz w:val="20"/>
                <w:szCs w:val="24"/>
              </w:rPr>
            </w:pPr>
            <w:r>
              <w:rPr>
                <w:rFonts w:ascii="Arial" w:hAnsi="Arial"/>
                <w:b/>
                <w:bCs/>
                <w:sz w:val="20"/>
                <w:szCs w:val="24"/>
                <w:u w:val="single"/>
              </w:rPr>
              <w:t>Customer Authentication Information</w:t>
            </w:r>
            <w:r>
              <w:rPr>
                <w:rFonts w:ascii="Arial" w:hAnsi="Arial"/>
                <w:sz w:val="20"/>
                <w:szCs w:val="24"/>
                <w:u w:val="single"/>
              </w:rPr>
              <w:t>:</w:t>
            </w:r>
            <w:r>
              <w:rPr>
                <w:rFonts w:ascii="Arial" w:hAnsi="Arial"/>
                <w:sz w:val="20"/>
                <w:szCs w:val="24"/>
              </w:rPr>
              <w:t xml:space="preserve"> The ATM user provides information for authentication, according to the devices of the ATM, such as entering the PIN of a card.</w:t>
            </w:r>
          </w:p>
        </w:tc>
        <w:tc>
          <w:tcPr>
            <w:tcW w:w="2268" w:type="dxa"/>
            <w:tcBorders>
              <w:top w:val="single" w:sz="4" w:space="0" w:color="000000"/>
              <w:left w:val="double" w:sz="4" w:space="0" w:color="000000"/>
              <w:bottom w:val="single" w:sz="4" w:space="0" w:color="000000"/>
              <w:right w:val="single" w:sz="4" w:space="0" w:color="000000"/>
            </w:tcBorders>
          </w:tcPr>
          <w:p w14:paraId="5F6A69AD" w14:textId="77777777" w:rsidR="0027698C" w:rsidRDefault="00000000">
            <w:pPr>
              <w:widowControl w:val="0"/>
              <w:spacing w:after="40"/>
              <w:jc w:val="center"/>
              <w:rPr>
                <w:rFonts w:ascii="Arial" w:hAnsi="Arial"/>
                <w:b/>
                <w:bCs/>
                <w:sz w:val="20"/>
                <w:szCs w:val="24"/>
              </w:rPr>
            </w:pPr>
            <w:r>
              <w:rPr>
                <w:rFonts w:ascii="Arial" w:hAnsi="Arial"/>
                <w:b/>
                <w:bCs/>
                <w:sz w:val="20"/>
                <w:szCs w:val="24"/>
              </w:rPr>
              <w:t>ATM User</w:t>
            </w:r>
          </w:p>
        </w:tc>
      </w:tr>
      <w:tr w:rsidR="0027698C" w14:paraId="5F6A69B1" w14:textId="77777777">
        <w:tc>
          <w:tcPr>
            <w:tcW w:w="6804" w:type="dxa"/>
            <w:tcBorders>
              <w:top w:val="single" w:sz="4" w:space="0" w:color="000000"/>
              <w:left w:val="single" w:sz="4" w:space="0" w:color="000000"/>
              <w:bottom w:val="single" w:sz="4" w:space="0" w:color="000000"/>
              <w:right w:val="double" w:sz="4" w:space="0" w:color="000000"/>
            </w:tcBorders>
          </w:tcPr>
          <w:p w14:paraId="5F6A69AF" w14:textId="77777777" w:rsidR="0027698C" w:rsidRDefault="00000000">
            <w:pPr>
              <w:widowControl w:val="0"/>
              <w:spacing w:after="40"/>
              <w:rPr>
                <w:rFonts w:ascii="Arial" w:hAnsi="Arial"/>
                <w:sz w:val="20"/>
                <w:szCs w:val="24"/>
              </w:rPr>
            </w:pPr>
            <w:r>
              <w:rPr>
                <w:rFonts w:ascii="Arial" w:hAnsi="Arial"/>
                <w:b/>
                <w:bCs/>
                <w:sz w:val="20"/>
                <w:szCs w:val="24"/>
                <w:u w:val="single"/>
              </w:rPr>
              <w:t>Customer Profile Inquiry</w:t>
            </w:r>
            <w:r>
              <w:rPr>
                <w:rFonts w:ascii="Arial" w:hAnsi="Arial"/>
                <w:sz w:val="20"/>
                <w:szCs w:val="24"/>
                <w:u w:val="single"/>
              </w:rPr>
              <w:t>:</w:t>
            </w:r>
            <w:r>
              <w:rPr>
                <w:rFonts w:ascii="Arial" w:hAnsi="Arial"/>
                <w:sz w:val="20"/>
                <w:szCs w:val="24"/>
              </w:rPr>
              <w:t xml:space="preserve"> The ATM seeks the profile of the ATM user to identify the services available for this ATM user. The ATM may request to the acquirer a dedicated customer profile with the authentication of the ATM user.</w:t>
            </w:r>
          </w:p>
        </w:tc>
        <w:tc>
          <w:tcPr>
            <w:tcW w:w="2268" w:type="dxa"/>
            <w:tcBorders>
              <w:top w:val="single" w:sz="4" w:space="0" w:color="000000"/>
              <w:left w:val="double" w:sz="4" w:space="0" w:color="000000"/>
              <w:bottom w:val="single" w:sz="4" w:space="0" w:color="000000"/>
              <w:right w:val="single" w:sz="4" w:space="0" w:color="000000"/>
            </w:tcBorders>
          </w:tcPr>
          <w:p w14:paraId="5F6A69B0" w14:textId="77777777" w:rsidR="0027698C" w:rsidRDefault="00000000">
            <w:pPr>
              <w:widowControl w:val="0"/>
              <w:spacing w:after="40"/>
              <w:jc w:val="center"/>
              <w:rPr>
                <w:rFonts w:ascii="Arial" w:hAnsi="Arial"/>
                <w:b/>
                <w:bCs/>
                <w:sz w:val="20"/>
                <w:szCs w:val="24"/>
              </w:rPr>
            </w:pPr>
            <w:r>
              <w:rPr>
                <w:rFonts w:ascii="Arial" w:hAnsi="Arial"/>
                <w:b/>
                <w:bCs/>
                <w:sz w:val="20"/>
                <w:szCs w:val="24"/>
              </w:rPr>
              <w:t>ATM</w:t>
            </w:r>
          </w:p>
        </w:tc>
      </w:tr>
      <w:tr w:rsidR="0027698C" w14:paraId="5F6A69B4" w14:textId="77777777">
        <w:tc>
          <w:tcPr>
            <w:tcW w:w="6804" w:type="dxa"/>
            <w:tcBorders>
              <w:top w:val="single" w:sz="4" w:space="0" w:color="000000"/>
              <w:left w:val="single" w:sz="4" w:space="0" w:color="000000"/>
              <w:bottom w:val="single" w:sz="4" w:space="0" w:color="000000"/>
              <w:right w:val="double" w:sz="4" w:space="0" w:color="000000"/>
            </w:tcBorders>
          </w:tcPr>
          <w:p w14:paraId="5F6A69B2" w14:textId="77777777" w:rsidR="0027698C" w:rsidRDefault="00000000">
            <w:pPr>
              <w:widowControl w:val="0"/>
              <w:spacing w:after="40"/>
              <w:rPr>
                <w:rFonts w:ascii="Arial" w:hAnsi="Arial"/>
                <w:sz w:val="20"/>
                <w:szCs w:val="24"/>
              </w:rPr>
            </w:pPr>
            <w:r>
              <w:rPr>
                <w:rFonts w:ascii="Arial" w:hAnsi="Arial"/>
                <w:b/>
                <w:bCs/>
                <w:sz w:val="20"/>
                <w:szCs w:val="24"/>
                <w:u w:val="single"/>
              </w:rPr>
              <w:t>Customer Authentication</w:t>
            </w:r>
            <w:r>
              <w:rPr>
                <w:rFonts w:ascii="Arial" w:hAnsi="Arial"/>
                <w:sz w:val="20"/>
                <w:szCs w:val="24"/>
                <w:u w:val="single"/>
              </w:rPr>
              <w:t>:</w:t>
            </w:r>
            <w:r>
              <w:rPr>
                <w:rFonts w:ascii="Arial" w:hAnsi="Arial"/>
                <w:sz w:val="20"/>
                <w:szCs w:val="24"/>
              </w:rPr>
              <w:t xml:space="preserve"> The acquirer authenticates the ATM user and retrieves the customer profile with the help of its financial institution.</w:t>
            </w:r>
            <w:r>
              <w:rPr>
                <w:rFonts w:ascii="Arial" w:hAnsi="Arial"/>
                <w:sz w:val="20"/>
                <w:szCs w:val="24"/>
              </w:rPr>
              <w:br/>
              <w:t>If the authentication fails, the ATM user is then rejected and the customer session ends. Otherwise the customer profile is delivered to the ATM.</w:t>
            </w:r>
          </w:p>
        </w:tc>
        <w:tc>
          <w:tcPr>
            <w:tcW w:w="2268" w:type="dxa"/>
            <w:tcBorders>
              <w:top w:val="single" w:sz="4" w:space="0" w:color="000000"/>
              <w:left w:val="double" w:sz="4" w:space="0" w:color="000000"/>
              <w:bottom w:val="single" w:sz="4" w:space="0" w:color="000000"/>
              <w:right w:val="single" w:sz="4" w:space="0" w:color="000000"/>
            </w:tcBorders>
          </w:tcPr>
          <w:p w14:paraId="5F6A69B3" w14:textId="77777777" w:rsidR="0027698C" w:rsidRDefault="00000000">
            <w:pPr>
              <w:widowControl w:val="0"/>
              <w:spacing w:after="40"/>
              <w:jc w:val="center"/>
              <w:rPr>
                <w:rFonts w:ascii="Arial" w:hAnsi="Arial"/>
                <w:b/>
                <w:bCs/>
                <w:sz w:val="20"/>
                <w:szCs w:val="24"/>
              </w:rPr>
            </w:pPr>
            <w:r>
              <w:rPr>
                <w:rFonts w:ascii="Arial" w:hAnsi="Arial"/>
                <w:b/>
                <w:bCs/>
                <w:sz w:val="20"/>
                <w:szCs w:val="24"/>
              </w:rPr>
              <w:t>Acquirer Issuer</w:t>
            </w:r>
          </w:p>
        </w:tc>
      </w:tr>
      <w:tr w:rsidR="0027698C" w14:paraId="5F6A69B7" w14:textId="77777777">
        <w:tc>
          <w:tcPr>
            <w:tcW w:w="6804" w:type="dxa"/>
            <w:tcBorders>
              <w:top w:val="single" w:sz="4" w:space="0" w:color="000000"/>
              <w:left w:val="single" w:sz="4" w:space="0" w:color="000000"/>
              <w:bottom w:val="single" w:sz="4" w:space="0" w:color="000000"/>
              <w:right w:val="double" w:sz="4" w:space="0" w:color="000000"/>
            </w:tcBorders>
          </w:tcPr>
          <w:p w14:paraId="5F6A69B5" w14:textId="77777777" w:rsidR="0027698C" w:rsidRDefault="00000000">
            <w:pPr>
              <w:widowControl w:val="0"/>
              <w:spacing w:after="40"/>
              <w:rPr>
                <w:rFonts w:ascii="Arial" w:hAnsi="Arial"/>
                <w:sz w:val="20"/>
                <w:szCs w:val="24"/>
              </w:rPr>
            </w:pPr>
            <w:r>
              <w:rPr>
                <w:rFonts w:ascii="Arial" w:hAnsi="Arial"/>
                <w:b/>
                <w:bCs/>
                <w:sz w:val="20"/>
                <w:szCs w:val="24"/>
                <w:u w:val="single"/>
              </w:rPr>
              <w:t>Customer Menu</w:t>
            </w:r>
            <w:r>
              <w:rPr>
                <w:rFonts w:ascii="Arial" w:hAnsi="Arial"/>
                <w:sz w:val="20"/>
                <w:szCs w:val="24"/>
                <w:u w:val="single"/>
              </w:rPr>
              <w:t>:</w:t>
            </w:r>
            <w:r>
              <w:rPr>
                <w:rFonts w:ascii="Arial" w:hAnsi="Arial"/>
                <w:sz w:val="20"/>
                <w:szCs w:val="24"/>
              </w:rPr>
              <w:t xml:space="preserve"> The ATM displays to the ATM user the services available, based on its customer profile.</w:t>
            </w:r>
          </w:p>
        </w:tc>
        <w:tc>
          <w:tcPr>
            <w:tcW w:w="2268" w:type="dxa"/>
            <w:tcBorders>
              <w:top w:val="single" w:sz="4" w:space="0" w:color="000000"/>
              <w:left w:val="double" w:sz="4" w:space="0" w:color="000000"/>
              <w:bottom w:val="single" w:sz="4" w:space="0" w:color="000000"/>
              <w:right w:val="single" w:sz="4" w:space="0" w:color="000000"/>
            </w:tcBorders>
          </w:tcPr>
          <w:p w14:paraId="5F6A69B6" w14:textId="77777777" w:rsidR="0027698C" w:rsidRDefault="00000000">
            <w:pPr>
              <w:widowControl w:val="0"/>
              <w:spacing w:after="40"/>
              <w:jc w:val="center"/>
              <w:rPr>
                <w:rFonts w:ascii="Arial" w:hAnsi="Arial"/>
                <w:b/>
                <w:bCs/>
                <w:sz w:val="20"/>
                <w:szCs w:val="24"/>
              </w:rPr>
            </w:pPr>
            <w:r>
              <w:rPr>
                <w:rFonts w:ascii="Arial" w:hAnsi="Arial"/>
                <w:b/>
                <w:bCs/>
                <w:sz w:val="20"/>
                <w:szCs w:val="24"/>
              </w:rPr>
              <w:t>ATM</w:t>
            </w:r>
          </w:p>
        </w:tc>
      </w:tr>
      <w:tr w:rsidR="0027698C" w14:paraId="5F6A69BA" w14:textId="77777777">
        <w:tc>
          <w:tcPr>
            <w:tcW w:w="6804" w:type="dxa"/>
            <w:tcBorders>
              <w:top w:val="single" w:sz="4" w:space="0" w:color="000000"/>
              <w:left w:val="single" w:sz="4" w:space="0" w:color="000000"/>
              <w:bottom w:val="single" w:sz="4" w:space="0" w:color="000000"/>
              <w:right w:val="double" w:sz="4" w:space="0" w:color="000000"/>
            </w:tcBorders>
          </w:tcPr>
          <w:p w14:paraId="5F6A69B8" w14:textId="77777777" w:rsidR="0027698C" w:rsidRDefault="00000000">
            <w:pPr>
              <w:widowControl w:val="0"/>
              <w:spacing w:after="40"/>
              <w:rPr>
                <w:rFonts w:ascii="Arial" w:hAnsi="Arial"/>
                <w:sz w:val="20"/>
                <w:szCs w:val="24"/>
              </w:rPr>
            </w:pPr>
            <w:r>
              <w:rPr>
                <w:rFonts w:ascii="Arial" w:hAnsi="Arial"/>
                <w:b/>
                <w:bCs/>
                <w:sz w:val="20"/>
                <w:szCs w:val="24"/>
                <w:u w:val="single"/>
              </w:rPr>
              <w:t>Menu Item Selection</w:t>
            </w:r>
            <w:r>
              <w:rPr>
                <w:rFonts w:ascii="Arial" w:hAnsi="Arial"/>
                <w:sz w:val="20"/>
                <w:szCs w:val="24"/>
                <w:u w:val="single"/>
              </w:rPr>
              <w:t>:</w:t>
            </w:r>
            <w:r>
              <w:rPr>
                <w:rFonts w:ascii="Arial" w:hAnsi="Arial"/>
                <w:sz w:val="20"/>
                <w:szCs w:val="24"/>
              </w:rPr>
              <w:t xml:space="preserve"> The ATM user selects a service proposed by the ATM. He may also decide to end the customer session.</w:t>
            </w:r>
          </w:p>
        </w:tc>
        <w:tc>
          <w:tcPr>
            <w:tcW w:w="2268" w:type="dxa"/>
            <w:tcBorders>
              <w:top w:val="single" w:sz="4" w:space="0" w:color="000000"/>
              <w:left w:val="double" w:sz="4" w:space="0" w:color="000000"/>
              <w:bottom w:val="single" w:sz="4" w:space="0" w:color="000000"/>
              <w:right w:val="single" w:sz="4" w:space="0" w:color="000000"/>
            </w:tcBorders>
          </w:tcPr>
          <w:p w14:paraId="5F6A69B9" w14:textId="77777777" w:rsidR="0027698C" w:rsidRDefault="00000000">
            <w:pPr>
              <w:widowControl w:val="0"/>
              <w:spacing w:after="40"/>
              <w:jc w:val="center"/>
              <w:rPr>
                <w:rFonts w:ascii="Arial" w:hAnsi="Arial"/>
                <w:b/>
                <w:bCs/>
                <w:sz w:val="20"/>
                <w:szCs w:val="24"/>
              </w:rPr>
            </w:pPr>
            <w:r>
              <w:rPr>
                <w:rFonts w:ascii="Arial" w:hAnsi="Arial"/>
                <w:b/>
                <w:bCs/>
                <w:sz w:val="20"/>
                <w:szCs w:val="24"/>
              </w:rPr>
              <w:t>ATM User</w:t>
            </w:r>
          </w:p>
        </w:tc>
      </w:tr>
      <w:tr w:rsidR="0027698C" w14:paraId="5F6A69BD" w14:textId="77777777">
        <w:tc>
          <w:tcPr>
            <w:tcW w:w="6804" w:type="dxa"/>
            <w:tcBorders>
              <w:top w:val="single" w:sz="4" w:space="0" w:color="000000"/>
              <w:left w:val="single" w:sz="4" w:space="0" w:color="000000"/>
              <w:bottom w:val="single" w:sz="4" w:space="0" w:color="000000"/>
              <w:right w:val="double" w:sz="4" w:space="0" w:color="000000"/>
            </w:tcBorders>
          </w:tcPr>
          <w:p w14:paraId="5F6A69BB" w14:textId="77777777" w:rsidR="0027698C" w:rsidRDefault="00000000">
            <w:pPr>
              <w:widowControl w:val="0"/>
              <w:spacing w:after="40"/>
              <w:rPr>
                <w:rFonts w:ascii="Arial" w:hAnsi="Arial"/>
                <w:sz w:val="20"/>
                <w:szCs w:val="24"/>
              </w:rPr>
            </w:pPr>
            <w:r>
              <w:rPr>
                <w:rFonts w:ascii="Arial" w:hAnsi="Arial"/>
                <w:b/>
                <w:bCs/>
                <w:sz w:val="20"/>
                <w:szCs w:val="24"/>
                <w:u w:val="single"/>
              </w:rPr>
              <w:t>ATM Customer Transaction</w:t>
            </w:r>
            <w:r>
              <w:rPr>
                <w:rFonts w:ascii="Arial" w:hAnsi="Arial"/>
                <w:sz w:val="20"/>
                <w:szCs w:val="24"/>
                <w:u w:val="single"/>
              </w:rPr>
              <w:t>:</w:t>
            </w:r>
            <w:r>
              <w:rPr>
                <w:rFonts w:ascii="Arial" w:hAnsi="Arial"/>
                <w:sz w:val="20"/>
                <w:szCs w:val="24"/>
              </w:rPr>
              <w:t xml:space="preserve"> The ATM performs the service selected by the ATM user with the help of the acquirer/issuer.</w:t>
            </w:r>
          </w:p>
        </w:tc>
        <w:tc>
          <w:tcPr>
            <w:tcW w:w="2268" w:type="dxa"/>
            <w:tcBorders>
              <w:top w:val="single" w:sz="4" w:space="0" w:color="000000"/>
              <w:left w:val="double" w:sz="4" w:space="0" w:color="000000"/>
              <w:bottom w:val="single" w:sz="4" w:space="0" w:color="000000"/>
              <w:right w:val="single" w:sz="4" w:space="0" w:color="000000"/>
            </w:tcBorders>
          </w:tcPr>
          <w:p w14:paraId="5F6A69BC" w14:textId="77777777" w:rsidR="0027698C" w:rsidRDefault="00000000">
            <w:pPr>
              <w:widowControl w:val="0"/>
              <w:spacing w:after="40"/>
              <w:jc w:val="center"/>
              <w:rPr>
                <w:rFonts w:ascii="Arial" w:hAnsi="Arial"/>
                <w:b/>
                <w:bCs/>
                <w:sz w:val="20"/>
                <w:szCs w:val="24"/>
              </w:rPr>
            </w:pPr>
            <w:r>
              <w:rPr>
                <w:rFonts w:ascii="Arial" w:hAnsi="Arial"/>
                <w:b/>
                <w:bCs/>
                <w:sz w:val="20"/>
                <w:szCs w:val="24"/>
              </w:rPr>
              <w:t>ATM</w:t>
            </w:r>
          </w:p>
        </w:tc>
      </w:tr>
      <w:tr w:rsidR="0027698C" w14:paraId="5F6A69C0" w14:textId="77777777">
        <w:tc>
          <w:tcPr>
            <w:tcW w:w="6804" w:type="dxa"/>
            <w:tcBorders>
              <w:top w:val="single" w:sz="4" w:space="0" w:color="000000"/>
              <w:left w:val="single" w:sz="4" w:space="0" w:color="000000"/>
              <w:bottom w:val="single" w:sz="4" w:space="0" w:color="000000"/>
              <w:right w:val="double" w:sz="4" w:space="0" w:color="000000"/>
            </w:tcBorders>
          </w:tcPr>
          <w:p w14:paraId="5F6A69BE" w14:textId="77777777" w:rsidR="0027698C" w:rsidRDefault="00000000">
            <w:pPr>
              <w:widowControl w:val="0"/>
              <w:spacing w:after="40"/>
              <w:rPr>
                <w:rFonts w:ascii="Arial" w:hAnsi="Arial"/>
                <w:sz w:val="20"/>
                <w:szCs w:val="24"/>
              </w:rPr>
            </w:pPr>
            <w:r>
              <w:rPr>
                <w:rFonts w:ascii="Arial" w:hAnsi="Arial"/>
                <w:b/>
                <w:bCs/>
                <w:sz w:val="20"/>
                <w:szCs w:val="24"/>
                <w:u w:val="single"/>
              </w:rPr>
              <w:t>Acquirer Customer Transaction</w:t>
            </w:r>
            <w:r>
              <w:rPr>
                <w:rFonts w:ascii="Arial" w:hAnsi="Arial"/>
                <w:sz w:val="20"/>
                <w:szCs w:val="24"/>
                <w:u w:val="single"/>
              </w:rPr>
              <w:t>:</w:t>
            </w:r>
            <w:r>
              <w:rPr>
                <w:rFonts w:ascii="Arial" w:hAnsi="Arial"/>
                <w:sz w:val="20"/>
                <w:szCs w:val="24"/>
              </w:rPr>
              <w:t xml:space="preserve"> The acquirer performs the service requested by the ATM user at the ATM.</w:t>
            </w:r>
          </w:p>
        </w:tc>
        <w:tc>
          <w:tcPr>
            <w:tcW w:w="2268" w:type="dxa"/>
            <w:tcBorders>
              <w:top w:val="single" w:sz="4" w:space="0" w:color="000000"/>
              <w:left w:val="double" w:sz="4" w:space="0" w:color="000000"/>
              <w:bottom w:val="single" w:sz="4" w:space="0" w:color="000000"/>
              <w:right w:val="single" w:sz="4" w:space="0" w:color="000000"/>
            </w:tcBorders>
          </w:tcPr>
          <w:p w14:paraId="5F6A69BF" w14:textId="77777777" w:rsidR="0027698C" w:rsidRDefault="00000000">
            <w:pPr>
              <w:widowControl w:val="0"/>
              <w:spacing w:after="40"/>
              <w:jc w:val="center"/>
              <w:rPr>
                <w:rFonts w:ascii="Arial" w:hAnsi="Arial"/>
                <w:b/>
                <w:bCs/>
                <w:sz w:val="20"/>
                <w:szCs w:val="24"/>
              </w:rPr>
            </w:pPr>
            <w:r>
              <w:rPr>
                <w:rFonts w:ascii="Arial" w:hAnsi="Arial"/>
                <w:b/>
                <w:bCs/>
                <w:sz w:val="20"/>
                <w:szCs w:val="24"/>
              </w:rPr>
              <w:t>Acquirer Issuer</w:t>
            </w:r>
          </w:p>
        </w:tc>
      </w:tr>
    </w:tbl>
    <w:p w14:paraId="5F6A69C1" w14:textId="77777777" w:rsidR="0027698C" w:rsidRDefault="0027698C">
      <w:pPr>
        <w:jc w:val="both"/>
        <w:rPr>
          <w:sz w:val="20"/>
        </w:rPr>
      </w:pPr>
    </w:p>
    <w:p w14:paraId="5F6A69C2" w14:textId="77777777" w:rsidR="0027698C" w:rsidRDefault="00000000">
      <w:pPr>
        <w:jc w:val="both"/>
        <w:rPr>
          <w:rFonts w:ascii="Arial" w:hAnsi="Arial" w:cs="Arial"/>
          <w:sz w:val="18"/>
        </w:rPr>
      </w:pPr>
      <w:r>
        <w:br w:type="page"/>
      </w:r>
    </w:p>
    <w:p w14:paraId="5F6A69C3" w14:textId="77777777" w:rsidR="0027698C" w:rsidRDefault="00000000">
      <w:pPr>
        <w:pStyle w:val="Heading2"/>
      </w:pPr>
      <w:bookmarkStart w:id="43" w:name="_Toc192175201"/>
      <w:r>
        <w:lastRenderedPageBreak/>
        <w:t>BusinessProcess – Customer Transaction Process</w:t>
      </w:r>
      <w:bookmarkEnd w:id="43"/>
    </w:p>
    <w:p w14:paraId="5F6A69C4" w14:textId="77777777" w:rsidR="0027698C" w:rsidRDefault="00000000">
      <w:pPr>
        <w:rPr>
          <w:rFonts w:ascii="Arial" w:hAnsi="Arial"/>
          <w:sz w:val="20"/>
          <w:szCs w:val="24"/>
        </w:rPr>
      </w:pPr>
      <w:r>
        <w:rPr>
          <w:rFonts w:ascii="Arial" w:hAnsi="Arial" w:cs="Arial"/>
          <w:sz w:val="20"/>
          <w:lang w:val="en-US"/>
        </w:rPr>
        <w:t xml:space="preserve">The activity diagrams of </w:t>
      </w:r>
      <w:r>
        <w:rPr>
          <w:rFonts w:ascii="Arial" w:hAnsi="Arial"/>
          <w:sz w:val="20"/>
          <w:szCs w:val="24"/>
        </w:rPr>
        <w:t>Customer Transaction BusinessProcesses are specialised per type of transactions. The activity diagram below presents the business process of a cash withdrawal transaction.</w:t>
      </w:r>
    </w:p>
    <w:p w14:paraId="5F6A69C5" w14:textId="477B6BA0" w:rsidR="0027698C" w:rsidRDefault="004645F9">
      <w:pPr>
        <w:jc w:val="center"/>
        <w:rPr>
          <w:rFonts w:ascii="Arial" w:hAnsi="Arial"/>
          <w:sz w:val="20"/>
          <w:lang w:eastAsia="fr-FR"/>
        </w:rPr>
      </w:pPr>
      <w:r>
        <w:rPr>
          <w:noProof/>
        </w:rPr>
        <mc:AlternateContent>
          <mc:Choice Requires="wps">
            <w:drawing>
              <wp:anchor distT="0" distB="0" distL="114300" distR="114300" simplePos="0" relativeHeight="251644928" behindDoc="0" locked="0" layoutInCell="1" allowOverlap="1" wp14:anchorId="5F6A6B35" wp14:editId="3C1D34B2">
                <wp:simplePos x="0" y="0"/>
                <wp:positionH relativeFrom="column">
                  <wp:posOffset>0</wp:posOffset>
                </wp:positionH>
                <wp:positionV relativeFrom="paragraph">
                  <wp:posOffset>0</wp:posOffset>
                </wp:positionV>
                <wp:extent cx="635000" cy="635000"/>
                <wp:effectExtent l="0" t="0" r="3175" b="3175"/>
                <wp:wrapNone/>
                <wp:docPr id="496292887" name="_x0000_tole_rId26"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6F1C78" id="_x0000_tole_rId26" o:spid="_x0000_s1026" style="position:absolute;margin-left:0;margin-top:0;width:50pt;height:50pt;z-index:251644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" filled="f" stroked="f">
                <o:lock v:ext="edit" aspectratio="t" selection="t"/>
              </v:rect>
            </w:pict>
          </mc:Fallback>
        </mc:AlternateContent>
      </w:r>
      <w:r>
        <w:object w:dxaOrig="7726" w:dyaOrig="10481" w14:anchorId="5F6A6B36">
          <v:shape id="ole_rId26" o:spid="_x0000_i1028" type="#_x0000_t75" style="width:387pt;height:524.25pt;visibility:visible;mso-wrap-distance-right:0" o:ole="">
            <v:imagedata r:id="rId33" o:title=""/>
          </v:shape>
          <o:OLEObject Type="Embed" ProgID="Visio.Drawing.11" ShapeID="ole_rId26" DrawAspect="Content" ObjectID="_1802790410" r:id="rId34"/>
        </w:object>
      </w:r>
      <w:r>
        <w:br w:type="page"/>
      </w:r>
    </w:p>
    <w:p w14:paraId="5F6A69C6" w14:textId="77777777" w:rsidR="0027698C" w:rsidRDefault="0027698C">
      <w:pPr>
        <w:jc w:val="both"/>
        <w:rPr>
          <w:sz w:val="20"/>
        </w:rPr>
      </w:pPr>
    </w:p>
    <w:tbl>
      <w:tblPr>
        <w:tblW w:w="9073" w:type="dxa"/>
        <w:tblInd w:w="-34" w:type="dxa"/>
        <w:tblLayout w:type="fixed"/>
        <w:tblLook w:val="01E0" w:firstRow="1" w:lastRow="1" w:firstColumn="1" w:lastColumn="1" w:noHBand="0" w:noVBand="0"/>
      </w:tblPr>
      <w:tblGrid>
        <w:gridCol w:w="6805"/>
        <w:gridCol w:w="2268"/>
      </w:tblGrid>
      <w:tr w:rsidR="0027698C" w14:paraId="5F6A69C8" w14:textId="77777777">
        <w:tc>
          <w:tcPr>
            <w:tcW w:w="9072" w:type="dxa"/>
            <w:gridSpan w:val="2"/>
            <w:tcBorders>
              <w:top w:val="single" w:sz="4" w:space="0" w:color="000000"/>
              <w:left w:val="single" w:sz="4" w:space="0" w:color="000000"/>
              <w:bottom w:val="single" w:sz="4" w:space="0" w:color="000000"/>
              <w:right w:val="single" w:sz="4" w:space="0" w:color="000000"/>
            </w:tcBorders>
            <w:shd w:val="clear" w:color="auto" w:fill="D9D9D9"/>
          </w:tcPr>
          <w:p w14:paraId="5F6A69C7" w14:textId="77777777" w:rsidR="0027698C" w:rsidRDefault="00000000">
            <w:pPr>
              <w:widowControl w:val="0"/>
              <w:spacing w:after="40"/>
              <w:jc w:val="center"/>
              <w:rPr>
                <w:rFonts w:ascii="Arial" w:hAnsi="Arial"/>
                <w:b/>
                <w:bCs/>
                <w:sz w:val="20"/>
                <w:szCs w:val="24"/>
              </w:rPr>
            </w:pPr>
            <w:r>
              <w:rPr>
                <w:rFonts w:ascii="Arial" w:hAnsi="Arial"/>
                <w:b/>
                <w:bCs/>
                <w:sz w:val="20"/>
                <w:szCs w:val="24"/>
              </w:rPr>
              <w:t>Descriptions of the BusinessActivities</w:t>
            </w:r>
          </w:p>
        </w:tc>
      </w:tr>
      <w:tr w:rsidR="0027698C" w14:paraId="5F6A69CB" w14:textId="77777777">
        <w:tc>
          <w:tcPr>
            <w:tcW w:w="6804" w:type="dxa"/>
            <w:tcBorders>
              <w:top w:val="single" w:sz="4" w:space="0" w:color="000000"/>
              <w:left w:val="single" w:sz="4" w:space="0" w:color="000000"/>
              <w:bottom w:val="single" w:sz="4" w:space="0" w:color="000000"/>
              <w:right w:val="double" w:sz="4" w:space="0" w:color="000000"/>
            </w:tcBorders>
            <w:shd w:val="clear" w:color="auto" w:fill="D9D9D9"/>
          </w:tcPr>
          <w:p w14:paraId="5F6A69C9" w14:textId="77777777" w:rsidR="0027698C" w:rsidRDefault="0027698C">
            <w:pPr>
              <w:widowControl w:val="0"/>
              <w:spacing w:after="40"/>
              <w:jc w:val="both"/>
              <w:rPr>
                <w:rFonts w:ascii="Arial" w:hAnsi="Arial"/>
                <w:b/>
                <w:bCs/>
                <w:sz w:val="20"/>
                <w:szCs w:val="24"/>
              </w:rPr>
            </w:pPr>
          </w:p>
        </w:tc>
        <w:tc>
          <w:tcPr>
            <w:tcW w:w="2268" w:type="dxa"/>
            <w:tcBorders>
              <w:top w:val="single" w:sz="4" w:space="0" w:color="000000"/>
              <w:left w:val="double" w:sz="4" w:space="0" w:color="000000"/>
              <w:bottom w:val="single" w:sz="4" w:space="0" w:color="000000"/>
              <w:right w:val="single" w:sz="4" w:space="0" w:color="000000"/>
            </w:tcBorders>
            <w:shd w:val="clear" w:color="auto" w:fill="D9D9D9"/>
          </w:tcPr>
          <w:p w14:paraId="5F6A69CA" w14:textId="77777777" w:rsidR="0027698C" w:rsidRDefault="00000000">
            <w:pPr>
              <w:widowControl w:val="0"/>
              <w:spacing w:after="40"/>
              <w:jc w:val="center"/>
              <w:rPr>
                <w:rFonts w:ascii="Arial" w:hAnsi="Arial"/>
                <w:b/>
                <w:bCs/>
                <w:sz w:val="20"/>
                <w:szCs w:val="24"/>
              </w:rPr>
            </w:pPr>
            <w:r>
              <w:rPr>
                <w:rFonts w:ascii="Arial" w:hAnsi="Arial"/>
                <w:b/>
                <w:bCs/>
                <w:sz w:val="20"/>
                <w:szCs w:val="24"/>
              </w:rPr>
              <w:t>Initiator</w:t>
            </w:r>
          </w:p>
        </w:tc>
      </w:tr>
      <w:tr w:rsidR="0027698C" w14:paraId="5F6A69CE" w14:textId="77777777">
        <w:tc>
          <w:tcPr>
            <w:tcW w:w="6804" w:type="dxa"/>
            <w:tcBorders>
              <w:top w:val="single" w:sz="4" w:space="0" w:color="000000"/>
              <w:left w:val="single" w:sz="4" w:space="0" w:color="000000"/>
              <w:bottom w:val="single" w:sz="4" w:space="0" w:color="000000"/>
              <w:right w:val="double" w:sz="4" w:space="0" w:color="000000"/>
            </w:tcBorders>
          </w:tcPr>
          <w:p w14:paraId="5F6A69CC" w14:textId="77777777" w:rsidR="0027698C" w:rsidRDefault="00000000">
            <w:pPr>
              <w:widowControl w:val="0"/>
              <w:spacing w:after="40"/>
              <w:rPr>
                <w:rFonts w:ascii="Arial" w:hAnsi="Arial"/>
                <w:sz w:val="20"/>
                <w:szCs w:val="24"/>
              </w:rPr>
            </w:pPr>
            <w:r>
              <w:rPr>
                <w:rFonts w:ascii="Arial" w:hAnsi="Arial"/>
                <w:b/>
                <w:bCs/>
                <w:sz w:val="20"/>
                <w:szCs w:val="24"/>
                <w:u w:val="single"/>
              </w:rPr>
              <w:t>Customer Session Opening</w:t>
            </w:r>
            <w:r>
              <w:rPr>
                <w:rFonts w:ascii="Arial" w:hAnsi="Arial"/>
                <w:sz w:val="20"/>
                <w:szCs w:val="24"/>
                <w:u w:val="single"/>
              </w:rPr>
              <w:t>:</w:t>
            </w:r>
            <w:r>
              <w:rPr>
                <w:rFonts w:ascii="Arial" w:hAnsi="Arial"/>
                <w:sz w:val="20"/>
                <w:szCs w:val="24"/>
              </w:rPr>
              <w:t xml:space="preserve"> The ATM opens a customer session for the ATM user, as described in the Customer Session BusinessProcess.</w:t>
            </w:r>
          </w:p>
        </w:tc>
        <w:tc>
          <w:tcPr>
            <w:tcW w:w="2268" w:type="dxa"/>
            <w:tcBorders>
              <w:top w:val="single" w:sz="4" w:space="0" w:color="000000"/>
              <w:left w:val="double" w:sz="4" w:space="0" w:color="000000"/>
              <w:bottom w:val="single" w:sz="4" w:space="0" w:color="000000"/>
              <w:right w:val="single" w:sz="4" w:space="0" w:color="000000"/>
            </w:tcBorders>
          </w:tcPr>
          <w:p w14:paraId="5F6A69CD" w14:textId="77777777" w:rsidR="0027698C" w:rsidRDefault="00000000">
            <w:pPr>
              <w:widowControl w:val="0"/>
              <w:spacing w:after="40"/>
              <w:jc w:val="center"/>
              <w:rPr>
                <w:rFonts w:ascii="Arial" w:hAnsi="Arial"/>
                <w:sz w:val="20"/>
                <w:szCs w:val="24"/>
              </w:rPr>
            </w:pPr>
            <w:r>
              <w:rPr>
                <w:rFonts w:ascii="Arial" w:hAnsi="Arial"/>
                <w:b/>
                <w:bCs/>
                <w:sz w:val="20"/>
                <w:szCs w:val="24"/>
              </w:rPr>
              <w:t>ATM User</w:t>
            </w:r>
            <w:r>
              <w:rPr>
                <w:rFonts w:ascii="Arial" w:hAnsi="Arial"/>
                <w:b/>
                <w:bCs/>
                <w:sz w:val="20"/>
                <w:szCs w:val="24"/>
              </w:rPr>
              <w:br/>
              <w:t>ATM</w:t>
            </w:r>
          </w:p>
        </w:tc>
      </w:tr>
      <w:tr w:rsidR="0027698C" w14:paraId="5F6A69D1" w14:textId="77777777">
        <w:tc>
          <w:tcPr>
            <w:tcW w:w="6804" w:type="dxa"/>
            <w:tcBorders>
              <w:top w:val="single" w:sz="4" w:space="0" w:color="000000"/>
              <w:left w:val="single" w:sz="4" w:space="0" w:color="000000"/>
              <w:bottom w:val="single" w:sz="4" w:space="0" w:color="000000"/>
              <w:right w:val="double" w:sz="4" w:space="0" w:color="000000"/>
            </w:tcBorders>
          </w:tcPr>
          <w:p w14:paraId="5F6A69CF" w14:textId="77777777" w:rsidR="0027698C" w:rsidRDefault="00000000">
            <w:pPr>
              <w:widowControl w:val="0"/>
              <w:spacing w:after="40"/>
              <w:rPr>
                <w:rFonts w:ascii="Arial" w:hAnsi="Arial"/>
                <w:sz w:val="20"/>
                <w:szCs w:val="24"/>
              </w:rPr>
            </w:pPr>
            <w:r>
              <w:rPr>
                <w:rFonts w:ascii="Arial" w:hAnsi="Arial"/>
                <w:b/>
                <w:bCs/>
                <w:sz w:val="20"/>
                <w:szCs w:val="24"/>
                <w:u w:val="single"/>
              </w:rPr>
              <w:t>Withdrawal Selection</w:t>
            </w:r>
            <w:r>
              <w:rPr>
                <w:rFonts w:ascii="Arial" w:hAnsi="Arial"/>
                <w:sz w:val="20"/>
                <w:szCs w:val="24"/>
                <w:u w:val="single"/>
              </w:rPr>
              <w:t>:</w:t>
            </w:r>
            <w:r>
              <w:rPr>
                <w:rFonts w:ascii="Arial" w:hAnsi="Arial"/>
                <w:sz w:val="20"/>
                <w:szCs w:val="24"/>
              </w:rPr>
              <w:t xml:space="preserve"> The ATM user selects cash withdrawal among the services proposed by the ATM for the customer profile of the ATM user. The ATM user enters the information requested by the ATM to perform the withdrawal transaction.</w:t>
            </w:r>
          </w:p>
        </w:tc>
        <w:tc>
          <w:tcPr>
            <w:tcW w:w="2268" w:type="dxa"/>
            <w:tcBorders>
              <w:top w:val="single" w:sz="4" w:space="0" w:color="000000"/>
              <w:left w:val="double" w:sz="4" w:space="0" w:color="000000"/>
              <w:bottom w:val="single" w:sz="4" w:space="0" w:color="000000"/>
              <w:right w:val="single" w:sz="4" w:space="0" w:color="000000"/>
            </w:tcBorders>
          </w:tcPr>
          <w:p w14:paraId="5F6A69D0" w14:textId="77777777" w:rsidR="0027698C" w:rsidRDefault="00000000">
            <w:pPr>
              <w:widowControl w:val="0"/>
              <w:spacing w:after="40"/>
              <w:jc w:val="center"/>
              <w:rPr>
                <w:rFonts w:ascii="Arial" w:hAnsi="Arial"/>
                <w:b/>
                <w:bCs/>
                <w:sz w:val="20"/>
                <w:szCs w:val="24"/>
              </w:rPr>
            </w:pPr>
            <w:r>
              <w:rPr>
                <w:rFonts w:ascii="Arial" w:hAnsi="Arial"/>
                <w:b/>
                <w:bCs/>
                <w:sz w:val="20"/>
                <w:szCs w:val="24"/>
              </w:rPr>
              <w:t>ATM User</w:t>
            </w:r>
          </w:p>
        </w:tc>
      </w:tr>
      <w:tr w:rsidR="0027698C" w14:paraId="5F6A69D5" w14:textId="77777777">
        <w:tc>
          <w:tcPr>
            <w:tcW w:w="6804" w:type="dxa"/>
            <w:tcBorders>
              <w:top w:val="single" w:sz="4" w:space="0" w:color="000000"/>
              <w:left w:val="single" w:sz="4" w:space="0" w:color="000000"/>
              <w:bottom w:val="single" w:sz="4" w:space="0" w:color="000000"/>
              <w:right w:val="double" w:sz="4" w:space="0" w:color="000000"/>
            </w:tcBorders>
          </w:tcPr>
          <w:p w14:paraId="5F6A69D2" w14:textId="77777777" w:rsidR="0027698C" w:rsidRDefault="00000000">
            <w:pPr>
              <w:widowControl w:val="0"/>
              <w:spacing w:after="40"/>
              <w:rPr>
                <w:rFonts w:ascii="Arial" w:hAnsi="Arial"/>
                <w:sz w:val="20"/>
                <w:szCs w:val="24"/>
              </w:rPr>
            </w:pPr>
            <w:r>
              <w:rPr>
                <w:rFonts w:ascii="Arial" w:hAnsi="Arial"/>
                <w:b/>
                <w:bCs/>
                <w:sz w:val="20"/>
                <w:szCs w:val="24"/>
                <w:u w:val="single"/>
              </w:rPr>
              <w:t>Withdrawal Request</w:t>
            </w:r>
            <w:r>
              <w:rPr>
                <w:rFonts w:ascii="Arial" w:hAnsi="Arial"/>
                <w:sz w:val="20"/>
                <w:szCs w:val="24"/>
                <w:u w:val="single"/>
              </w:rPr>
              <w:t>:</w:t>
            </w:r>
            <w:r>
              <w:rPr>
                <w:rFonts w:ascii="Arial" w:hAnsi="Arial"/>
                <w:sz w:val="20"/>
                <w:szCs w:val="24"/>
              </w:rPr>
              <w:t xml:space="preserve"> The ATM requests to the acquirer the issuer approval of the withdrawal transaction.</w:t>
            </w:r>
          </w:p>
          <w:p w14:paraId="5F6A69D3" w14:textId="77777777" w:rsidR="0027698C" w:rsidRDefault="00000000">
            <w:pPr>
              <w:widowControl w:val="0"/>
              <w:spacing w:before="40" w:after="40"/>
              <w:rPr>
                <w:rFonts w:ascii="Arial" w:hAnsi="Arial"/>
                <w:sz w:val="20"/>
                <w:szCs w:val="24"/>
              </w:rPr>
            </w:pPr>
            <w:r>
              <w:rPr>
                <w:rFonts w:ascii="Arial" w:hAnsi="Arial"/>
                <w:sz w:val="20"/>
                <w:szCs w:val="24"/>
              </w:rPr>
              <w:t>If the issuer declines the transaction, the withdrawal ends without cash dispensing.</w:t>
            </w:r>
          </w:p>
        </w:tc>
        <w:tc>
          <w:tcPr>
            <w:tcW w:w="2268" w:type="dxa"/>
            <w:tcBorders>
              <w:top w:val="single" w:sz="4" w:space="0" w:color="000000"/>
              <w:left w:val="double" w:sz="4" w:space="0" w:color="000000"/>
              <w:bottom w:val="single" w:sz="4" w:space="0" w:color="000000"/>
              <w:right w:val="single" w:sz="4" w:space="0" w:color="000000"/>
            </w:tcBorders>
          </w:tcPr>
          <w:p w14:paraId="5F6A69D4" w14:textId="77777777" w:rsidR="0027698C" w:rsidRDefault="00000000">
            <w:pPr>
              <w:widowControl w:val="0"/>
              <w:spacing w:after="40"/>
              <w:jc w:val="center"/>
              <w:rPr>
                <w:rFonts w:ascii="Arial" w:hAnsi="Arial"/>
                <w:b/>
                <w:bCs/>
                <w:sz w:val="20"/>
                <w:szCs w:val="24"/>
              </w:rPr>
            </w:pPr>
            <w:r>
              <w:rPr>
                <w:rFonts w:ascii="Arial" w:hAnsi="Arial"/>
                <w:b/>
                <w:bCs/>
                <w:sz w:val="20"/>
                <w:szCs w:val="24"/>
              </w:rPr>
              <w:t>ATM Acquirer Issuer</w:t>
            </w:r>
          </w:p>
        </w:tc>
      </w:tr>
      <w:tr w:rsidR="0027698C" w14:paraId="5F6A69D8" w14:textId="77777777">
        <w:tc>
          <w:tcPr>
            <w:tcW w:w="6804" w:type="dxa"/>
            <w:tcBorders>
              <w:top w:val="single" w:sz="4" w:space="0" w:color="000000"/>
              <w:left w:val="single" w:sz="4" w:space="0" w:color="000000"/>
              <w:bottom w:val="single" w:sz="4" w:space="0" w:color="000000"/>
              <w:right w:val="double" w:sz="4" w:space="0" w:color="000000"/>
            </w:tcBorders>
          </w:tcPr>
          <w:p w14:paraId="5F6A69D6" w14:textId="77777777" w:rsidR="0027698C" w:rsidRDefault="00000000">
            <w:pPr>
              <w:widowControl w:val="0"/>
              <w:spacing w:after="40"/>
              <w:rPr>
                <w:rFonts w:ascii="Arial" w:hAnsi="Arial"/>
                <w:sz w:val="20"/>
                <w:szCs w:val="24"/>
              </w:rPr>
            </w:pPr>
            <w:r>
              <w:rPr>
                <w:rFonts w:ascii="Arial" w:hAnsi="Arial"/>
                <w:b/>
                <w:bCs/>
                <w:sz w:val="20"/>
                <w:szCs w:val="24"/>
                <w:u w:val="single"/>
              </w:rPr>
              <w:t>Perform Withdrawal</w:t>
            </w:r>
            <w:r>
              <w:rPr>
                <w:rFonts w:ascii="Arial" w:hAnsi="Arial"/>
                <w:sz w:val="20"/>
                <w:szCs w:val="24"/>
                <w:u w:val="single"/>
              </w:rPr>
              <w:t>:</w:t>
            </w:r>
            <w:r>
              <w:rPr>
                <w:rFonts w:ascii="Arial" w:hAnsi="Arial"/>
                <w:sz w:val="20"/>
                <w:szCs w:val="24"/>
              </w:rPr>
              <w:t xml:space="preserve"> The ATM performs the withdrawal transaction, removing the card, dispensing the cash, and printing of a customer receipt.</w:t>
            </w:r>
          </w:p>
        </w:tc>
        <w:tc>
          <w:tcPr>
            <w:tcW w:w="2268" w:type="dxa"/>
            <w:tcBorders>
              <w:top w:val="single" w:sz="4" w:space="0" w:color="000000"/>
              <w:left w:val="double" w:sz="4" w:space="0" w:color="000000"/>
              <w:bottom w:val="single" w:sz="4" w:space="0" w:color="000000"/>
              <w:right w:val="single" w:sz="4" w:space="0" w:color="000000"/>
            </w:tcBorders>
          </w:tcPr>
          <w:p w14:paraId="5F6A69D7" w14:textId="77777777" w:rsidR="0027698C" w:rsidRDefault="00000000">
            <w:pPr>
              <w:widowControl w:val="0"/>
              <w:spacing w:after="40"/>
              <w:jc w:val="center"/>
              <w:rPr>
                <w:rFonts w:ascii="Arial" w:hAnsi="Arial"/>
                <w:b/>
                <w:bCs/>
                <w:sz w:val="20"/>
                <w:szCs w:val="24"/>
              </w:rPr>
            </w:pPr>
            <w:r>
              <w:rPr>
                <w:rFonts w:ascii="Arial" w:hAnsi="Arial"/>
                <w:b/>
                <w:bCs/>
                <w:sz w:val="20"/>
                <w:szCs w:val="24"/>
              </w:rPr>
              <w:t>ATM</w:t>
            </w:r>
          </w:p>
        </w:tc>
      </w:tr>
      <w:tr w:rsidR="0027698C" w14:paraId="5F6A69DB" w14:textId="77777777">
        <w:tc>
          <w:tcPr>
            <w:tcW w:w="6804" w:type="dxa"/>
            <w:tcBorders>
              <w:top w:val="single" w:sz="4" w:space="0" w:color="000000"/>
              <w:left w:val="single" w:sz="4" w:space="0" w:color="000000"/>
              <w:bottom w:val="single" w:sz="4" w:space="0" w:color="000000"/>
              <w:right w:val="double" w:sz="4" w:space="0" w:color="000000"/>
            </w:tcBorders>
          </w:tcPr>
          <w:p w14:paraId="5F6A69D9" w14:textId="77777777" w:rsidR="0027698C" w:rsidRDefault="00000000">
            <w:pPr>
              <w:widowControl w:val="0"/>
              <w:spacing w:after="40"/>
              <w:rPr>
                <w:rFonts w:ascii="Arial" w:hAnsi="Arial"/>
                <w:sz w:val="20"/>
                <w:szCs w:val="24"/>
              </w:rPr>
            </w:pPr>
            <w:r>
              <w:rPr>
                <w:rFonts w:ascii="Arial" w:hAnsi="Arial"/>
                <w:b/>
                <w:bCs/>
                <w:sz w:val="20"/>
                <w:szCs w:val="24"/>
                <w:u w:val="single"/>
              </w:rPr>
              <w:t>ATM User Withdrawal</w:t>
            </w:r>
            <w:r>
              <w:rPr>
                <w:rFonts w:ascii="Arial" w:hAnsi="Arial"/>
                <w:sz w:val="20"/>
                <w:szCs w:val="24"/>
                <w:u w:val="single"/>
              </w:rPr>
              <w:t>:</w:t>
            </w:r>
            <w:r>
              <w:rPr>
                <w:rFonts w:ascii="Arial" w:hAnsi="Arial"/>
                <w:sz w:val="20"/>
                <w:szCs w:val="24"/>
              </w:rPr>
              <w:t xml:space="preserve"> The ATM user completes the withdrawal transaction, removing the card, taking the cash and the receipt.</w:t>
            </w:r>
          </w:p>
        </w:tc>
        <w:tc>
          <w:tcPr>
            <w:tcW w:w="2268" w:type="dxa"/>
            <w:tcBorders>
              <w:top w:val="single" w:sz="4" w:space="0" w:color="000000"/>
              <w:left w:val="double" w:sz="4" w:space="0" w:color="000000"/>
              <w:bottom w:val="single" w:sz="4" w:space="0" w:color="000000"/>
              <w:right w:val="single" w:sz="4" w:space="0" w:color="000000"/>
            </w:tcBorders>
          </w:tcPr>
          <w:p w14:paraId="5F6A69DA" w14:textId="77777777" w:rsidR="0027698C" w:rsidRDefault="00000000">
            <w:pPr>
              <w:widowControl w:val="0"/>
              <w:spacing w:after="40"/>
              <w:jc w:val="center"/>
              <w:rPr>
                <w:rFonts w:ascii="Arial" w:hAnsi="Arial"/>
                <w:b/>
                <w:bCs/>
                <w:sz w:val="20"/>
                <w:szCs w:val="24"/>
              </w:rPr>
            </w:pPr>
            <w:r>
              <w:rPr>
                <w:rFonts w:ascii="Arial" w:hAnsi="Arial"/>
                <w:b/>
                <w:bCs/>
                <w:sz w:val="20"/>
                <w:szCs w:val="24"/>
              </w:rPr>
              <w:t>ATM User</w:t>
            </w:r>
          </w:p>
        </w:tc>
      </w:tr>
      <w:tr w:rsidR="0027698C" w14:paraId="5F6A69DE" w14:textId="77777777">
        <w:tc>
          <w:tcPr>
            <w:tcW w:w="6804" w:type="dxa"/>
            <w:tcBorders>
              <w:top w:val="single" w:sz="4" w:space="0" w:color="000000"/>
              <w:left w:val="single" w:sz="4" w:space="0" w:color="000000"/>
              <w:bottom w:val="single" w:sz="4" w:space="0" w:color="000000"/>
              <w:right w:val="double" w:sz="4" w:space="0" w:color="000000"/>
            </w:tcBorders>
          </w:tcPr>
          <w:p w14:paraId="5F6A69DC" w14:textId="77777777" w:rsidR="0027698C" w:rsidRDefault="00000000">
            <w:pPr>
              <w:widowControl w:val="0"/>
              <w:spacing w:after="40"/>
              <w:rPr>
                <w:rFonts w:ascii="Arial" w:hAnsi="Arial"/>
                <w:sz w:val="20"/>
                <w:szCs w:val="24"/>
              </w:rPr>
            </w:pPr>
            <w:r>
              <w:rPr>
                <w:rFonts w:ascii="Arial" w:hAnsi="Arial"/>
                <w:b/>
                <w:bCs/>
                <w:sz w:val="20"/>
                <w:szCs w:val="24"/>
                <w:u w:val="single"/>
              </w:rPr>
              <w:t>Withdrawal Completion</w:t>
            </w:r>
            <w:r>
              <w:rPr>
                <w:rFonts w:ascii="Arial" w:hAnsi="Arial"/>
                <w:sz w:val="20"/>
                <w:szCs w:val="24"/>
                <w:u w:val="single"/>
              </w:rPr>
              <w:t>:</w:t>
            </w:r>
            <w:r>
              <w:rPr>
                <w:rFonts w:ascii="Arial" w:hAnsi="Arial"/>
                <w:sz w:val="20"/>
                <w:szCs w:val="24"/>
              </w:rPr>
              <w:t xml:space="preserve"> The ATM complete the transaction by sending to the acquirer the outcome of the withdrawal transaction. The acquirer stores the information.</w:t>
            </w:r>
          </w:p>
        </w:tc>
        <w:tc>
          <w:tcPr>
            <w:tcW w:w="2268" w:type="dxa"/>
            <w:tcBorders>
              <w:top w:val="single" w:sz="4" w:space="0" w:color="000000"/>
              <w:left w:val="double" w:sz="4" w:space="0" w:color="000000"/>
              <w:bottom w:val="single" w:sz="4" w:space="0" w:color="000000"/>
              <w:right w:val="single" w:sz="4" w:space="0" w:color="000000"/>
            </w:tcBorders>
          </w:tcPr>
          <w:p w14:paraId="5F6A69DD" w14:textId="77777777" w:rsidR="0027698C" w:rsidRDefault="00000000">
            <w:pPr>
              <w:widowControl w:val="0"/>
              <w:spacing w:after="40"/>
              <w:jc w:val="center"/>
              <w:rPr>
                <w:rFonts w:ascii="Arial" w:hAnsi="Arial"/>
                <w:b/>
                <w:bCs/>
                <w:sz w:val="20"/>
                <w:szCs w:val="24"/>
              </w:rPr>
            </w:pPr>
            <w:r>
              <w:rPr>
                <w:rFonts w:ascii="Arial" w:hAnsi="Arial"/>
                <w:b/>
                <w:bCs/>
                <w:sz w:val="20"/>
                <w:szCs w:val="24"/>
              </w:rPr>
              <w:t>ATM Acquirer</w:t>
            </w:r>
          </w:p>
        </w:tc>
      </w:tr>
    </w:tbl>
    <w:p w14:paraId="5F6A69DF" w14:textId="77777777" w:rsidR="0027698C" w:rsidRDefault="0027698C">
      <w:pPr>
        <w:jc w:val="both"/>
        <w:rPr>
          <w:sz w:val="20"/>
        </w:rPr>
      </w:pPr>
    </w:p>
    <w:p w14:paraId="5F6A69E0" w14:textId="77777777" w:rsidR="0027698C" w:rsidRDefault="0027698C">
      <w:pPr>
        <w:jc w:val="both"/>
        <w:rPr>
          <w:sz w:val="20"/>
        </w:rPr>
      </w:pPr>
    </w:p>
    <w:p w14:paraId="5F6A69E1" w14:textId="77777777" w:rsidR="0027698C" w:rsidRDefault="00000000">
      <w:pPr>
        <w:jc w:val="both"/>
        <w:rPr>
          <w:rFonts w:ascii="Arial" w:hAnsi="Arial" w:cs="Arial"/>
          <w:sz w:val="18"/>
        </w:rPr>
      </w:pPr>
      <w:r>
        <w:br w:type="page"/>
      </w:r>
    </w:p>
    <w:p w14:paraId="5F6A69E2" w14:textId="77777777" w:rsidR="0027698C" w:rsidRDefault="00000000">
      <w:pPr>
        <w:pStyle w:val="Heading2"/>
      </w:pPr>
      <w:bookmarkStart w:id="44" w:name="_Toc192175202"/>
      <w:r>
        <w:lastRenderedPageBreak/>
        <w:t>BusinessProcess – ATM Management Process</w:t>
      </w:r>
      <w:bookmarkEnd w:id="44"/>
    </w:p>
    <w:p w14:paraId="5F6A69E3" w14:textId="579C0086" w:rsidR="0027698C" w:rsidRDefault="004645F9">
      <w:pPr>
        <w:jc w:val="center"/>
        <w:rPr>
          <w:rFonts w:ascii="Arial" w:hAnsi="Arial"/>
          <w:sz w:val="20"/>
          <w:lang w:eastAsia="fr-FR"/>
        </w:rPr>
      </w:pPr>
      <w:r>
        <w:rPr>
          <w:noProof/>
        </w:rPr>
        <mc:AlternateContent>
          <mc:Choice Requires="wps">
            <w:drawing>
              <wp:anchor distT="0" distB="0" distL="114300" distR="114300" simplePos="0" relativeHeight="251645952" behindDoc="0" locked="0" layoutInCell="1" allowOverlap="1" wp14:anchorId="5F6A6B37" wp14:editId="29FFDBB2">
                <wp:simplePos x="0" y="0"/>
                <wp:positionH relativeFrom="column">
                  <wp:posOffset>0</wp:posOffset>
                </wp:positionH>
                <wp:positionV relativeFrom="paragraph">
                  <wp:posOffset>0</wp:posOffset>
                </wp:positionV>
                <wp:extent cx="635000" cy="635000"/>
                <wp:effectExtent l="0" t="0" r="3175" b="3175"/>
                <wp:wrapNone/>
                <wp:docPr id="114953158" name="_x0000_tole_rId28"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9D9CA0" id="_x0000_tole_rId28" o:spid="_x0000_s1026" style="position:absolute;margin-left:0;margin-top:0;width:50pt;height:50pt;z-index:251645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" filled="f" stroked="f">
                <o:lock v:ext="edit" aspectratio="t" selection="t"/>
              </v:rect>
            </w:pict>
          </mc:Fallback>
        </mc:AlternateContent>
      </w:r>
      <w:r>
        <w:object w:dxaOrig="5372" w:dyaOrig="5835" w14:anchorId="5F6A6B38">
          <v:shape id="ole_rId28" o:spid="_x0000_i1029" type="#_x0000_t75" style="width:268.5pt;height:291.75pt;visibility:visible;mso-wrap-distance-right:0" o:ole="">
            <v:imagedata r:id="rId35" o:title=""/>
          </v:shape>
          <o:OLEObject Type="Embed" ProgID="Visio.Drawing.11" ShapeID="ole_rId28" DrawAspect="Content" ObjectID="_1802790411" r:id="rId36"/>
        </w:object>
      </w:r>
    </w:p>
    <w:p w14:paraId="5F6A69E4" w14:textId="77777777" w:rsidR="0027698C" w:rsidRDefault="0027698C">
      <w:pPr>
        <w:jc w:val="both"/>
        <w:rPr>
          <w:sz w:val="20"/>
        </w:rPr>
      </w:pPr>
    </w:p>
    <w:p w14:paraId="5F6A69E5" w14:textId="77777777" w:rsidR="0027698C" w:rsidRDefault="0027698C">
      <w:pPr>
        <w:jc w:val="both"/>
        <w:rPr>
          <w:sz w:val="20"/>
        </w:rPr>
      </w:pPr>
    </w:p>
    <w:tbl>
      <w:tblPr>
        <w:tblW w:w="9073" w:type="dxa"/>
        <w:tblInd w:w="-34" w:type="dxa"/>
        <w:tblLayout w:type="fixed"/>
        <w:tblLook w:val="01E0" w:firstRow="1" w:lastRow="1" w:firstColumn="1" w:lastColumn="1" w:noHBand="0" w:noVBand="0"/>
      </w:tblPr>
      <w:tblGrid>
        <w:gridCol w:w="6805"/>
        <w:gridCol w:w="2268"/>
      </w:tblGrid>
      <w:tr w:rsidR="0027698C" w14:paraId="5F6A69E7" w14:textId="77777777">
        <w:tc>
          <w:tcPr>
            <w:tcW w:w="9072" w:type="dxa"/>
            <w:gridSpan w:val="2"/>
            <w:tcBorders>
              <w:top w:val="single" w:sz="4" w:space="0" w:color="000000"/>
              <w:left w:val="single" w:sz="4" w:space="0" w:color="000000"/>
              <w:bottom w:val="single" w:sz="4" w:space="0" w:color="000000"/>
              <w:right w:val="single" w:sz="4" w:space="0" w:color="000000"/>
            </w:tcBorders>
            <w:shd w:val="clear" w:color="auto" w:fill="D9D9D9"/>
          </w:tcPr>
          <w:p w14:paraId="5F6A69E6" w14:textId="77777777" w:rsidR="0027698C" w:rsidRDefault="00000000">
            <w:pPr>
              <w:widowControl w:val="0"/>
              <w:spacing w:after="40"/>
              <w:jc w:val="center"/>
              <w:rPr>
                <w:rFonts w:ascii="Arial" w:hAnsi="Arial"/>
                <w:b/>
                <w:bCs/>
                <w:sz w:val="20"/>
                <w:szCs w:val="24"/>
              </w:rPr>
            </w:pPr>
            <w:r>
              <w:rPr>
                <w:rFonts w:ascii="Arial" w:hAnsi="Arial"/>
                <w:b/>
                <w:bCs/>
                <w:sz w:val="20"/>
                <w:szCs w:val="24"/>
              </w:rPr>
              <w:t>Descriptions of the BusinessActivities</w:t>
            </w:r>
          </w:p>
        </w:tc>
      </w:tr>
      <w:tr w:rsidR="0027698C" w14:paraId="5F6A69EA" w14:textId="77777777">
        <w:tc>
          <w:tcPr>
            <w:tcW w:w="6804" w:type="dxa"/>
            <w:tcBorders>
              <w:top w:val="single" w:sz="4" w:space="0" w:color="000000"/>
              <w:left w:val="single" w:sz="4" w:space="0" w:color="000000"/>
              <w:bottom w:val="single" w:sz="4" w:space="0" w:color="000000"/>
              <w:right w:val="double" w:sz="4" w:space="0" w:color="000000"/>
            </w:tcBorders>
            <w:shd w:val="clear" w:color="auto" w:fill="D9D9D9"/>
          </w:tcPr>
          <w:p w14:paraId="5F6A69E8" w14:textId="77777777" w:rsidR="0027698C" w:rsidRDefault="0027698C">
            <w:pPr>
              <w:widowControl w:val="0"/>
              <w:spacing w:after="40"/>
              <w:jc w:val="both"/>
              <w:rPr>
                <w:rFonts w:ascii="Arial" w:hAnsi="Arial"/>
                <w:b/>
                <w:bCs/>
                <w:sz w:val="20"/>
                <w:szCs w:val="24"/>
              </w:rPr>
            </w:pPr>
          </w:p>
        </w:tc>
        <w:tc>
          <w:tcPr>
            <w:tcW w:w="2268" w:type="dxa"/>
            <w:tcBorders>
              <w:top w:val="single" w:sz="4" w:space="0" w:color="000000"/>
              <w:left w:val="double" w:sz="4" w:space="0" w:color="000000"/>
              <w:bottom w:val="single" w:sz="4" w:space="0" w:color="000000"/>
              <w:right w:val="single" w:sz="4" w:space="0" w:color="000000"/>
            </w:tcBorders>
            <w:shd w:val="clear" w:color="auto" w:fill="D9D9D9"/>
          </w:tcPr>
          <w:p w14:paraId="5F6A69E9" w14:textId="77777777" w:rsidR="0027698C" w:rsidRDefault="00000000">
            <w:pPr>
              <w:widowControl w:val="0"/>
              <w:spacing w:after="40"/>
              <w:jc w:val="center"/>
              <w:rPr>
                <w:rFonts w:ascii="Arial" w:hAnsi="Arial"/>
                <w:b/>
                <w:bCs/>
                <w:sz w:val="20"/>
                <w:szCs w:val="24"/>
              </w:rPr>
            </w:pPr>
            <w:r>
              <w:rPr>
                <w:rFonts w:ascii="Arial" w:hAnsi="Arial"/>
                <w:b/>
                <w:bCs/>
                <w:sz w:val="20"/>
                <w:szCs w:val="24"/>
              </w:rPr>
              <w:t>Initiator</w:t>
            </w:r>
          </w:p>
        </w:tc>
      </w:tr>
      <w:tr w:rsidR="0027698C" w14:paraId="5F6A69ED" w14:textId="77777777">
        <w:tc>
          <w:tcPr>
            <w:tcW w:w="6804" w:type="dxa"/>
            <w:tcBorders>
              <w:top w:val="single" w:sz="4" w:space="0" w:color="000000"/>
              <w:left w:val="single" w:sz="4" w:space="0" w:color="000000"/>
              <w:bottom w:val="single" w:sz="4" w:space="0" w:color="000000"/>
              <w:right w:val="double" w:sz="4" w:space="0" w:color="000000"/>
            </w:tcBorders>
          </w:tcPr>
          <w:p w14:paraId="5F6A69EB" w14:textId="77777777" w:rsidR="0027698C" w:rsidRDefault="00000000">
            <w:pPr>
              <w:widowControl w:val="0"/>
              <w:spacing w:after="40"/>
              <w:rPr>
                <w:rFonts w:ascii="Arial" w:hAnsi="Arial"/>
                <w:sz w:val="20"/>
                <w:szCs w:val="24"/>
              </w:rPr>
            </w:pPr>
            <w:r>
              <w:rPr>
                <w:rFonts w:ascii="Arial" w:hAnsi="Arial"/>
                <w:b/>
                <w:bCs/>
                <w:sz w:val="20"/>
                <w:szCs w:val="24"/>
                <w:u w:val="single"/>
              </w:rPr>
              <w:t>Periodic Maintenance Contact</w:t>
            </w:r>
            <w:r>
              <w:rPr>
                <w:rFonts w:ascii="Arial" w:hAnsi="Arial"/>
                <w:sz w:val="20"/>
                <w:szCs w:val="24"/>
                <w:u w:val="single"/>
              </w:rPr>
              <w:t>:</w:t>
            </w:r>
            <w:r>
              <w:rPr>
                <w:rFonts w:ascii="Arial" w:hAnsi="Arial"/>
                <w:sz w:val="20"/>
                <w:szCs w:val="24"/>
              </w:rPr>
              <w:t xml:space="preserve"> The ATM contacts periodically the acquirer sending the components of the ATM and their status.</w:t>
            </w:r>
          </w:p>
        </w:tc>
        <w:tc>
          <w:tcPr>
            <w:tcW w:w="2268" w:type="dxa"/>
            <w:tcBorders>
              <w:top w:val="single" w:sz="4" w:space="0" w:color="000000"/>
              <w:left w:val="double" w:sz="4" w:space="0" w:color="000000"/>
              <w:bottom w:val="single" w:sz="4" w:space="0" w:color="000000"/>
              <w:right w:val="single" w:sz="4" w:space="0" w:color="000000"/>
            </w:tcBorders>
          </w:tcPr>
          <w:p w14:paraId="5F6A69EC" w14:textId="77777777" w:rsidR="0027698C" w:rsidRDefault="00000000">
            <w:pPr>
              <w:widowControl w:val="0"/>
              <w:spacing w:after="40"/>
              <w:jc w:val="center"/>
              <w:rPr>
                <w:rFonts w:ascii="Arial" w:hAnsi="Arial"/>
                <w:b/>
                <w:bCs/>
                <w:sz w:val="20"/>
                <w:szCs w:val="24"/>
              </w:rPr>
            </w:pPr>
            <w:r>
              <w:rPr>
                <w:rFonts w:ascii="Arial" w:hAnsi="Arial"/>
                <w:b/>
                <w:bCs/>
                <w:sz w:val="20"/>
                <w:szCs w:val="24"/>
              </w:rPr>
              <w:t>ATM</w:t>
            </w:r>
          </w:p>
        </w:tc>
      </w:tr>
      <w:tr w:rsidR="0027698C" w14:paraId="5F6A69F0" w14:textId="77777777">
        <w:tc>
          <w:tcPr>
            <w:tcW w:w="6804" w:type="dxa"/>
            <w:tcBorders>
              <w:top w:val="single" w:sz="4" w:space="0" w:color="000000"/>
              <w:left w:val="single" w:sz="4" w:space="0" w:color="000000"/>
              <w:bottom w:val="single" w:sz="4" w:space="0" w:color="000000"/>
              <w:right w:val="double" w:sz="4" w:space="0" w:color="000000"/>
            </w:tcBorders>
          </w:tcPr>
          <w:p w14:paraId="5F6A69EE" w14:textId="77777777" w:rsidR="0027698C" w:rsidRDefault="00000000">
            <w:pPr>
              <w:widowControl w:val="0"/>
              <w:spacing w:after="40"/>
              <w:rPr>
                <w:rFonts w:ascii="Arial" w:hAnsi="Arial"/>
                <w:sz w:val="20"/>
                <w:szCs w:val="24"/>
              </w:rPr>
            </w:pPr>
            <w:r>
              <w:rPr>
                <w:rFonts w:ascii="Arial" w:hAnsi="Arial"/>
                <w:b/>
                <w:bCs/>
                <w:sz w:val="20"/>
                <w:szCs w:val="24"/>
                <w:u w:val="single"/>
              </w:rPr>
              <w:t>ATM Maintenance List</w:t>
            </w:r>
            <w:r>
              <w:rPr>
                <w:rFonts w:ascii="Arial" w:hAnsi="Arial"/>
                <w:sz w:val="20"/>
                <w:szCs w:val="24"/>
                <w:u w:val="single"/>
              </w:rPr>
              <w:t>:</w:t>
            </w:r>
            <w:r>
              <w:rPr>
                <w:rFonts w:ascii="Arial" w:hAnsi="Arial"/>
                <w:sz w:val="20"/>
                <w:szCs w:val="24"/>
              </w:rPr>
              <w:t xml:space="preserve"> The acquirer checks the status of the ATM components and build the list of maintenance operations to perform by the ATM.</w:t>
            </w:r>
          </w:p>
        </w:tc>
        <w:tc>
          <w:tcPr>
            <w:tcW w:w="2268" w:type="dxa"/>
            <w:tcBorders>
              <w:top w:val="single" w:sz="4" w:space="0" w:color="000000"/>
              <w:left w:val="double" w:sz="4" w:space="0" w:color="000000"/>
              <w:bottom w:val="single" w:sz="4" w:space="0" w:color="000000"/>
              <w:right w:val="single" w:sz="4" w:space="0" w:color="000000"/>
            </w:tcBorders>
          </w:tcPr>
          <w:p w14:paraId="5F6A69EF" w14:textId="77777777" w:rsidR="0027698C" w:rsidRDefault="00000000">
            <w:pPr>
              <w:widowControl w:val="0"/>
              <w:spacing w:after="40"/>
              <w:jc w:val="center"/>
              <w:rPr>
                <w:rFonts w:ascii="Arial" w:hAnsi="Arial"/>
                <w:b/>
                <w:bCs/>
                <w:sz w:val="20"/>
                <w:szCs w:val="24"/>
              </w:rPr>
            </w:pPr>
            <w:r>
              <w:rPr>
                <w:rFonts w:ascii="Arial" w:hAnsi="Arial"/>
                <w:b/>
                <w:bCs/>
                <w:sz w:val="20"/>
                <w:szCs w:val="24"/>
              </w:rPr>
              <w:t>Acquirer</w:t>
            </w:r>
          </w:p>
        </w:tc>
      </w:tr>
      <w:tr w:rsidR="0027698C" w14:paraId="5F6A69F3" w14:textId="77777777">
        <w:tc>
          <w:tcPr>
            <w:tcW w:w="6804" w:type="dxa"/>
            <w:tcBorders>
              <w:top w:val="single" w:sz="4" w:space="0" w:color="000000"/>
              <w:left w:val="single" w:sz="4" w:space="0" w:color="000000"/>
              <w:bottom w:val="single" w:sz="4" w:space="0" w:color="000000"/>
              <w:right w:val="double" w:sz="4" w:space="0" w:color="000000"/>
            </w:tcBorders>
          </w:tcPr>
          <w:p w14:paraId="5F6A69F1" w14:textId="77777777" w:rsidR="0027698C" w:rsidRDefault="00000000">
            <w:pPr>
              <w:widowControl w:val="0"/>
              <w:spacing w:after="40"/>
              <w:rPr>
                <w:rFonts w:ascii="Arial" w:hAnsi="Arial"/>
                <w:sz w:val="20"/>
                <w:szCs w:val="24"/>
              </w:rPr>
            </w:pPr>
            <w:r>
              <w:rPr>
                <w:rFonts w:ascii="Arial" w:hAnsi="Arial"/>
                <w:b/>
                <w:bCs/>
                <w:sz w:val="20"/>
                <w:szCs w:val="24"/>
                <w:u w:val="single"/>
              </w:rPr>
              <w:t>ATM Maintenance</w:t>
            </w:r>
            <w:r>
              <w:rPr>
                <w:rFonts w:ascii="Arial" w:hAnsi="Arial"/>
                <w:sz w:val="20"/>
                <w:szCs w:val="24"/>
                <w:u w:val="single"/>
              </w:rPr>
              <w:t>:</w:t>
            </w:r>
            <w:r>
              <w:rPr>
                <w:rFonts w:ascii="Arial" w:hAnsi="Arial"/>
                <w:sz w:val="20"/>
                <w:szCs w:val="24"/>
              </w:rPr>
              <w:t xml:space="preserve"> The ATM performs the maintenance commands, in cooperation with the acquirer.</w:t>
            </w:r>
          </w:p>
        </w:tc>
        <w:tc>
          <w:tcPr>
            <w:tcW w:w="2268" w:type="dxa"/>
            <w:tcBorders>
              <w:top w:val="single" w:sz="4" w:space="0" w:color="000000"/>
              <w:left w:val="double" w:sz="4" w:space="0" w:color="000000"/>
              <w:bottom w:val="single" w:sz="4" w:space="0" w:color="000000"/>
              <w:right w:val="single" w:sz="4" w:space="0" w:color="000000"/>
            </w:tcBorders>
          </w:tcPr>
          <w:p w14:paraId="5F6A69F2" w14:textId="77777777" w:rsidR="0027698C" w:rsidRDefault="00000000">
            <w:pPr>
              <w:widowControl w:val="0"/>
              <w:spacing w:after="40"/>
              <w:jc w:val="center"/>
              <w:rPr>
                <w:rFonts w:ascii="Arial" w:hAnsi="Arial"/>
                <w:b/>
                <w:bCs/>
                <w:sz w:val="20"/>
                <w:szCs w:val="24"/>
              </w:rPr>
            </w:pPr>
            <w:r>
              <w:rPr>
                <w:rFonts w:ascii="Arial" w:hAnsi="Arial"/>
                <w:b/>
                <w:bCs/>
                <w:sz w:val="20"/>
                <w:szCs w:val="24"/>
              </w:rPr>
              <w:t>ATM Acquirer</w:t>
            </w:r>
          </w:p>
        </w:tc>
      </w:tr>
    </w:tbl>
    <w:p w14:paraId="5F6A69F4" w14:textId="77777777" w:rsidR="0027698C" w:rsidRDefault="0027698C">
      <w:pPr>
        <w:jc w:val="both"/>
        <w:rPr>
          <w:sz w:val="20"/>
        </w:rPr>
      </w:pPr>
    </w:p>
    <w:p w14:paraId="5F6A69F5" w14:textId="77777777" w:rsidR="0027698C" w:rsidRDefault="00000000">
      <w:pPr>
        <w:jc w:val="both"/>
        <w:rPr>
          <w:sz w:val="20"/>
        </w:rPr>
      </w:pPr>
      <w:r>
        <w:br w:type="page"/>
      </w:r>
    </w:p>
    <w:p w14:paraId="5F6A69F6" w14:textId="77777777" w:rsidR="0027698C" w:rsidRDefault="0027698C">
      <w:pPr>
        <w:jc w:val="both"/>
        <w:rPr>
          <w:rFonts w:ascii="Arial" w:hAnsi="Arial" w:cs="Arial"/>
          <w:sz w:val="18"/>
        </w:rPr>
      </w:pPr>
    </w:p>
    <w:p w14:paraId="5F6A69F7" w14:textId="77777777" w:rsidR="0027698C" w:rsidRDefault="00000000">
      <w:pPr>
        <w:pStyle w:val="Heading1"/>
      </w:pPr>
      <w:bookmarkStart w:id="45" w:name="_Toc192175203"/>
      <w:r>
        <w:t>BusinessTransactions</w:t>
      </w:r>
      <w:bookmarkEnd w:id="45"/>
    </w:p>
    <w:p w14:paraId="5F6A69F8" w14:textId="77777777" w:rsidR="0027698C" w:rsidRDefault="00000000">
      <w:pPr>
        <w:jc w:val="both"/>
        <w:rPr>
          <w:rFonts w:ascii="Arial" w:hAnsi="Arial" w:cs="Arial"/>
          <w:sz w:val="20"/>
        </w:rPr>
      </w:pPr>
      <w:r>
        <w:rPr>
          <w:rFonts w:ascii="Arial" w:hAnsi="Arial" w:cs="Arial"/>
          <w:sz w:val="20"/>
        </w:rPr>
        <w:t>This section describes the message flows based on the activity diagrams documented above. It shows the typical exchanges of information in the context of a BusinessTransaction.</w:t>
      </w:r>
    </w:p>
    <w:p w14:paraId="5F6A69F9" w14:textId="77777777" w:rsidR="0027698C" w:rsidRDefault="0027698C">
      <w:pPr>
        <w:spacing w:before="0"/>
        <w:jc w:val="both"/>
        <w:rPr>
          <w:rFonts w:ascii="Arial" w:hAnsi="Arial" w:cs="Arial"/>
          <w:sz w:val="18"/>
        </w:rPr>
      </w:pPr>
    </w:p>
    <w:p w14:paraId="5F6A69FA" w14:textId="77777777" w:rsidR="0027698C" w:rsidRDefault="00000000">
      <w:pPr>
        <w:pStyle w:val="Heading2"/>
      </w:pPr>
      <w:bookmarkStart w:id="46" w:name="_Toc399099174"/>
      <w:bookmarkStart w:id="47" w:name="_Toc192175204"/>
      <w:r>
        <w:t>Withdrawal Transactions</w:t>
      </w:r>
      <w:bookmarkEnd w:id="46"/>
      <w:bookmarkEnd w:id="47"/>
    </w:p>
    <w:p w14:paraId="5F6A69FB" w14:textId="77777777" w:rsidR="0027698C" w:rsidRDefault="00000000">
      <w:pPr>
        <w:rPr>
          <w:rFonts w:ascii="Arial" w:hAnsi="Arial" w:cs="Arial"/>
          <w:sz w:val="20"/>
        </w:rPr>
      </w:pPr>
      <w:r>
        <w:rPr>
          <w:rFonts w:ascii="Arial" w:hAnsi="Arial" w:cs="Arial"/>
          <w:sz w:val="20"/>
        </w:rPr>
        <w:t>Most of the presented BusinessTransaction are initiated by a card.</w:t>
      </w:r>
    </w:p>
    <w:p w14:paraId="5F6A69FC" w14:textId="77777777" w:rsidR="0027698C" w:rsidRDefault="00000000">
      <w:pPr>
        <w:pStyle w:val="Heading3"/>
      </w:pPr>
      <w:bookmarkStart w:id="48" w:name="_Toc399099175"/>
      <w:bookmarkStart w:id="49" w:name="_Toc192175205"/>
      <w:r>
        <w:t>Successful Withdrawal with Withdrawal Completion</w:t>
      </w:r>
      <w:bookmarkEnd w:id="48"/>
      <w:bookmarkEnd w:id="49"/>
    </w:p>
    <w:p w14:paraId="5F6A69FD" w14:textId="03BF8E3F" w:rsidR="0027698C" w:rsidRDefault="004645F9">
      <w:pPr>
        <w:jc w:val="center"/>
        <w:rPr>
          <w:rFonts w:ascii="Arial" w:hAnsi="Arial"/>
          <w:sz w:val="20"/>
        </w:rPr>
      </w:pPr>
      <w:r>
        <w:rPr>
          <w:noProof/>
        </w:rPr>
        <mc:AlternateContent>
          <mc:Choice Requires="wps">
            <w:drawing>
              <wp:anchor distT="0" distB="0" distL="114300" distR="114300" simplePos="0" relativeHeight="251646976" behindDoc="0" locked="0" layoutInCell="1" allowOverlap="1" wp14:anchorId="5F6A6B39" wp14:editId="218844AE">
                <wp:simplePos x="0" y="0"/>
                <wp:positionH relativeFrom="column">
                  <wp:posOffset>0</wp:posOffset>
                </wp:positionH>
                <wp:positionV relativeFrom="paragraph">
                  <wp:posOffset>0</wp:posOffset>
                </wp:positionV>
                <wp:extent cx="635000" cy="635000"/>
                <wp:effectExtent l="0" t="0" r="3175" b="3175"/>
                <wp:wrapNone/>
                <wp:docPr id="2136485468" name="_x0000_tole_rId30"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12B131" id="_x0000_tole_rId30" o:spid="_x0000_s1026" style="position:absolute;margin-left:0;margin-top:0;width:50pt;height:50pt;z-index:251646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" filled="f" stroked="f">
                <o:lock v:ext="edit" aspectratio="t" selection="t"/>
              </v:rect>
            </w:pict>
          </mc:Fallback>
        </mc:AlternateContent>
      </w:r>
      <w:r>
        <w:object w:dxaOrig="8189" w:dyaOrig="4395" w14:anchorId="5F6A6B3A">
          <v:shape id="ole_rId30" o:spid="_x0000_i1030" type="#_x0000_t75" style="width:409.5pt;height:220.5pt;visibility:visible;mso-wrap-distance-right:0" o:ole="">
            <v:imagedata r:id="rId37" o:title=""/>
          </v:shape>
          <o:OLEObject Type="Embed" ProgID="Visio.Drawing.11" ShapeID="ole_rId30" DrawAspect="Content" ObjectID="_1802790412" r:id="rId38"/>
        </w:object>
      </w:r>
    </w:p>
    <w:p w14:paraId="5F6A69FE" w14:textId="77777777" w:rsidR="0027698C" w:rsidRDefault="00000000">
      <w:pPr>
        <w:rPr>
          <w:rFonts w:ascii="Arial" w:hAnsi="Arial" w:cs="Arial"/>
          <w:sz w:val="20"/>
        </w:rPr>
      </w:pPr>
      <w:r>
        <w:rPr>
          <w:rFonts w:ascii="Arial" w:hAnsi="Arial" w:cs="Arial"/>
          <w:sz w:val="20"/>
        </w:rPr>
        <w:t>This BusinessTransaction</w:t>
      </w:r>
      <w:r>
        <w:rPr>
          <w:rFonts w:ascii="Arial" w:hAnsi="Arial" w:cs="Arial"/>
          <w:sz w:val="22"/>
        </w:rPr>
        <w:t xml:space="preserve"> </w:t>
      </w:r>
      <w:r>
        <w:rPr>
          <w:rFonts w:ascii="Arial" w:hAnsi="Arial" w:cs="Arial"/>
          <w:sz w:val="20"/>
        </w:rPr>
        <w:t>presents a successful withdrawal transaction with the following steps:</w:t>
      </w:r>
    </w:p>
    <w:p w14:paraId="5F6A69FF" w14:textId="77777777" w:rsidR="0027698C" w:rsidRDefault="00000000">
      <w:pPr>
        <w:numPr>
          <w:ilvl w:val="0"/>
          <w:numId w:val="13"/>
        </w:numPr>
        <w:rPr>
          <w:rFonts w:ascii="Arial" w:hAnsi="Arial" w:cs="Arial"/>
          <w:sz w:val="20"/>
        </w:rPr>
      </w:pPr>
      <w:r>
        <w:rPr>
          <w:rFonts w:ascii="Arial" w:hAnsi="Arial" w:cs="Arial"/>
          <w:sz w:val="20"/>
          <w:lang w:val="en-US"/>
        </w:rPr>
        <w:t xml:space="preserve">The </w:t>
      </w:r>
      <w:r>
        <w:rPr>
          <w:rFonts w:ascii="Arial" w:hAnsi="Arial"/>
          <w:sz w:val="20"/>
          <w:szCs w:val="24"/>
        </w:rPr>
        <w:t xml:space="preserve">ATM user </w:t>
      </w:r>
      <w:r>
        <w:rPr>
          <w:rFonts w:ascii="Arial" w:hAnsi="Arial" w:cs="Arial"/>
          <w:sz w:val="20"/>
          <w:lang w:val="en-US"/>
        </w:rPr>
        <w:t>inserts a card in the ATM, selects the withdrawal transaction, enters his PIN and the requested amount.</w:t>
      </w:r>
      <w:r>
        <w:rPr>
          <w:rFonts w:ascii="Arial" w:hAnsi="Arial" w:cs="Arial"/>
          <w:sz w:val="20"/>
          <w:lang w:val="en-US"/>
        </w:rPr>
        <w:br/>
        <w:t xml:space="preserve">The ATM sends an </w:t>
      </w:r>
      <w:r>
        <w:rPr>
          <w:rFonts w:ascii="Arial" w:hAnsi="Arial" w:cs="Arial"/>
          <w:i/>
          <w:sz w:val="20"/>
          <w:lang w:val="en-US"/>
        </w:rPr>
        <w:t>ATMWithdrawalRequest</w:t>
      </w:r>
      <w:r>
        <w:rPr>
          <w:rFonts w:ascii="Arial" w:hAnsi="Arial" w:cs="Arial"/>
          <w:sz w:val="20"/>
          <w:lang w:val="en-US"/>
        </w:rPr>
        <w:t xml:space="preserve"> message to the acquirer for the approval of the withdrawal transaction.</w:t>
      </w:r>
    </w:p>
    <w:p w14:paraId="5F6A6A00" w14:textId="77777777" w:rsidR="0027698C" w:rsidRDefault="00000000">
      <w:pPr>
        <w:numPr>
          <w:ilvl w:val="0"/>
          <w:numId w:val="13"/>
        </w:numPr>
        <w:rPr>
          <w:rFonts w:ascii="Arial" w:hAnsi="Arial" w:cs="Arial"/>
          <w:sz w:val="20"/>
        </w:rPr>
      </w:pPr>
      <w:r>
        <w:rPr>
          <w:rFonts w:ascii="Arial" w:hAnsi="Arial" w:cs="Arial"/>
          <w:sz w:val="20"/>
        </w:rPr>
        <w:t xml:space="preserve">The acquirer performs the verifications of the message and requests to the issuer the approval of the withdrawal transaction. </w:t>
      </w:r>
      <w:r>
        <w:rPr>
          <w:rFonts w:ascii="Arial" w:hAnsi="Arial" w:cs="Arial"/>
          <w:sz w:val="20"/>
        </w:rPr>
        <w:br/>
        <w:t xml:space="preserve">Once the transaction has been approved by the issuer, the acquirer returns the outcome of the withdrawal transaction in the </w:t>
      </w:r>
      <w:r>
        <w:rPr>
          <w:rFonts w:ascii="Arial" w:hAnsi="Arial" w:cs="Arial"/>
          <w:i/>
          <w:sz w:val="20"/>
        </w:rPr>
        <w:t>ATMWithdrawalResponse</w:t>
      </w:r>
      <w:r>
        <w:rPr>
          <w:rFonts w:ascii="Arial" w:hAnsi="Arial" w:cs="Arial"/>
          <w:sz w:val="20"/>
        </w:rPr>
        <w:t xml:space="preserve"> message to the ATM.</w:t>
      </w:r>
    </w:p>
    <w:p w14:paraId="5F6A6A01" w14:textId="77777777" w:rsidR="0027698C" w:rsidRDefault="00000000">
      <w:pPr>
        <w:numPr>
          <w:ilvl w:val="0"/>
          <w:numId w:val="13"/>
        </w:numPr>
        <w:rPr>
          <w:rFonts w:ascii="Arial" w:hAnsi="Arial" w:cs="Arial"/>
          <w:sz w:val="20"/>
        </w:rPr>
      </w:pPr>
      <w:r>
        <w:rPr>
          <w:rFonts w:ascii="Arial" w:hAnsi="Arial" w:cs="Arial"/>
          <w:sz w:val="20"/>
        </w:rPr>
        <w:t xml:space="preserve">The ATM checks the availability of the cash in the cassettes, releases the card to the </w:t>
      </w:r>
      <w:r>
        <w:rPr>
          <w:rFonts w:ascii="Arial" w:hAnsi="Arial"/>
          <w:sz w:val="20"/>
          <w:szCs w:val="24"/>
        </w:rPr>
        <w:t>ATM user</w:t>
      </w:r>
      <w:r>
        <w:rPr>
          <w:rFonts w:ascii="Arial" w:hAnsi="Arial" w:cs="Arial"/>
          <w:sz w:val="20"/>
        </w:rPr>
        <w:t>, dispenses the requested amount, prints a receipt and completes the transaction.</w:t>
      </w:r>
      <w:r>
        <w:rPr>
          <w:rFonts w:ascii="Arial" w:hAnsi="Arial" w:cs="Arial"/>
          <w:sz w:val="20"/>
        </w:rPr>
        <w:br/>
        <w:t xml:space="preserve">The ATM sends to the acquirer an </w:t>
      </w:r>
      <w:r>
        <w:rPr>
          <w:rFonts w:ascii="Arial" w:hAnsi="Arial" w:cs="Arial"/>
          <w:i/>
          <w:sz w:val="20"/>
        </w:rPr>
        <w:t>ATMWithdrawalCompletionAdvice</w:t>
      </w:r>
      <w:r>
        <w:rPr>
          <w:rFonts w:ascii="Arial" w:hAnsi="Arial" w:cs="Arial"/>
          <w:sz w:val="20"/>
        </w:rPr>
        <w:t xml:space="preserve"> message to inform about the result of the withdrawal.</w:t>
      </w:r>
    </w:p>
    <w:p w14:paraId="5F6A6A02" w14:textId="77777777" w:rsidR="0027698C" w:rsidRDefault="00000000">
      <w:pPr>
        <w:numPr>
          <w:ilvl w:val="0"/>
          <w:numId w:val="13"/>
        </w:numPr>
        <w:rPr>
          <w:rFonts w:ascii="Arial" w:hAnsi="Arial" w:cs="Arial"/>
          <w:sz w:val="20"/>
        </w:rPr>
      </w:pPr>
      <w:r>
        <w:rPr>
          <w:rFonts w:ascii="Arial" w:hAnsi="Arial" w:cs="Arial"/>
          <w:sz w:val="20"/>
        </w:rPr>
        <w:t xml:space="preserve">The acquirer takes into account the transaction and acknowledges with an </w:t>
      </w:r>
      <w:r>
        <w:rPr>
          <w:rFonts w:ascii="Arial" w:hAnsi="Arial" w:cs="Arial"/>
          <w:i/>
          <w:sz w:val="20"/>
        </w:rPr>
        <w:t>ATMWithdrawalCompletionAcknowledgement</w:t>
      </w:r>
      <w:r>
        <w:rPr>
          <w:rFonts w:ascii="Arial" w:hAnsi="Arial" w:cs="Arial"/>
          <w:sz w:val="20"/>
        </w:rPr>
        <w:t xml:space="preserve"> message to the ATM.</w:t>
      </w:r>
    </w:p>
    <w:p w14:paraId="5F6A6A03" w14:textId="77777777" w:rsidR="0027698C" w:rsidRDefault="00000000">
      <w:pPr>
        <w:spacing w:before="0"/>
        <w:jc w:val="both"/>
        <w:rPr>
          <w:rFonts w:ascii="Arial" w:hAnsi="Arial" w:cs="Arial"/>
          <w:sz w:val="20"/>
        </w:rPr>
      </w:pPr>
      <w:r>
        <w:br w:type="page"/>
      </w:r>
    </w:p>
    <w:p w14:paraId="5F6A6A04" w14:textId="77777777" w:rsidR="0027698C" w:rsidRDefault="00000000">
      <w:pPr>
        <w:pStyle w:val="Heading3"/>
      </w:pPr>
      <w:bookmarkStart w:id="50" w:name="_Toc399099177"/>
      <w:bookmarkStart w:id="51" w:name="_Toc192175206"/>
      <w:r>
        <w:lastRenderedPageBreak/>
        <w:t>Declined Withdrawal</w:t>
      </w:r>
      <w:bookmarkEnd w:id="50"/>
      <w:bookmarkEnd w:id="51"/>
      <w:r>
        <w:t xml:space="preserve"> </w:t>
      </w:r>
    </w:p>
    <w:p w14:paraId="5F6A6A05" w14:textId="6C6C21A4" w:rsidR="0027698C" w:rsidRDefault="004645F9">
      <w:pPr>
        <w:jc w:val="center"/>
        <w:rPr>
          <w:rFonts w:ascii="Arial" w:hAnsi="Arial"/>
          <w:sz w:val="20"/>
        </w:rPr>
      </w:pPr>
      <w:r>
        <w:rPr>
          <w:noProof/>
        </w:rPr>
        <mc:AlternateContent>
          <mc:Choice Requires="wps">
            <w:drawing>
              <wp:anchor distT="0" distB="0" distL="114300" distR="114300" simplePos="0" relativeHeight="251648000" behindDoc="0" locked="0" layoutInCell="1" allowOverlap="1" wp14:anchorId="5F6A6B3B" wp14:editId="497D7130">
                <wp:simplePos x="0" y="0"/>
                <wp:positionH relativeFrom="column">
                  <wp:posOffset>0</wp:posOffset>
                </wp:positionH>
                <wp:positionV relativeFrom="paragraph">
                  <wp:posOffset>0</wp:posOffset>
                </wp:positionV>
                <wp:extent cx="635000" cy="635000"/>
                <wp:effectExtent l="0" t="0" r="3175" b="3175"/>
                <wp:wrapNone/>
                <wp:docPr id="1368659586" name="_x0000_tole_rId32"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CAF3BE" id="_x0000_tole_rId32" o:spid="_x0000_s1026" style="position:absolute;margin-left:0;margin-top:0;width:50pt;height:50pt;z-index:251648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" filled="f" stroked="f">
                <o:lock v:ext="edit" aspectratio="t" selection="t"/>
              </v:rect>
            </w:pict>
          </mc:Fallback>
        </mc:AlternateContent>
      </w:r>
      <w:r>
        <w:object w:dxaOrig="8189" w:dyaOrig="4395" w14:anchorId="5F6A6B3C">
          <v:shape id="ole_rId32" o:spid="_x0000_i1031" type="#_x0000_t75" style="width:409.5pt;height:220.5pt;visibility:visible;mso-wrap-distance-right:0" o:ole="">
            <v:imagedata r:id="rId39" o:title=""/>
          </v:shape>
          <o:OLEObject Type="Embed" ProgID="Visio.Drawing.11" ShapeID="ole_rId32" DrawAspect="Content" ObjectID="_1802790413" r:id="rId40"/>
        </w:object>
      </w:r>
    </w:p>
    <w:p w14:paraId="5F6A6A06" w14:textId="77777777" w:rsidR="0027698C" w:rsidRDefault="00000000">
      <w:pPr>
        <w:rPr>
          <w:rFonts w:ascii="Arial" w:hAnsi="Arial" w:cs="Arial"/>
          <w:sz w:val="20"/>
        </w:rPr>
      </w:pPr>
      <w:r>
        <w:rPr>
          <w:rFonts w:ascii="Arial" w:hAnsi="Arial" w:cs="Arial"/>
          <w:sz w:val="20"/>
        </w:rPr>
        <w:t>This scenario presents a withdrawal transaction declined by the issuer along the following steps:</w:t>
      </w:r>
    </w:p>
    <w:p w14:paraId="5F6A6A07" w14:textId="77777777" w:rsidR="0027698C" w:rsidRDefault="00000000">
      <w:pPr>
        <w:numPr>
          <w:ilvl w:val="0"/>
          <w:numId w:val="15"/>
        </w:numPr>
        <w:rPr>
          <w:rFonts w:ascii="Arial" w:hAnsi="Arial" w:cs="Arial"/>
          <w:sz w:val="20"/>
        </w:rPr>
      </w:pPr>
      <w:r>
        <w:rPr>
          <w:rFonts w:ascii="Arial" w:hAnsi="Arial" w:cs="Arial"/>
          <w:sz w:val="20"/>
          <w:lang w:val="en-US"/>
        </w:rPr>
        <w:t xml:space="preserve">The </w:t>
      </w:r>
      <w:r>
        <w:rPr>
          <w:rFonts w:ascii="Arial" w:hAnsi="Arial"/>
          <w:sz w:val="20"/>
          <w:szCs w:val="24"/>
        </w:rPr>
        <w:t xml:space="preserve">ATM user </w:t>
      </w:r>
      <w:r>
        <w:rPr>
          <w:rFonts w:ascii="Arial" w:hAnsi="Arial" w:cs="Arial"/>
          <w:sz w:val="20"/>
          <w:lang w:val="en-US"/>
        </w:rPr>
        <w:t>inserts a card in the ATM, selects the withdrawal transaction, and enters his PIN as well as the requested amount.</w:t>
      </w:r>
      <w:r>
        <w:rPr>
          <w:rFonts w:ascii="Arial" w:hAnsi="Arial" w:cs="Arial"/>
          <w:sz w:val="20"/>
          <w:lang w:val="en-US"/>
        </w:rPr>
        <w:br/>
        <w:t xml:space="preserve">The ATM sends an </w:t>
      </w:r>
      <w:r>
        <w:rPr>
          <w:rFonts w:ascii="Arial" w:hAnsi="Arial" w:cs="Arial"/>
          <w:i/>
          <w:sz w:val="20"/>
          <w:lang w:val="en-US"/>
        </w:rPr>
        <w:t>ATMWithdrawalRequest</w:t>
      </w:r>
      <w:r>
        <w:rPr>
          <w:rFonts w:ascii="Arial" w:hAnsi="Arial" w:cs="Arial"/>
          <w:sz w:val="20"/>
          <w:lang w:val="en-US"/>
        </w:rPr>
        <w:t xml:space="preserve"> message to the acquirer for the approval of the withdrawal transaction.</w:t>
      </w:r>
    </w:p>
    <w:p w14:paraId="5F6A6A08" w14:textId="77777777" w:rsidR="0027698C" w:rsidRDefault="00000000">
      <w:pPr>
        <w:numPr>
          <w:ilvl w:val="0"/>
          <w:numId w:val="15"/>
        </w:numPr>
        <w:rPr>
          <w:rFonts w:ascii="Arial" w:hAnsi="Arial" w:cs="Arial"/>
          <w:sz w:val="20"/>
        </w:rPr>
      </w:pPr>
      <w:r>
        <w:rPr>
          <w:rFonts w:ascii="Arial" w:hAnsi="Arial" w:cs="Arial"/>
          <w:sz w:val="20"/>
        </w:rPr>
        <w:t xml:space="preserve">The acquirer performs the verifications of the message and requests to the issuer the approval of the withdrawal transaction. </w:t>
      </w:r>
      <w:r>
        <w:rPr>
          <w:rFonts w:ascii="Arial" w:hAnsi="Arial" w:cs="Arial"/>
          <w:sz w:val="20"/>
        </w:rPr>
        <w:br/>
        <w:t xml:space="preserve">The issuer declines the transaction, and the acquirer returns the outcome of the withdrawal transactionin the </w:t>
      </w:r>
      <w:r>
        <w:rPr>
          <w:rFonts w:ascii="Arial" w:hAnsi="Arial" w:cs="Arial"/>
          <w:i/>
          <w:sz w:val="20"/>
        </w:rPr>
        <w:t>ATMWithdrawalResponse</w:t>
      </w:r>
      <w:r>
        <w:rPr>
          <w:rFonts w:ascii="Arial" w:hAnsi="Arial" w:cs="Arial"/>
          <w:sz w:val="20"/>
        </w:rPr>
        <w:t xml:space="preserve"> message to the ATM.</w:t>
      </w:r>
    </w:p>
    <w:p w14:paraId="5F6A6A09" w14:textId="77777777" w:rsidR="0027698C" w:rsidRDefault="00000000">
      <w:pPr>
        <w:numPr>
          <w:ilvl w:val="0"/>
          <w:numId w:val="15"/>
        </w:numPr>
        <w:rPr>
          <w:rFonts w:ascii="Arial" w:hAnsi="Arial" w:cs="Arial"/>
          <w:sz w:val="20"/>
        </w:rPr>
      </w:pPr>
      <w:r>
        <w:rPr>
          <w:rFonts w:ascii="Arial" w:hAnsi="Arial" w:cs="Arial"/>
          <w:sz w:val="20"/>
        </w:rPr>
        <w:t xml:space="preserve">The ATM releases the card to the </w:t>
      </w:r>
      <w:r>
        <w:rPr>
          <w:rFonts w:ascii="Arial" w:hAnsi="Arial"/>
          <w:sz w:val="20"/>
          <w:szCs w:val="24"/>
        </w:rPr>
        <w:t>ATM user</w:t>
      </w:r>
      <w:r>
        <w:rPr>
          <w:rFonts w:ascii="Arial" w:hAnsi="Arial" w:cs="Arial"/>
          <w:sz w:val="20"/>
        </w:rPr>
        <w:t xml:space="preserve"> (unless capture is requested by the issuer), prints a receipt and completes the transaction.</w:t>
      </w:r>
      <w:r>
        <w:rPr>
          <w:rFonts w:ascii="Arial" w:hAnsi="Arial" w:cs="Arial"/>
          <w:sz w:val="20"/>
        </w:rPr>
        <w:br/>
        <w:t xml:space="preserve">The ATM sends to the acquirer an </w:t>
      </w:r>
      <w:r>
        <w:rPr>
          <w:rFonts w:ascii="Arial" w:hAnsi="Arial" w:cs="Arial"/>
          <w:i/>
          <w:sz w:val="20"/>
        </w:rPr>
        <w:t>ATMWithdrawalCompletionAdvice</w:t>
      </w:r>
      <w:r>
        <w:rPr>
          <w:rFonts w:ascii="Arial" w:hAnsi="Arial" w:cs="Arial"/>
          <w:sz w:val="20"/>
        </w:rPr>
        <w:t xml:space="preserve"> message to inform about the result of the withdrawal. A completion advice is however optional and depends on the configuration of the ATM by the acquirer.</w:t>
      </w:r>
    </w:p>
    <w:p w14:paraId="5F6A6A0A" w14:textId="77777777" w:rsidR="0027698C" w:rsidRDefault="00000000">
      <w:pPr>
        <w:numPr>
          <w:ilvl w:val="0"/>
          <w:numId w:val="15"/>
        </w:numPr>
        <w:rPr>
          <w:rFonts w:ascii="Arial" w:hAnsi="Arial" w:cs="Arial"/>
          <w:sz w:val="20"/>
        </w:rPr>
      </w:pPr>
      <w:r>
        <w:rPr>
          <w:rFonts w:ascii="Arial" w:hAnsi="Arial" w:cs="Arial"/>
          <w:sz w:val="20"/>
        </w:rPr>
        <w:t xml:space="preserve">The acquirer takes into account the transaction and acknowledges with an </w:t>
      </w:r>
      <w:r>
        <w:rPr>
          <w:rFonts w:ascii="Arial" w:hAnsi="Arial" w:cs="Arial"/>
          <w:i/>
          <w:sz w:val="20"/>
        </w:rPr>
        <w:t>ATMWithdrawalCompletionAcknowledgement</w:t>
      </w:r>
      <w:r>
        <w:rPr>
          <w:rFonts w:ascii="Arial" w:hAnsi="Arial" w:cs="Arial"/>
          <w:sz w:val="20"/>
        </w:rPr>
        <w:t xml:space="preserve"> message to the ATM.</w:t>
      </w:r>
    </w:p>
    <w:p w14:paraId="5F6A6A0B" w14:textId="77777777" w:rsidR="0027698C" w:rsidRDefault="0027698C">
      <w:pPr>
        <w:spacing w:before="0"/>
        <w:jc w:val="both"/>
        <w:rPr>
          <w:rFonts w:ascii="Arial" w:hAnsi="Arial" w:cs="Arial"/>
          <w:sz w:val="20"/>
        </w:rPr>
      </w:pPr>
    </w:p>
    <w:p w14:paraId="5F6A6A0C" w14:textId="77777777" w:rsidR="0027698C" w:rsidRDefault="00000000">
      <w:pPr>
        <w:spacing w:before="0"/>
        <w:jc w:val="both"/>
        <w:rPr>
          <w:rFonts w:ascii="Arial" w:hAnsi="Arial" w:cs="Arial"/>
          <w:sz w:val="20"/>
        </w:rPr>
      </w:pPr>
      <w:r>
        <w:br w:type="page"/>
      </w:r>
    </w:p>
    <w:p w14:paraId="5F6A6A0D" w14:textId="77777777" w:rsidR="0027698C" w:rsidRDefault="00000000">
      <w:pPr>
        <w:pStyle w:val="Heading3"/>
      </w:pPr>
      <w:bookmarkStart w:id="52" w:name="_Toc399099178"/>
      <w:bookmarkStart w:id="53" w:name="_Toc192175207"/>
      <w:r>
        <w:lastRenderedPageBreak/>
        <w:t>Withdrawal with an Invalid PIN</w:t>
      </w:r>
      <w:bookmarkEnd w:id="52"/>
      <w:bookmarkEnd w:id="53"/>
    </w:p>
    <w:p w14:paraId="5F6A6A0E" w14:textId="2CDD2916" w:rsidR="0027698C" w:rsidRDefault="004645F9">
      <w:pPr>
        <w:jc w:val="center"/>
        <w:rPr>
          <w:rFonts w:ascii="Arial" w:hAnsi="Arial"/>
          <w:sz w:val="20"/>
        </w:rPr>
      </w:pPr>
      <w:r>
        <w:rPr>
          <w:noProof/>
        </w:rPr>
        <mc:AlternateContent>
          <mc:Choice Requires="wps">
            <w:drawing>
              <wp:anchor distT="0" distB="0" distL="114300" distR="114300" simplePos="0" relativeHeight="251649024" behindDoc="0" locked="0" layoutInCell="1" allowOverlap="1" wp14:anchorId="5F6A6B3D" wp14:editId="1A4A3B99">
                <wp:simplePos x="0" y="0"/>
                <wp:positionH relativeFrom="column">
                  <wp:posOffset>0</wp:posOffset>
                </wp:positionH>
                <wp:positionV relativeFrom="paragraph">
                  <wp:posOffset>0</wp:posOffset>
                </wp:positionV>
                <wp:extent cx="635000" cy="635000"/>
                <wp:effectExtent l="0" t="0" r="3175" b="3175"/>
                <wp:wrapNone/>
                <wp:docPr id="1179205965" name="_x0000_tole_rId34"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E762D3" id="_x0000_tole_rId34" o:spid="_x0000_s1026" style="position:absolute;margin-left:0;margin-top:0;width:50pt;height:50pt;z-index:251649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" filled="f" stroked="f">
                <o:lock v:ext="edit" aspectratio="t" selection="t"/>
              </v:rect>
            </w:pict>
          </mc:Fallback>
        </mc:AlternateContent>
      </w:r>
      <w:r>
        <w:object w:dxaOrig="8189" w:dyaOrig="5635" w14:anchorId="5F6A6B3E">
          <v:shape id="ole_rId34" o:spid="_x0000_i1032" type="#_x0000_t75" style="width:409.5pt;height:282pt;visibility:visible;mso-wrap-distance-right:0" o:ole="">
            <v:imagedata r:id="rId41" o:title=""/>
          </v:shape>
          <o:OLEObject Type="Embed" ProgID="Visio.Drawing.11" ShapeID="ole_rId34" DrawAspect="Content" ObjectID="_1802790414" r:id="rId42"/>
        </w:object>
      </w:r>
    </w:p>
    <w:p w14:paraId="5F6A6A0F" w14:textId="77777777" w:rsidR="0027698C" w:rsidRDefault="00000000">
      <w:pPr>
        <w:rPr>
          <w:rFonts w:ascii="Arial" w:hAnsi="Arial" w:cs="Arial"/>
          <w:sz w:val="20"/>
        </w:rPr>
      </w:pPr>
      <w:r>
        <w:rPr>
          <w:rFonts w:ascii="Arial" w:hAnsi="Arial" w:cs="Arial"/>
          <w:sz w:val="20"/>
        </w:rPr>
        <w:t>This scenario presents a successful withdrawal transaction with the following steps:</w:t>
      </w:r>
    </w:p>
    <w:p w14:paraId="5F6A6A10" w14:textId="77777777" w:rsidR="0027698C" w:rsidRDefault="00000000">
      <w:pPr>
        <w:numPr>
          <w:ilvl w:val="0"/>
          <w:numId w:val="16"/>
        </w:numPr>
        <w:rPr>
          <w:rFonts w:ascii="Arial" w:hAnsi="Arial" w:cs="Arial"/>
          <w:sz w:val="20"/>
        </w:rPr>
      </w:pPr>
      <w:r>
        <w:rPr>
          <w:rFonts w:ascii="Arial" w:hAnsi="Arial" w:cs="Arial"/>
          <w:sz w:val="20"/>
          <w:lang w:val="en-US"/>
        </w:rPr>
        <w:t xml:space="preserve">The </w:t>
      </w:r>
      <w:r>
        <w:rPr>
          <w:rFonts w:ascii="Arial" w:hAnsi="Arial"/>
          <w:sz w:val="20"/>
          <w:szCs w:val="24"/>
        </w:rPr>
        <w:t>ATM user</w:t>
      </w:r>
      <w:r>
        <w:rPr>
          <w:rFonts w:ascii="Arial" w:hAnsi="Arial" w:cs="Arial"/>
          <w:sz w:val="20"/>
          <w:lang w:val="en-US"/>
        </w:rPr>
        <w:t xml:space="preserve"> inserts a card in the ATM, selects the withdrawal transaction, and enters his PIN and the requested amount.</w:t>
      </w:r>
      <w:r>
        <w:rPr>
          <w:rFonts w:ascii="Arial" w:hAnsi="Arial" w:cs="Arial"/>
          <w:sz w:val="20"/>
          <w:lang w:val="en-US"/>
        </w:rPr>
        <w:br/>
        <w:t xml:space="preserve">The ATM sends an </w:t>
      </w:r>
      <w:r>
        <w:rPr>
          <w:rFonts w:ascii="Arial" w:hAnsi="Arial" w:cs="Arial"/>
          <w:i/>
          <w:sz w:val="20"/>
          <w:lang w:val="en-US"/>
        </w:rPr>
        <w:t>ATMWithdrawalRequest</w:t>
      </w:r>
      <w:r>
        <w:rPr>
          <w:rFonts w:ascii="Arial" w:hAnsi="Arial" w:cs="Arial"/>
          <w:sz w:val="20"/>
          <w:lang w:val="en-US"/>
        </w:rPr>
        <w:t xml:space="preserve"> message to the acquirer for the approval of the withdrawal transaction.</w:t>
      </w:r>
    </w:p>
    <w:p w14:paraId="5F6A6A11" w14:textId="77777777" w:rsidR="0027698C" w:rsidRDefault="00000000">
      <w:pPr>
        <w:numPr>
          <w:ilvl w:val="0"/>
          <w:numId w:val="16"/>
        </w:numPr>
        <w:rPr>
          <w:rFonts w:ascii="Arial" w:hAnsi="Arial" w:cs="Arial"/>
          <w:sz w:val="20"/>
        </w:rPr>
      </w:pPr>
      <w:r>
        <w:rPr>
          <w:rFonts w:ascii="Arial" w:hAnsi="Arial" w:cs="Arial"/>
          <w:sz w:val="20"/>
        </w:rPr>
        <w:t xml:space="preserve">The acquirer performs the verifications of the message and requests to the issuer the approval of the withdrawal transaction. </w:t>
      </w:r>
      <w:r>
        <w:rPr>
          <w:rFonts w:ascii="Arial" w:hAnsi="Arial" w:cs="Arial"/>
          <w:sz w:val="20"/>
        </w:rPr>
        <w:br/>
        <w:t>The verification of the PIN by the issuer fails, and issuer declines the transaction.</w:t>
      </w:r>
      <w:r>
        <w:rPr>
          <w:rFonts w:ascii="Arial" w:hAnsi="Arial" w:cs="Arial"/>
          <w:sz w:val="20"/>
        </w:rPr>
        <w:br/>
        <w:t xml:space="preserve">The acquirer returns the outcome of the withdrawal transactionin the </w:t>
      </w:r>
      <w:r>
        <w:rPr>
          <w:rFonts w:ascii="Arial" w:hAnsi="Arial" w:cs="Arial"/>
          <w:i/>
          <w:sz w:val="20"/>
        </w:rPr>
        <w:t>ATMWithdrawalResponse</w:t>
      </w:r>
      <w:r>
        <w:rPr>
          <w:rFonts w:ascii="Arial" w:hAnsi="Arial" w:cs="Arial"/>
          <w:sz w:val="20"/>
        </w:rPr>
        <w:t xml:space="preserve"> message to the ATM.</w:t>
      </w:r>
    </w:p>
    <w:p w14:paraId="5F6A6A12" w14:textId="77777777" w:rsidR="0027698C" w:rsidRDefault="00000000">
      <w:pPr>
        <w:numPr>
          <w:ilvl w:val="0"/>
          <w:numId w:val="16"/>
        </w:numPr>
        <w:rPr>
          <w:rFonts w:ascii="Arial" w:hAnsi="Arial" w:cs="Arial"/>
          <w:sz w:val="20"/>
        </w:rPr>
      </w:pPr>
      <w:r>
        <w:rPr>
          <w:rFonts w:ascii="Arial" w:hAnsi="Arial" w:cs="Arial"/>
          <w:sz w:val="20"/>
        </w:rPr>
        <w:t xml:space="preserve">The ATM request to the </w:t>
      </w:r>
      <w:r>
        <w:rPr>
          <w:rFonts w:ascii="Arial" w:hAnsi="Arial"/>
          <w:sz w:val="20"/>
          <w:szCs w:val="24"/>
        </w:rPr>
        <w:t xml:space="preserve">ATM user </w:t>
      </w:r>
      <w:r>
        <w:rPr>
          <w:rFonts w:ascii="Arial" w:hAnsi="Arial" w:cs="Arial"/>
          <w:sz w:val="20"/>
        </w:rPr>
        <w:t xml:space="preserve">to re-enter his PIN, and </w:t>
      </w:r>
      <w:r>
        <w:rPr>
          <w:rFonts w:ascii="Arial" w:hAnsi="Arial" w:cs="Arial"/>
          <w:sz w:val="20"/>
          <w:lang w:val="en-US"/>
        </w:rPr>
        <w:t xml:space="preserve">sends a new </w:t>
      </w:r>
      <w:r>
        <w:rPr>
          <w:rFonts w:ascii="Arial" w:hAnsi="Arial" w:cs="Arial"/>
          <w:i/>
          <w:sz w:val="20"/>
          <w:lang w:val="en-US"/>
        </w:rPr>
        <w:t>ATMWithdrawalRequest</w:t>
      </w:r>
      <w:r>
        <w:rPr>
          <w:rFonts w:ascii="Arial" w:hAnsi="Arial" w:cs="Arial"/>
          <w:sz w:val="20"/>
          <w:lang w:val="en-US"/>
        </w:rPr>
        <w:t xml:space="preserve"> message to the acquirer containing the new PIN entered by the </w:t>
      </w:r>
      <w:r>
        <w:rPr>
          <w:rFonts w:ascii="Arial" w:hAnsi="Arial"/>
          <w:sz w:val="20"/>
          <w:szCs w:val="24"/>
        </w:rPr>
        <w:t>ATM user</w:t>
      </w:r>
      <w:r>
        <w:rPr>
          <w:rFonts w:ascii="Arial" w:hAnsi="Arial" w:cs="Arial"/>
          <w:sz w:val="20"/>
          <w:lang w:val="en-US"/>
        </w:rPr>
        <w:t>.</w:t>
      </w:r>
    </w:p>
    <w:p w14:paraId="5F6A6A13" w14:textId="77777777" w:rsidR="0027698C" w:rsidRDefault="00000000">
      <w:pPr>
        <w:numPr>
          <w:ilvl w:val="0"/>
          <w:numId w:val="16"/>
        </w:numPr>
        <w:rPr>
          <w:rFonts w:ascii="Arial" w:hAnsi="Arial" w:cs="Arial"/>
          <w:sz w:val="20"/>
        </w:rPr>
      </w:pPr>
      <w:r>
        <w:rPr>
          <w:rFonts w:ascii="Arial" w:hAnsi="Arial" w:cs="Arial"/>
          <w:sz w:val="20"/>
        </w:rPr>
        <w:t xml:space="preserve">The acquirer performs the verifications of the message and requests to the issuer the approval of the withdrawal transaction. </w:t>
      </w:r>
      <w:r>
        <w:rPr>
          <w:rFonts w:ascii="Arial" w:hAnsi="Arial" w:cs="Arial"/>
          <w:sz w:val="20"/>
        </w:rPr>
        <w:br/>
        <w:t>The verification of the new PIN by the issuer succeed, and issuer approves the transaction.</w:t>
      </w:r>
      <w:r>
        <w:rPr>
          <w:rFonts w:ascii="Arial" w:hAnsi="Arial" w:cs="Arial"/>
          <w:sz w:val="20"/>
        </w:rPr>
        <w:br/>
        <w:t xml:space="preserve">The acquirer returns the outcome of the withdrawal transactionin the </w:t>
      </w:r>
      <w:r>
        <w:rPr>
          <w:rFonts w:ascii="Arial" w:hAnsi="Arial" w:cs="Arial"/>
          <w:i/>
          <w:sz w:val="20"/>
        </w:rPr>
        <w:t>ATMWithdrawalResponse</w:t>
      </w:r>
      <w:r>
        <w:rPr>
          <w:rFonts w:ascii="Arial" w:hAnsi="Arial" w:cs="Arial"/>
          <w:sz w:val="20"/>
        </w:rPr>
        <w:t xml:space="preserve"> message to the ATM.</w:t>
      </w:r>
    </w:p>
    <w:p w14:paraId="5F6A6A14" w14:textId="77777777" w:rsidR="0027698C" w:rsidRDefault="00000000">
      <w:pPr>
        <w:numPr>
          <w:ilvl w:val="0"/>
          <w:numId w:val="16"/>
        </w:numPr>
        <w:rPr>
          <w:rFonts w:ascii="Arial" w:hAnsi="Arial" w:cs="Arial"/>
          <w:sz w:val="20"/>
        </w:rPr>
      </w:pPr>
      <w:r>
        <w:rPr>
          <w:rFonts w:ascii="Arial" w:hAnsi="Arial" w:cs="Arial"/>
          <w:sz w:val="20"/>
        </w:rPr>
        <w:t xml:space="preserve">The ATM checks the availability of the cash in the cassettes, releases the card to the </w:t>
      </w:r>
      <w:r>
        <w:rPr>
          <w:rFonts w:ascii="Arial" w:hAnsi="Arial"/>
          <w:sz w:val="20"/>
          <w:szCs w:val="24"/>
        </w:rPr>
        <w:t>ATM user</w:t>
      </w:r>
      <w:r>
        <w:rPr>
          <w:rFonts w:ascii="Arial" w:hAnsi="Arial" w:cs="Arial"/>
          <w:sz w:val="20"/>
        </w:rPr>
        <w:t>, dispenses the requested amount, prints a receipt and completes the transaction.</w:t>
      </w:r>
      <w:r>
        <w:rPr>
          <w:rFonts w:ascii="Arial" w:hAnsi="Arial" w:cs="Arial"/>
          <w:sz w:val="20"/>
        </w:rPr>
        <w:br/>
        <w:t xml:space="preserve">The ATM sends to the acquirer an </w:t>
      </w:r>
      <w:r>
        <w:rPr>
          <w:rFonts w:ascii="Arial" w:hAnsi="Arial" w:cs="Arial"/>
          <w:i/>
          <w:sz w:val="20"/>
        </w:rPr>
        <w:t>ATMWithdrawalCompletionAdvice</w:t>
      </w:r>
      <w:r>
        <w:rPr>
          <w:rFonts w:ascii="Arial" w:hAnsi="Arial" w:cs="Arial"/>
          <w:sz w:val="20"/>
        </w:rPr>
        <w:t xml:space="preserve"> message to inform about the result of the withdrawal.</w:t>
      </w:r>
    </w:p>
    <w:p w14:paraId="5F6A6A15" w14:textId="77777777" w:rsidR="0027698C" w:rsidRDefault="00000000">
      <w:pPr>
        <w:numPr>
          <w:ilvl w:val="0"/>
          <w:numId w:val="16"/>
        </w:numPr>
        <w:rPr>
          <w:rFonts w:ascii="Arial" w:hAnsi="Arial" w:cs="Arial"/>
          <w:sz w:val="20"/>
        </w:rPr>
      </w:pPr>
      <w:r>
        <w:rPr>
          <w:rFonts w:ascii="Arial" w:hAnsi="Arial" w:cs="Arial"/>
          <w:sz w:val="20"/>
        </w:rPr>
        <w:t xml:space="preserve">The acquirer takes into account the transaction and acknowledges with an </w:t>
      </w:r>
      <w:r>
        <w:rPr>
          <w:rFonts w:ascii="Arial" w:hAnsi="Arial" w:cs="Arial"/>
          <w:i/>
          <w:sz w:val="20"/>
        </w:rPr>
        <w:t>ATMWithdrawalCompletionAcknowledgement</w:t>
      </w:r>
      <w:r>
        <w:rPr>
          <w:rFonts w:ascii="Arial" w:hAnsi="Arial" w:cs="Arial"/>
          <w:sz w:val="20"/>
        </w:rPr>
        <w:t xml:space="preserve"> message to the ATM.</w:t>
      </w:r>
    </w:p>
    <w:p w14:paraId="5F6A6A16" w14:textId="77777777" w:rsidR="0027698C" w:rsidRDefault="0027698C">
      <w:pPr>
        <w:pStyle w:val="namereltype"/>
        <w:spacing w:before="280" w:after="280"/>
        <w:rPr>
          <w:rFonts w:ascii="Arial" w:hAnsi="Arial" w:cs="Arial"/>
          <w:sz w:val="20"/>
          <w:szCs w:val="20"/>
        </w:rPr>
      </w:pPr>
    </w:p>
    <w:p w14:paraId="5F6A6A17" w14:textId="77777777" w:rsidR="0027698C" w:rsidRDefault="00000000">
      <w:pPr>
        <w:pStyle w:val="Heading3"/>
      </w:pPr>
      <w:bookmarkStart w:id="54" w:name="_Toc399099179"/>
      <w:bookmarkStart w:id="55" w:name="_Toc192175208"/>
      <w:r>
        <w:lastRenderedPageBreak/>
        <w:t>Approved Withdrawal with Incident</w:t>
      </w:r>
      <w:bookmarkEnd w:id="54"/>
      <w:bookmarkEnd w:id="55"/>
    </w:p>
    <w:p w14:paraId="5F6A6A18" w14:textId="61CE0717" w:rsidR="0027698C" w:rsidRDefault="004645F9">
      <w:pPr>
        <w:jc w:val="center"/>
        <w:rPr>
          <w:rFonts w:ascii="Arial" w:hAnsi="Arial"/>
          <w:sz w:val="20"/>
        </w:rPr>
      </w:pPr>
      <w:r>
        <w:rPr>
          <w:noProof/>
        </w:rPr>
        <mc:AlternateContent>
          <mc:Choice Requires="wps">
            <w:drawing>
              <wp:anchor distT="0" distB="0" distL="114300" distR="114300" simplePos="0" relativeHeight="251650048" behindDoc="0" locked="0" layoutInCell="1" allowOverlap="1" wp14:anchorId="5F6A6B3F" wp14:editId="39C55155">
                <wp:simplePos x="0" y="0"/>
                <wp:positionH relativeFrom="column">
                  <wp:posOffset>0</wp:posOffset>
                </wp:positionH>
                <wp:positionV relativeFrom="paragraph">
                  <wp:posOffset>0</wp:posOffset>
                </wp:positionV>
                <wp:extent cx="635000" cy="635000"/>
                <wp:effectExtent l="0" t="0" r="3175" b="3175"/>
                <wp:wrapNone/>
                <wp:docPr id="274852367" name="_x0000_tole_rId36"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67AF2C" id="_x0000_tole_rId36" o:spid="_x0000_s1026" style="position:absolute;margin-left:0;margin-top:0;width:50pt;height:50pt;z-index:251650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" filled="f" stroked="f">
                <o:lock v:ext="edit" aspectratio="t" selection="t"/>
              </v:rect>
            </w:pict>
          </mc:Fallback>
        </mc:AlternateContent>
      </w:r>
      <w:r>
        <w:object w:dxaOrig="8189" w:dyaOrig="4395" w14:anchorId="5F6A6B40">
          <v:shape id="ole_rId36" o:spid="_x0000_i1033" type="#_x0000_t75" style="width:409.5pt;height:220.5pt;visibility:visible;mso-wrap-distance-right:0" o:ole="">
            <v:imagedata r:id="rId43" o:title=""/>
          </v:shape>
          <o:OLEObject Type="Embed" ProgID="Visio.Drawing.11" ShapeID="ole_rId36" DrawAspect="Content" ObjectID="_1802790415" r:id="rId44"/>
        </w:object>
      </w:r>
    </w:p>
    <w:p w14:paraId="5F6A6A19" w14:textId="77777777" w:rsidR="0027698C" w:rsidRDefault="00000000">
      <w:pPr>
        <w:rPr>
          <w:rFonts w:ascii="Arial" w:hAnsi="Arial" w:cs="Arial"/>
          <w:sz w:val="20"/>
        </w:rPr>
      </w:pPr>
      <w:r>
        <w:rPr>
          <w:rFonts w:ascii="Arial" w:hAnsi="Arial" w:cs="Arial"/>
          <w:sz w:val="20"/>
        </w:rPr>
        <w:t>This scenario presents a withdrawal transaction with an incident after the approval:</w:t>
      </w:r>
    </w:p>
    <w:p w14:paraId="5F6A6A1A" w14:textId="77777777" w:rsidR="0027698C" w:rsidRDefault="00000000">
      <w:pPr>
        <w:numPr>
          <w:ilvl w:val="0"/>
          <w:numId w:val="17"/>
        </w:numPr>
        <w:rPr>
          <w:rFonts w:ascii="Arial" w:hAnsi="Arial" w:cs="Arial"/>
          <w:sz w:val="20"/>
        </w:rPr>
      </w:pPr>
      <w:r>
        <w:rPr>
          <w:rFonts w:ascii="Arial" w:hAnsi="Arial" w:cs="Arial"/>
          <w:sz w:val="20"/>
          <w:lang w:val="en-US"/>
        </w:rPr>
        <w:t xml:space="preserve">The </w:t>
      </w:r>
      <w:r>
        <w:rPr>
          <w:rFonts w:ascii="Arial" w:hAnsi="Arial"/>
          <w:sz w:val="20"/>
          <w:szCs w:val="24"/>
        </w:rPr>
        <w:t xml:space="preserve">ATM user </w:t>
      </w:r>
      <w:r>
        <w:rPr>
          <w:rFonts w:ascii="Arial" w:hAnsi="Arial" w:cs="Arial"/>
          <w:sz w:val="20"/>
          <w:lang w:val="en-US"/>
        </w:rPr>
        <w:t>inserts a card in the ATM, selects the withdrawal transaction, enters his PIN and the requested amount.</w:t>
      </w:r>
      <w:r>
        <w:rPr>
          <w:rFonts w:ascii="Arial" w:hAnsi="Arial" w:cs="Arial"/>
          <w:sz w:val="20"/>
          <w:lang w:val="en-US"/>
        </w:rPr>
        <w:br/>
        <w:t xml:space="preserve">The ATM sends an </w:t>
      </w:r>
      <w:r>
        <w:rPr>
          <w:rFonts w:ascii="Arial" w:hAnsi="Arial" w:cs="Arial"/>
          <w:i/>
          <w:sz w:val="20"/>
          <w:lang w:val="en-US"/>
        </w:rPr>
        <w:t>ATMWithdrawalRequest</w:t>
      </w:r>
      <w:r>
        <w:rPr>
          <w:rFonts w:ascii="Arial" w:hAnsi="Arial" w:cs="Arial"/>
          <w:sz w:val="20"/>
          <w:lang w:val="en-US"/>
        </w:rPr>
        <w:t xml:space="preserve"> message to the acquirer for the approval of the withdrawal transaction.</w:t>
      </w:r>
    </w:p>
    <w:p w14:paraId="5F6A6A1B" w14:textId="77777777" w:rsidR="0027698C" w:rsidRDefault="00000000">
      <w:pPr>
        <w:numPr>
          <w:ilvl w:val="0"/>
          <w:numId w:val="17"/>
        </w:numPr>
        <w:rPr>
          <w:rFonts w:ascii="Arial" w:hAnsi="Arial" w:cs="Arial"/>
          <w:sz w:val="20"/>
        </w:rPr>
      </w:pPr>
      <w:r>
        <w:rPr>
          <w:rFonts w:ascii="Arial" w:hAnsi="Arial" w:cs="Arial"/>
          <w:sz w:val="20"/>
        </w:rPr>
        <w:t xml:space="preserve">The acquirer performs the verifications of the message and requests to the issuer the approval of the withdrawal transaction. </w:t>
      </w:r>
      <w:r>
        <w:rPr>
          <w:rFonts w:ascii="Arial" w:hAnsi="Arial" w:cs="Arial"/>
          <w:sz w:val="20"/>
        </w:rPr>
        <w:br/>
        <w:t xml:space="preserve">Once the transaction has been approved by the issuer, the acquirer returns the outcome of the withdrawal transactionin the </w:t>
      </w:r>
      <w:r>
        <w:rPr>
          <w:rFonts w:ascii="Arial" w:hAnsi="Arial" w:cs="Arial"/>
          <w:i/>
          <w:sz w:val="20"/>
        </w:rPr>
        <w:t>ATMWithdrawalResponse</w:t>
      </w:r>
      <w:r>
        <w:rPr>
          <w:rFonts w:ascii="Arial" w:hAnsi="Arial" w:cs="Arial"/>
          <w:sz w:val="20"/>
        </w:rPr>
        <w:t xml:space="preserve"> message to the ATM.</w:t>
      </w:r>
    </w:p>
    <w:p w14:paraId="5F6A6A1C" w14:textId="77777777" w:rsidR="0027698C" w:rsidRDefault="00000000">
      <w:pPr>
        <w:numPr>
          <w:ilvl w:val="0"/>
          <w:numId w:val="17"/>
        </w:numPr>
        <w:rPr>
          <w:rFonts w:ascii="Arial" w:hAnsi="Arial" w:cs="Arial"/>
          <w:sz w:val="20"/>
        </w:rPr>
      </w:pPr>
      <w:r>
        <w:rPr>
          <w:rFonts w:ascii="Arial" w:hAnsi="Arial" w:cs="Arial"/>
          <w:sz w:val="20"/>
        </w:rPr>
        <w:t xml:space="preserve">The ATM cannot dispense the notes to the </w:t>
      </w:r>
      <w:r>
        <w:rPr>
          <w:rFonts w:ascii="Arial" w:hAnsi="Arial"/>
          <w:sz w:val="20"/>
          <w:szCs w:val="24"/>
        </w:rPr>
        <w:t>ATM user</w:t>
      </w:r>
      <w:r>
        <w:rPr>
          <w:rFonts w:ascii="Arial" w:hAnsi="Arial" w:cs="Arial"/>
          <w:sz w:val="20"/>
        </w:rPr>
        <w:t xml:space="preserve">. </w:t>
      </w:r>
      <w:r>
        <w:rPr>
          <w:rFonts w:ascii="Arial" w:hAnsi="Arial" w:cs="Arial"/>
          <w:sz w:val="20"/>
        </w:rPr>
        <w:br/>
        <w:t xml:space="preserve">The ATM sends to the acquirer an </w:t>
      </w:r>
      <w:r>
        <w:rPr>
          <w:rFonts w:ascii="Arial" w:hAnsi="Arial" w:cs="Arial"/>
          <w:i/>
          <w:sz w:val="20"/>
        </w:rPr>
        <w:t>ATMWithdrawalCompletionAdvice</w:t>
      </w:r>
      <w:r>
        <w:rPr>
          <w:rFonts w:ascii="Arial" w:hAnsi="Arial" w:cs="Arial"/>
          <w:sz w:val="20"/>
        </w:rPr>
        <w:t xml:space="preserve"> message to inform about the failure of the withdrawal.</w:t>
      </w:r>
    </w:p>
    <w:p w14:paraId="5F6A6A1D" w14:textId="77777777" w:rsidR="0027698C" w:rsidRDefault="00000000">
      <w:pPr>
        <w:numPr>
          <w:ilvl w:val="0"/>
          <w:numId w:val="17"/>
        </w:numPr>
        <w:rPr>
          <w:rFonts w:ascii="Arial" w:hAnsi="Arial" w:cs="Arial"/>
          <w:sz w:val="20"/>
        </w:rPr>
      </w:pPr>
      <w:r>
        <w:rPr>
          <w:rFonts w:ascii="Arial" w:hAnsi="Arial" w:cs="Arial"/>
          <w:sz w:val="20"/>
        </w:rPr>
        <w:t xml:space="preserve">The acquirer takes into account the failure of the transaction, reverses the financial transaction with the issuer, and acknowledges the outcome of the withdrawal with an </w:t>
      </w:r>
      <w:r>
        <w:rPr>
          <w:rFonts w:ascii="Arial" w:hAnsi="Arial" w:cs="Arial"/>
          <w:i/>
          <w:sz w:val="20"/>
        </w:rPr>
        <w:t>ATMWithdrawalCompletionAcknowledgement</w:t>
      </w:r>
      <w:r>
        <w:rPr>
          <w:rFonts w:ascii="Arial" w:hAnsi="Arial" w:cs="Arial"/>
          <w:sz w:val="20"/>
        </w:rPr>
        <w:t xml:space="preserve"> message to the ATM.</w:t>
      </w:r>
    </w:p>
    <w:p w14:paraId="5F6A6A1E" w14:textId="77777777" w:rsidR="0027698C" w:rsidRDefault="0027698C">
      <w:pPr>
        <w:spacing w:before="0"/>
        <w:jc w:val="both"/>
        <w:rPr>
          <w:rFonts w:ascii="Arial" w:hAnsi="Arial" w:cs="Arial"/>
          <w:sz w:val="20"/>
        </w:rPr>
      </w:pPr>
    </w:p>
    <w:p w14:paraId="5F6A6A1F" w14:textId="77777777" w:rsidR="0027698C" w:rsidRDefault="0027698C">
      <w:pPr>
        <w:pStyle w:val="namereltype"/>
        <w:spacing w:before="280" w:after="280"/>
        <w:rPr>
          <w:rFonts w:ascii="Arial" w:hAnsi="Arial" w:cs="Arial"/>
          <w:sz w:val="20"/>
          <w:szCs w:val="20"/>
        </w:rPr>
      </w:pPr>
    </w:p>
    <w:p w14:paraId="5F6A6A20" w14:textId="77777777" w:rsidR="0027698C" w:rsidRDefault="00000000">
      <w:pPr>
        <w:pStyle w:val="Heading3"/>
      </w:pPr>
      <w:bookmarkStart w:id="56" w:name="_Toc399099180"/>
      <w:bookmarkStart w:id="57" w:name="_Toc192175209"/>
      <w:r>
        <w:lastRenderedPageBreak/>
        <w:t>Withdrawal with Accepted Post Approval Surcharge</w:t>
      </w:r>
      <w:bookmarkEnd w:id="56"/>
      <w:bookmarkEnd w:id="57"/>
    </w:p>
    <w:p w14:paraId="5F6A6A21" w14:textId="45D1407B" w:rsidR="0027698C" w:rsidRDefault="004645F9">
      <w:pPr>
        <w:jc w:val="center"/>
        <w:rPr>
          <w:rFonts w:ascii="Arial" w:hAnsi="Arial"/>
          <w:sz w:val="20"/>
        </w:rPr>
      </w:pPr>
      <w:r>
        <w:rPr>
          <w:noProof/>
        </w:rPr>
        <mc:AlternateContent>
          <mc:Choice Requires="wps">
            <w:drawing>
              <wp:anchor distT="0" distB="0" distL="114300" distR="114300" simplePos="0" relativeHeight="251651072" behindDoc="0" locked="0" layoutInCell="1" allowOverlap="1" wp14:anchorId="5F6A6B41" wp14:editId="2FB1748E">
                <wp:simplePos x="0" y="0"/>
                <wp:positionH relativeFrom="column">
                  <wp:posOffset>0</wp:posOffset>
                </wp:positionH>
                <wp:positionV relativeFrom="paragraph">
                  <wp:posOffset>0</wp:posOffset>
                </wp:positionV>
                <wp:extent cx="635000" cy="635000"/>
                <wp:effectExtent l="0" t="0" r="3175" b="3175"/>
                <wp:wrapNone/>
                <wp:docPr id="1660489344" name="_x0000_tole_rId38"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198888" id="_x0000_tole_rId38" o:spid="_x0000_s1026" style="position:absolute;margin-left:0;margin-top:0;width:50pt;height:50pt;z-index:251651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" filled="f" stroked="f">
                <o:lock v:ext="edit" aspectratio="t" selection="t"/>
              </v:rect>
            </w:pict>
          </mc:Fallback>
        </mc:AlternateContent>
      </w:r>
      <w:r>
        <w:object w:dxaOrig="9792" w:dyaOrig="4608" w14:anchorId="5F6A6B42">
          <v:shape id="ole_rId38" o:spid="_x0000_i1034" type="#_x0000_t75" style="width:489.75pt;height:230.25pt;visibility:visible;mso-wrap-distance-right:0" o:ole="">
            <v:imagedata r:id="rId45" o:title=""/>
          </v:shape>
          <o:OLEObject Type="Embed" ProgID="Visio.Drawing.11" ShapeID="ole_rId38" DrawAspect="Content" ObjectID="_1802790416" r:id="rId46"/>
        </w:object>
      </w:r>
    </w:p>
    <w:p w14:paraId="5F6A6A22" w14:textId="77777777" w:rsidR="0027698C" w:rsidRDefault="00000000">
      <w:pPr>
        <w:rPr>
          <w:rFonts w:ascii="Arial" w:hAnsi="Arial" w:cs="Arial"/>
          <w:sz w:val="20"/>
        </w:rPr>
      </w:pPr>
      <w:r>
        <w:rPr>
          <w:rFonts w:ascii="Arial" w:hAnsi="Arial" w:cs="Arial"/>
          <w:sz w:val="20"/>
        </w:rPr>
        <w:t>This scenario presents a withdrawal transaction with post approval surcharge:</w:t>
      </w:r>
    </w:p>
    <w:p w14:paraId="5F6A6A23" w14:textId="77777777" w:rsidR="0027698C" w:rsidRDefault="00000000">
      <w:pPr>
        <w:numPr>
          <w:ilvl w:val="0"/>
          <w:numId w:val="18"/>
        </w:numPr>
        <w:rPr>
          <w:rFonts w:ascii="Arial" w:hAnsi="Arial" w:cs="Arial"/>
          <w:sz w:val="20"/>
        </w:rPr>
      </w:pPr>
      <w:r>
        <w:rPr>
          <w:rFonts w:ascii="Arial" w:hAnsi="Arial" w:cs="Arial"/>
          <w:sz w:val="20"/>
          <w:lang w:val="en-US"/>
        </w:rPr>
        <w:t xml:space="preserve">The </w:t>
      </w:r>
      <w:r>
        <w:rPr>
          <w:rFonts w:ascii="Arial" w:hAnsi="Arial"/>
          <w:sz w:val="20"/>
          <w:szCs w:val="24"/>
        </w:rPr>
        <w:t>ATM user</w:t>
      </w:r>
      <w:r>
        <w:rPr>
          <w:rFonts w:ascii="Arial" w:hAnsi="Arial" w:cs="Arial"/>
          <w:sz w:val="20"/>
          <w:lang w:val="en-US"/>
        </w:rPr>
        <w:t xml:space="preserve"> inserts a card in the ATM, selects the withdrawal transaction, enters his PIN and the requested amount.</w:t>
      </w:r>
      <w:r>
        <w:rPr>
          <w:rFonts w:ascii="Arial" w:hAnsi="Arial" w:cs="Arial"/>
          <w:sz w:val="20"/>
          <w:lang w:val="en-US"/>
        </w:rPr>
        <w:br/>
        <w:t xml:space="preserve">The ATM sends an </w:t>
      </w:r>
      <w:r>
        <w:rPr>
          <w:rFonts w:ascii="Arial" w:hAnsi="Arial" w:cs="Arial"/>
          <w:i/>
          <w:sz w:val="20"/>
          <w:lang w:val="en-US"/>
        </w:rPr>
        <w:t>ATMWithdrawalRequest</w:t>
      </w:r>
      <w:r>
        <w:rPr>
          <w:rFonts w:ascii="Arial" w:hAnsi="Arial" w:cs="Arial"/>
          <w:sz w:val="20"/>
          <w:lang w:val="en-US"/>
        </w:rPr>
        <w:t xml:space="preserve"> message to the acquirer for the approval of the withdrawal transaction.</w:t>
      </w:r>
    </w:p>
    <w:p w14:paraId="5F6A6A24" w14:textId="77777777" w:rsidR="0027698C" w:rsidRDefault="00000000">
      <w:pPr>
        <w:numPr>
          <w:ilvl w:val="0"/>
          <w:numId w:val="18"/>
        </w:numPr>
        <w:rPr>
          <w:rFonts w:ascii="Arial" w:hAnsi="Arial" w:cs="Arial"/>
          <w:sz w:val="20"/>
        </w:rPr>
      </w:pPr>
      <w:r>
        <w:rPr>
          <w:rFonts w:ascii="Arial" w:hAnsi="Arial" w:cs="Arial"/>
          <w:sz w:val="20"/>
        </w:rPr>
        <w:t xml:space="preserve">The acquirer performs the verifications of the message and requests to the issuer the approval of the withdrawal transaction. </w:t>
      </w:r>
      <w:r>
        <w:rPr>
          <w:rFonts w:ascii="Arial" w:hAnsi="Arial" w:cs="Arial"/>
          <w:sz w:val="20"/>
        </w:rPr>
        <w:br/>
        <w:t xml:space="preserve">Once the transaction has been approved by the issuer, the acquirer returns the outcome of the withdrawal transactionin the </w:t>
      </w:r>
      <w:r>
        <w:rPr>
          <w:rFonts w:ascii="Arial" w:hAnsi="Arial" w:cs="Arial"/>
          <w:i/>
          <w:sz w:val="20"/>
        </w:rPr>
        <w:t>ATMWithdrawalResponse</w:t>
      </w:r>
      <w:r>
        <w:rPr>
          <w:rFonts w:ascii="Arial" w:hAnsi="Arial" w:cs="Arial"/>
          <w:sz w:val="20"/>
        </w:rPr>
        <w:t xml:space="preserve"> message to the ATM with a surcharge to be approved by the </w:t>
      </w:r>
      <w:r>
        <w:rPr>
          <w:rFonts w:ascii="Arial" w:hAnsi="Arial"/>
          <w:sz w:val="20"/>
          <w:szCs w:val="24"/>
        </w:rPr>
        <w:t>ATM user</w:t>
      </w:r>
      <w:r>
        <w:rPr>
          <w:rFonts w:ascii="Arial" w:hAnsi="Arial" w:cs="Arial"/>
          <w:sz w:val="20"/>
        </w:rPr>
        <w:t>.</w:t>
      </w:r>
    </w:p>
    <w:p w14:paraId="5F6A6A25" w14:textId="77777777" w:rsidR="0027698C" w:rsidRDefault="00000000">
      <w:pPr>
        <w:numPr>
          <w:ilvl w:val="0"/>
          <w:numId w:val="18"/>
        </w:numPr>
        <w:rPr>
          <w:rFonts w:ascii="Arial" w:hAnsi="Arial" w:cs="Arial"/>
          <w:sz w:val="20"/>
        </w:rPr>
      </w:pPr>
      <w:r>
        <w:rPr>
          <w:rFonts w:ascii="Arial" w:hAnsi="Arial" w:cs="Arial"/>
          <w:sz w:val="20"/>
        </w:rPr>
        <w:t xml:space="preserve">The </w:t>
      </w:r>
      <w:r>
        <w:rPr>
          <w:rFonts w:ascii="Arial" w:hAnsi="Arial"/>
          <w:sz w:val="20"/>
          <w:szCs w:val="24"/>
        </w:rPr>
        <w:t>ATM user</w:t>
      </w:r>
      <w:r>
        <w:rPr>
          <w:rFonts w:ascii="Arial" w:hAnsi="Arial" w:cs="Arial"/>
          <w:sz w:val="20"/>
        </w:rPr>
        <w:t xml:space="preserve"> accepts the surcharge, the ATM checks the availability of the cash in the cassettes, releases the card to the </w:t>
      </w:r>
      <w:r>
        <w:rPr>
          <w:rFonts w:ascii="Arial" w:hAnsi="Arial"/>
          <w:sz w:val="20"/>
          <w:szCs w:val="24"/>
        </w:rPr>
        <w:t>ATM user</w:t>
      </w:r>
      <w:r>
        <w:rPr>
          <w:rFonts w:ascii="Arial" w:hAnsi="Arial" w:cs="Arial"/>
          <w:sz w:val="20"/>
        </w:rPr>
        <w:t xml:space="preserve">, dispenses the requested amount, prints a receipt and completes the transaction. </w:t>
      </w:r>
      <w:r>
        <w:rPr>
          <w:rFonts w:ascii="Arial" w:hAnsi="Arial" w:cs="Arial"/>
          <w:sz w:val="20"/>
        </w:rPr>
        <w:br/>
        <w:t xml:space="preserve">The ATM sends to the acquirer an </w:t>
      </w:r>
      <w:r>
        <w:rPr>
          <w:rFonts w:ascii="Arial" w:hAnsi="Arial" w:cs="Arial"/>
          <w:i/>
          <w:sz w:val="20"/>
        </w:rPr>
        <w:t>ATMWithdrawalCompletionAdvice</w:t>
      </w:r>
      <w:r>
        <w:rPr>
          <w:rFonts w:ascii="Arial" w:hAnsi="Arial" w:cs="Arial"/>
          <w:sz w:val="20"/>
        </w:rPr>
        <w:t xml:space="preserve"> message to inform about the result of the withdrawal.</w:t>
      </w:r>
    </w:p>
    <w:p w14:paraId="5F6A6A26" w14:textId="77777777" w:rsidR="0027698C" w:rsidRDefault="00000000">
      <w:pPr>
        <w:numPr>
          <w:ilvl w:val="0"/>
          <w:numId w:val="18"/>
        </w:numPr>
        <w:rPr>
          <w:rFonts w:ascii="Arial" w:hAnsi="Arial" w:cs="Arial"/>
          <w:sz w:val="20"/>
        </w:rPr>
      </w:pPr>
      <w:r>
        <w:rPr>
          <w:rFonts w:ascii="Arial" w:hAnsi="Arial" w:cs="Arial"/>
          <w:sz w:val="20"/>
        </w:rPr>
        <w:t xml:space="preserve">The acquirer takes into account the transaction and acknowledges with an </w:t>
      </w:r>
      <w:r>
        <w:rPr>
          <w:rFonts w:ascii="Arial" w:hAnsi="Arial" w:cs="Arial"/>
          <w:i/>
          <w:sz w:val="20"/>
        </w:rPr>
        <w:t>ATMWithdrawalCompletionAcknowledgement</w:t>
      </w:r>
      <w:r>
        <w:rPr>
          <w:rFonts w:ascii="Arial" w:hAnsi="Arial" w:cs="Arial"/>
          <w:sz w:val="20"/>
        </w:rPr>
        <w:t xml:space="preserve"> message to the ATM.</w:t>
      </w:r>
    </w:p>
    <w:p w14:paraId="5F6A6A27" w14:textId="77777777" w:rsidR="0027698C" w:rsidRDefault="0027698C">
      <w:pPr>
        <w:spacing w:before="0"/>
        <w:jc w:val="both"/>
        <w:rPr>
          <w:rFonts w:ascii="Arial" w:hAnsi="Arial" w:cs="Arial"/>
          <w:sz w:val="20"/>
        </w:rPr>
      </w:pPr>
    </w:p>
    <w:p w14:paraId="5F6A6A28" w14:textId="77777777" w:rsidR="0027698C" w:rsidRDefault="0027698C">
      <w:pPr>
        <w:pStyle w:val="namereltype"/>
        <w:spacing w:before="280" w:after="280"/>
        <w:rPr>
          <w:rFonts w:ascii="Arial" w:hAnsi="Arial" w:cs="Arial"/>
          <w:sz w:val="20"/>
          <w:szCs w:val="20"/>
        </w:rPr>
      </w:pPr>
    </w:p>
    <w:p w14:paraId="5F6A6A29" w14:textId="77777777" w:rsidR="0027698C" w:rsidRDefault="00000000">
      <w:pPr>
        <w:pStyle w:val="namereltype"/>
        <w:spacing w:before="280" w:after="280"/>
        <w:rPr>
          <w:rFonts w:ascii="Arial" w:hAnsi="Arial" w:cs="Arial"/>
          <w:lang w:val="en-GB"/>
        </w:rPr>
      </w:pPr>
      <w:r>
        <w:br w:type="page"/>
      </w:r>
    </w:p>
    <w:p w14:paraId="5F6A6A2A" w14:textId="77777777" w:rsidR="0027698C" w:rsidRDefault="00000000">
      <w:pPr>
        <w:pStyle w:val="Heading3"/>
      </w:pPr>
      <w:bookmarkStart w:id="58" w:name="_Toc399099181"/>
      <w:bookmarkStart w:id="59" w:name="_Toc192175210"/>
      <w:r>
        <w:lastRenderedPageBreak/>
        <w:t>Withdrawal with Declined Post Approval Surcharge</w:t>
      </w:r>
      <w:bookmarkEnd w:id="58"/>
      <w:bookmarkEnd w:id="59"/>
    </w:p>
    <w:p w14:paraId="5F6A6A2B" w14:textId="62CA27FA" w:rsidR="0027698C" w:rsidRDefault="004645F9">
      <w:pPr>
        <w:rPr>
          <w:rFonts w:ascii="Arial" w:hAnsi="Arial" w:cs="Arial"/>
          <w:sz w:val="20"/>
        </w:rPr>
      </w:pPr>
      <w:r>
        <w:rPr>
          <w:noProof/>
        </w:rPr>
        <mc:AlternateContent>
          <mc:Choice Requires="wps">
            <w:drawing>
              <wp:anchor distT="0" distB="0" distL="114300" distR="114300" simplePos="0" relativeHeight="251652096" behindDoc="0" locked="0" layoutInCell="1" allowOverlap="1" wp14:anchorId="5F6A6B43" wp14:editId="55240B16">
                <wp:simplePos x="0" y="0"/>
                <wp:positionH relativeFrom="column">
                  <wp:posOffset>0</wp:posOffset>
                </wp:positionH>
                <wp:positionV relativeFrom="paragraph">
                  <wp:posOffset>0</wp:posOffset>
                </wp:positionV>
                <wp:extent cx="635000" cy="635000"/>
                <wp:effectExtent l="0" t="0" r="3175" b="3175"/>
                <wp:wrapNone/>
                <wp:docPr id="539385498" name="_x0000_tole_rId40"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F9B378" id="_x0000_tole_rId40" o:spid="_x0000_s1026" style="position:absolute;margin-left:0;margin-top:0;width:50pt;height:50pt;z-index:251652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" filled="f" stroked="f">
                <o:lock v:ext="edit" aspectratio="t" selection="t"/>
              </v:rect>
            </w:pict>
          </mc:Fallback>
        </mc:AlternateContent>
      </w:r>
      <w:r>
        <w:object w:dxaOrig="9792" w:dyaOrig="4608" w14:anchorId="5F6A6B44">
          <v:shape id="ole_rId40" o:spid="_x0000_i1035" type="#_x0000_t75" style="width:489.75pt;height:230.25pt;visibility:visible;mso-wrap-distance-right:0" o:ole="">
            <v:imagedata r:id="rId47" o:title=""/>
          </v:shape>
          <o:OLEObject Type="Embed" ProgID="Visio.Drawing.11" ShapeID="ole_rId40" DrawAspect="Content" ObjectID="_1802790417" r:id="rId48"/>
        </w:object>
      </w:r>
      <w:r>
        <w:rPr>
          <w:rFonts w:ascii="Arial" w:hAnsi="Arial" w:cs="Arial"/>
          <w:sz w:val="20"/>
        </w:rPr>
        <w:t>This scenario presents a withdrawal transaction with post approval surcharge:</w:t>
      </w:r>
    </w:p>
    <w:p w14:paraId="5F6A6A2C" w14:textId="77777777" w:rsidR="0027698C" w:rsidRDefault="00000000">
      <w:pPr>
        <w:numPr>
          <w:ilvl w:val="0"/>
          <w:numId w:val="19"/>
        </w:numPr>
        <w:rPr>
          <w:rFonts w:ascii="Arial" w:hAnsi="Arial" w:cs="Arial"/>
          <w:sz w:val="20"/>
        </w:rPr>
      </w:pPr>
      <w:r>
        <w:rPr>
          <w:rFonts w:ascii="Arial" w:hAnsi="Arial" w:cs="Arial"/>
          <w:sz w:val="20"/>
          <w:lang w:val="en-US"/>
        </w:rPr>
        <w:t xml:space="preserve">The </w:t>
      </w:r>
      <w:r>
        <w:rPr>
          <w:rFonts w:ascii="Arial" w:hAnsi="Arial"/>
          <w:sz w:val="20"/>
          <w:szCs w:val="24"/>
        </w:rPr>
        <w:t>ATM user</w:t>
      </w:r>
      <w:r>
        <w:rPr>
          <w:rFonts w:ascii="Arial" w:hAnsi="Arial" w:cs="Arial"/>
          <w:sz w:val="20"/>
          <w:lang w:val="en-US"/>
        </w:rPr>
        <w:t xml:space="preserve"> inserts a card in the ATM, selects the withdrawal transaction, enters his PIN and the requested amount.</w:t>
      </w:r>
      <w:r>
        <w:rPr>
          <w:rFonts w:ascii="Arial" w:hAnsi="Arial" w:cs="Arial"/>
          <w:sz w:val="20"/>
          <w:lang w:val="en-US"/>
        </w:rPr>
        <w:br/>
        <w:t xml:space="preserve">The ATM sends an </w:t>
      </w:r>
      <w:r>
        <w:rPr>
          <w:rFonts w:ascii="Arial" w:hAnsi="Arial" w:cs="Arial"/>
          <w:i/>
          <w:sz w:val="20"/>
          <w:lang w:val="en-US"/>
        </w:rPr>
        <w:t>ATMWithdrawalRequest</w:t>
      </w:r>
      <w:r>
        <w:rPr>
          <w:rFonts w:ascii="Arial" w:hAnsi="Arial" w:cs="Arial"/>
          <w:sz w:val="20"/>
          <w:lang w:val="en-US"/>
        </w:rPr>
        <w:t xml:space="preserve"> message to the acquirer for the approval of the withdrawal transaction.</w:t>
      </w:r>
    </w:p>
    <w:p w14:paraId="5F6A6A2D" w14:textId="77777777" w:rsidR="0027698C" w:rsidRDefault="00000000">
      <w:pPr>
        <w:numPr>
          <w:ilvl w:val="0"/>
          <w:numId w:val="19"/>
        </w:numPr>
        <w:rPr>
          <w:rFonts w:ascii="Arial" w:hAnsi="Arial" w:cs="Arial"/>
          <w:sz w:val="20"/>
        </w:rPr>
      </w:pPr>
      <w:r>
        <w:rPr>
          <w:rFonts w:ascii="Arial" w:hAnsi="Arial" w:cs="Arial"/>
          <w:sz w:val="20"/>
        </w:rPr>
        <w:t xml:space="preserve">The acquirer performs the verifications of the message and requests to the issuer the approval of the withdrawal transaction. </w:t>
      </w:r>
      <w:r>
        <w:rPr>
          <w:rFonts w:ascii="Arial" w:hAnsi="Arial" w:cs="Arial"/>
          <w:sz w:val="20"/>
        </w:rPr>
        <w:br/>
        <w:t xml:space="preserve">Once the transaction has been approved by the issuer, the acquirer returns the outcome of the withdrawal transactionin the </w:t>
      </w:r>
      <w:r>
        <w:rPr>
          <w:rFonts w:ascii="Arial" w:hAnsi="Arial" w:cs="Arial"/>
          <w:i/>
          <w:sz w:val="20"/>
        </w:rPr>
        <w:t>ATMWithdrawalResponse</w:t>
      </w:r>
      <w:r>
        <w:rPr>
          <w:rFonts w:ascii="Arial" w:hAnsi="Arial" w:cs="Arial"/>
          <w:sz w:val="20"/>
        </w:rPr>
        <w:t xml:space="preserve"> message to the ATM with a surcharge to be approved by the </w:t>
      </w:r>
      <w:r>
        <w:rPr>
          <w:rFonts w:ascii="Arial" w:hAnsi="Arial"/>
          <w:sz w:val="20"/>
          <w:szCs w:val="24"/>
        </w:rPr>
        <w:t>ATM user</w:t>
      </w:r>
      <w:r>
        <w:rPr>
          <w:rFonts w:ascii="Arial" w:hAnsi="Arial" w:cs="Arial"/>
          <w:sz w:val="20"/>
        </w:rPr>
        <w:t>.</w:t>
      </w:r>
    </w:p>
    <w:p w14:paraId="5F6A6A2E" w14:textId="77777777" w:rsidR="0027698C" w:rsidRDefault="00000000">
      <w:pPr>
        <w:numPr>
          <w:ilvl w:val="0"/>
          <w:numId w:val="19"/>
        </w:numPr>
        <w:rPr>
          <w:rFonts w:ascii="Arial" w:hAnsi="Arial" w:cs="Arial"/>
          <w:sz w:val="20"/>
        </w:rPr>
      </w:pPr>
      <w:r>
        <w:rPr>
          <w:rFonts w:ascii="Arial" w:hAnsi="Arial" w:cs="Arial"/>
          <w:sz w:val="20"/>
        </w:rPr>
        <w:t xml:space="preserve">The </w:t>
      </w:r>
      <w:r>
        <w:rPr>
          <w:rFonts w:ascii="Arial" w:hAnsi="Arial"/>
          <w:sz w:val="20"/>
          <w:szCs w:val="24"/>
        </w:rPr>
        <w:t>ATM user</w:t>
      </w:r>
      <w:r>
        <w:rPr>
          <w:rFonts w:ascii="Arial" w:hAnsi="Arial" w:cs="Arial"/>
          <w:sz w:val="20"/>
        </w:rPr>
        <w:t xml:space="preserve"> declined the surcharge, and the ATM sends to the acquirer an </w:t>
      </w:r>
      <w:r>
        <w:rPr>
          <w:rFonts w:ascii="Arial" w:hAnsi="Arial" w:cs="Arial"/>
          <w:i/>
          <w:sz w:val="20"/>
        </w:rPr>
        <w:t>ATMWithdrawalCompletionAdvice</w:t>
      </w:r>
      <w:r>
        <w:rPr>
          <w:rFonts w:ascii="Arial" w:hAnsi="Arial" w:cs="Arial"/>
          <w:sz w:val="20"/>
        </w:rPr>
        <w:t xml:space="preserve"> message to inform him that the </w:t>
      </w:r>
      <w:r>
        <w:rPr>
          <w:rFonts w:ascii="Arial" w:hAnsi="Arial"/>
          <w:sz w:val="20"/>
          <w:szCs w:val="24"/>
        </w:rPr>
        <w:t>ATM user</w:t>
      </w:r>
      <w:r>
        <w:rPr>
          <w:rFonts w:ascii="Arial" w:hAnsi="Arial" w:cs="Arial"/>
          <w:sz w:val="20"/>
        </w:rPr>
        <w:t xml:space="preserve"> declined the surcharge.</w:t>
      </w:r>
    </w:p>
    <w:p w14:paraId="5F6A6A2F" w14:textId="77777777" w:rsidR="0027698C" w:rsidRDefault="00000000">
      <w:pPr>
        <w:numPr>
          <w:ilvl w:val="0"/>
          <w:numId w:val="19"/>
        </w:numPr>
        <w:rPr>
          <w:rFonts w:ascii="Arial" w:hAnsi="Arial" w:cs="Arial"/>
          <w:sz w:val="20"/>
        </w:rPr>
      </w:pPr>
      <w:r>
        <w:rPr>
          <w:rFonts w:ascii="Arial" w:hAnsi="Arial" w:cs="Arial"/>
          <w:sz w:val="20"/>
        </w:rPr>
        <w:t xml:space="preserve">The acquirer takes into account the failure of the transaction, reverses the financial transaction with the issuer, and acknowledges the outcome of the withdrawal with an </w:t>
      </w:r>
      <w:r>
        <w:rPr>
          <w:rFonts w:ascii="Arial" w:hAnsi="Arial" w:cs="Arial"/>
          <w:i/>
          <w:sz w:val="20"/>
        </w:rPr>
        <w:t>ATMWithdrawalCompletionAcknowledgement</w:t>
      </w:r>
      <w:r>
        <w:rPr>
          <w:rFonts w:ascii="Arial" w:hAnsi="Arial" w:cs="Arial"/>
          <w:sz w:val="20"/>
        </w:rPr>
        <w:t xml:space="preserve"> message to the ATM.</w:t>
      </w:r>
    </w:p>
    <w:p w14:paraId="5F6A6A30" w14:textId="77777777" w:rsidR="0027698C" w:rsidRDefault="00000000">
      <w:pPr>
        <w:spacing w:before="0"/>
        <w:jc w:val="both"/>
        <w:rPr>
          <w:rFonts w:ascii="Arial" w:hAnsi="Arial" w:cs="Arial"/>
          <w:sz w:val="20"/>
        </w:rPr>
      </w:pPr>
      <w:r>
        <w:br w:type="page"/>
      </w:r>
    </w:p>
    <w:p w14:paraId="5F6A6A31" w14:textId="77777777" w:rsidR="0027698C" w:rsidRDefault="00000000">
      <w:pPr>
        <w:pStyle w:val="Heading3"/>
      </w:pPr>
      <w:bookmarkStart w:id="60" w:name="_Toc399099182"/>
      <w:bookmarkStart w:id="61" w:name="_Toc192175211"/>
      <w:r>
        <w:lastRenderedPageBreak/>
        <w:t>Withdrawal with Accepted Pre-Approval Surcharge</w:t>
      </w:r>
      <w:bookmarkEnd w:id="60"/>
      <w:bookmarkEnd w:id="61"/>
    </w:p>
    <w:p w14:paraId="5F6A6A32" w14:textId="247A5A73" w:rsidR="0027698C" w:rsidRDefault="004645F9">
      <w:pPr>
        <w:jc w:val="center"/>
        <w:rPr>
          <w:rFonts w:ascii="Arial" w:hAnsi="Arial"/>
          <w:sz w:val="20"/>
        </w:rPr>
      </w:pPr>
      <w:r>
        <w:rPr>
          <w:noProof/>
        </w:rPr>
        <mc:AlternateContent>
          <mc:Choice Requires="wps">
            <w:drawing>
              <wp:anchor distT="0" distB="0" distL="114300" distR="114300" simplePos="0" relativeHeight="251653120" behindDoc="0" locked="0" layoutInCell="1" allowOverlap="1" wp14:anchorId="5F6A6B45" wp14:editId="22E41EB2">
                <wp:simplePos x="0" y="0"/>
                <wp:positionH relativeFrom="column">
                  <wp:posOffset>0</wp:posOffset>
                </wp:positionH>
                <wp:positionV relativeFrom="paragraph">
                  <wp:posOffset>0</wp:posOffset>
                </wp:positionV>
                <wp:extent cx="635000" cy="635000"/>
                <wp:effectExtent l="0" t="0" r="3175" b="3175"/>
                <wp:wrapNone/>
                <wp:docPr id="1428671662" name="_x0000_tole_rId42"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839515" id="_x0000_tole_rId42" o:spid="_x0000_s1026" style="position:absolute;margin-left:0;margin-top:0;width:50pt;height:50pt;z-index:251653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" filled="f" stroked="f">
                <o:lock v:ext="edit" aspectratio="t" selection="t"/>
              </v:rect>
            </w:pict>
          </mc:Fallback>
        </mc:AlternateContent>
      </w:r>
      <w:r>
        <w:object w:dxaOrig="8452" w:dyaOrig="5835" w14:anchorId="5F6A6B46">
          <v:shape id="ole_rId42" o:spid="_x0000_i1036" type="#_x0000_t75" style="width:422.25pt;height:291.75pt;visibility:visible;mso-wrap-distance-right:0" o:ole="">
            <v:imagedata r:id="rId49" o:title=""/>
          </v:shape>
          <o:OLEObject Type="Embed" ProgID="Visio.Drawing.11" ShapeID="ole_rId42" DrawAspect="Content" ObjectID="_1802790418" r:id="rId50"/>
        </w:object>
      </w:r>
    </w:p>
    <w:p w14:paraId="5F6A6A33" w14:textId="77777777" w:rsidR="0027698C" w:rsidRDefault="00000000">
      <w:pPr>
        <w:rPr>
          <w:rFonts w:ascii="Arial" w:hAnsi="Arial" w:cs="Arial"/>
          <w:sz w:val="20"/>
        </w:rPr>
      </w:pPr>
      <w:r>
        <w:rPr>
          <w:rFonts w:ascii="Arial" w:hAnsi="Arial" w:cs="Arial"/>
          <w:sz w:val="20"/>
        </w:rPr>
        <w:t>This scenario presents a withdrawal transaction with pre-approval surcharge:</w:t>
      </w:r>
    </w:p>
    <w:p w14:paraId="5F6A6A34" w14:textId="77777777" w:rsidR="0027698C" w:rsidRDefault="00000000">
      <w:pPr>
        <w:numPr>
          <w:ilvl w:val="0"/>
          <w:numId w:val="20"/>
        </w:numPr>
        <w:rPr>
          <w:rFonts w:ascii="Arial" w:hAnsi="Arial" w:cs="Arial"/>
          <w:sz w:val="20"/>
        </w:rPr>
      </w:pPr>
      <w:r>
        <w:rPr>
          <w:rFonts w:ascii="Arial" w:hAnsi="Arial" w:cs="Arial"/>
          <w:sz w:val="20"/>
          <w:lang w:val="en-US"/>
        </w:rPr>
        <w:t xml:space="preserve">The </w:t>
      </w:r>
      <w:r>
        <w:rPr>
          <w:rFonts w:ascii="Arial" w:hAnsi="Arial"/>
          <w:sz w:val="20"/>
          <w:szCs w:val="24"/>
        </w:rPr>
        <w:t>ATM user</w:t>
      </w:r>
      <w:r>
        <w:rPr>
          <w:rFonts w:ascii="Arial" w:hAnsi="Arial" w:cs="Arial"/>
          <w:sz w:val="20"/>
          <w:lang w:val="en-US"/>
        </w:rPr>
        <w:t xml:space="preserve"> inserts a card in the ATM, selects the withdrawal transaction, enters his PIN and the requested amount.</w:t>
      </w:r>
      <w:r>
        <w:rPr>
          <w:rFonts w:ascii="Arial" w:hAnsi="Arial" w:cs="Arial"/>
          <w:sz w:val="20"/>
          <w:lang w:val="en-US"/>
        </w:rPr>
        <w:br/>
        <w:t xml:space="preserve">The ATM sends an </w:t>
      </w:r>
      <w:r>
        <w:rPr>
          <w:rFonts w:ascii="Arial" w:hAnsi="Arial" w:cs="Arial"/>
          <w:i/>
          <w:sz w:val="20"/>
          <w:lang w:val="en-US"/>
        </w:rPr>
        <w:t>ATMWithdrawalRequest</w:t>
      </w:r>
      <w:r>
        <w:rPr>
          <w:rFonts w:ascii="Arial" w:hAnsi="Arial" w:cs="Arial"/>
          <w:sz w:val="20"/>
          <w:lang w:val="en-US"/>
        </w:rPr>
        <w:t xml:space="preserve"> message to the acquirer for the approval of the withdrawal transaction.</w:t>
      </w:r>
    </w:p>
    <w:p w14:paraId="5F6A6A35" w14:textId="77777777" w:rsidR="0027698C" w:rsidRDefault="00000000">
      <w:pPr>
        <w:numPr>
          <w:ilvl w:val="0"/>
          <w:numId w:val="20"/>
        </w:numPr>
        <w:rPr>
          <w:rFonts w:ascii="Arial" w:hAnsi="Arial" w:cs="Arial"/>
          <w:sz w:val="20"/>
        </w:rPr>
      </w:pPr>
      <w:r>
        <w:rPr>
          <w:rFonts w:ascii="Arial" w:hAnsi="Arial" w:cs="Arial"/>
          <w:sz w:val="20"/>
        </w:rPr>
        <w:t xml:space="preserve">The acquirer performs the verifications of the message and sends an </w:t>
      </w:r>
      <w:r>
        <w:rPr>
          <w:rFonts w:ascii="Arial" w:hAnsi="Arial" w:cs="Arial"/>
          <w:i/>
          <w:sz w:val="20"/>
        </w:rPr>
        <w:t>ATMWithdrawalResponse</w:t>
      </w:r>
      <w:r>
        <w:rPr>
          <w:rFonts w:ascii="Arial" w:hAnsi="Arial" w:cs="Arial"/>
          <w:sz w:val="20"/>
        </w:rPr>
        <w:t xml:space="preserve"> message to the ATM with the request for a surcharge to be approved by the </w:t>
      </w:r>
      <w:r>
        <w:rPr>
          <w:rFonts w:ascii="Arial" w:hAnsi="Arial"/>
          <w:sz w:val="20"/>
          <w:szCs w:val="24"/>
        </w:rPr>
        <w:t>ATM user</w:t>
      </w:r>
      <w:r>
        <w:rPr>
          <w:rFonts w:ascii="Arial" w:hAnsi="Arial" w:cs="Arial"/>
          <w:sz w:val="20"/>
        </w:rPr>
        <w:t>.</w:t>
      </w:r>
    </w:p>
    <w:p w14:paraId="5F6A6A36" w14:textId="77777777" w:rsidR="0027698C" w:rsidRDefault="00000000">
      <w:pPr>
        <w:numPr>
          <w:ilvl w:val="0"/>
          <w:numId w:val="20"/>
        </w:numPr>
        <w:rPr>
          <w:rFonts w:ascii="Arial" w:hAnsi="Arial" w:cs="Arial"/>
          <w:sz w:val="20"/>
        </w:rPr>
      </w:pPr>
      <w:r>
        <w:rPr>
          <w:rFonts w:ascii="Arial" w:hAnsi="Arial" w:cs="Arial"/>
          <w:sz w:val="20"/>
        </w:rPr>
        <w:t xml:space="preserve">The </w:t>
      </w:r>
      <w:r>
        <w:rPr>
          <w:rFonts w:ascii="Arial" w:hAnsi="Arial"/>
          <w:sz w:val="20"/>
          <w:szCs w:val="24"/>
        </w:rPr>
        <w:t xml:space="preserve">ATM user </w:t>
      </w:r>
      <w:r>
        <w:rPr>
          <w:rFonts w:ascii="Arial" w:hAnsi="Arial" w:cs="Arial"/>
          <w:sz w:val="20"/>
        </w:rPr>
        <w:t xml:space="preserve">accepts the surcharge, and the ATM sends a new </w:t>
      </w:r>
      <w:r>
        <w:rPr>
          <w:rFonts w:ascii="Arial" w:hAnsi="Arial" w:cs="Arial"/>
          <w:i/>
          <w:sz w:val="20"/>
          <w:lang w:val="en-US"/>
        </w:rPr>
        <w:t>ATMWithdrawalRequest</w:t>
      </w:r>
      <w:r>
        <w:rPr>
          <w:rFonts w:ascii="Arial" w:hAnsi="Arial" w:cs="Arial"/>
          <w:sz w:val="20"/>
          <w:lang w:val="en-US"/>
        </w:rPr>
        <w:t xml:space="preserve"> message to the acquirer for the approval of the withdrawal transaction with the surcharge.</w:t>
      </w:r>
    </w:p>
    <w:p w14:paraId="5F6A6A37" w14:textId="77777777" w:rsidR="0027698C" w:rsidRDefault="00000000">
      <w:pPr>
        <w:numPr>
          <w:ilvl w:val="0"/>
          <w:numId w:val="20"/>
        </w:numPr>
        <w:rPr>
          <w:rFonts w:ascii="Arial" w:hAnsi="Arial" w:cs="Arial"/>
          <w:sz w:val="20"/>
        </w:rPr>
      </w:pPr>
      <w:r>
        <w:rPr>
          <w:rFonts w:ascii="Arial" w:hAnsi="Arial" w:cs="Arial"/>
          <w:sz w:val="20"/>
        </w:rPr>
        <w:t xml:space="preserve">The acquirer performs the verifications of the message and requests to the issuer the approval of the withdrawal transaction. </w:t>
      </w:r>
      <w:r>
        <w:rPr>
          <w:rFonts w:ascii="Arial" w:hAnsi="Arial" w:cs="Arial"/>
          <w:sz w:val="20"/>
        </w:rPr>
        <w:br/>
        <w:t xml:space="preserve">Once the transaction has been approved by the issuer, the acquirer returns the outcome of the withdrawal transactionin the </w:t>
      </w:r>
      <w:r>
        <w:rPr>
          <w:rFonts w:ascii="Arial" w:hAnsi="Arial" w:cs="Arial"/>
          <w:i/>
          <w:sz w:val="20"/>
        </w:rPr>
        <w:t>ATMWithdrawalResponse</w:t>
      </w:r>
      <w:r>
        <w:rPr>
          <w:rFonts w:ascii="Arial" w:hAnsi="Arial" w:cs="Arial"/>
          <w:sz w:val="20"/>
        </w:rPr>
        <w:t xml:space="preserve"> message to the ATM.</w:t>
      </w:r>
    </w:p>
    <w:p w14:paraId="5F6A6A38" w14:textId="77777777" w:rsidR="0027698C" w:rsidRDefault="00000000">
      <w:pPr>
        <w:numPr>
          <w:ilvl w:val="0"/>
          <w:numId w:val="20"/>
        </w:numPr>
        <w:rPr>
          <w:rFonts w:ascii="Arial" w:hAnsi="Arial" w:cs="Arial"/>
          <w:sz w:val="20"/>
        </w:rPr>
      </w:pPr>
      <w:r>
        <w:rPr>
          <w:rFonts w:ascii="Arial" w:hAnsi="Arial" w:cs="Arial"/>
          <w:sz w:val="20"/>
        </w:rPr>
        <w:t xml:space="preserve">The ATM checks the availability of the cash in the cassettes, releases the card to the </w:t>
      </w:r>
      <w:r>
        <w:rPr>
          <w:rFonts w:ascii="Arial" w:hAnsi="Arial"/>
          <w:sz w:val="20"/>
          <w:szCs w:val="24"/>
        </w:rPr>
        <w:t>ATM user</w:t>
      </w:r>
      <w:r>
        <w:rPr>
          <w:rFonts w:ascii="Arial" w:hAnsi="Arial" w:cs="Arial"/>
          <w:sz w:val="20"/>
        </w:rPr>
        <w:t xml:space="preserve">, dispenses the requested amount, prints a receipt and completes the transaction. </w:t>
      </w:r>
      <w:r>
        <w:rPr>
          <w:rFonts w:ascii="Arial" w:hAnsi="Arial" w:cs="Arial"/>
          <w:sz w:val="20"/>
        </w:rPr>
        <w:br/>
        <w:t xml:space="preserve">The ATM sends to the acquirer an </w:t>
      </w:r>
      <w:r>
        <w:rPr>
          <w:rFonts w:ascii="Arial" w:hAnsi="Arial" w:cs="Arial"/>
          <w:i/>
          <w:sz w:val="20"/>
        </w:rPr>
        <w:t>ATMWithdrawalCompletionAdvice</w:t>
      </w:r>
      <w:r>
        <w:rPr>
          <w:rFonts w:ascii="Arial" w:hAnsi="Arial" w:cs="Arial"/>
          <w:sz w:val="20"/>
        </w:rPr>
        <w:t xml:space="preserve"> message to inform about the result of the withdrawal.</w:t>
      </w:r>
    </w:p>
    <w:p w14:paraId="5F6A6A39" w14:textId="77777777" w:rsidR="0027698C" w:rsidRDefault="00000000">
      <w:pPr>
        <w:numPr>
          <w:ilvl w:val="0"/>
          <w:numId w:val="20"/>
        </w:numPr>
        <w:rPr>
          <w:rFonts w:ascii="Arial" w:hAnsi="Arial" w:cs="Arial"/>
          <w:sz w:val="20"/>
        </w:rPr>
      </w:pPr>
      <w:r>
        <w:rPr>
          <w:rFonts w:ascii="Arial" w:hAnsi="Arial" w:cs="Arial"/>
          <w:sz w:val="20"/>
        </w:rPr>
        <w:t xml:space="preserve">The acquirer takes into account the transaction and acknowledges with an </w:t>
      </w:r>
      <w:r>
        <w:rPr>
          <w:rFonts w:ascii="Arial" w:hAnsi="Arial" w:cs="Arial"/>
          <w:i/>
          <w:sz w:val="20"/>
        </w:rPr>
        <w:t>ATMWithdrawalCompletionAcknowledgement</w:t>
      </w:r>
      <w:r>
        <w:rPr>
          <w:rFonts w:ascii="Arial" w:hAnsi="Arial" w:cs="Arial"/>
          <w:sz w:val="20"/>
        </w:rPr>
        <w:t xml:space="preserve"> message to the ATM.</w:t>
      </w:r>
    </w:p>
    <w:p w14:paraId="5F6A6A3A" w14:textId="77777777" w:rsidR="0027698C" w:rsidRDefault="0027698C">
      <w:pPr>
        <w:spacing w:before="0"/>
        <w:jc w:val="both"/>
        <w:rPr>
          <w:rFonts w:ascii="Arial" w:hAnsi="Arial" w:cs="Arial"/>
          <w:sz w:val="20"/>
        </w:rPr>
      </w:pPr>
    </w:p>
    <w:p w14:paraId="5F6A6A3B" w14:textId="77777777" w:rsidR="0027698C" w:rsidRDefault="00000000">
      <w:pPr>
        <w:spacing w:before="0"/>
        <w:jc w:val="both"/>
        <w:rPr>
          <w:rFonts w:ascii="Arial" w:hAnsi="Arial" w:cs="Arial"/>
          <w:sz w:val="20"/>
        </w:rPr>
      </w:pPr>
      <w:r>
        <w:br w:type="page"/>
      </w:r>
    </w:p>
    <w:p w14:paraId="5F6A6A3C" w14:textId="77777777" w:rsidR="0027698C" w:rsidRDefault="00000000">
      <w:pPr>
        <w:pStyle w:val="Heading3"/>
      </w:pPr>
      <w:bookmarkStart w:id="62" w:name="_Toc399099183"/>
      <w:bookmarkStart w:id="63" w:name="_Toc192175212"/>
      <w:r>
        <w:lastRenderedPageBreak/>
        <w:t>Withdrawal with Declined Pre-Approval Surcharge</w:t>
      </w:r>
      <w:bookmarkEnd w:id="62"/>
      <w:bookmarkEnd w:id="63"/>
    </w:p>
    <w:p w14:paraId="5F6A6A3D" w14:textId="77BB82A5" w:rsidR="0027698C" w:rsidRDefault="004645F9">
      <w:pPr>
        <w:rPr>
          <w:rFonts w:ascii="Arial" w:hAnsi="Arial" w:cs="Arial"/>
          <w:sz w:val="20"/>
        </w:rPr>
      </w:pPr>
      <w:r>
        <w:rPr>
          <w:noProof/>
        </w:rPr>
        <mc:AlternateContent>
          <mc:Choice Requires="wps">
            <w:drawing>
              <wp:anchor distT="0" distB="0" distL="114300" distR="114300" simplePos="0" relativeHeight="251654144" behindDoc="0" locked="0" layoutInCell="1" allowOverlap="1" wp14:anchorId="5F6A6B47" wp14:editId="789E9B5F">
                <wp:simplePos x="0" y="0"/>
                <wp:positionH relativeFrom="column">
                  <wp:posOffset>0</wp:posOffset>
                </wp:positionH>
                <wp:positionV relativeFrom="paragraph">
                  <wp:posOffset>0</wp:posOffset>
                </wp:positionV>
                <wp:extent cx="635000" cy="635000"/>
                <wp:effectExtent l="0" t="0" r="3175" b="3175"/>
                <wp:wrapNone/>
                <wp:docPr id="307656255" name="_x0000_tole_rId44"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6F1CFA" id="_x0000_tole_rId44" o:spid="_x0000_s1026" style="position:absolute;margin-left:0;margin-top:0;width:50pt;height:50pt;z-index:251654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" filled="f" stroked="f">
                <o:lock v:ext="edit" aspectratio="t" selection="t"/>
              </v:rect>
            </w:pict>
          </mc:Fallback>
        </mc:AlternateContent>
      </w:r>
      <w:r>
        <w:object w:dxaOrig="9128" w:dyaOrig="4608" w14:anchorId="5F6A6B48">
          <v:shape id="ole_rId44" o:spid="_x0000_i1037" type="#_x0000_t75" style="width:457.5pt;height:230.25pt;visibility:visible;mso-wrap-distance-right:0" o:ole="">
            <v:imagedata r:id="rId51" o:title=""/>
          </v:shape>
          <o:OLEObject Type="Embed" ProgID="Visio.Drawing.11" ShapeID="ole_rId44" DrawAspect="Content" ObjectID="_1802790419" r:id="rId52"/>
        </w:object>
      </w:r>
      <w:r>
        <w:rPr>
          <w:rFonts w:ascii="Arial" w:hAnsi="Arial"/>
          <w:sz w:val="20"/>
          <w:lang w:eastAsia="fr-FR"/>
        </w:rPr>
        <w:t>T</w:t>
      </w:r>
      <w:r>
        <w:rPr>
          <w:rFonts w:ascii="Arial" w:hAnsi="Arial" w:cs="Arial"/>
          <w:sz w:val="20"/>
        </w:rPr>
        <w:t>This scenario presents a withdrawal transaction that declines a pre-approval surcharge:</w:t>
      </w:r>
    </w:p>
    <w:p w14:paraId="5F6A6A3E" w14:textId="77777777" w:rsidR="0027698C" w:rsidRDefault="00000000">
      <w:pPr>
        <w:numPr>
          <w:ilvl w:val="0"/>
          <w:numId w:val="21"/>
        </w:numPr>
        <w:rPr>
          <w:rFonts w:ascii="Arial" w:hAnsi="Arial" w:cs="Arial"/>
          <w:sz w:val="20"/>
        </w:rPr>
      </w:pPr>
      <w:r>
        <w:rPr>
          <w:rFonts w:ascii="Arial" w:hAnsi="Arial" w:cs="Arial"/>
          <w:sz w:val="20"/>
          <w:lang w:val="en-US"/>
        </w:rPr>
        <w:t xml:space="preserve">The </w:t>
      </w:r>
      <w:r>
        <w:rPr>
          <w:rFonts w:ascii="Arial" w:hAnsi="Arial"/>
          <w:sz w:val="20"/>
          <w:szCs w:val="24"/>
        </w:rPr>
        <w:t xml:space="preserve">ATM user </w:t>
      </w:r>
      <w:r>
        <w:rPr>
          <w:rFonts w:ascii="Arial" w:hAnsi="Arial" w:cs="Arial"/>
          <w:sz w:val="20"/>
          <w:lang w:val="en-US"/>
        </w:rPr>
        <w:t>inserts a card in the ATM, selects the withdrawal transaction, enters his PIN and the requested amount.</w:t>
      </w:r>
      <w:r>
        <w:rPr>
          <w:rFonts w:ascii="Arial" w:hAnsi="Arial" w:cs="Arial"/>
          <w:sz w:val="20"/>
          <w:lang w:val="en-US"/>
        </w:rPr>
        <w:br/>
        <w:t xml:space="preserve">The ATM sends an </w:t>
      </w:r>
      <w:r>
        <w:rPr>
          <w:rFonts w:ascii="Arial" w:hAnsi="Arial" w:cs="Arial"/>
          <w:i/>
          <w:sz w:val="20"/>
          <w:lang w:val="en-US"/>
        </w:rPr>
        <w:t>ATMWithdrawalRequest</w:t>
      </w:r>
      <w:r>
        <w:rPr>
          <w:rFonts w:ascii="Arial" w:hAnsi="Arial" w:cs="Arial"/>
          <w:sz w:val="20"/>
          <w:lang w:val="en-US"/>
        </w:rPr>
        <w:t xml:space="preserve"> message to the acquirer for the approval of the withdrawal transaction.</w:t>
      </w:r>
    </w:p>
    <w:p w14:paraId="5F6A6A3F" w14:textId="77777777" w:rsidR="0027698C" w:rsidRDefault="00000000">
      <w:pPr>
        <w:numPr>
          <w:ilvl w:val="0"/>
          <w:numId w:val="21"/>
        </w:numPr>
        <w:rPr>
          <w:rFonts w:ascii="Arial" w:hAnsi="Arial" w:cs="Arial"/>
          <w:sz w:val="20"/>
        </w:rPr>
      </w:pPr>
      <w:r>
        <w:rPr>
          <w:rFonts w:ascii="Arial" w:hAnsi="Arial" w:cs="Arial"/>
          <w:sz w:val="20"/>
        </w:rPr>
        <w:t xml:space="preserve">The acquirer performs the verifications of the message and sends an </w:t>
      </w:r>
      <w:r>
        <w:rPr>
          <w:rFonts w:ascii="Arial" w:hAnsi="Arial" w:cs="Arial"/>
          <w:i/>
          <w:sz w:val="20"/>
        </w:rPr>
        <w:t>ATMWithdrawalResponse</w:t>
      </w:r>
      <w:r>
        <w:rPr>
          <w:rFonts w:ascii="Arial" w:hAnsi="Arial" w:cs="Arial"/>
          <w:sz w:val="20"/>
        </w:rPr>
        <w:t xml:space="preserve"> message to the ATM with the request for a surcharge to be approved by the </w:t>
      </w:r>
      <w:r>
        <w:rPr>
          <w:rFonts w:ascii="Arial" w:hAnsi="Arial"/>
          <w:sz w:val="20"/>
          <w:szCs w:val="24"/>
        </w:rPr>
        <w:t>ATM user</w:t>
      </w:r>
      <w:r>
        <w:rPr>
          <w:rFonts w:ascii="Arial" w:hAnsi="Arial" w:cs="Arial"/>
          <w:sz w:val="20"/>
        </w:rPr>
        <w:t>.</w:t>
      </w:r>
    </w:p>
    <w:p w14:paraId="5F6A6A40" w14:textId="77777777" w:rsidR="0027698C" w:rsidRDefault="00000000">
      <w:pPr>
        <w:numPr>
          <w:ilvl w:val="0"/>
          <w:numId w:val="21"/>
        </w:numPr>
        <w:rPr>
          <w:rFonts w:ascii="Arial" w:hAnsi="Arial" w:cs="Arial"/>
          <w:sz w:val="20"/>
        </w:rPr>
      </w:pPr>
      <w:r>
        <w:rPr>
          <w:rFonts w:ascii="Arial" w:hAnsi="Arial" w:cs="Arial"/>
          <w:sz w:val="20"/>
        </w:rPr>
        <w:t xml:space="preserve">The </w:t>
      </w:r>
      <w:r>
        <w:rPr>
          <w:rFonts w:ascii="Arial" w:hAnsi="Arial"/>
          <w:sz w:val="20"/>
          <w:szCs w:val="24"/>
        </w:rPr>
        <w:t xml:space="preserve">ATM user </w:t>
      </w:r>
      <w:r>
        <w:rPr>
          <w:rFonts w:ascii="Arial" w:hAnsi="Arial" w:cs="Arial"/>
          <w:sz w:val="20"/>
        </w:rPr>
        <w:t xml:space="preserve">declines the surcharge, and the ATM sends to the acquirer an </w:t>
      </w:r>
      <w:r>
        <w:rPr>
          <w:rFonts w:ascii="Arial" w:hAnsi="Arial" w:cs="Arial"/>
          <w:i/>
          <w:sz w:val="20"/>
        </w:rPr>
        <w:t>ATMWithdrawalCompletionAdvice</w:t>
      </w:r>
      <w:r>
        <w:rPr>
          <w:rFonts w:ascii="Arial" w:hAnsi="Arial" w:cs="Arial"/>
          <w:sz w:val="20"/>
        </w:rPr>
        <w:t xml:space="preserve"> message to inform about the result of the withdrawal with the declined surcharge.</w:t>
      </w:r>
    </w:p>
    <w:p w14:paraId="5F6A6A41" w14:textId="77777777" w:rsidR="0027698C" w:rsidRDefault="00000000">
      <w:pPr>
        <w:numPr>
          <w:ilvl w:val="0"/>
          <w:numId w:val="21"/>
        </w:numPr>
        <w:rPr>
          <w:rFonts w:ascii="Arial" w:hAnsi="Arial" w:cs="Arial"/>
          <w:sz w:val="20"/>
        </w:rPr>
      </w:pPr>
      <w:r>
        <w:rPr>
          <w:rFonts w:ascii="Arial" w:hAnsi="Arial" w:cs="Arial"/>
          <w:sz w:val="20"/>
        </w:rPr>
        <w:t xml:space="preserve">The acquirer takes into account the transaction and acknowledges with an </w:t>
      </w:r>
      <w:r>
        <w:rPr>
          <w:rFonts w:ascii="Arial" w:hAnsi="Arial" w:cs="Arial"/>
          <w:i/>
          <w:sz w:val="20"/>
        </w:rPr>
        <w:t>ATMWithdrawalCompletionAcknowledgement</w:t>
      </w:r>
      <w:r>
        <w:rPr>
          <w:rFonts w:ascii="Arial" w:hAnsi="Arial" w:cs="Arial"/>
          <w:sz w:val="20"/>
        </w:rPr>
        <w:t xml:space="preserve"> message to the ATM.</w:t>
      </w:r>
    </w:p>
    <w:p w14:paraId="5F6A6A42" w14:textId="77777777" w:rsidR="0027698C" w:rsidRDefault="0027698C">
      <w:pPr>
        <w:spacing w:before="0"/>
        <w:jc w:val="both"/>
        <w:rPr>
          <w:rFonts w:ascii="Arial" w:hAnsi="Arial" w:cs="Arial"/>
          <w:sz w:val="20"/>
        </w:rPr>
      </w:pPr>
    </w:p>
    <w:p w14:paraId="5F6A6A43" w14:textId="77777777" w:rsidR="0027698C" w:rsidRDefault="0027698C">
      <w:pPr>
        <w:spacing w:before="0"/>
        <w:jc w:val="both"/>
        <w:rPr>
          <w:rFonts w:ascii="Arial" w:hAnsi="Arial" w:cs="Arial"/>
          <w:sz w:val="20"/>
        </w:rPr>
      </w:pPr>
    </w:p>
    <w:p w14:paraId="5F6A6A44" w14:textId="77777777" w:rsidR="0027698C" w:rsidRDefault="00000000">
      <w:pPr>
        <w:pStyle w:val="Heading3"/>
      </w:pPr>
      <w:bookmarkStart w:id="64" w:name="_Toc399099176"/>
      <w:bookmarkStart w:id="65" w:name="_Toc192175213"/>
      <w:r>
        <w:t>Withdrawal without Positive Completion</w:t>
      </w:r>
      <w:bookmarkEnd w:id="64"/>
      <w:bookmarkEnd w:id="65"/>
    </w:p>
    <w:p w14:paraId="5F6A6A45" w14:textId="7878E353" w:rsidR="0027698C" w:rsidRDefault="004645F9">
      <w:pPr>
        <w:jc w:val="center"/>
        <w:rPr>
          <w:rFonts w:ascii="Arial" w:hAnsi="Arial"/>
          <w:sz w:val="20"/>
        </w:rPr>
      </w:pPr>
      <w:r>
        <w:rPr>
          <w:noProof/>
        </w:rPr>
        <mc:AlternateContent>
          <mc:Choice Requires="wps">
            <w:drawing>
              <wp:anchor distT="0" distB="0" distL="114300" distR="114300" simplePos="0" relativeHeight="251655168" behindDoc="0" locked="0" layoutInCell="1" allowOverlap="1" wp14:anchorId="5F6A6B49" wp14:editId="57BC93A4">
                <wp:simplePos x="0" y="0"/>
                <wp:positionH relativeFrom="column">
                  <wp:posOffset>0</wp:posOffset>
                </wp:positionH>
                <wp:positionV relativeFrom="paragraph">
                  <wp:posOffset>0</wp:posOffset>
                </wp:positionV>
                <wp:extent cx="635000" cy="635000"/>
                <wp:effectExtent l="0" t="0" r="3175" b="3175"/>
                <wp:wrapNone/>
                <wp:docPr id="1905883226" name="_x0000_tole_rId46"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444A8B" id="_x0000_tole_rId46" o:spid="_x0000_s1026" style="position:absolute;margin-left:0;margin-top:0;width:50pt;height:50pt;z-index:251655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" filled="f" stroked="f">
                <o:lock v:ext="edit" aspectratio="t" selection="t"/>
              </v:rect>
            </w:pict>
          </mc:Fallback>
        </mc:AlternateContent>
      </w:r>
      <w:r>
        <w:object w:dxaOrig="8189" w:dyaOrig="3944" w14:anchorId="5F6A6B4A">
          <v:shape id="ole_rId46" o:spid="_x0000_i1038" type="#_x0000_t75" style="width:409.5pt;height:197.25pt;visibility:visible;mso-wrap-distance-right:0" o:ole="">
            <v:imagedata r:id="rId53" o:title=""/>
          </v:shape>
          <o:OLEObject Type="Embed" ProgID="Visio.Drawing.11" ShapeID="ole_rId46" DrawAspect="Content" ObjectID="_1802790420" r:id="rId54"/>
        </w:object>
      </w:r>
    </w:p>
    <w:p w14:paraId="5F6A6A46" w14:textId="77777777" w:rsidR="0027698C" w:rsidRDefault="00000000">
      <w:pPr>
        <w:rPr>
          <w:rFonts w:ascii="Arial" w:hAnsi="Arial" w:cs="Arial"/>
          <w:sz w:val="20"/>
        </w:rPr>
      </w:pPr>
      <w:r>
        <w:rPr>
          <w:rFonts w:ascii="Arial" w:hAnsi="Arial" w:cs="Arial"/>
          <w:sz w:val="20"/>
        </w:rPr>
        <w:lastRenderedPageBreak/>
        <w:t>This scenario presents withdrawal transaction on an ATM which is configured to send a completion only in case of failure:</w:t>
      </w:r>
    </w:p>
    <w:p w14:paraId="5F6A6A47" w14:textId="77777777" w:rsidR="0027698C" w:rsidRDefault="00000000">
      <w:pPr>
        <w:pStyle w:val="bulletSmall"/>
        <w:rPr>
          <w:rFonts w:ascii="Arial" w:hAnsi="Arial" w:cs="Arial"/>
          <w:sz w:val="20"/>
        </w:rPr>
      </w:pPr>
      <w:r>
        <w:rPr>
          <w:rFonts w:ascii="Arial" w:hAnsi="Arial" w:cs="Arial"/>
          <w:sz w:val="20"/>
        </w:rPr>
        <w:t>When the withdrawal transaction is successful, as in this scenario, the ATM do not send any message at the end of the transaction.</w:t>
      </w:r>
    </w:p>
    <w:p w14:paraId="5F6A6A48" w14:textId="77777777" w:rsidR="0027698C" w:rsidRDefault="00000000">
      <w:pPr>
        <w:pStyle w:val="bulletSmall"/>
        <w:rPr>
          <w:rFonts w:ascii="Arial" w:hAnsi="Arial" w:cs="Arial"/>
          <w:sz w:val="20"/>
        </w:rPr>
      </w:pPr>
      <w:r>
        <w:rPr>
          <w:rFonts w:ascii="Arial" w:hAnsi="Arial" w:cs="Arial"/>
          <w:sz w:val="20"/>
        </w:rPr>
        <w:t xml:space="preserve">When the withdrawal transaction fails after a positive </w:t>
      </w:r>
      <w:r>
        <w:rPr>
          <w:rFonts w:ascii="Arial" w:hAnsi="Arial" w:cs="Arial"/>
          <w:i/>
          <w:sz w:val="20"/>
        </w:rPr>
        <w:t>ATMWithdrawalResponse</w:t>
      </w:r>
      <w:r>
        <w:rPr>
          <w:rFonts w:ascii="Arial" w:hAnsi="Arial" w:cs="Arial"/>
          <w:sz w:val="20"/>
        </w:rPr>
        <w:t xml:space="preserve">, the ATM sends an </w:t>
      </w:r>
      <w:r>
        <w:rPr>
          <w:rFonts w:ascii="Arial" w:hAnsi="Arial" w:cs="Arial"/>
          <w:i/>
          <w:sz w:val="20"/>
        </w:rPr>
        <w:t>ATMCompletionAdvice</w:t>
      </w:r>
      <w:r>
        <w:rPr>
          <w:rFonts w:ascii="Arial" w:hAnsi="Arial" w:cs="Arial"/>
          <w:sz w:val="20"/>
        </w:rPr>
        <w:t xml:space="preserve"> message to report the failure, instead of the message </w:t>
      </w:r>
      <w:r>
        <w:rPr>
          <w:rFonts w:ascii="Arial" w:hAnsi="Arial" w:cs="Arial"/>
          <w:i/>
          <w:sz w:val="20"/>
        </w:rPr>
        <w:t>ATMWithdrawalCompletionAdvice</w:t>
      </w:r>
      <w:r>
        <w:rPr>
          <w:rFonts w:ascii="Arial" w:hAnsi="Arial" w:cs="Arial"/>
          <w:sz w:val="20"/>
        </w:rPr>
        <w:t>.</w:t>
      </w:r>
    </w:p>
    <w:p w14:paraId="5F6A6A49" w14:textId="77777777" w:rsidR="0027698C" w:rsidRDefault="00000000">
      <w:pPr>
        <w:numPr>
          <w:ilvl w:val="0"/>
          <w:numId w:val="14"/>
        </w:numPr>
        <w:rPr>
          <w:rFonts w:ascii="Arial" w:hAnsi="Arial" w:cs="Arial"/>
          <w:sz w:val="20"/>
        </w:rPr>
      </w:pPr>
      <w:r>
        <w:rPr>
          <w:rFonts w:ascii="Arial" w:hAnsi="Arial" w:cs="Arial"/>
          <w:sz w:val="20"/>
          <w:lang w:val="en-US"/>
        </w:rPr>
        <w:t xml:space="preserve">The </w:t>
      </w:r>
      <w:r>
        <w:rPr>
          <w:rFonts w:ascii="Arial" w:hAnsi="Arial"/>
          <w:sz w:val="20"/>
          <w:szCs w:val="24"/>
        </w:rPr>
        <w:t>ATM user</w:t>
      </w:r>
      <w:r>
        <w:rPr>
          <w:rFonts w:ascii="Arial" w:hAnsi="Arial" w:cs="Arial"/>
          <w:sz w:val="20"/>
          <w:lang w:val="en-US"/>
        </w:rPr>
        <w:t xml:space="preserve"> inserts a card in the ATM, selects the withdrawal transaction, enters his PIN and the requested amount.</w:t>
      </w:r>
      <w:r>
        <w:rPr>
          <w:rFonts w:ascii="Arial" w:hAnsi="Arial" w:cs="Arial"/>
          <w:sz w:val="20"/>
          <w:lang w:val="en-US"/>
        </w:rPr>
        <w:br/>
        <w:t xml:space="preserve">The ATM sends an </w:t>
      </w:r>
      <w:r>
        <w:rPr>
          <w:rFonts w:ascii="Arial" w:hAnsi="Arial" w:cs="Arial"/>
          <w:i/>
          <w:sz w:val="20"/>
          <w:lang w:val="en-US"/>
        </w:rPr>
        <w:t>ATMWithdrawalRequest</w:t>
      </w:r>
      <w:r>
        <w:rPr>
          <w:rFonts w:ascii="Arial" w:hAnsi="Arial" w:cs="Arial"/>
          <w:sz w:val="20"/>
          <w:lang w:val="en-US"/>
        </w:rPr>
        <w:t xml:space="preserve"> message to the acquirer for the approval of the withdrawal transaction.</w:t>
      </w:r>
    </w:p>
    <w:p w14:paraId="5F6A6A4A" w14:textId="77777777" w:rsidR="0027698C" w:rsidRDefault="00000000">
      <w:pPr>
        <w:numPr>
          <w:ilvl w:val="0"/>
          <w:numId w:val="14"/>
        </w:numPr>
        <w:rPr>
          <w:rFonts w:ascii="Arial" w:hAnsi="Arial" w:cs="Arial"/>
          <w:sz w:val="20"/>
        </w:rPr>
      </w:pPr>
      <w:r>
        <w:rPr>
          <w:rFonts w:ascii="Arial" w:hAnsi="Arial" w:cs="Arial"/>
          <w:sz w:val="20"/>
        </w:rPr>
        <w:t xml:space="preserve">The acquirer performs the verifications of the message and requests to the issuer the approval of the withdrawal transaction. </w:t>
      </w:r>
      <w:r>
        <w:rPr>
          <w:rFonts w:ascii="Arial" w:hAnsi="Arial" w:cs="Arial"/>
          <w:sz w:val="20"/>
        </w:rPr>
        <w:br/>
        <w:t xml:space="preserve">Once the transaction has been approved by the issuer, the acquirer returns the outcome of the withdrawal transactionin the </w:t>
      </w:r>
      <w:r>
        <w:rPr>
          <w:rFonts w:ascii="Arial" w:hAnsi="Arial" w:cs="Arial"/>
          <w:i/>
          <w:sz w:val="20"/>
        </w:rPr>
        <w:t>ATMWithdrawalResponse</w:t>
      </w:r>
      <w:r>
        <w:rPr>
          <w:rFonts w:ascii="Arial" w:hAnsi="Arial" w:cs="Arial"/>
          <w:sz w:val="20"/>
        </w:rPr>
        <w:t xml:space="preserve"> message to the ATM.</w:t>
      </w:r>
    </w:p>
    <w:p w14:paraId="5F6A6A4B" w14:textId="77777777" w:rsidR="0027698C" w:rsidRDefault="00000000">
      <w:pPr>
        <w:ind w:left="709"/>
        <w:rPr>
          <w:rFonts w:ascii="Arial" w:hAnsi="Arial" w:cs="Arial"/>
          <w:sz w:val="20"/>
        </w:rPr>
      </w:pPr>
      <w:r>
        <w:rPr>
          <w:rFonts w:ascii="Arial" w:hAnsi="Arial" w:cs="Arial"/>
          <w:sz w:val="20"/>
        </w:rPr>
        <w:t xml:space="preserve">The ATM checks the availability of the cash in the cassettes, releases the card to the </w:t>
      </w:r>
      <w:r>
        <w:rPr>
          <w:rFonts w:ascii="Arial" w:hAnsi="Arial"/>
          <w:sz w:val="20"/>
          <w:szCs w:val="24"/>
        </w:rPr>
        <w:t>ATM user</w:t>
      </w:r>
      <w:r>
        <w:rPr>
          <w:rFonts w:ascii="Arial" w:hAnsi="Arial" w:cs="Arial"/>
          <w:sz w:val="20"/>
        </w:rPr>
        <w:t>, dispenses the requested amount, prints a receipt and completes the transaction. As the withdrawal is successful, no completion message is sent to the acquirer.</w:t>
      </w:r>
    </w:p>
    <w:p w14:paraId="5F6A6A4C" w14:textId="77777777" w:rsidR="0027698C" w:rsidRDefault="00000000">
      <w:pPr>
        <w:spacing w:before="0"/>
        <w:jc w:val="both"/>
        <w:rPr>
          <w:rFonts w:ascii="Arial" w:hAnsi="Arial" w:cs="Arial"/>
          <w:sz w:val="20"/>
        </w:rPr>
      </w:pPr>
      <w:r>
        <w:br w:type="page"/>
      </w:r>
    </w:p>
    <w:p w14:paraId="5F6A6A4D" w14:textId="77777777" w:rsidR="0027698C" w:rsidRDefault="00000000">
      <w:pPr>
        <w:pStyle w:val="Heading3"/>
      </w:pPr>
      <w:bookmarkStart w:id="66" w:name="_Toc399099184"/>
      <w:bookmarkStart w:id="67" w:name="_Toc192175214"/>
      <w:r>
        <w:lastRenderedPageBreak/>
        <w:t>Withdrawal with Customer Account Selection after an Inquiry</w:t>
      </w:r>
      <w:bookmarkEnd w:id="66"/>
      <w:bookmarkEnd w:id="67"/>
    </w:p>
    <w:p w14:paraId="5F6A6A4E" w14:textId="7630FF16" w:rsidR="0027698C" w:rsidRDefault="004645F9">
      <w:pPr>
        <w:jc w:val="center"/>
        <w:rPr>
          <w:rFonts w:ascii="Arial" w:hAnsi="Arial"/>
          <w:sz w:val="20"/>
        </w:rPr>
      </w:pPr>
      <w:r>
        <w:rPr>
          <w:noProof/>
        </w:rPr>
        <mc:AlternateContent>
          <mc:Choice Requires="wps">
            <w:drawing>
              <wp:anchor distT="0" distB="0" distL="114300" distR="114300" simplePos="0" relativeHeight="251656192" behindDoc="0" locked="0" layoutInCell="1" allowOverlap="1" wp14:anchorId="5F6A6B4B" wp14:editId="58D4C907">
                <wp:simplePos x="0" y="0"/>
                <wp:positionH relativeFrom="column">
                  <wp:posOffset>0</wp:posOffset>
                </wp:positionH>
                <wp:positionV relativeFrom="paragraph">
                  <wp:posOffset>0</wp:posOffset>
                </wp:positionV>
                <wp:extent cx="635000" cy="635000"/>
                <wp:effectExtent l="0" t="0" r="3175" b="3175"/>
                <wp:wrapNone/>
                <wp:docPr id="410526801" name="_x0000_tole_rId48"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671B41" id="_x0000_tole_rId48" o:spid="_x0000_s1026" style="position:absolute;margin-left:0;margin-top:0;width:50pt;height:50pt;z-index:251656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" filled="f" stroked="f">
                <o:lock v:ext="edit" aspectratio="t" selection="t"/>
              </v:rect>
            </w:pict>
          </mc:Fallback>
        </mc:AlternateContent>
      </w:r>
      <w:r>
        <w:object w:dxaOrig="8264" w:dyaOrig="5735" w14:anchorId="5F6A6B4C">
          <v:shape id="ole_rId48" o:spid="_x0000_i1039" type="#_x0000_t75" style="width:413.25pt;height:286.5pt;visibility:visible;mso-wrap-distance-right:0" o:ole="">
            <v:imagedata r:id="rId55" o:title=""/>
          </v:shape>
          <o:OLEObject Type="Embed" ProgID="Visio.Drawing.11" ShapeID="ole_rId48" DrawAspect="Content" ObjectID="_1802790421" r:id="rId56"/>
        </w:object>
      </w:r>
    </w:p>
    <w:p w14:paraId="5F6A6A4F" w14:textId="77777777" w:rsidR="0027698C" w:rsidRDefault="00000000">
      <w:pPr>
        <w:rPr>
          <w:rFonts w:ascii="Arial" w:hAnsi="Arial" w:cs="Arial"/>
          <w:sz w:val="20"/>
        </w:rPr>
      </w:pPr>
      <w:r>
        <w:rPr>
          <w:rFonts w:ascii="Arial" w:hAnsi="Arial" w:cs="Arial"/>
          <w:sz w:val="20"/>
        </w:rPr>
        <w:t>This scenario presents a withdrawal transaction with a selection of the account supporting the withdrawal:</w:t>
      </w:r>
    </w:p>
    <w:p w14:paraId="5F6A6A50" w14:textId="77777777" w:rsidR="0027698C" w:rsidRDefault="00000000">
      <w:pPr>
        <w:numPr>
          <w:ilvl w:val="0"/>
          <w:numId w:val="22"/>
        </w:numPr>
        <w:rPr>
          <w:rFonts w:ascii="Arial" w:hAnsi="Arial" w:cs="Arial"/>
          <w:sz w:val="20"/>
        </w:rPr>
      </w:pPr>
      <w:r>
        <w:rPr>
          <w:rFonts w:ascii="Arial" w:hAnsi="Arial" w:cs="Arial"/>
          <w:sz w:val="20"/>
          <w:lang w:val="en-US"/>
        </w:rPr>
        <w:t xml:space="preserve">The </w:t>
      </w:r>
      <w:r>
        <w:rPr>
          <w:rFonts w:ascii="Arial" w:hAnsi="Arial"/>
          <w:sz w:val="20"/>
          <w:szCs w:val="24"/>
        </w:rPr>
        <w:t xml:space="preserve">ATM user </w:t>
      </w:r>
      <w:r>
        <w:rPr>
          <w:rFonts w:ascii="Arial" w:hAnsi="Arial" w:cs="Arial"/>
          <w:sz w:val="20"/>
          <w:lang w:val="en-US"/>
        </w:rPr>
        <w:t xml:space="preserve">inserts a card in the ATM and enters his PIN. The ATM sends to the acquirer an </w:t>
      </w:r>
      <w:r>
        <w:rPr>
          <w:rFonts w:ascii="Arial" w:hAnsi="Arial" w:cs="Arial"/>
          <w:i/>
          <w:sz w:val="20"/>
          <w:lang w:val="en-US"/>
        </w:rPr>
        <w:t>ATMInquiryRequest</w:t>
      </w:r>
      <w:r>
        <w:rPr>
          <w:rFonts w:ascii="Arial" w:hAnsi="Arial" w:cs="Arial"/>
          <w:sz w:val="20"/>
          <w:lang w:val="en-US"/>
        </w:rPr>
        <w:t xml:space="preserve"> message to get the customer profile.</w:t>
      </w:r>
    </w:p>
    <w:p w14:paraId="5F6A6A51" w14:textId="77777777" w:rsidR="0027698C" w:rsidRDefault="00000000">
      <w:pPr>
        <w:numPr>
          <w:ilvl w:val="0"/>
          <w:numId w:val="22"/>
        </w:numPr>
        <w:rPr>
          <w:rFonts w:ascii="Arial" w:hAnsi="Arial" w:cs="Arial"/>
          <w:sz w:val="20"/>
        </w:rPr>
      </w:pPr>
      <w:r>
        <w:rPr>
          <w:rFonts w:ascii="Arial" w:hAnsi="Arial" w:cs="Arial"/>
          <w:sz w:val="20"/>
        </w:rPr>
        <w:t xml:space="preserve">The acquirer requests the authentication of the </w:t>
      </w:r>
      <w:r>
        <w:rPr>
          <w:rFonts w:ascii="Arial" w:hAnsi="Arial"/>
          <w:sz w:val="20"/>
          <w:szCs w:val="24"/>
        </w:rPr>
        <w:t>ATM user</w:t>
      </w:r>
      <w:r>
        <w:rPr>
          <w:rFonts w:ascii="Arial" w:hAnsi="Arial" w:cs="Arial"/>
          <w:sz w:val="20"/>
        </w:rPr>
        <w:t xml:space="preserve"> with the PIN verification. The acquirer gets the profile of the </w:t>
      </w:r>
      <w:r>
        <w:rPr>
          <w:rFonts w:ascii="Arial" w:hAnsi="Arial"/>
          <w:sz w:val="20"/>
          <w:szCs w:val="24"/>
        </w:rPr>
        <w:t xml:space="preserve">ATM user </w:t>
      </w:r>
      <w:r>
        <w:rPr>
          <w:rFonts w:ascii="Arial" w:hAnsi="Arial" w:cs="Arial"/>
          <w:sz w:val="20"/>
        </w:rPr>
        <w:t xml:space="preserve">and sends to the ATM the </w:t>
      </w:r>
      <w:r>
        <w:rPr>
          <w:rFonts w:ascii="Arial" w:hAnsi="Arial" w:cs="Arial"/>
          <w:i/>
          <w:sz w:val="20"/>
        </w:rPr>
        <w:t>ATMInquiryResponse</w:t>
      </w:r>
      <w:r>
        <w:rPr>
          <w:rFonts w:ascii="Arial" w:hAnsi="Arial" w:cs="Arial"/>
          <w:sz w:val="20"/>
        </w:rPr>
        <w:t xml:space="preserve"> message containing the profile. </w:t>
      </w:r>
    </w:p>
    <w:p w14:paraId="5F6A6A52" w14:textId="77777777" w:rsidR="0027698C" w:rsidRDefault="00000000">
      <w:pPr>
        <w:numPr>
          <w:ilvl w:val="0"/>
          <w:numId w:val="22"/>
        </w:numPr>
        <w:rPr>
          <w:rFonts w:ascii="Arial" w:hAnsi="Arial" w:cs="Arial"/>
          <w:sz w:val="20"/>
        </w:rPr>
      </w:pPr>
      <w:r>
        <w:rPr>
          <w:rFonts w:ascii="Arial" w:hAnsi="Arial" w:cs="Arial"/>
          <w:sz w:val="20"/>
          <w:lang w:val="en-US"/>
        </w:rPr>
        <w:t xml:space="preserve">The </w:t>
      </w:r>
      <w:r>
        <w:rPr>
          <w:rFonts w:ascii="Arial" w:hAnsi="Arial"/>
          <w:sz w:val="20"/>
          <w:szCs w:val="24"/>
        </w:rPr>
        <w:t xml:space="preserve">ATM user </w:t>
      </w:r>
      <w:r>
        <w:rPr>
          <w:rFonts w:ascii="Arial" w:hAnsi="Arial" w:cs="Arial"/>
          <w:sz w:val="20"/>
          <w:lang w:val="en-US"/>
        </w:rPr>
        <w:t>selects the withdrawal transaction, enters the requested amount and selects the account used for the withdrawal.</w:t>
      </w:r>
      <w:r>
        <w:rPr>
          <w:rFonts w:ascii="Arial" w:hAnsi="Arial" w:cs="Arial"/>
          <w:sz w:val="20"/>
          <w:lang w:val="en-US"/>
        </w:rPr>
        <w:br/>
        <w:t xml:space="preserve">The ATM sends an </w:t>
      </w:r>
      <w:r>
        <w:rPr>
          <w:rFonts w:ascii="Arial" w:hAnsi="Arial" w:cs="Arial"/>
          <w:i/>
          <w:sz w:val="20"/>
          <w:lang w:val="en-US"/>
        </w:rPr>
        <w:t>ATMWithdrawalRequest</w:t>
      </w:r>
      <w:r>
        <w:rPr>
          <w:rFonts w:ascii="Arial" w:hAnsi="Arial" w:cs="Arial"/>
          <w:sz w:val="20"/>
          <w:lang w:val="en-US"/>
        </w:rPr>
        <w:t xml:space="preserve"> message to the acquirer for the approval of the withdrawal transaction.</w:t>
      </w:r>
    </w:p>
    <w:p w14:paraId="5F6A6A53" w14:textId="77777777" w:rsidR="0027698C" w:rsidRDefault="00000000">
      <w:pPr>
        <w:numPr>
          <w:ilvl w:val="0"/>
          <w:numId w:val="22"/>
        </w:numPr>
        <w:rPr>
          <w:rFonts w:ascii="Arial" w:hAnsi="Arial" w:cs="Arial"/>
          <w:sz w:val="20"/>
        </w:rPr>
      </w:pPr>
      <w:r>
        <w:rPr>
          <w:rFonts w:ascii="Arial" w:hAnsi="Arial" w:cs="Arial"/>
          <w:sz w:val="20"/>
        </w:rPr>
        <w:t xml:space="preserve">The acquirer performs the verifications of the message and requests to the issuer the approval of the withdrawal transaction on the account chosen by the </w:t>
      </w:r>
      <w:r>
        <w:rPr>
          <w:rFonts w:ascii="Arial" w:hAnsi="Arial"/>
          <w:sz w:val="20"/>
          <w:szCs w:val="24"/>
        </w:rPr>
        <w:t>ATM user</w:t>
      </w:r>
      <w:r>
        <w:rPr>
          <w:rFonts w:ascii="Arial" w:hAnsi="Arial" w:cs="Arial"/>
          <w:sz w:val="20"/>
        </w:rPr>
        <w:t xml:space="preserve">. </w:t>
      </w:r>
      <w:r>
        <w:rPr>
          <w:rFonts w:ascii="Arial" w:hAnsi="Arial" w:cs="Arial"/>
          <w:sz w:val="20"/>
        </w:rPr>
        <w:br/>
        <w:t xml:space="preserve">Once the transaction has been approved by the issuer, the acquirer returns the outcome of the withdrawal transactionin the </w:t>
      </w:r>
      <w:r>
        <w:rPr>
          <w:rFonts w:ascii="Arial" w:hAnsi="Arial" w:cs="Arial"/>
          <w:i/>
          <w:sz w:val="20"/>
        </w:rPr>
        <w:t>ATMWithdrawalResponse</w:t>
      </w:r>
      <w:r>
        <w:rPr>
          <w:rFonts w:ascii="Arial" w:hAnsi="Arial" w:cs="Arial"/>
          <w:sz w:val="20"/>
        </w:rPr>
        <w:t xml:space="preserve"> message to the ATM.</w:t>
      </w:r>
    </w:p>
    <w:p w14:paraId="5F6A6A54" w14:textId="77777777" w:rsidR="0027698C" w:rsidRDefault="00000000">
      <w:pPr>
        <w:numPr>
          <w:ilvl w:val="0"/>
          <w:numId w:val="22"/>
        </w:numPr>
        <w:rPr>
          <w:rFonts w:ascii="Arial" w:hAnsi="Arial" w:cs="Arial"/>
          <w:sz w:val="20"/>
        </w:rPr>
      </w:pPr>
      <w:r>
        <w:rPr>
          <w:rFonts w:ascii="Arial" w:hAnsi="Arial" w:cs="Arial"/>
          <w:sz w:val="20"/>
        </w:rPr>
        <w:t xml:space="preserve">The ATM checks the availability of the cash in the cassettes, releases the card to the </w:t>
      </w:r>
      <w:r>
        <w:rPr>
          <w:rFonts w:ascii="Arial" w:hAnsi="Arial"/>
          <w:sz w:val="20"/>
          <w:szCs w:val="24"/>
        </w:rPr>
        <w:t>ATM user</w:t>
      </w:r>
      <w:r>
        <w:rPr>
          <w:rFonts w:ascii="Arial" w:hAnsi="Arial" w:cs="Arial"/>
          <w:sz w:val="20"/>
        </w:rPr>
        <w:t xml:space="preserve">, dispenses the requested amount, prints a receipt and completes the transaction. </w:t>
      </w:r>
      <w:r>
        <w:rPr>
          <w:rFonts w:ascii="Arial" w:hAnsi="Arial" w:cs="Arial"/>
          <w:sz w:val="20"/>
        </w:rPr>
        <w:br/>
        <w:t xml:space="preserve">The ATM sends to the acquirer an </w:t>
      </w:r>
      <w:r>
        <w:rPr>
          <w:rFonts w:ascii="Arial" w:hAnsi="Arial" w:cs="Arial"/>
          <w:i/>
          <w:sz w:val="20"/>
        </w:rPr>
        <w:t>ATMWithdrawalCompletionAdvice</w:t>
      </w:r>
      <w:r>
        <w:rPr>
          <w:rFonts w:ascii="Arial" w:hAnsi="Arial" w:cs="Arial"/>
          <w:sz w:val="20"/>
        </w:rPr>
        <w:t xml:space="preserve"> message to inform about the result of the withdrawal.</w:t>
      </w:r>
    </w:p>
    <w:p w14:paraId="5F6A6A55" w14:textId="77777777" w:rsidR="0027698C" w:rsidRDefault="00000000">
      <w:pPr>
        <w:numPr>
          <w:ilvl w:val="0"/>
          <w:numId w:val="22"/>
        </w:numPr>
        <w:rPr>
          <w:rFonts w:ascii="Arial" w:hAnsi="Arial" w:cs="Arial"/>
          <w:sz w:val="20"/>
        </w:rPr>
      </w:pPr>
      <w:r>
        <w:rPr>
          <w:rFonts w:ascii="Arial" w:hAnsi="Arial" w:cs="Arial"/>
          <w:sz w:val="20"/>
        </w:rPr>
        <w:t xml:space="preserve">The acquirer takes into account the transaction and acknowledges with an </w:t>
      </w:r>
      <w:r>
        <w:rPr>
          <w:rFonts w:ascii="Arial" w:hAnsi="Arial" w:cs="Arial"/>
          <w:i/>
          <w:sz w:val="20"/>
        </w:rPr>
        <w:t>ATMWithdrawalCompletionAcknowledgement</w:t>
      </w:r>
      <w:r>
        <w:rPr>
          <w:rFonts w:ascii="Arial" w:hAnsi="Arial" w:cs="Arial"/>
          <w:sz w:val="20"/>
        </w:rPr>
        <w:t xml:space="preserve"> message to the ATM.</w:t>
      </w:r>
    </w:p>
    <w:p w14:paraId="5F6A6A56" w14:textId="77777777" w:rsidR="0027698C" w:rsidRDefault="00000000">
      <w:pPr>
        <w:spacing w:before="0"/>
        <w:jc w:val="both"/>
        <w:rPr>
          <w:rFonts w:ascii="Arial" w:hAnsi="Arial" w:cs="Arial"/>
          <w:sz w:val="20"/>
        </w:rPr>
      </w:pPr>
      <w:r>
        <w:br w:type="page"/>
      </w:r>
    </w:p>
    <w:p w14:paraId="5F6A6A57" w14:textId="77777777" w:rsidR="0027698C" w:rsidRDefault="00000000">
      <w:pPr>
        <w:pStyle w:val="Heading3"/>
      </w:pPr>
      <w:bookmarkStart w:id="68" w:name="_Toc399099185"/>
      <w:bookmarkStart w:id="69" w:name="_Toc192175215"/>
      <w:r>
        <w:lastRenderedPageBreak/>
        <w:t>Dynamic Currency Conversion Withdrawal using an Inquiry</w:t>
      </w:r>
      <w:bookmarkEnd w:id="68"/>
      <w:bookmarkEnd w:id="69"/>
    </w:p>
    <w:p w14:paraId="5F6A6A58" w14:textId="1B2AE51F" w:rsidR="0027698C" w:rsidRDefault="004645F9">
      <w:pPr>
        <w:jc w:val="center"/>
        <w:rPr>
          <w:rFonts w:ascii="Arial" w:hAnsi="Arial"/>
          <w:sz w:val="20"/>
        </w:rPr>
      </w:pPr>
      <w:r>
        <w:rPr>
          <w:noProof/>
        </w:rPr>
        <mc:AlternateContent>
          <mc:Choice Requires="wps">
            <w:drawing>
              <wp:anchor distT="0" distB="0" distL="114300" distR="114300" simplePos="0" relativeHeight="251657216" behindDoc="0" locked="0" layoutInCell="1" allowOverlap="1" wp14:anchorId="5F6A6B4D" wp14:editId="0449B82A">
                <wp:simplePos x="0" y="0"/>
                <wp:positionH relativeFrom="column">
                  <wp:posOffset>0</wp:posOffset>
                </wp:positionH>
                <wp:positionV relativeFrom="paragraph">
                  <wp:posOffset>0</wp:posOffset>
                </wp:positionV>
                <wp:extent cx="635000" cy="635000"/>
                <wp:effectExtent l="0" t="0" r="3175" b="3175"/>
                <wp:wrapNone/>
                <wp:docPr id="1288557323" name="_x0000_tole_rId50"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58023D" id="_x0000_tole_rId50" o:spid="_x0000_s1026" style="position:absolute;margin-left:0;margin-top:0;width:50pt;height:50pt;z-index:251657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" filled="f" stroked="f">
                <o:lock v:ext="edit" aspectratio="t" selection="t"/>
              </v:rect>
            </w:pict>
          </mc:Fallback>
        </mc:AlternateContent>
      </w:r>
      <w:r>
        <w:object w:dxaOrig="8565" w:dyaOrig="5735" w14:anchorId="5F6A6B4E">
          <v:shape id="ole_rId50" o:spid="_x0000_i1040" type="#_x0000_t75" style="width:427.5pt;height:286.5pt;visibility:visible;mso-wrap-distance-right:0" o:ole="">
            <v:imagedata r:id="rId57" o:title=""/>
          </v:shape>
          <o:OLEObject Type="Embed" ProgID="Visio.Drawing.11" ShapeID="ole_rId50" DrawAspect="Content" ObjectID="_1802790422" r:id="rId58"/>
        </w:object>
      </w:r>
    </w:p>
    <w:p w14:paraId="5F6A6A59" w14:textId="77777777" w:rsidR="0027698C" w:rsidRDefault="00000000">
      <w:pPr>
        <w:rPr>
          <w:rFonts w:ascii="Arial" w:hAnsi="Arial" w:cs="Arial"/>
          <w:sz w:val="20"/>
        </w:rPr>
      </w:pPr>
      <w:r>
        <w:rPr>
          <w:rFonts w:ascii="Arial" w:hAnsi="Arial" w:cs="Arial"/>
          <w:sz w:val="20"/>
        </w:rPr>
        <w:t>This scenario presents a withdrawal transaction with a dynamic currency conversion of the transaction amount:</w:t>
      </w:r>
    </w:p>
    <w:p w14:paraId="5F6A6A5A" w14:textId="77777777" w:rsidR="0027698C" w:rsidRDefault="00000000">
      <w:pPr>
        <w:numPr>
          <w:ilvl w:val="0"/>
          <w:numId w:val="23"/>
        </w:numPr>
        <w:rPr>
          <w:rFonts w:ascii="Arial" w:hAnsi="Arial" w:cs="Arial"/>
          <w:sz w:val="20"/>
        </w:rPr>
      </w:pPr>
      <w:r>
        <w:rPr>
          <w:rFonts w:ascii="Arial" w:hAnsi="Arial" w:cs="Arial"/>
          <w:sz w:val="20"/>
          <w:lang w:val="en-US"/>
        </w:rPr>
        <w:t xml:space="preserve">The </w:t>
      </w:r>
      <w:r>
        <w:rPr>
          <w:rFonts w:ascii="Arial" w:hAnsi="Arial"/>
          <w:sz w:val="20"/>
          <w:szCs w:val="24"/>
        </w:rPr>
        <w:t xml:space="preserve">ATM user </w:t>
      </w:r>
      <w:r>
        <w:rPr>
          <w:rFonts w:ascii="Arial" w:hAnsi="Arial" w:cs="Arial"/>
          <w:sz w:val="20"/>
          <w:lang w:val="en-US"/>
        </w:rPr>
        <w:t xml:space="preserve">inserts a card in the ATM, selects a withdrawal, and enters the requested amount. The ATM sends to the acquirer an </w:t>
      </w:r>
      <w:r>
        <w:rPr>
          <w:rFonts w:ascii="Arial" w:hAnsi="Arial" w:cs="Arial"/>
          <w:i/>
          <w:sz w:val="20"/>
          <w:lang w:val="en-US"/>
        </w:rPr>
        <w:t>ATMInquiryRequest</w:t>
      </w:r>
      <w:r>
        <w:rPr>
          <w:rFonts w:ascii="Arial" w:hAnsi="Arial" w:cs="Arial"/>
          <w:sz w:val="20"/>
          <w:lang w:val="en-US"/>
        </w:rPr>
        <w:t xml:space="preserve"> message to get the dynamic currency conversion conditions.</w:t>
      </w:r>
    </w:p>
    <w:p w14:paraId="5F6A6A5B" w14:textId="77777777" w:rsidR="0027698C" w:rsidRDefault="00000000">
      <w:pPr>
        <w:numPr>
          <w:ilvl w:val="0"/>
          <w:numId w:val="23"/>
        </w:numPr>
        <w:rPr>
          <w:rFonts w:ascii="Arial" w:hAnsi="Arial" w:cs="Arial"/>
          <w:sz w:val="20"/>
        </w:rPr>
      </w:pPr>
      <w:r>
        <w:rPr>
          <w:rFonts w:ascii="Arial" w:hAnsi="Arial" w:cs="Arial"/>
          <w:sz w:val="20"/>
        </w:rPr>
        <w:t xml:space="preserve">The acquirer gets the </w:t>
      </w:r>
      <w:r>
        <w:rPr>
          <w:rFonts w:ascii="Arial" w:hAnsi="Arial" w:cs="Arial"/>
          <w:sz w:val="20"/>
          <w:lang w:val="en-US"/>
        </w:rPr>
        <w:t>dynamic currency conversion conditions</w:t>
      </w:r>
      <w:r>
        <w:rPr>
          <w:rFonts w:ascii="Arial" w:hAnsi="Arial" w:cs="Arial"/>
          <w:sz w:val="20"/>
        </w:rPr>
        <w:t xml:space="preserve"> for the card, and sends these information to the ATM in the </w:t>
      </w:r>
      <w:r>
        <w:rPr>
          <w:rFonts w:ascii="Arial" w:hAnsi="Arial" w:cs="Arial"/>
          <w:i/>
          <w:sz w:val="20"/>
        </w:rPr>
        <w:t>ATMInquiryResponse</w:t>
      </w:r>
      <w:r>
        <w:rPr>
          <w:rFonts w:ascii="Arial" w:hAnsi="Arial" w:cs="Arial"/>
          <w:sz w:val="20"/>
        </w:rPr>
        <w:t xml:space="preserve"> message. </w:t>
      </w:r>
    </w:p>
    <w:p w14:paraId="5F6A6A5C" w14:textId="77777777" w:rsidR="0027698C" w:rsidRDefault="00000000">
      <w:pPr>
        <w:numPr>
          <w:ilvl w:val="0"/>
          <w:numId w:val="23"/>
        </w:numPr>
        <w:rPr>
          <w:rFonts w:ascii="Arial" w:hAnsi="Arial" w:cs="Arial"/>
          <w:sz w:val="20"/>
        </w:rPr>
      </w:pPr>
      <w:r>
        <w:rPr>
          <w:rFonts w:ascii="Arial" w:hAnsi="Arial" w:cs="Arial"/>
          <w:sz w:val="20"/>
          <w:lang w:val="en-US"/>
        </w:rPr>
        <w:t xml:space="preserve">The </w:t>
      </w:r>
      <w:r>
        <w:rPr>
          <w:rFonts w:ascii="Arial" w:hAnsi="Arial"/>
          <w:sz w:val="20"/>
          <w:szCs w:val="24"/>
        </w:rPr>
        <w:t xml:space="preserve">ATM user </w:t>
      </w:r>
      <w:r>
        <w:rPr>
          <w:rFonts w:ascii="Arial" w:hAnsi="Arial" w:cs="Arial"/>
          <w:sz w:val="20"/>
          <w:lang w:val="en-US"/>
        </w:rPr>
        <w:t>approves the dynamic currency conditions, and enters his PIN.</w:t>
      </w:r>
      <w:r>
        <w:rPr>
          <w:rFonts w:ascii="Arial" w:hAnsi="Arial" w:cs="Arial"/>
          <w:sz w:val="20"/>
          <w:lang w:val="en-US"/>
        </w:rPr>
        <w:br/>
        <w:t xml:space="preserve">The ATM sends an </w:t>
      </w:r>
      <w:r>
        <w:rPr>
          <w:rFonts w:ascii="Arial" w:hAnsi="Arial" w:cs="Arial"/>
          <w:i/>
          <w:sz w:val="20"/>
          <w:lang w:val="en-US"/>
        </w:rPr>
        <w:t>ATMWithdrawalRequest</w:t>
      </w:r>
      <w:r>
        <w:rPr>
          <w:rFonts w:ascii="Arial" w:hAnsi="Arial" w:cs="Arial"/>
          <w:sz w:val="20"/>
          <w:lang w:val="en-US"/>
        </w:rPr>
        <w:t xml:space="preserve"> message to the acquirer with the converted amount for the approval of the withdrawal transaction.</w:t>
      </w:r>
    </w:p>
    <w:p w14:paraId="5F6A6A5D" w14:textId="77777777" w:rsidR="0027698C" w:rsidRDefault="00000000">
      <w:pPr>
        <w:numPr>
          <w:ilvl w:val="0"/>
          <w:numId w:val="23"/>
        </w:numPr>
        <w:rPr>
          <w:rFonts w:ascii="Arial" w:hAnsi="Arial" w:cs="Arial"/>
          <w:sz w:val="20"/>
        </w:rPr>
      </w:pPr>
      <w:r>
        <w:rPr>
          <w:rFonts w:ascii="Arial" w:hAnsi="Arial" w:cs="Arial"/>
          <w:sz w:val="20"/>
        </w:rPr>
        <w:t xml:space="preserve">The acquirer performs the verifications of the message and requests to the issuer the approval of the withdrawal transaction on the account chosen by the </w:t>
      </w:r>
      <w:r>
        <w:rPr>
          <w:rFonts w:ascii="Arial" w:hAnsi="Arial"/>
          <w:sz w:val="20"/>
          <w:szCs w:val="24"/>
        </w:rPr>
        <w:t>ATM user</w:t>
      </w:r>
      <w:r>
        <w:rPr>
          <w:rFonts w:ascii="Arial" w:hAnsi="Arial" w:cs="Arial"/>
          <w:sz w:val="20"/>
        </w:rPr>
        <w:t xml:space="preserve">. </w:t>
      </w:r>
      <w:r>
        <w:rPr>
          <w:rFonts w:ascii="Arial" w:hAnsi="Arial" w:cs="Arial"/>
          <w:sz w:val="20"/>
        </w:rPr>
        <w:br/>
        <w:t xml:space="preserve">Once the transaction has been approved by the issuer, the acquirer returns the outcome of the withdrawal transactionin the </w:t>
      </w:r>
      <w:r>
        <w:rPr>
          <w:rFonts w:ascii="Arial" w:hAnsi="Arial" w:cs="Arial"/>
          <w:i/>
          <w:sz w:val="20"/>
        </w:rPr>
        <w:t>ATMWithdrawalResponse</w:t>
      </w:r>
      <w:r>
        <w:rPr>
          <w:rFonts w:ascii="Arial" w:hAnsi="Arial" w:cs="Arial"/>
          <w:sz w:val="20"/>
        </w:rPr>
        <w:t xml:space="preserve"> message to the ATM.</w:t>
      </w:r>
    </w:p>
    <w:p w14:paraId="5F6A6A5E" w14:textId="77777777" w:rsidR="0027698C" w:rsidRDefault="00000000">
      <w:pPr>
        <w:numPr>
          <w:ilvl w:val="0"/>
          <w:numId w:val="23"/>
        </w:numPr>
        <w:rPr>
          <w:rFonts w:ascii="Arial" w:hAnsi="Arial" w:cs="Arial"/>
          <w:sz w:val="20"/>
        </w:rPr>
      </w:pPr>
      <w:r>
        <w:rPr>
          <w:rFonts w:ascii="Arial" w:hAnsi="Arial" w:cs="Arial"/>
          <w:sz w:val="20"/>
        </w:rPr>
        <w:t xml:space="preserve">The ATM checks the availability of the cash in the cassettes, releases the card to the </w:t>
      </w:r>
      <w:r>
        <w:rPr>
          <w:rFonts w:ascii="Arial" w:hAnsi="Arial"/>
          <w:sz w:val="20"/>
          <w:szCs w:val="24"/>
        </w:rPr>
        <w:t>ATM user</w:t>
      </w:r>
      <w:r>
        <w:rPr>
          <w:rFonts w:ascii="Arial" w:hAnsi="Arial" w:cs="Arial"/>
          <w:sz w:val="20"/>
        </w:rPr>
        <w:t xml:space="preserve">, dispenses the requested amount, prints a receipt and completes the transaction. </w:t>
      </w:r>
      <w:r>
        <w:rPr>
          <w:rFonts w:ascii="Arial" w:hAnsi="Arial" w:cs="Arial"/>
          <w:sz w:val="20"/>
        </w:rPr>
        <w:br/>
        <w:t xml:space="preserve">The ATM sends to the acquirer an </w:t>
      </w:r>
      <w:r>
        <w:rPr>
          <w:rFonts w:ascii="Arial" w:hAnsi="Arial" w:cs="Arial"/>
          <w:i/>
          <w:sz w:val="20"/>
        </w:rPr>
        <w:t>ATMWithdrawalCompletionAdvice</w:t>
      </w:r>
      <w:r>
        <w:rPr>
          <w:rFonts w:ascii="Arial" w:hAnsi="Arial" w:cs="Arial"/>
          <w:sz w:val="20"/>
        </w:rPr>
        <w:t xml:space="preserve"> message to inform about the result of the withdrawal.</w:t>
      </w:r>
    </w:p>
    <w:p w14:paraId="5F6A6A5F" w14:textId="77777777" w:rsidR="0027698C" w:rsidRDefault="00000000">
      <w:pPr>
        <w:numPr>
          <w:ilvl w:val="0"/>
          <w:numId w:val="23"/>
        </w:numPr>
        <w:rPr>
          <w:rFonts w:ascii="Arial" w:hAnsi="Arial" w:cs="Arial"/>
          <w:sz w:val="20"/>
        </w:rPr>
      </w:pPr>
      <w:r>
        <w:rPr>
          <w:rFonts w:ascii="Arial" w:hAnsi="Arial" w:cs="Arial"/>
          <w:sz w:val="20"/>
        </w:rPr>
        <w:t xml:space="preserve">The acquirer takes into account the transaction and acknowledges with an </w:t>
      </w:r>
      <w:r>
        <w:rPr>
          <w:rFonts w:ascii="Arial" w:hAnsi="Arial" w:cs="Arial"/>
          <w:i/>
          <w:sz w:val="20"/>
        </w:rPr>
        <w:t>ATMWithdrawalCompletionAcknowledgement</w:t>
      </w:r>
      <w:r>
        <w:rPr>
          <w:rFonts w:ascii="Arial" w:hAnsi="Arial" w:cs="Arial"/>
          <w:sz w:val="20"/>
        </w:rPr>
        <w:t xml:space="preserve"> message to the ATM.</w:t>
      </w:r>
    </w:p>
    <w:p w14:paraId="5F6A6A60" w14:textId="3B531E3A" w:rsidR="00DD3705" w:rsidRDefault="00DD3705">
      <w:pPr>
        <w:spacing w:before="0"/>
      </w:pPr>
    </w:p>
    <w:p w14:paraId="5F4872D2" w14:textId="2DB188A4" w:rsidR="00DD3705" w:rsidRDefault="00DD3705" w:rsidP="00DD3705">
      <w:pPr>
        <w:pStyle w:val="Heading3"/>
      </w:pPr>
      <w:bookmarkStart w:id="70" w:name="_Toc192175216"/>
      <w:r>
        <w:lastRenderedPageBreak/>
        <w:t>Dynamic Currency Conversion</w:t>
      </w:r>
      <w:r w:rsidR="002B04E8">
        <w:t xml:space="preserve"> (DCC)</w:t>
      </w:r>
      <w:r>
        <w:t xml:space="preserve"> Withdrawal using </w:t>
      </w:r>
      <w:r w:rsidR="00AE0367">
        <w:t xml:space="preserve">a </w:t>
      </w:r>
      <w:r w:rsidR="009D72E5">
        <w:t>Suspended Transaction</w:t>
      </w:r>
      <w:bookmarkEnd w:id="70"/>
    </w:p>
    <w:p w14:paraId="7969D42D" w14:textId="43D82574" w:rsidR="00DD3705" w:rsidRDefault="00DD3705" w:rsidP="00DD3705">
      <w:pPr>
        <w:jc w:val="center"/>
        <w:rPr>
          <w:rFonts w:ascii="Arial" w:hAnsi="Arial"/>
          <w:sz w:val="20"/>
        </w:rPr>
      </w:pPr>
      <w:r>
        <w:rPr>
          <w:noProof/>
        </w:rPr>
        <mc:AlternateContent>
          <mc:Choice Requires="wps">
            <w:drawing>
              <wp:anchor distT="0" distB="0" distL="114300" distR="114300" simplePos="0" relativeHeight="251676672" behindDoc="0" locked="0" layoutInCell="1" allowOverlap="1" wp14:anchorId="70F6BC87" wp14:editId="44AB88AB">
                <wp:simplePos x="0" y="0"/>
                <wp:positionH relativeFrom="column">
                  <wp:posOffset>0</wp:posOffset>
                </wp:positionH>
                <wp:positionV relativeFrom="paragraph">
                  <wp:posOffset>0</wp:posOffset>
                </wp:positionV>
                <wp:extent cx="635000" cy="635000"/>
                <wp:effectExtent l="0" t="0" r="3175" b="3175"/>
                <wp:wrapNone/>
                <wp:docPr id="2120231922" name="_x0000_tole_rId50"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EA1263" id="_x0000_tole_rId50" o:spid="_x0000_s1026" style="position:absolute;margin-left:0;margin-top:0;width:50pt;height:50pt;z-index:251676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" filled="f" stroked="f">
                <o:lock v:ext="edit" aspectratio="t" selection="t"/>
              </v:rect>
            </w:pict>
          </mc:Fallback>
        </mc:AlternateContent>
      </w:r>
      <w:r w:rsidR="002E3595" w:rsidRPr="002E3595">
        <w:rPr>
          <w:noProof/>
        </w:rPr>
        <w:t xml:space="preserve"> </w:t>
      </w:r>
      <w:r w:rsidR="00D52334" w:rsidRPr="00D52334">
        <w:rPr>
          <w:noProof/>
        </w:rPr>
        <w:drawing>
          <wp:inline distT="0" distB="0" distL="0" distR="0" wp14:anchorId="5621AC4E" wp14:editId="286345FD">
            <wp:extent cx="5904230" cy="3949065"/>
            <wp:effectExtent l="0" t="0" r="1270" b="0"/>
            <wp:docPr id="2076212167"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6212167" name="Picture 1" descr="A screenshot of a computer&#10;&#10;Description automatically generated"/>
                    <pic:cNvPicPr/>
                  </pic:nvPicPr>
                  <pic:blipFill>
                    <a:blip r:embed="rId59"/>
                    <a:stretch>
                      <a:fillRect/>
                    </a:stretch>
                  </pic:blipFill>
                  <pic:spPr>
                    <a:xfrm>
                      <a:off x="0" y="0"/>
                      <a:ext cx="5904230" cy="3949065"/>
                    </a:xfrm>
                    <a:prstGeom prst="rect">
                      <a:avLst/>
                    </a:prstGeom>
                  </pic:spPr>
                </pic:pic>
              </a:graphicData>
            </a:graphic>
          </wp:inline>
        </w:drawing>
      </w:r>
    </w:p>
    <w:p w14:paraId="6BFDC625" w14:textId="62217B6C" w:rsidR="00DD3705" w:rsidRDefault="00DD3705" w:rsidP="00DD3705">
      <w:pPr>
        <w:rPr>
          <w:rFonts w:ascii="Arial" w:hAnsi="Arial" w:cs="Arial"/>
          <w:sz w:val="20"/>
        </w:rPr>
      </w:pPr>
      <w:r>
        <w:rPr>
          <w:rFonts w:ascii="Arial" w:hAnsi="Arial" w:cs="Arial"/>
          <w:sz w:val="20"/>
        </w:rPr>
        <w:t>This scenario presents a withdrawal transaction with a dynamic currency conversion of the transaction amount</w:t>
      </w:r>
      <w:r w:rsidR="00852FA1">
        <w:rPr>
          <w:rFonts w:ascii="Arial" w:hAnsi="Arial" w:cs="Arial"/>
          <w:sz w:val="20"/>
        </w:rPr>
        <w:t xml:space="preserve"> which uses a suspended transaction instead of an</w:t>
      </w:r>
      <w:r w:rsidR="00F751D3">
        <w:rPr>
          <w:rFonts w:ascii="Arial" w:hAnsi="Arial" w:cs="Arial"/>
          <w:sz w:val="20"/>
        </w:rPr>
        <w:t xml:space="preserve"> ATMInquiryRequest</w:t>
      </w:r>
      <w:r>
        <w:rPr>
          <w:rFonts w:ascii="Arial" w:hAnsi="Arial" w:cs="Arial"/>
          <w:sz w:val="20"/>
        </w:rPr>
        <w:t>:</w:t>
      </w:r>
    </w:p>
    <w:p w14:paraId="01A766C4" w14:textId="72BCCDD5" w:rsidR="00DD3705" w:rsidRPr="00862FA7" w:rsidRDefault="00DD3705" w:rsidP="00862FA7">
      <w:pPr>
        <w:pStyle w:val="ListParagraph"/>
        <w:numPr>
          <w:ilvl w:val="0"/>
          <w:numId w:val="45"/>
        </w:numPr>
        <w:rPr>
          <w:rFonts w:ascii="Arial" w:hAnsi="Arial" w:cs="Arial"/>
          <w:sz w:val="20"/>
        </w:rPr>
      </w:pPr>
      <w:r w:rsidRPr="00862FA7">
        <w:rPr>
          <w:rFonts w:ascii="Arial" w:hAnsi="Arial" w:cs="Arial"/>
          <w:sz w:val="20"/>
          <w:lang w:val="en-US"/>
        </w:rPr>
        <w:t xml:space="preserve">The </w:t>
      </w:r>
      <w:r w:rsidRPr="00862FA7">
        <w:rPr>
          <w:rFonts w:ascii="Arial" w:hAnsi="Arial"/>
          <w:sz w:val="20"/>
          <w:szCs w:val="24"/>
        </w:rPr>
        <w:t xml:space="preserve">ATM user </w:t>
      </w:r>
      <w:r w:rsidRPr="00862FA7">
        <w:rPr>
          <w:rFonts w:ascii="Arial" w:hAnsi="Arial" w:cs="Arial"/>
          <w:sz w:val="20"/>
          <w:lang w:val="en-US"/>
        </w:rPr>
        <w:t xml:space="preserve">inserts a card in the ATM, selects a withdrawal, and enters the requested amount. The ATM sends to the acquirer an </w:t>
      </w:r>
      <w:r w:rsidR="008A3718" w:rsidRPr="00862FA7">
        <w:rPr>
          <w:rFonts w:ascii="Arial" w:hAnsi="Arial" w:cs="Arial"/>
          <w:i/>
          <w:sz w:val="20"/>
          <w:lang w:val="en-US"/>
        </w:rPr>
        <w:t>ATMWithdrawalRequest</w:t>
      </w:r>
      <w:r w:rsidR="008A3718" w:rsidRPr="00862FA7">
        <w:rPr>
          <w:rFonts w:ascii="Arial" w:hAnsi="Arial" w:cs="Arial"/>
          <w:sz w:val="20"/>
          <w:lang w:val="en-US"/>
        </w:rPr>
        <w:t xml:space="preserve"> </w:t>
      </w:r>
      <w:r w:rsidRPr="00862FA7">
        <w:rPr>
          <w:rFonts w:ascii="Arial" w:hAnsi="Arial" w:cs="Arial"/>
          <w:sz w:val="20"/>
          <w:lang w:val="en-US"/>
        </w:rPr>
        <w:t>message to</w:t>
      </w:r>
      <w:r w:rsidR="00451DC2" w:rsidRPr="00862FA7">
        <w:rPr>
          <w:rFonts w:ascii="Arial" w:hAnsi="Arial" w:cs="Arial"/>
          <w:sz w:val="20"/>
          <w:lang w:val="en-US"/>
        </w:rPr>
        <w:t xml:space="preserve"> request the approval of a withdrawal transaction</w:t>
      </w:r>
      <w:r w:rsidRPr="00862FA7">
        <w:rPr>
          <w:rFonts w:ascii="Arial" w:hAnsi="Arial" w:cs="Arial"/>
          <w:sz w:val="20"/>
          <w:lang w:val="en-US"/>
        </w:rPr>
        <w:t>.</w:t>
      </w:r>
    </w:p>
    <w:p w14:paraId="0E1E2148" w14:textId="34095F6E" w:rsidR="00DD3705" w:rsidRPr="00862FA7" w:rsidRDefault="00DD3705" w:rsidP="00862FA7">
      <w:pPr>
        <w:pStyle w:val="ListParagraph"/>
        <w:numPr>
          <w:ilvl w:val="0"/>
          <w:numId w:val="45"/>
        </w:numPr>
        <w:rPr>
          <w:rFonts w:ascii="Arial" w:hAnsi="Arial" w:cs="Arial"/>
          <w:sz w:val="20"/>
        </w:rPr>
      </w:pPr>
      <w:r w:rsidRPr="00862FA7">
        <w:rPr>
          <w:rFonts w:ascii="Arial" w:hAnsi="Arial" w:cs="Arial"/>
          <w:sz w:val="20"/>
        </w:rPr>
        <w:t xml:space="preserve">The acquirer </w:t>
      </w:r>
      <w:r w:rsidR="00E93826" w:rsidRPr="00862FA7">
        <w:rPr>
          <w:rFonts w:ascii="Arial" w:hAnsi="Arial" w:cs="Arial"/>
          <w:sz w:val="20"/>
        </w:rPr>
        <w:t xml:space="preserve">inquires if a </w:t>
      </w:r>
      <w:r w:rsidRPr="00862FA7">
        <w:rPr>
          <w:rFonts w:ascii="Arial" w:hAnsi="Arial" w:cs="Arial"/>
          <w:sz w:val="20"/>
          <w:lang w:val="en-US"/>
        </w:rPr>
        <w:t>dynamic currency conversion conditions</w:t>
      </w:r>
      <w:r w:rsidRPr="00862FA7">
        <w:rPr>
          <w:rFonts w:ascii="Arial" w:hAnsi="Arial" w:cs="Arial"/>
          <w:sz w:val="20"/>
        </w:rPr>
        <w:t xml:space="preserve"> for the card</w:t>
      </w:r>
      <w:r w:rsidR="00E93826" w:rsidRPr="00862FA7">
        <w:rPr>
          <w:rFonts w:ascii="Arial" w:hAnsi="Arial" w:cs="Arial"/>
          <w:sz w:val="20"/>
        </w:rPr>
        <w:t xml:space="preserve"> exists</w:t>
      </w:r>
      <w:r w:rsidRPr="00862FA7">
        <w:rPr>
          <w:rFonts w:ascii="Arial" w:hAnsi="Arial" w:cs="Arial"/>
          <w:sz w:val="20"/>
        </w:rPr>
        <w:t xml:space="preserve"> and sends </w:t>
      </w:r>
      <w:r w:rsidR="001F1DB9" w:rsidRPr="00862FA7">
        <w:rPr>
          <w:rFonts w:ascii="Arial" w:hAnsi="Arial" w:cs="Arial"/>
          <w:sz w:val="20"/>
        </w:rPr>
        <w:t xml:space="preserve">this </w:t>
      </w:r>
      <w:r w:rsidRPr="00862FA7">
        <w:rPr>
          <w:rFonts w:ascii="Arial" w:hAnsi="Arial" w:cs="Arial"/>
          <w:sz w:val="20"/>
        </w:rPr>
        <w:t xml:space="preserve">information to the ATM in the </w:t>
      </w:r>
      <w:r w:rsidR="001F1DB9" w:rsidRPr="00862FA7">
        <w:rPr>
          <w:rFonts w:ascii="Arial" w:hAnsi="Arial" w:cs="Arial"/>
          <w:i/>
          <w:sz w:val="20"/>
        </w:rPr>
        <w:t>ATMWithdrawalResponse</w:t>
      </w:r>
      <w:r w:rsidR="001F1DB9" w:rsidRPr="00862FA7">
        <w:rPr>
          <w:rFonts w:ascii="Arial" w:hAnsi="Arial" w:cs="Arial"/>
          <w:sz w:val="20"/>
        </w:rPr>
        <w:t xml:space="preserve"> </w:t>
      </w:r>
      <w:r w:rsidRPr="00862FA7">
        <w:rPr>
          <w:rFonts w:ascii="Arial" w:hAnsi="Arial" w:cs="Arial"/>
          <w:sz w:val="20"/>
        </w:rPr>
        <w:t>message</w:t>
      </w:r>
      <w:r w:rsidR="00FD6674" w:rsidRPr="00862FA7">
        <w:rPr>
          <w:rFonts w:ascii="Arial" w:hAnsi="Arial" w:cs="Arial"/>
          <w:sz w:val="20"/>
        </w:rPr>
        <w:t xml:space="preserve"> and places the transaction in a suspended state</w:t>
      </w:r>
      <w:r w:rsidRPr="00862FA7">
        <w:rPr>
          <w:rFonts w:ascii="Arial" w:hAnsi="Arial" w:cs="Arial"/>
          <w:sz w:val="20"/>
        </w:rPr>
        <w:t xml:space="preserve">. </w:t>
      </w:r>
    </w:p>
    <w:p w14:paraId="34EF83DA" w14:textId="18633F6A" w:rsidR="00DD3705" w:rsidRPr="00862FA7" w:rsidRDefault="00DD3705" w:rsidP="00862FA7">
      <w:pPr>
        <w:pStyle w:val="ListParagraph"/>
        <w:numPr>
          <w:ilvl w:val="0"/>
          <w:numId w:val="45"/>
        </w:numPr>
        <w:rPr>
          <w:rFonts w:ascii="Arial" w:hAnsi="Arial" w:cs="Arial"/>
          <w:sz w:val="20"/>
        </w:rPr>
      </w:pPr>
      <w:r w:rsidRPr="00862FA7">
        <w:rPr>
          <w:rFonts w:ascii="Arial" w:hAnsi="Arial" w:cs="Arial"/>
          <w:sz w:val="20"/>
          <w:lang w:val="en-US"/>
        </w:rPr>
        <w:t xml:space="preserve">The </w:t>
      </w:r>
      <w:r w:rsidRPr="00862FA7">
        <w:rPr>
          <w:rFonts w:ascii="Arial" w:hAnsi="Arial"/>
          <w:sz w:val="20"/>
          <w:szCs w:val="24"/>
        </w:rPr>
        <w:t xml:space="preserve">ATM </w:t>
      </w:r>
      <w:r w:rsidR="00AA701C">
        <w:rPr>
          <w:rFonts w:ascii="Arial" w:hAnsi="Arial"/>
          <w:sz w:val="20"/>
          <w:szCs w:val="24"/>
        </w:rPr>
        <w:t>user</w:t>
      </w:r>
      <w:r w:rsidRPr="00862FA7">
        <w:rPr>
          <w:rFonts w:ascii="Arial" w:hAnsi="Arial"/>
          <w:sz w:val="20"/>
          <w:szCs w:val="24"/>
        </w:rPr>
        <w:t xml:space="preserve"> </w:t>
      </w:r>
      <w:r w:rsidRPr="00862FA7">
        <w:rPr>
          <w:rFonts w:ascii="Arial" w:hAnsi="Arial" w:cs="Arial"/>
          <w:sz w:val="20"/>
          <w:lang w:val="en-US"/>
        </w:rPr>
        <w:t>approves the dynamic currency conditions.</w:t>
      </w:r>
      <w:r w:rsidR="00574E23" w:rsidRPr="00862FA7">
        <w:rPr>
          <w:rFonts w:ascii="Arial" w:hAnsi="Arial" w:cs="Arial"/>
          <w:sz w:val="20"/>
          <w:lang w:val="en-US"/>
        </w:rPr>
        <w:t xml:space="preserve"> </w:t>
      </w:r>
      <w:r w:rsidRPr="00862FA7">
        <w:rPr>
          <w:rFonts w:ascii="Arial" w:hAnsi="Arial" w:cs="Arial"/>
          <w:sz w:val="20"/>
          <w:lang w:val="en-US"/>
        </w:rPr>
        <w:t xml:space="preserve">The ATM </w:t>
      </w:r>
      <w:r w:rsidR="009C362D" w:rsidRPr="00862FA7">
        <w:rPr>
          <w:rFonts w:ascii="Arial" w:hAnsi="Arial" w:cs="Arial"/>
          <w:sz w:val="20"/>
          <w:lang w:val="en-US"/>
        </w:rPr>
        <w:t>resends the</w:t>
      </w:r>
      <w:r w:rsidRPr="00862FA7">
        <w:rPr>
          <w:rFonts w:ascii="Arial" w:hAnsi="Arial" w:cs="Arial"/>
          <w:sz w:val="20"/>
          <w:lang w:val="en-US"/>
        </w:rPr>
        <w:t xml:space="preserve"> </w:t>
      </w:r>
      <w:r w:rsidRPr="00862FA7">
        <w:rPr>
          <w:rFonts w:ascii="Arial" w:hAnsi="Arial" w:cs="Arial"/>
          <w:i/>
          <w:sz w:val="20"/>
          <w:lang w:val="en-US"/>
        </w:rPr>
        <w:t>ATMWithdrawalRequest</w:t>
      </w:r>
      <w:r w:rsidRPr="00862FA7">
        <w:rPr>
          <w:rFonts w:ascii="Arial" w:hAnsi="Arial" w:cs="Arial"/>
          <w:sz w:val="20"/>
          <w:lang w:val="en-US"/>
        </w:rPr>
        <w:t xml:space="preserve"> message </w:t>
      </w:r>
      <w:r w:rsidR="008B6F83">
        <w:rPr>
          <w:rFonts w:ascii="Arial" w:hAnsi="Arial" w:cs="Arial"/>
          <w:sz w:val="20"/>
          <w:lang w:val="en-US"/>
        </w:rPr>
        <w:t>(</w:t>
      </w:r>
      <w:r w:rsidR="009F115E">
        <w:rPr>
          <w:rFonts w:ascii="Arial" w:hAnsi="Arial" w:cs="Arial"/>
          <w:sz w:val="20"/>
          <w:lang w:val="en-US"/>
        </w:rPr>
        <w:t xml:space="preserve">with the </w:t>
      </w:r>
      <w:r w:rsidR="008B6F83">
        <w:rPr>
          <w:rFonts w:ascii="Arial" w:hAnsi="Arial" w:cs="Arial"/>
          <w:sz w:val="20"/>
          <w:lang w:val="en-US"/>
        </w:rPr>
        <w:t xml:space="preserve">same transactionReference) </w:t>
      </w:r>
      <w:r w:rsidRPr="00862FA7">
        <w:rPr>
          <w:rFonts w:ascii="Arial" w:hAnsi="Arial" w:cs="Arial"/>
          <w:sz w:val="20"/>
          <w:lang w:val="en-US"/>
        </w:rPr>
        <w:t>to the acquirer with the converted amount for the approval of the withdrawal transaction.</w:t>
      </w:r>
    </w:p>
    <w:p w14:paraId="63A2061E" w14:textId="7A3960B2" w:rsidR="00DD3705" w:rsidRPr="00862FA7" w:rsidRDefault="00DD3705" w:rsidP="00862FA7">
      <w:pPr>
        <w:pStyle w:val="ListParagraph"/>
        <w:numPr>
          <w:ilvl w:val="0"/>
          <w:numId w:val="45"/>
        </w:numPr>
        <w:rPr>
          <w:rFonts w:ascii="Arial" w:hAnsi="Arial" w:cs="Arial"/>
          <w:sz w:val="20"/>
        </w:rPr>
      </w:pPr>
      <w:r w:rsidRPr="00862FA7">
        <w:rPr>
          <w:rFonts w:ascii="Arial" w:hAnsi="Arial" w:cs="Arial"/>
          <w:sz w:val="20"/>
        </w:rPr>
        <w:t xml:space="preserve">The acquirer performs the verifications of the message and requests to the issuer the approval of the withdrawal transaction on the account chosen by the </w:t>
      </w:r>
      <w:r w:rsidRPr="00862FA7">
        <w:rPr>
          <w:rFonts w:ascii="Arial" w:hAnsi="Arial"/>
          <w:sz w:val="20"/>
          <w:szCs w:val="24"/>
        </w:rPr>
        <w:t>ATM user</w:t>
      </w:r>
      <w:r w:rsidRPr="00862FA7">
        <w:rPr>
          <w:rFonts w:ascii="Arial" w:hAnsi="Arial" w:cs="Arial"/>
          <w:sz w:val="20"/>
        </w:rPr>
        <w:t xml:space="preserve">. </w:t>
      </w:r>
      <w:r w:rsidRPr="00862FA7">
        <w:rPr>
          <w:rFonts w:ascii="Arial" w:hAnsi="Arial" w:cs="Arial"/>
          <w:sz w:val="20"/>
        </w:rPr>
        <w:br/>
        <w:t xml:space="preserve">Once the transaction has been approved by the issuer, the acquirer returns the outcome of the withdrawal transaction </w:t>
      </w:r>
      <w:r w:rsidR="004E499B">
        <w:rPr>
          <w:rFonts w:ascii="Arial" w:hAnsi="Arial" w:cs="Arial"/>
          <w:sz w:val="20"/>
        </w:rPr>
        <w:t xml:space="preserve">in an </w:t>
      </w:r>
      <w:r w:rsidRPr="00862FA7">
        <w:rPr>
          <w:rFonts w:ascii="Arial" w:hAnsi="Arial" w:cs="Arial"/>
          <w:i/>
          <w:sz w:val="20"/>
        </w:rPr>
        <w:t>ATMWithdrawalResponse</w:t>
      </w:r>
      <w:r w:rsidRPr="00862FA7">
        <w:rPr>
          <w:rFonts w:ascii="Arial" w:hAnsi="Arial" w:cs="Arial"/>
          <w:sz w:val="20"/>
        </w:rPr>
        <w:t xml:space="preserve"> message to the ATM.</w:t>
      </w:r>
    </w:p>
    <w:p w14:paraId="59D18CC5" w14:textId="02EF275F" w:rsidR="00DD3705" w:rsidRPr="00862FA7" w:rsidRDefault="00DD3705" w:rsidP="00862FA7">
      <w:pPr>
        <w:pStyle w:val="ListParagraph"/>
        <w:numPr>
          <w:ilvl w:val="0"/>
          <w:numId w:val="45"/>
        </w:numPr>
        <w:rPr>
          <w:rFonts w:ascii="Arial" w:hAnsi="Arial" w:cs="Arial"/>
          <w:sz w:val="20"/>
        </w:rPr>
      </w:pPr>
      <w:r w:rsidRPr="00862FA7">
        <w:rPr>
          <w:rFonts w:ascii="Arial" w:hAnsi="Arial" w:cs="Arial"/>
          <w:sz w:val="20"/>
        </w:rPr>
        <w:t xml:space="preserve">The ATM checks the availability of the cash in the cassettes, releases the card to the </w:t>
      </w:r>
      <w:r w:rsidRPr="00862FA7">
        <w:rPr>
          <w:rFonts w:ascii="Arial" w:hAnsi="Arial"/>
          <w:sz w:val="20"/>
          <w:szCs w:val="24"/>
        </w:rPr>
        <w:t>ATM user</w:t>
      </w:r>
      <w:r w:rsidRPr="00862FA7">
        <w:rPr>
          <w:rFonts w:ascii="Arial" w:hAnsi="Arial" w:cs="Arial"/>
          <w:sz w:val="20"/>
        </w:rPr>
        <w:t xml:space="preserve">, dispenses the requested amount, prints a receipt and completes the transaction. </w:t>
      </w:r>
      <w:r w:rsidRPr="00862FA7">
        <w:rPr>
          <w:rFonts w:ascii="Arial" w:hAnsi="Arial" w:cs="Arial"/>
          <w:sz w:val="20"/>
        </w:rPr>
        <w:br/>
        <w:t xml:space="preserve">The ATM sends to the acquirer an </w:t>
      </w:r>
      <w:r w:rsidRPr="00862FA7">
        <w:rPr>
          <w:rFonts w:ascii="Arial" w:hAnsi="Arial" w:cs="Arial"/>
          <w:i/>
          <w:sz w:val="20"/>
        </w:rPr>
        <w:t>ATMWithdrawalCompletionAdvice</w:t>
      </w:r>
      <w:r w:rsidRPr="00862FA7">
        <w:rPr>
          <w:rFonts w:ascii="Arial" w:hAnsi="Arial" w:cs="Arial"/>
          <w:sz w:val="20"/>
        </w:rPr>
        <w:t xml:space="preserve"> message to inform about the result of the withdrawal.</w:t>
      </w:r>
    </w:p>
    <w:p w14:paraId="571237E2" w14:textId="72632101" w:rsidR="00DD3705" w:rsidRDefault="00DD3705" w:rsidP="00862FA7">
      <w:pPr>
        <w:pStyle w:val="ListParagraph"/>
        <w:numPr>
          <w:ilvl w:val="0"/>
          <w:numId w:val="45"/>
        </w:numPr>
        <w:rPr>
          <w:rFonts w:ascii="Arial" w:hAnsi="Arial" w:cs="Arial"/>
          <w:sz w:val="20"/>
        </w:rPr>
      </w:pPr>
      <w:r w:rsidRPr="00862FA7">
        <w:rPr>
          <w:rFonts w:ascii="Arial" w:hAnsi="Arial" w:cs="Arial"/>
          <w:sz w:val="20"/>
        </w:rPr>
        <w:t xml:space="preserve">The acquirer takes into account the transaction and acknowledges with an </w:t>
      </w:r>
      <w:r w:rsidRPr="00862FA7">
        <w:rPr>
          <w:rFonts w:ascii="Arial" w:hAnsi="Arial" w:cs="Arial"/>
          <w:i/>
          <w:sz w:val="20"/>
        </w:rPr>
        <w:t>ATMWithdrawalCompletionAcknowledgement</w:t>
      </w:r>
      <w:r w:rsidRPr="00862FA7">
        <w:rPr>
          <w:rFonts w:ascii="Arial" w:hAnsi="Arial" w:cs="Arial"/>
          <w:sz w:val="20"/>
        </w:rPr>
        <w:t xml:space="preserve"> message to the ATM.</w:t>
      </w:r>
    </w:p>
    <w:p w14:paraId="5F8732C9" w14:textId="77777777" w:rsidR="00AC5FD2" w:rsidRDefault="00AC5FD2" w:rsidP="00AC5FD2">
      <w:pPr>
        <w:rPr>
          <w:rFonts w:ascii="Arial" w:hAnsi="Arial" w:cs="Arial"/>
          <w:sz w:val="20"/>
        </w:rPr>
      </w:pPr>
    </w:p>
    <w:p w14:paraId="151AA124" w14:textId="24145C99" w:rsidR="001D0AFD" w:rsidRPr="00AC5FD2" w:rsidRDefault="001D0AFD" w:rsidP="00AC5FD2">
      <w:pPr>
        <w:rPr>
          <w:rFonts w:ascii="Arial" w:hAnsi="Arial" w:cs="Arial"/>
          <w:sz w:val="20"/>
        </w:rPr>
      </w:pPr>
      <w:r>
        <w:rPr>
          <w:rFonts w:ascii="Arial" w:hAnsi="Arial" w:cs="Arial"/>
          <w:sz w:val="20"/>
        </w:rPr>
        <w:t>Note, suspended transactions can be used</w:t>
      </w:r>
      <w:r w:rsidR="008A7E04">
        <w:rPr>
          <w:rFonts w:ascii="Arial" w:hAnsi="Arial" w:cs="Arial"/>
          <w:sz w:val="20"/>
        </w:rPr>
        <w:t xml:space="preserve"> for</w:t>
      </w:r>
      <w:r w:rsidR="00415F7A">
        <w:rPr>
          <w:rFonts w:ascii="Arial" w:hAnsi="Arial" w:cs="Arial"/>
          <w:sz w:val="20"/>
        </w:rPr>
        <w:t xml:space="preserve"> DCC, surcharge and account</w:t>
      </w:r>
      <w:r w:rsidR="00D871E2">
        <w:rPr>
          <w:rFonts w:ascii="Arial" w:hAnsi="Arial" w:cs="Arial"/>
          <w:sz w:val="20"/>
        </w:rPr>
        <w:t xml:space="preserve"> downloads, where</w:t>
      </w:r>
      <w:r w:rsidR="006B1F0E">
        <w:rPr>
          <w:rFonts w:ascii="Arial" w:hAnsi="Arial" w:cs="Arial"/>
          <w:sz w:val="20"/>
        </w:rPr>
        <w:t xml:space="preserve"> the authorisation request returns a suspended transaction</w:t>
      </w:r>
      <w:r w:rsidR="005A3153">
        <w:rPr>
          <w:rFonts w:ascii="Arial" w:hAnsi="Arial" w:cs="Arial"/>
          <w:sz w:val="20"/>
        </w:rPr>
        <w:t xml:space="preserve"> and requests the ATM user either agrees to some</w:t>
      </w:r>
      <w:r w:rsidR="002C0D4F">
        <w:rPr>
          <w:rFonts w:ascii="Arial" w:hAnsi="Arial" w:cs="Arial"/>
          <w:sz w:val="20"/>
        </w:rPr>
        <w:t xml:space="preserve"> condition or selects from a set of options</w:t>
      </w:r>
      <w:r w:rsidR="00ED06C4">
        <w:rPr>
          <w:rFonts w:ascii="Arial" w:hAnsi="Arial" w:cs="Arial"/>
          <w:sz w:val="20"/>
        </w:rPr>
        <w:t>, as explained in the above scenario</w:t>
      </w:r>
      <w:r w:rsidR="004222A9">
        <w:rPr>
          <w:rFonts w:ascii="Arial" w:hAnsi="Arial" w:cs="Arial"/>
          <w:sz w:val="20"/>
        </w:rPr>
        <w:t>, before the transaction can continue to execute to completion.</w:t>
      </w:r>
    </w:p>
    <w:p w14:paraId="5660CC63" w14:textId="77777777" w:rsidR="0027698C" w:rsidRDefault="0027698C">
      <w:pPr>
        <w:spacing w:before="0"/>
        <w:jc w:val="both"/>
        <w:rPr>
          <w:rFonts w:ascii="Arial" w:hAnsi="Arial" w:cs="Arial"/>
          <w:sz w:val="20"/>
        </w:rPr>
      </w:pPr>
    </w:p>
    <w:p w14:paraId="5F6A6A61" w14:textId="77777777" w:rsidR="0027698C" w:rsidRDefault="00000000">
      <w:pPr>
        <w:pStyle w:val="Heading3"/>
      </w:pPr>
      <w:bookmarkStart w:id="71" w:name="_Toc399099186"/>
      <w:bookmarkStart w:id="72" w:name="_Toc192175217"/>
      <w:r>
        <w:rPr>
          <w:rFonts w:cs="Arial"/>
          <w:sz w:val="20"/>
        </w:rPr>
        <w:lastRenderedPageBreak/>
        <w:t xml:space="preserve">Successful </w:t>
      </w:r>
      <w:r>
        <w:t xml:space="preserve">Withdrawal with </w:t>
      </w:r>
      <w:bookmarkEnd w:id="71"/>
      <w:r>
        <w:t>Maximum Authorised Amount and Offline PIN</w:t>
      </w:r>
      <w:bookmarkEnd w:id="72"/>
    </w:p>
    <w:p w14:paraId="5F6A6A62" w14:textId="5777F535" w:rsidR="0027698C" w:rsidRDefault="004645F9">
      <w:pPr>
        <w:jc w:val="center"/>
        <w:rPr>
          <w:rFonts w:ascii="Arial" w:hAnsi="Arial"/>
          <w:sz w:val="20"/>
        </w:rPr>
      </w:pPr>
      <w:r>
        <w:rPr>
          <w:noProof/>
        </w:rPr>
        <mc:AlternateContent>
          <mc:Choice Requires="wps">
            <w:drawing>
              <wp:anchor distT="0" distB="0" distL="114300" distR="114300" simplePos="0" relativeHeight="251658240" behindDoc="0" locked="0" layoutInCell="1" allowOverlap="1" wp14:anchorId="5F6A6B4F" wp14:editId="0B51AD74">
                <wp:simplePos x="0" y="0"/>
                <wp:positionH relativeFrom="column">
                  <wp:posOffset>0</wp:posOffset>
                </wp:positionH>
                <wp:positionV relativeFrom="paragraph">
                  <wp:posOffset>0</wp:posOffset>
                </wp:positionV>
                <wp:extent cx="635000" cy="635000"/>
                <wp:effectExtent l="0" t="0" r="3175" b="3175"/>
                <wp:wrapNone/>
                <wp:docPr id="618941340" name="_x0000_tole_rId52"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86FAC9" id="_x0000_tole_rId52" o:spid="_x0000_s1026" style="position:absolute;margin-left:0;margin-top:0;width:50pt;height:50pt;z-index:251658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" filled="f" stroked="f">
                <o:lock v:ext="edit" aspectratio="t" selection="t"/>
              </v:rect>
            </w:pict>
          </mc:Fallback>
        </mc:AlternateContent>
      </w:r>
      <w:r>
        <w:object w:dxaOrig="8189" w:dyaOrig="5447" w14:anchorId="5F6A6B50">
          <v:shape id="ole_rId52" o:spid="_x0000_i1041" type="#_x0000_t75" style="width:409.5pt;height:272.25pt;visibility:visible;mso-wrap-distance-right:0" o:ole="">
            <v:imagedata r:id="rId60" o:title=""/>
          </v:shape>
          <o:OLEObject Type="Embed" ProgID="Visio.Drawing.11" ShapeID="ole_rId52" DrawAspect="Content" ObjectID="_1802790423" r:id="rId61"/>
        </w:object>
      </w:r>
    </w:p>
    <w:p w14:paraId="5F6A6A63" w14:textId="77777777" w:rsidR="0027698C" w:rsidRDefault="00000000">
      <w:pPr>
        <w:rPr>
          <w:rFonts w:ascii="Arial" w:hAnsi="Arial" w:cs="Arial"/>
          <w:sz w:val="20"/>
        </w:rPr>
      </w:pPr>
      <w:r>
        <w:rPr>
          <w:rFonts w:ascii="Arial" w:hAnsi="Arial" w:cs="Arial"/>
          <w:sz w:val="20"/>
        </w:rPr>
        <w:t>This BusinessTransaction</w:t>
      </w:r>
      <w:r>
        <w:rPr>
          <w:rFonts w:ascii="Arial" w:hAnsi="Arial" w:cs="Arial"/>
          <w:sz w:val="22"/>
        </w:rPr>
        <w:t xml:space="preserve"> </w:t>
      </w:r>
      <w:r>
        <w:rPr>
          <w:rFonts w:ascii="Arial" w:hAnsi="Arial" w:cs="Arial"/>
          <w:sz w:val="20"/>
        </w:rPr>
        <w:t>presents a successful withdrawal transaction with the following steps:</w:t>
      </w:r>
    </w:p>
    <w:p w14:paraId="5F6A6A64" w14:textId="77777777" w:rsidR="0027698C" w:rsidRDefault="00000000">
      <w:pPr>
        <w:numPr>
          <w:ilvl w:val="0"/>
          <w:numId w:val="32"/>
        </w:numPr>
        <w:rPr>
          <w:rFonts w:ascii="Arial" w:hAnsi="Arial" w:cs="Arial"/>
          <w:sz w:val="20"/>
        </w:rPr>
      </w:pPr>
      <w:r>
        <w:rPr>
          <w:rFonts w:ascii="Arial" w:hAnsi="Arial" w:cs="Arial"/>
          <w:sz w:val="20"/>
          <w:lang w:val="en-US"/>
        </w:rPr>
        <w:t xml:space="preserve">The </w:t>
      </w:r>
      <w:r>
        <w:rPr>
          <w:rFonts w:ascii="Arial" w:hAnsi="Arial"/>
          <w:sz w:val="20"/>
          <w:szCs w:val="24"/>
        </w:rPr>
        <w:t xml:space="preserve">ATM user </w:t>
      </w:r>
      <w:r>
        <w:rPr>
          <w:rFonts w:ascii="Arial" w:hAnsi="Arial" w:cs="Arial"/>
          <w:sz w:val="20"/>
          <w:lang w:val="en-US"/>
        </w:rPr>
        <w:t>inserts a card in the ATM, selects the withdrawal transaction, and enters his PIN. The PIN is verified locally with the smart card.</w:t>
      </w:r>
      <w:r>
        <w:rPr>
          <w:rFonts w:ascii="Arial" w:hAnsi="Arial" w:cs="Arial"/>
          <w:sz w:val="20"/>
          <w:lang w:val="en-US"/>
        </w:rPr>
        <w:br/>
        <w:t xml:space="preserve">The ATM sends an </w:t>
      </w:r>
      <w:r>
        <w:rPr>
          <w:rFonts w:ascii="Arial" w:hAnsi="Arial" w:cs="Arial"/>
          <w:i/>
          <w:sz w:val="20"/>
          <w:lang w:val="en-US"/>
        </w:rPr>
        <w:t>ATMWithdrawalRequest</w:t>
      </w:r>
      <w:r>
        <w:rPr>
          <w:rFonts w:ascii="Arial" w:hAnsi="Arial" w:cs="Arial"/>
          <w:sz w:val="20"/>
          <w:lang w:val="en-US"/>
        </w:rPr>
        <w:t xml:space="preserve"> message to the acquirer for the approval of the withdrawal transaction without any amount.</w:t>
      </w:r>
    </w:p>
    <w:p w14:paraId="5F6A6A65" w14:textId="77777777" w:rsidR="0027698C" w:rsidRDefault="00000000">
      <w:pPr>
        <w:numPr>
          <w:ilvl w:val="0"/>
          <w:numId w:val="32"/>
        </w:numPr>
        <w:rPr>
          <w:rFonts w:ascii="Arial" w:hAnsi="Arial" w:cs="Arial"/>
          <w:sz w:val="20"/>
        </w:rPr>
      </w:pPr>
      <w:r>
        <w:rPr>
          <w:rFonts w:ascii="Arial" w:hAnsi="Arial" w:cs="Arial"/>
          <w:sz w:val="20"/>
        </w:rPr>
        <w:t xml:space="preserve">The acquirer performs the verifications of the message and requests to the issuer the approval of the withdrawal transaction for a maximum amount. </w:t>
      </w:r>
      <w:r>
        <w:rPr>
          <w:rFonts w:ascii="Arial" w:hAnsi="Arial" w:cs="Arial"/>
          <w:sz w:val="20"/>
        </w:rPr>
        <w:br/>
        <w:t xml:space="preserve">Once the transaction has been approved by the issuer, the acquirer returns the outcome of the withdrawal transactionauthorisation in the </w:t>
      </w:r>
      <w:r>
        <w:rPr>
          <w:rFonts w:ascii="Arial" w:hAnsi="Arial" w:cs="Arial"/>
          <w:i/>
          <w:sz w:val="20"/>
        </w:rPr>
        <w:t>ATMWithdrawalResponse</w:t>
      </w:r>
      <w:r>
        <w:rPr>
          <w:rFonts w:ascii="Arial" w:hAnsi="Arial" w:cs="Arial"/>
          <w:sz w:val="20"/>
        </w:rPr>
        <w:t xml:space="preserve"> message to the ATM with the maximum authorised amount.</w:t>
      </w:r>
    </w:p>
    <w:p w14:paraId="5F6A6A66" w14:textId="77777777" w:rsidR="0027698C" w:rsidRDefault="00000000">
      <w:pPr>
        <w:numPr>
          <w:ilvl w:val="0"/>
          <w:numId w:val="32"/>
        </w:numPr>
        <w:rPr>
          <w:rFonts w:ascii="Arial" w:hAnsi="Arial" w:cs="Arial"/>
          <w:sz w:val="20"/>
        </w:rPr>
      </w:pPr>
      <w:r>
        <w:rPr>
          <w:rFonts w:ascii="Arial" w:hAnsi="Arial" w:cs="Arial"/>
          <w:sz w:val="20"/>
        </w:rPr>
        <w:t xml:space="preserve">The </w:t>
      </w:r>
      <w:r>
        <w:rPr>
          <w:rFonts w:ascii="Arial" w:hAnsi="Arial"/>
          <w:sz w:val="20"/>
          <w:szCs w:val="24"/>
        </w:rPr>
        <w:t xml:space="preserve">ATM user </w:t>
      </w:r>
      <w:r>
        <w:rPr>
          <w:rFonts w:ascii="Arial" w:hAnsi="Arial" w:cs="Arial"/>
          <w:sz w:val="20"/>
        </w:rPr>
        <w:t xml:space="preserve">enters a amount of the withdrawal lower or equal to the maximum authorised amount. The ATM checks the availability of the cash in the cassettes, releases the card to the </w:t>
      </w:r>
      <w:r>
        <w:rPr>
          <w:rFonts w:ascii="Arial" w:hAnsi="Arial"/>
          <w:sz w:val="20"/>
          <w:szCs w:val="24"/>
        </w:rPr>
        <w:t>ATM user</w:t>
      </w:r>
      <w:r>
        <w:rPr>
          <w:rFonts w:ascii="Arial" w:hAnsi="Arial" w:cs="Arial"/>
          <w:sz w:val="20"/>
        </w:rPr>
        <w:t>, dispenses the requested amount, prints a receipt and completes the transaction.</w:t>
      </w:r>
      <w:r>
        <w:rPr>
          <w:rFonts w:ascii="Arial" w:hAnsi="Arial" w:cs="Arial"/>
          <w:sz w:val="20"/>
        </w:rPr>
        <w:br/>
        <w:t xml:space="preserve">The ATM sends to the acquirer an </w:t>
      </w:r>
      <w:r>
        <w:rPr>
          <w:rFonts w:ascii="Arial" w:hAnsi="Arial" w:cs="Arial"/>
          <w:i/>
          <w:sz w:val="20"/>
        </w:rPr>
        <w:t>ATMWithdrawalCompletionAdvice</w:t>
      </w:r>
      <w:r>
        <w:rPr>
          <w:rFonts w:ascii="Arial" w:hAnsi="Arial" w:cs="Arial"/>
          <w:sz w:val="20"/>
        </w:rPr>
        <w:t xml:space="preserve"> message to inform about the result of the withdrawal with the dispensed amount.</w:t>
      </w:r>
    </w:p>
    <w:p w14:paraId="5F6A6A67" w14:textId="77777777" w:rsidR="0027698C" w:rsidRDefault="00000000">
      <w:pPr>
        <w:numPr>
          <w:ilvl w:val="0"/>
          <w:numId w:val="32"/>
        </w:numPr>
        <w:rPr>
          <w:rFonts w:ascii="Arial" w:hAnsi="Arial" w:cs="Arial"/>
          <w:sz w:val="20"/>
        </w:rPr>
      </w:pPr>
      <w:r>
        <w:rPr>
          <w:rFonts w:ascii="Arial" w:hAnsi="Arial" w:cs="Arial"/>
          <w:sz w:val="20"/>
        </w:rPr>
        <w:t xml:space="preserve">The acquirer takes into account the transaction and acknowledges with an </w:t>
      </w:r>
      <w:r>
        <w:rPr>
          <w:rFonts w:ascii="Arial" w:hAnsi="Arial" w:cs="Arial"/>
          <w:i/>
          <w:sz w:val="20"/>
        </w:rPr>
        <w:t>ATMWithdrawalCompletionAcknowledgement</w:t>
      </w:r>
      <w:r>
        <w:rPr>
          <w:rFonts w:ascii="Arial" w:hAnsi="Arial" w:cs="Arial"/>
          <w:sz w:val="20"/>
        </w:rPr>
        <w:t xml:space="preserve"> message to the ATM.</w:t>
      </w:r>
    </w:p>
    <w:p w14:paraId="5F6A6A68" w14:textId="77777777" w:rsidR="0027698C" w:rsidRDefault="0027698C">
      <w:pPr>
        <w:spacing w:before="0"/>
        <w:jc w:val="both"/>
        <w:rPr>
          <w:rFonts w:ascii="Arial" w:hAnsi="Arial" w:cs="Arial"/>
          <w:sz w:val="20"/>
        </w:rPr>
      </w:pPr>
    </w:p>
    <w:p w14:paraId="5F6A6A69" w14:textId="77777777" w:rsidR="0027698C" w:rsidRDefault="0027698C">
      <w:pPr>
        <w:spacing w:before="0"/>
        <w:jc w:val="both"/>
        <w:rPr>
          <w:rFonts w:ascii="Arial" w:hAnsi="Arial" w:cs="Arial"/>
          <w:sz w:val="20"/>
        </w:rPr>
      </w:pPr>
    </w:p>
    <w:p w14:paraId="5F6A6A6A" w14:textId="77777777" w:rsidR="0027698C" w:rsidRDefault="00000000">
      <w:pPr>
        <w:pStyle w:val="namereltype"/>
        <w:spacing w:before="280" w:after="280"/>
        <w:rPr>
          <w:rFonts w:ascii="Arial" w:hAnsi="Arial" w:cs="Arial"/>
          <w:sz w:val="20"/>
          <w:szCs w:val="20"/>
        </w:rPr>
      </w:pPr>
      <w:r>
        <w:br w:type="page"/>
      </w:r>
    </w:p>
    <w:p w14:paraId="5F6A6A6B" w14:textId="77777777" w:rsidR="0027698C" w:rsidRDefault="00000000">
      <w:pPr>
        <w:pStyle w:val="Heading3"/>
      </w:pPr>
      <w:bookmarkStart w:id="73" w:name="_Toc399099187"/>
      <w:bookmarkStart w:id="74" w:name="_Toc192175218"/>
      <w:r>
        <w:lastRenderedPageBreak/>
        <w:t>Withdrawal Staged outside the ATM</w:t>
      </w:r>
      <w:bookmarkEnd w:id="73"/>
      <w:r>
        <w:t>, and Performed with a One-shot Card</w:t>
      </w:r>
      <w:bookmarkEnd w:id="74"/>
    </w:p>
    <w:p w14:paraId="5F6A6A6C" w14:textId="1E609A15" w:rsidR="0027698C" w:rsidRDefault="004645F9">
      <w:pPr>
        <w:rPr>
          <w:rFonts w:ascii="Arial" w:hAnsi="Arial" w:cs="Arial"/>
          <w:sz w:val="20"/>
        </w:rPr>
      </w:pPr>
      <w:r>
        <w:rPr>
          <w:noProof/>
        </w:rPr>
        <mc:AlternateContent>
          <mc:Choice Requires="wps">
            <w:drawing>
              <wp:anchor distT="0" distB="0" distL="114300" distR="114300" simplePos="0" relativeHeight="251659264" behindDoc="0" locked="0" layoutInCell="1" allowOverlap="1" wp14:anchorId="5F6A6B51" wp14:editId="317CDE15">
                <wp:simplePos x="0" y="0"/>
                <wp:positionH relativeFrom="column">
                  <wp:posOffset>0</wp:posOffset>
                </wp:positionH>
                <wp:positionV relativeFrom="paragraph">
                  <wp:posOffset>0</wp:posOffset>
                </wp:positionV>
                <wp:extent cx="635000" cy="635000"/>
                <wp:effectExtent l="0" t="0" r="3175" b="3175"/>
                <wp:wrapNone/>
                <wp:docPr id="280690922" name="_x0000_tole_rId54"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custGeom>
                          <a:avLst/>
                          <a:gdLst/>
                          <a:ahLst/>
                          <a:cxnLst/>
                          <a:rect l="0" t="0" r="0" b="0"/>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B4C607" id="_x0000_tole_rId54" o:spid="_x0000_s1026" style="position:absolute;margin-left:0;margin-top:0;width:50pt;height:50pt;z-index:251659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" filled="f" stroked="f">
                <v:stroke joinstyle="miter"/>
                <v:path textboxrect="@1,@1,@1,@1"/>
                <o:lock v:ext="edit" aspectratio="t" selection="t"/>
              </v:shape>
            </w:pict>
          </mc:Fallback>
        </mc:AlternateContent>
      </w:r>
      <w:r>
        <w:object w:dxaOrig="8872" w:dyaOrig="4524" w14:anchorId="5F6A6B52">
          <v:shape id="ole_rId54" o:spid="_x0000_i1042" type="#_x0000_t75" style="width:517.5pt;height:254.25pt;visibility:visible;mso-wrap-distance-right:0" o:ole="">
            <v:imagedata r:id="rId62" o:title=""/>
          </v:shape>
          <o:OLEObject Type="Embed" ProgID="Visio.Drawing.11" ShapeID="ole_rId54" DrawAspect="Content" ObjectID="_1802790424" r:id="rId63"/>
        </w:object>
      </w:r>
      <w:r>
        <w:rPr>
          <w:rFonts w:ascii="Arial" w:hAnsi="Arial" w:cs="Arial"/>
          <w:sz w:val="20"/>
        </w:rPr>
        <w:t>This scenario presents a withdrawal transaction which is prepared with the acquirer, performing only the cash dispense on the ATM:</w:t>
      </w:r>
    </w:p>
    <w:p w14:paraId="5F6A6A6D" w14:textId="77777777" w:rsidR="0027698C" w:rsidRDefault="00000000">
      <w:pPr>
        <w:numPr>
          <w:ilvl w:val="0"/>
          <w:numId w:val="24"/>
        </w:numPr>
        <w:rPr>
          <w:rFonts w:ascii="Arial" w:hAnsi="Arial" w:cs="Arial"/>
          <w:sz w:val="20"/>
        </w:rPr>
      </w:pPr>
      <w:r>
        <w:rPr>
          <w:rFonts w:ascii="Arial" w:hAnsi="Arial" w:cs="Arial"/>
          <w:sz w:val="20"/>
        </w:rPr>
        <w:t xml:space="preserve">The </w:t>
      </w:r>
      <w:r>
        <w:rPr>
          <w:rFonts w:ascii="Arial" w:hAnsi="Arial"/>
          <w:sz w:val="20"/>
          <w:szCs w:val="24"/>
        </w:rPr>
        <w:t xml:space="preserve">ATM user </w:t>
      </w:r>
      <w:r>
        <w:rPr>
          <w:rFonts w:ascii="Arial" w:hAnsi="Arial" w:cs="Arial"/>
          <w:sz w:val="20"/>
        </w:rPr>
        <w:t xml:space="preserve">initiates a withdrawal on a branch, selecting the amount and the account of the withdrawal. The operator get the approval of the withdrawal transaction which is stored by the acquirer, and provides a one-shot card to the </w:t>
      </w:r>
      <w:r>
        <w:rPr>
          <w:rFonts w:ascii="Arial" w:hAnsi="Arial"/>
          <w:sz w:val="20"/>
          <w:szCs w:val="24"/>
        </w:rPr>
        <w:t xml:space="preserve">ATM user </w:t>
      </w:r>
      <w:r>
        <w:rPr>
          <w:rFonts w:ascii="Arial" w:hAnsi="Arial" w:cs="Arial"/>
          <w:sz w:val="20"/>
        </w:rPr>
        <w:t>to get the cash at the ATM.</w:t>
      </w:r>
    </w:p>
    <w:p w14:paraId="5F6A6A6E" w14:textId="77777777" w:rsidR="0027698C" w:rsidRDefault="00000000">
      <w:pPr>
        <w:ind w:left="709"/>
        <w:rPr>
          <w:rFonts w:ascii="Arial" w:hAnsi="Arial" w:cs="Arial"/>
          <w:sz w:val="20"/>
        </w:rPr>
      </w:pPr>
      <w:r>
        <w:rPr>
          <w:rFonts w:ascii="Arial" w:hAnsi="Arial" w:cs="Arial"/>
          <w:sz w:val="20"/>
          <w:lang w:val="en-US"/>
        </w:rPr>
        <w:t xml:space="preserve">The </w:t>
      </w:r>
      <w:r>
        <w:rPr>
          <w:rFonts w:ascii="Arial" w:hAnsi="Arial"/>
          <w:sz w:val="20"/>
          <w:szCs w:val="24"/>
        </w:rPr>
        <w:t xml:space="preserve">ATM user </w:t>
      </w:r>
      <w:r>
        <w:rPr>
          <w:rFonts w:ascii="Arial" w:hAnsi="Arial" w:cs="Arial"/>
          <w:sz w:val="20"/>
          <w:lang w:val="en-US"/>
        </w:rPr>
        <w:t xml:space="preserve">inserts the one-shot card in the ATM. The ATM sends to the acquirer an </w:t>
      </w:r>
      <w:r>
        <w:rPr>
          <w:rFonts w:ascii="Arial" w:hAnsi="Arial" w:cs="Arial"/>
          <w:i/>
          <w:sz w:val="20"/>
          <w:lang w:val="en-US"/>
        </w:rPr>
        <w:t>ATMWithdrawalRequest</w:t>
      </w:r>
      <w:r>
        <w:rPr>
          <w:rFonts w:ascii="Arial" w:hAnsi="Arial" w:cs="Arial"/>
          <w:sz w:val="20"/>
          <w:lang w:val="en-US"/>
        </w:rPr>
        <w:t xml:space="preserve"> containing the one-shot card identification but without any amount.</w:t>
      </w:r>
    </w:p>
    <w:p w14:paraId="5F6A6A6F" w14:textId="77777777" w:rsidR="0027698C" w:rsidRDefault="00000000">
      <w:pPr>
        <w:numPr>
          <w:ilvl w:val="0"/>
          <w:numId w:val="24"/>
        </w:numPr>
        <w:rPr>
          <w:rFonts w:ascii="Arial" w:hAnsi="Arial" w:cs="Arial"/>
          <w:sz w:val="20"/>
        </w:rPr>
      </w:pPr>
      <w:r>
        <w:rPr>
          <w:rFonts w:ascii="Arial" w:hAnsi="Arial" w:cs="Arial"/>
          <w:sz w:val="20"/>
        </w:rPr>
        <w:t xml:space="preserve">The acquirer performs the verifications of the message, retrieves the withdrawal transaction linked to the one-shot card, and sends the amount of the withdrawal in the </w:t>
      </w:r>
      <w:r>
        <w:rPr>
          <w:rFonts w:ascii="Arial" w:hAnsi="Arial" w:cs="Arial"/>
          <w:i/>
          <w:sz w:val="20"/>
        </w:rPr>
        <w:t>ATMWithdrawalResponse</w:t>
      </w:r>
      <w:r>
        <w:rPr>
          <w:rFonts w:ascii="Arial" w:hAnsi="Arial" w:cs="Arial"/>
          <w:sz w:val="20"/>
        </w:rPr>
        <w:t xml:space="preserve"> message to the ATM, requesting to retain the card.</w:t>
      </w:r>
    </w:p>
    <w:p w14:paraId="5F6A6A70" w14:textId="77777777" w:rsidR="0027698C" w:rsidRDefault="00000000">
      <w:pPr>
        <w:numPr>
          <w:ilvl w:val="0"/>
          <w:numId w:val="24"/>
        </w:numPr>
        <w:rPr>
          <w:rFonts w:ascii="Arial" w:hAnsi="Arial" w:cs="Arial"/>
          <w:sz w:val="20"/>
        </w:rPr>
      </w:pPr>
      <w:r>
        <w:rPr>
          <w:rFonts w:ascii="Arial" w:hAnsi="Arial" w:cs="Arial"/>
          <w:sz w:val="20"/>
        </w:rPr>
        <w:t xml:space="preserve">The ATM checks the availability of the cash in the cassettes, keeps the one-shot card, dispenses the requested amount, prints a receipt and completes the transaction. </w:t>
      </w:r>
      <w:r>
        <w:rPr>
          <w:rFonts w:ascii="Arial" w:hAnsi="Arial" w:cs="Arial"/>
          <w:sz w:val="20"/>
        </w:rPr>
        <w:br/>
        <w:t xml:space="preserve">The ATM sends to the acquirer an </w:t>
      </w:r>
      <w:r>
        <w:rPr>
          <w:rFonts w:ascii="Arial" w:hAnsi="Arial" w:cs="Arial"/>
          <w:i/>
          <w:sz w:val="20"/>
        </w:rPr>
        <w:t>ATMWithdrawalCompletionAdvice</w:t>
      </w:r>
      <w:r>
        <w:rPr>
          <w:rFonts w:ascii="Arial" w:hAnsi="Arial" w:cs="Arial"/>
          <w:sz w:val="20"/>
        </w:rPr>
        <w:t xml:space="preserve"> message to inform about the result of the withdrawal.</w:t>
      </w:r>
    </w:p>
    <w:p w14:paraId="5F6A6A71" w14:textId="77777777" w:rsidR="0027698C" w:rsidRDefault="00000000">
      <w:pPr>
        <w:numPr>
          <w:ilvl w:val="0"/>
          <w:numId w:val="24"/>
        </w:numPr>
        <w:rPr>
          <w:rFonts w:ascii="Arial" w:hAnsi="Arial" w:cs="Arial"/>
          <w:sz w:val="20"/>
        </w:rPr>
      </w:pPr>
      <w:r>
        <w:rPr>
          <w:rFonts w:ascii="Arial" w:hAnsi="Arial" w:cs="Arial"/>
          <w:sz w:val="20"/>
        </w:rPr>
        <w:t xml:space="preserve">The acquirer takes into account the transaction and acknowledges with an </w:t>
      </w:r>
      <w:r>
        <w:rPr>
          <w:rFonts w:ascii="Arial" w:hAnsi="Arial" w:cs="Arial"/>
          <w:i/>
          <w:sz w:val="20"/>
        </w:rPr>
        <w:t>ATMWithdrawalCompletionAcknowledgement</w:t>
      </w:r>
      <w:r>
        <w:rPr>
          <w:rFonts w:ascii="Arial" w:hAnsi="Arial" w:cs="Arial"/>
          <w:sz w:val="20"/>
        </w:rPr>
        <w:t xml:space="preserve"> message to the ATM.</w:t>
      </w:r>
    </w:p>
    <w:p w14:paraId="5F6A6A72" w14:textId="77777777" w:rsidR="0027698C" w:rsidRDefault="0027698C"/>
    <w:p w14:paraId="5F6A6A73" w14:textId="77777777" w:rsidR="0027698C" w:rsidRDefault="0027698C">
      <w:pPr>
        <w:spacing w:before="0"/>
        <w:jc w:val="both"/>
        <w:rPr>
          <w:rFonts w:ascii="Arial" w:hAnsi="Arial" w:cs="Arial"/>
          <w:sz w:val="20"/>
        </w:rPr>
      </w:pPr>
    </w:p>
    <w:p w14:paraId="5F6A6A74" w14:textId="77777777" w:rsidR="0027698C" w:rsidRDefault="00000000">
      <w:r>
        <w:br w:type="page"/>
      </w:r>
    </w:p>
    <w:p w14:paraId="5F6A6A75" w14:textId="77777777" w:rsidR="0027698C" w:rsidRDefault="00000000">
      <w:pPr>
        <w:pStyle w:val="Heading2"/>
      </w:pPr>
      <w:bookmarkStart w:id="75" w:name="_Toc192175219"/>
      <w:r>
        <w:lastRenderedPageBreak/>
        <w:t>Deposit Transactions</w:t>
      </w:r>
      <w:bookmarkEnd w:id="75"/>
    </w:p>
    <w:p w14:paraId="5F6A6A76" w14:textId="77777777" w:rsidR="0027698C" w:rsidRDefault="0027698C">
      <w:pPr>
        <w:rPr>
          <w:rFonts w:ascii="Arial" w:hAnsi="Arial" w:cs="Arial"/>
          <w:sz w:val="20"/>
        </w:rPr>
      </w:pPr>
    </w:p>
    <w:p w14:paraId="5F6A6A77" w14:textId="77777777" w:rsidR="0027698C" w:rsidRDefault="00000000">
      <w:pPr>
        <w:pStyle w:val="Heading3"/>
      </w:pPr>
      <w:bookmarkStart w:id="76" w:name="_Toc192175220"/>
      <w:r>
        <w:t>Successful Verified Deposit</w:t>
      </w:r>
      <w:bookmarkEnd w:id="76"/>
    </w:p>
    <w:p w14:paraId="5F6A6A78" w14:textId="2AD82A7E" w:rsidR="0027698C" w:rsidRDefault="004645F9">
      <w:pPr>
        <w:jc w:val="center"/>
        <w:rPr>
          <w:rFonts w:ascii="Arial" w:hAnsi="Arial"/>
          <w:sz w:val="20"/>
        </w:rPr>
      </w:pPr>
      <w:r>
        <w:rPr>
          <w:noProof/>
        </w:rPr>
        <mc:AlternateContent>
          <mc:Choice Requires="wps">
            <w:drawing>
              <wp:anchor distT="0" distB="0" distL="114300" distR="114300" simplePos="0" relativeHeight="251660288" behindDoc="0" locked="0" layoutInCell="1" allowOverlap="1" wp14:anchorId="5F6A6B53" wp14:editId="204FA776">
                <wp:simplePos x="0" y="0"/>
                <wp:positionH relativeFrom="column">
                  <wp:posOffset>0</wp:posOffset>
                </wp:positionH>
                <wp:positionV relativeFrom="paragraph">
                  <wp:posOffset>0</wp:posOffset>
                </wp:positionV>
                <wp:extent cx="635000" cy="635000"/>
                <wp:effectExtent l="0" t="0" r="3175" b="3175"/>
                <wp:wrapNone/>
                <wp:docPr id="1258391405" name="_x0000_tole_rId56"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90CBB8" id="_x0000_tole_rId56" o:spid="_x0000_s1026" style="position:absolute;margin-left:0;margin-top:0;width:50pt;height:50pt;z-index:251660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" filled="f" stroked="f">
                <o:lock v:ext="edit" aspectratio="t" selection="t"/>
              </v:rect>
            </w:pict>
          </mc:Fallback>
        </mc:AlternateContent>
      </w:r>
      <w:r>
        <w:object w:dxaOrig="8227" w:dyaOrig="4796" w14:anchorId="5F6A6B54">
          <v:shape id="ole_rId56" o:spid="_x0000_i1043" type="#_x0000_t75" style="width:411pt;height:240pt;visibility:visible;mso-wrap-distance-right:0" o:ole="">
            <v:imagedata r:id="rId64" o:title=""/>
          </v:shape>
          <o:OLEObject Type="Embed" ProgID="Visio.Drawing.11" ShapeID="ole_rId56" DrawAspect="Content" ObjectID="_1802790425" r:id="rId65"/>
        </w:object>
      </w:r>
    </w:p>
    <w:p w14:paraId="5F6A6A79" w14:textId="77777777" w:rsidR="0027698C" w:rsidRDefault="00000000">
      <w:pPr>
        <w:rPr>
          <w:rFonts w:ascii="Arial" w:hAnsi="Arial" w:cs="Arial"/>
          <w:sz w:val="20"/>
        </w:rPr>
      </w:pPr>
      <w:r>
        <w:rPr>
          <w:rFonts w:ascii="Arial" w:hAnsi="Arial" w:cs="Arial"/>
          <w:sz w:val="20"/>
        </w:rPr>
        <w:t>This BusinessTransaction</w:t>
      </w:r>
      <w:r>
        <w:rPr>
          <w:rFonts w:ascii="Arial" w:hAnsi="Arial" w:cs="Arial"/>
          <w:sz w:val="22"/>
        </w:rPr>
        <w:t xml:space="preserve"> </w:t>
      </w:r>
      <w:r>
        <w:rPr>
          <w:rFonts w:ascii="Arial" w:hAnsi="Arial" w:cs="Arial"/>
          <w:sz w:val="20"/>
        </w:rPr>
        <w:t>presents a successful deposit of bank notes, with the following steps:</w:t>
      </w:r>
    </w:p>
    <w:p w14:paraId="5F6A6A7A" w14:textId="77777777" w:rsidR="0027698C" w:rsidRDefault="00000000">
      <w:pPr>
        <w:numPr>
          <w:ilvl w:val="0"/>
          <w:numId w:val="36"/>
        </w:numPr>
        <w:rPr>
          <w:rFonts w:ascii="Arial" w:hAnsi="Arial" w:cs="Arial"/>
          <w:sz w:val="20"/>
        </w:rPr>
      </w:pPr>
      <w:r>
        <w:rPr>
          <w:rFonts w:ascii="Arial" w:hAnsi="Arial" w:cs="Arial"/>
          <w:sz w:val="20"/>
          <w:lang w:val="en-US"/>
        </w:rPr>
        <w:t xml:space="preserve">The </w:t>
      </w:r>
      <w:r>
        <w:rPr>
          <w:rFonts w:ascii="Arial" w:hAnsi="Arial"/>
          <w:sz w:val="20"/>
          <w:szCs w:val="24"/>
        </w:rPr>
        <w:t xml:space="preserve">ATM user </w:t>
      </w:r>
      <w:r>
        <w:rPr>
          <w:rFonts w:ascii="Arial" w:hAnsi="Arial" w:cs="Arial"/>
          <w:sz w:val="20"/>
          <w:lang w:val="en-US"/>
        </w:rPr>
        <w:t>inserts a card in the ATM and enters his PIN.</w:t>
      </w:r>
      <w:r>
        <w:rPr>
          <w:rFonts w:ascii="Arial" w:hAnsi="Arial" w:cs="Arial"/>
          <w:sz w:val="20"/>
          <w:lang w:val="en-US"/>
        </w:rPr>
        <w:br/>
        <w:t xml:space="preserve">The ATM sends an </w:t>
      </w:r>
      <w:r>
        <w:rPr>
          <w:rFonts w:ascii="Arial" w:hAnsi="Arial" w:cs="Arial"/>
          <w:i/>
          <w:sz w:val="20"/>
          <w:lang w:val="en-US"/>
        </w:rPr>
        <w:t>ATMInquiryRequest</w:t>
      </w:r>
      <w:r>
        <w:rPr>
          <w:rFonts w:ascii="Arial" w:hAnsi="Arial" w:cs="Arial"/>
          <w:sz w:val="20"/>
          <w:lang w:val="en-US"/>
        </w:rPr>
        <w:t xml:space="preserve"> message to the acquirer requesting the profile and to authenticate the customer.</w:t>
      </w:r>
    </w:p>
    <w:p w14:paraId="5F6A6A7B" w14:textId="77777777" w:rsidR="0027698C" w:rsidRDefault="00000000">
      <w:pPr>
        <w:numPr>
          <w:ilvl w:val="0"/>
          <w:numId w:val="36"/>
        </w:numPr>
        <w:rPr>
          <w:rFonts w:ascii="Arial" w:hAnsi="Arial" w:cs="Arial"/>
          <w:sz w:val="20"/>
        </w:rPr>
      </w:pPr>
      <w:r>
        <w:rPr>
          <w:rFonts w:ascii="Arial" w:hAnsi="Arial" w:cs="Arial"/>
          <w:sz w:val="20"/>
        </w:rPr>
        <w:t xml:space="preserve">The acquirer performs the verifications of the message, requests to the issuer host the customer profile and the authentication of the customer. </w:t>
      </w:r>
      <w:r>
        <w:rPr>
          <w:rFonts w:ascii="Arial" w:hAnsi="Arial" w:cs="Arial"/>
          <w:sz w:val="20"/>
        </w:rPr>
        <w:br/>
        <w:t xml:space="preserve">The acquirer and returns the profile containing the allowed services in the </w:t>
      </w:r>
      <w:r>
        <w:rPr>
          <w:rFonts w:ascii="Arial" w:hAnsi="Arial" w:cs="Arial"/>
          <w:i/>
          <w:sz w:val="20"/>
        </w:rPr>
        <w:t>ATMInquiryResponse</w:t>
      </w:r>
      <w:r>
        <w:rPr>
          <w:rFonts w:ascii="Arial" w:hAnsi="Arial" w:cs="Arial"/>
          <w:sz w:val="20"/>
        </w:rPr>
        <w:t xml:space="preserve"> message to the ATM.</w:t>
      </w:r>
    </w:p>
    <w:p w14:paraId="5F6A6A7C" w14:textId="77777777" w:rsidR="0027698C" w:rsidRDefault="00000000">
      <w:pPr>
        <w:numPr>
          <w:ilvl w:val="0"/>
          <w:numId w:val="36"/>
        </w:numPr>
        <w:rPr>
          <w:rFonts w:ascii="Arial" w:hAnsi="Arial" w:cs="Arial"/>
          <w:sz w:val="20"/>
        </w:rPr>
      </w:pPr>
      <w:r>
        <w:rPr>
          <w:rFonts w:ascii="Arial" w:hAnsi="Arial" w:cs="Arial"/>
          <w:sz w:val="20"/>
          <w:lang w:val="en-US"/>
        </w:rPr>
        <w:t xml:space="preserve">The </w:t>
      </w:r>
      <w:r>
        <w:rPr>
          <w:rFonts w:ascii="Arial" w:hAnsi="Arial"/>
          <w:sz w:val="20"/>
          <w:szCs w:val="24"/>
        </w:rPr>
        <w:t xml:space="preserve">ATM </w:t>
      </w:r>
      <w:r>
        <w:rPr>
          <w:rFonts w:ascii="Arial" w:hAnsi="Arial" w:cs="Arial"/>
          <w:sz w:val="20"/>
          <w:lang w:val="en-US"/>
        </w:rPr>
        <w:t>user selects the deposit service, chooses the account, and makes a deposit of 5 notes of 20$.</w:t>
      </w:r>
      <w:r>
        <w:rPr>
          <w:rFonts w:ascii="Arial" w:hAnsi="Arial" w:cs="Arial"/>
          <w:sz w:val="20"/>
          <w:lang w:val="en-US"/>
        </w:rPr>
        <w:br/>
        <w:t xml:space="preserve">The ATM sends </w:t>
      </w:r>
      <w:r>
        <w:rPr>
          <w:rFonts w:ascii="Arial" w:hAnsi="Arial" w:cs="Arial"/>
          <w:sz w:val="20"/>
        </w:rPr>
        <w:t xml:space="preserve">an </w:t>
      </w:r>
      <w:r>
        <w:rPr>
          <w:rFonts w:ascii="Arial" w:hAnsi="Arial" w:cs="Arial"/>
          <w:i/>
          <w:sz w:val="20"/>
        </w:rPr>
        <w:t>ATMDepositCompletionAdvice</w:t>
      </w:r>
      <w:r>
        <w:rPr>
          <w:rFonts w:ascii="Arial" w:hAnsi="Arial" w:cs="Arial"/>
          <w:sz w:val="20"/>
        </w:rPr>
        <w:t xml:space="preserve"> message to inform the acquirer about the deposit of the ATM user.</w:t>
      </w:r>
    </w:p>
    <w:p w14:paraId="5F6A6A7D" w14:textId="77777777" w:rsidR="0027698C" w:rsidRDefault="00000000">
      <w:pPr>
        <w:numPr>
          <w:ilvl w:val="0"/>
          <w:numId w:val="36"/>
        </w:numPr>
        <w:rPr>
          <w:rFonts w:ascii="Arial" w:hAnsi="Arial" w:cs="Arial"/>
          <w:sz w:val="20"/>
        </w:rPr>
      </w:pPr>
      <w:r>
        <w:rPr>
          <w:rFonts w:ascii="Arial" w:hAnsi="Arial" w:cs="Arial"/>
          <w:sz w:val="20"/>
        </w:rPr>
        <w:t xml:space="preserve">The acquirer acknowledges with an </w:t>
      </w:r>
      <w:r>
        <w:rPr>
          <w:rFonts w:ascii="Arial" w:hAnsi="Arial" w:cs="Arial"/>
          <w:i/>
          <w:sz w:val="20"/>
        </w:rPr>
        <w:t>ATMDepositCompletionAcknowledgement</w:t>
      </w:r>
      <w:r>
        <w:rPr>
          <w:rFonts w:ascii="Arial" w:hAnsi="Arial" w:cs="Arial"/>
          <w:sz w:val="20"/>
        </w:rPr>
        <w:t xml:space="preserve"> message to the ATM, and performs the credit of the account.</w:t>
      </w:r>
    </w:p>
    <w:p w14:paraId="5F6A6A7E" w14:textId="77777777" w:rsidR="0027698C" w:rsidRDefault="0027698C">
      <w:pPr>
        <w:spacing w:before="0"/>
        <w:jc w:val="both"/>
        <w:rPr>
          <w:rFonts w:ascii="Arial" w:hAnsi="Arial" w:cs="Arial"/>
          <w:sz w:val="20"/>
        </w:rPr>
      </w:pPr>
    </w:p>
    <w:p w14:paraId="5F6A6A7F" w14:textId="77777777" w:rsidR="0027698C" w:rsidRDefault="00000000">
      <w:pPr>
        <w:pStyle w:val="Heading3"/>
      </w:pPr>
      <w:bookmarkStart w:id="77" w:name="_Toc192175221"/>
      <w:r>
        <w:lastRenderedPageBreak/>
        <w:t>Successful Unverified Deposit</w:t>
      </w:r>
      <w:bookmarkEnd w:id="77"/>
    </w:p>
    <w:p w14:paraId="5F6A6A80" w14:textId="77702638" w:rsidR="0027698C" w:rsidRDefault="004645F9">
      <w:pPr>
        <w:jc w:val="center"/>
        <w:rPr>
          <w:rFonts w:ascii="Arial" w:hAnsi="Arial"/>
          <w:sz w:val="20"/>
        </w:rPr>
      </w:pPr>
      <w:r>
        <w:rPr>
          <w:noProof/>
        </w:rPr>
        <mc:AlternateContent>
          <mc:Choice Requires="wps">
            <w:drawing>
              <wp:anchor distT="0" distB="0" distL="114300" distR="114300" simplePos="0" relativeHeight="251661312" behindDoc="0" locked="0" layoutInCell="1" allowOverlap="1" wp14:anchorId="5F6A6B55" wp14:editId="63560E51">
                <wp:simplePos x="0" y="0"/>
                <wp:positionH relativeFrom="column">
                  <wp:posOffset>0</wp:posOffset>
                </wp:positionH>
                <wp:positionV relativeFrom="paragraph">
                  <wp:posOffset>0</wp:posOffset>
                </wp:positionV>
                <wp:extent cx="635000" cy="635000"/>
                <wp:effectExtent l="0" t="0" r="3175" b="3175"/>
                <wp:wrapNone/>
                <wp:docPr id="1817311101" name="_x0000_tole_rId58"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216451" id="_x0000_tole_rId58" o:spid="_x0000_s1026" style="position:absolute;margin-left:0;margin-top:0;width:50pt;height:50pt;z-index:251661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" filled="f" stroked="f">
                <o:lock v:ext="edit" aspectratio="t" selection="t"/>
              </v:rect>
            </w:pict>
          </mc:Fallback>
        </mc:AlternateContent>
      </w:r>
      <w:r>
        <w:object w:dxaOrig="8189" w:dyaOrig="3944" w14:anchorId="5F6A6B56">
          <v:shape id="ole_rId58" o:spid="_x0000_i1044" type="#_x0000_t75" style="width:409.5pt;height:197.25pt;visibility:visible;mso-wrap-distance-right:0" o:ole="">
            <v:imagedata r:id="rId66" o:title=""/>
          </v:shape>
          <o:OLEObject Type="Embed" ProgID="Visio.Drawing.11" ShapeID="ole_rId58" DrawAspect="Content" ObjectID="_1802790426" r:id="rId67"/>
        </w:object>
      </w:r>
    </w:p>
    <w:p w14:paraId="5F6A6A81" w14:textId="77777777" w:rsidR="0027698C" w:rsidRDefault="00000000">
      <w:pPr>
        <w:rPr>
          <w:rFonts w:ascii="Arial" w:hAnsi="Arial" w:cs="Arial"/>
          <w:sz w:val="20"/>
        </w:rPr>
      </w:pPr>
      <w:r>
        <w:rPr>
          <w:rFonts w:ascii="Arial" w:hAnsi="Arial" w:cs="Arial"/>
          <w:sz w:val="20"/>
        </w:rPr>
        <w:t>This BusinessTransaction</w:t>
      </w:r>
      <w:r>
        <w:rPr>
          <w:rFonts w:ascii="Arial" w:hAnsi="Arial" w:cs="Arial"/>
          <w:sz w:val="22"/>
        </w:rPr>
        <w:t xml:space="preserve"> </w:t>
      </w:r>
      <w:r>
        <w:rPr>
          <w:rFonts w:ascii="Arial" w:hAnsi="Arial" w:cs="Arial"/>
          <w:sz w:val="20"/>
        </w:rPr>
        <w:t>presents a successful deposit of an envelope, with the following steps:</w:t>
      </w:r>
    </w:p>
    <w:p w14:paraId="5F6A6A82" w14:textId="77777777" w:rsidR="0027698C" w:rsidRDefault="00000000">
      <w:pPr>
        <w:numPr>
          <w:ilvl w:val="0"/>
          <w:numId w:val="37"/>
        </w:numPr>
        <w:rPr>
          <w:rFonts w:ascii="Arial" w:hAnsi="Arial" w:cs="Arial"/>
          <w:sz w:val="20"/>
        </w:rPr>
      </w:pPr>
      <w:r>
        <w:rPr>
          <w:rFonts w:ascii="Arial" w:hAnsi="Arial" w:cs="Arial"/>
          <w:sz w:val="20"/>
          <w:lang w:val="en-US"/>
        </w:rPr>
        <w:t xml:space="preserve">The </w:t>
      </w:r>
      <w:r>
        <w:rPr>
          <w:rFonts w:ascii="Arial" w:hAnsi="Arial"/>
          <w:sz w:val="20"/>
          <w:szCs w:val="24"/>
        </w:rPr>
        <w:t xml:space="preserve">ATM user </w:t>
      </w:r>
      <w:r>
        <w:rPr>
          <w:rFonts w:ascii="Arial" w:hAnsi="Arial" w:cs="Arial"/>
          <w:sz w:val="20"/>
          <w:lang w:val="en-US"/>
        </w:rPr>
        <w:t>inserts a card in the ATM and enters his PIN, select the unverified deposit service and enters the amount of the deposit.</w:t>
      </w:r>
      <w:r>
        <w:rPr>
          <w:rFonts w:ascii="Arial" w:hAnsi="Arial" w:cs="Arial"/>
          <w:sz w:val="20"/>
          <w:lang w:val="en-US"/>
        </w:rPr>
        <w:br/>
        <w:t xml:space="preserve">The ATM sends an </w:t>
      </w:r>
      <w:r>
        <w:rPr>
          <w:rFonts w:ascii="Arial" w:hAnsi="Arial" w:cs="Arial"/>
          <w:i/>
          <w:sz w:val="20"/>
          <w:lang w:val="en-US"/>
        </w:rPr>
        <w:t>ATMDepositRequest</w:t>
      </w:r>
      <w:r>
        <w:rPr>
          <w:rFonts w:ascii="Arial" w:hAnsi="Arial" w:cs="Arial"/>
          <w:sz w:val="20"/>
          <w:lang w:val="en-US"/>
        </w:rPr>
        <w:t xml:space="preserve"> message to the acquirer for the approval of the deposit transaction and to authenticate the customer.</w:t>
      </w:r>
    </w:p>
    <w:p w14:paraId="5F6A6A83" w14:textId="77777777" w:rsidR="0027698C" w:rsidRDefault="00000000">
      <w:pPr>
        <w:numPr>
          <w:ilvl w:val="0"/>
          <w:numId w:val="37"/>
        </w:numPr>
        <w:rPr>
          <w:rFonts w:ascii="Arial" w:hAnsi="Arial" w:cs="Arial"/>
          <w:sz w:val="20"/>
        </w:rPr>
      </w:pPr>
      <w:r>
        <w:rPr>
          <w:rFonts w:ascii="Arial" w:hAnsi="Arial" w:cs="Arial"/>
          <w:sz w:val="20"/>
        </w:rPr>
        <w:t>The acquirer performs the verifications of the message, requests to the issuer the approval of the deposit transaction with the authentication of the customer.</w:t>
      </w:r>
      <w:r>
        <w:rPr>
          <w:rFonts w:ascii="Arial" w:hAnsi="Arial" w:cs="Arial"/>
          <w:sz w:val="20"/>
        </w:rPr>
        <w:br/>
        <w:t xml:space="preserve">Once the transaction has been approved by the issuer, the acquirer returns the outcome of the authorisation in the </w:t>
      </w:r>
      <w:r>
        <w:rPr>
          <w:rFonts w:ascii="Arial" w:hAnsi="Arial" w:cs="Arial"/>
          <w:i/>
          <w:sz w:val="20"/>
        </w:rPr>
        <w:t>ATMDepositResponse</w:t>
      </w:r>
      <w:r>
        <w:rPr>
          <w:rFonts w:ascii="Arial" w:hAnsi="Arial" w:cs="Arial"/>
          <w:sz w:val="20"/>
        </w:rPr>
        <w:t xml:space="preserve"> message to the ATM.</w:t>
      </w:r>
      <w:r>
        <w:rPr>
          <w:rFonts w:ascii="Arial" w:hAnsi="Arial" w:cs="Arial"/>
          <w:sz w:val="20"/>
        </w:rPr>
        <w:br/>
      </w:r>
      <w:r>
        <w:rPr>
          <w:rFonts w:ascii="Arial" w:hAnsi="Arial" w:cs="Arial"/>
          <w:sz w:val="20"/>
          <w:lang w:val="en-US"/>
        </w:rPr>
        <w:t xml:space="preserve">The </w:t>
      </w:r>
      <w:r>
        <w:rPr>
          <w:rFonts w:ascii="Arial" w:hAnsi="Arial"/>
          <w:sz w:val="20"/>
          <w:szCs w:val="24"/>
        </w:rPr>
        <w:t xml:space="preserve">ATM </w:t>
      </w:r>
      <w:r>
        <w:rPr>
          <w:rFonts w:ascii="Arial" w:hAnsi="Arial" w:cs="Arial"/>
          <w:sz w:val="20"/>
          <w:lang w:val="en-US"/>
        </w:rPr>
        <w:t>user deposes the envelope in the ATM.</w:t>
      </w:r>
    </w:p>
    <w:p w14:paraId="5F6A6A84" w14:textId="77777777" w:rsidR="0027698C" w:rsidRDefault="00000000">
      <w:pPr>
        <w:spacing w:before="0"/>
        <w:jc w:val="both"/>
        <w:rPr>
          <w:rFonts w:ascii="Arial" w:hAnsi="Arial" w:cs="Arial"/>
          <w:sz w:val="20"/>
        </w:rPr>
      </w:pPr>
      <w:r>
        <w:br w:type="page"/>
      </w:r>
    </w:p>
    <w:p w14:paraId="5F6A6A85" w14:textId="77777777" w:rsidR="0027698C" w:rsidRDefault="00000000">
      <w:pPr>
        <w:pStyle w:val="Heading3"/>
      </w:pPr>
      <w:bookmarkStart w:id="78" w:name="_Toc192175222"/>
      <w:r>
        <w:lastRenderedPageBreak/>
        <w:t>Decline of a Check Deposit</w:t>
      </w:r>
      <w:bookmarkEnd w:id="78"/>
    </w:p>
    <w:p w14:paraId="5F6A6A86" w14:textId="63C060D0" w:rsidR="0027698C" w:rsidRDefault="004645F9">
      <w:pPr>
        <w:jc w:val="center"/>
        <w:rPr>
          <w:rFonts w:ascii="Arial" w:hAnsi="Arial"/>
          <w:sz w:val="20"/>
        </w:rPr>
      </w:pPr>
      <w:r>
        <w:rPr>
          <w:noProof/>
        </w:rPr>
        <mc:AlternateContent>
          <mc:Choice Requires="wps">
            <w:drawing>
              <wp:anchor distT="0" distB="0" distL="114300" distR="114300" simplePos="0" relativeHeight="251662336" behindDoc="0" locked="0" layoutInCell="1" allowOverlap="1" wp14:anchorId="5F6A6B57" wp14:editId="519888AE">
                <wp:simplePos x="0" y="0"/>
                <wp:positionH relativeFrom="column">
                  <wp:posOffset>0</wp:posOffset>
                </wp:positionH>
                <wp:positionV relativeFrom="paragraph">
                  <wp:posOffset>0</wp:posOffset>
                </wp:positionV>
                <wp:extent cx="635000" cy="635000"/>
                <wp:effectExtent l="0" t="0" r="3175" b="3175"/>
                <wp:wrapNone/>
                <wp:docPr id="1749232329" name="_x0000_tole_rId60"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4B14CB" id="_x0000_tole_rId60" o:spid="_x0000_s1026" style="position:absolute;margin-left:0;margin-top:0;width:50pt;height:50pt;z-index:251662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" filled="f" stroked="f">
                <o:lock v:ext="edit" aspectratio="t" selection="t"/>
              </v:rect>
            </w:pict>
          </mc:Fallback>
        </mc:AlternateContent>
      </w:r>
      <w:r>
        <w:object w:dxaOrig="8189" w:dyaOrig="3944" w14:anchorId="5F6A6B58">
          <v:shape id="ole_rId60" o:spid="_x0000_i1045" type="#_x0000_t75" style="width:409.5pt;height:197.25pt;visibility:visible;mso-wrap-distance-right:0" o:ole="">
            <v:imagedata r:id="rId68" o:title=""/>
          </v:shape>
          <o:OLEObject Type="Embed" ProgID="Visio.Drawing.11" ShapeID="ole_rId60" DrawAspect="Content" ObjectID="_1802790427" r:id="rId69"/>
        </w:object>
      </w:r>
    </w:p>
    <w:p w14:paraId="5F6A6A87" w14:textId="5ACCA4B5" w:rsidR="0027698C" w:rsidRDefault="00000000">
      <w:pPr>
        <w:rPr>
          <w:rFonts w:ascii="Arial" w:hAnsi="Arial" w:cs="Arial"/>
          <w:sz w:val="20"/>
        </w:rPr>
      </w:pPr>
      <w:r>
        <w:rPr>
          <w:rFonts w:ascii="Arial" w:hAnsi="Arial" w:cs="Arial"/>
          <w:sz w:val="20"/>
        </w:rPr>
        <w:t>This BusinessTransaction</w:t>
      </w:r>
      <w:r>
        <w:rPr>
          <w:rFonts w:ascii="Arial" w:hAnsi="Arial" w:cs="Arial"/>
          <w:sz w:val="22"/>
        </w:rPr>
        <w:t xml:space="preserve"> </w:t>
      </w:r>
      <w:r>
        <w:rPr>
          <w:rFonts w:ascii="Arial" w:hAnsi="Arial" w:cs="Arial"/>
          <w:sz w:val="20"/>
        </w:rPr>
        <w:t xml:space="preserve">presents a successful deposit of </w:t>
      </w:r>
      <w:r w:rsidR="004F41BD">
        <w:rPr>
          <w:rFonts w:ascii="Arial" w:hAnsi="Arial" w:cs="Arial"/>
          <w:sz w:val="20"/>
        </w:rPr>
        <w:t>a check</w:t>
      </w:r>
      <w:r>
        <w:rPr>
          <w:rFonts w:ascii="Arial" w:hAnsi="Arial" w:cs="Arial"/>
          <w:sz w:val="20"/>
        </w:rPr>
        <w:t>, with the following steps:</w:t>
      </w:r>
    </w:p>
    <w:p w14:paraId="5F6A6A88" w14:textId="104EA6F5" w:rsidR="0027698C" w:rsidRDefault="00000000">
      <w:pPr>
        <w:numPr>
          <w:ilvl w:val="0"/>
          <w:numId w:val="39"/>
        </w:numPr>
        <w:rPr>
          <w:rFonts w:ascii="Arial" w:hAnsi="Arial" w:cs="Arial"/>
          <w:sz w:val="20"/>
        </w:rPr>
      </w:pPr>
      <w:r>
        <w:rPr>
          <w:rFonts w:ascii="Arial" w:hAnsi="Arial" w:cs="Arial"/>
          <w:sz w:val="20"/>
          <w:lang w:val="en-US"/>
        </w:rPr>
        <w:t xml:space="preserve">The </w:t>
      </w:r>
      <w:r>
        <w:rPr>
          <w:rFonts w:ascii="Arial" w:hAnsi="Arial"/>
          <w:sz w:val="20"/>
          <w:szCs w:val="24"/>
        </w:rPr>
        <w:t xml:space="preserve">ATM user </w:t>
      </w:r>
      <w:r>
        <w:rPr>
          <w:rFonts w:ascii="Arial" w:hAnsi="Arial" w:cs="Arial"/>
          <w:sz w:val="20"/>
          <w:lang w:val="en-US"/>
        </w:rPr>
        <w:t>inserts a card in the ATM, enters the PIN and scan</w:t>
      </w:r>
      <w:r w:rsidR="000E2D78">
        <w:rPr>
          <w:rFonts w:ascii="Arial" w:hAnsi="Arial" w:cs="Arial"/>
          <w:sz w:val="20"/>
          <w:lang w:val="en-US"/>
        </w:rPr>
        <w:t>s</w:t>
      </w:r>
      <w:r>
        <w:rPr>
          <w:rFonts w:ascii="Arial" w:hAnsi="Arial" w:cs="Arial"/>
          <w:sz w:val="20"/>
          <w:lang w:val="en-US"/>
        </w:rPr>
        <w:t xml:space="preserve"> a check.</w:t>
      </w:r>
      <w:r>
        <w:rPr>
          <w:rFonts w:ascii="Arial" w:hAnsi="Arial" w:cs="Arial"/>
          <w:sz w:val="20"/>
          <w:lang w:val="en-US"/>
        </w:rPr>
        <w:br/>
        <w:t xml:space="preserve">The ATM sends an </w:t>
      </w:r>
      <w:r>
        <w:rPr>
          <w:rFonts w:ascii="Arial" w:hAnsi="Arial" w:cs="Arial"/>
          <w:i/>
          <w:sz w:val="20"/>
          <w:lang w:val="en-US"/>
        </w:rPr>
        <w:t>ATMDepositRequest</w:t>
      </w:r>
      <w:r>
        <w:rPr>
          <w:rFonts w:ascii="Arial" w:hAnsi="Arial" w:cs="Arial"/>
          <w:sz w:val="20"/>
          <w:lang w:val="en-US"/>
        </w:rPr>
        <w:t xml:space="preserve"> message to the acquirer to authenticate the customer and request the approval of the deposit.</w:t>
      </w:r>
    </w:p>
    <w:p w14:paraId="5F6A6A89" w14:textId="77777777" w:rsidR="0027698C" w:rsidRDefault="00000000">
      <w:pPr>
        <w:numPr>
          <w:ilvl w:val="0"/>
          <w:numId w:val="39"/>
        </w:numPr>
        <w:rPr>
          <w:rFonts w:ascii="Arial" w:hAnsi="Arial" w:cs="Arial"/>
          <w:sz w:val="20"/>
        </w:rPr>
      </w:pPr>
      <w:r>
        <w:rPr>
          <w:rFonts w:ascii="Arial" w:hAnsi="Arial" w:cs="Arial"/>
          <w:sz w:val="20"/>
        </w:rPr>
        <w:t>The acquirer performs the verifications of the message, requests to the issuer host the authentication of the customer and the approval of the deposit.</w:t>
      </w:r>
      <w:r>
        <w:rPr>
          <w:rFonts w:ascii="Arial" w:hAnsi="Arial" w:cs="Arial"/>
          <w:sz w:val="20"/>
        </w:rPr>
        <w:br/>
        <w:t>The issuer declines the check deposit because of the check amount.</w:t>
      </w:r>
      <w:r>
        <w:rPr>
          <w:rFonts w:ascii="Arial" w:hAnsi="Arial" w:cs="Arial"/>
          <w:sz w:val="20"/>
        </w:rPr>
        <w:br/>
        <w:t xml:space="preserve">The acquirer send the decline of the deposit transaction in the </w:t>
      </w:r>
      <w:r>
        <w:rPr>
          <w:rFonts w:ascii="Arial" w:hAnsi="Arial" w:cs="Arial"/>
          <w:i/>
          <w:sz w:val="20"/>
        </w:rPr>
        <w:t>ATMDepositResponse</w:t>
      </w:r>
      <w:r>
        <w:rPr>
          <w:rFonts w:ascii="Arial" w:hAnsi="Arial" w:cs="Arial"/>
          <w:sz w:val="20"/>
        </w:rPr>
        <w:t xml:space="preserve"> message to the ATM.</w:t>
      </w:r>
    </w:p>
    <w:p w14:paraId="5F6A6A8A" w14:textId="77777777" w:rsidR="0027698C" w:rsidRDefault="00000000">
      <w:pPr>
        <w:spacing w:before="0"/>
        <w:jc w:val="both"/>
        <w:rPr>
          <w:rFonts w:ascii="Arial" w:hAnsi="Arial" w:cs="Arial"/>
          <w:sz w:val="20"/>
        </w:rPr>
      </w:pPr>
      <w:r>
        <w:br w:type="page"/>
      </w:r>
    </w:p>
    <w:p w14:paraId="5F6A6A8B" w14:textId="77777777" w:rsidR="0027698C" w:rsidRDefault="00000000">
      <w:pPr>
        <w:pStyle w:val="Heading2"/>
      </w:pPr>
      <w:bookmarkStart w:id="79" w:name="_Toc192175223"/>
      <w:r>
        <w:lastRenderedPageBreak/>
        <w:t>Fund Transfer Transactions</w:t>
      </w:r>
      <w:bookmarkEnd w:id="79"/>
    </w:p>
    <w:p w14:paraId="5F6A6A8C" w14:textId="77777777" w:rsidR="0027698C" w:rsidRDefault="0027698C">
      <w:pPr>
        <w:rPr>
          <w:rFonts w:ascii="Arial" w:hAnsi="Arial" w:cs="Arial"/>
          <w:sz w:val="20"/>
        </w:rPr>
      </w:pPr>
    </w:p>
    <w:p w14:paraId="5F6A6A8D" w14:textId="77777777" w:rsidR="0027698C" w:rsidRDefault="00000000">
      <w:pPr>
        <w:pStyle w:val="Heading3"/>
      </w:pPr>
      <w:bookmarkStart w:id="80" w:name="_Toc192175224"/>
      <w:r>
        <w:t>Successful Fund Transfer between Accounts of the Same Bank</w:t>
      </w:r>
      <w:bookmarkEnd w:id="80"/>
    </w:p>
    <w:p w14:paraId="5F6A6A8E" w14:textId="23179A65" w:rsidR="0027698C" w:rsidRDefault="004645F9">
      <w:pPr>
        <w:jc w:val="center"/>
        <w:rPr>
          <w:rFonts w:ascii="Arial" w:hAnsi="Arial"/>
          <w:sz w:val="20"/>
        </w:rPr>
      </w:pPr>
      <w:r>
        <w:rPr>
          <w:noProof/>
        </w:rPr>
        <mc:AlternateContent>
          <mc:Choice Requires="wps">
            <w:drawing>
              <wp:anchor distT="0" distB="0" distL="114300" distR="114300" simplePos="0" relativeHeight="251663360" behindDoc="0" locked="0" layoutInCell="1" allowOverlap="1" wp14:anchorId="5F6A6B59" wp14:editId="24210DB5">
                <wp:simplePos x="0" y="0"/>
                <wp:positionH relativeFrom="column">
                  <wp:posOffset>0</wp:posOffset>
                </wp:positionH>
                <wp:positionV relativeFrom="paragraph">
                  <wp:posOffset>0</wp:posOffset>
                </wp:positionV>
                <wp:extent cx="635000" cy="635000"/>
                <wp:effectExtent l="0" t="0" r="3175" b="3175"/>
                <wp:wrapNone/>
                <wp:docPr id="1330100024" name="_x0000_tole_rId62"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D45F0B" id="_x0000_tole_rId62" o:spid="_x0000_s1026" style="position:absolute;margin-left:0;margin-top:0;width:50pt;height:50pt;z-index:251663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" filled="f" stroked="f">
                <o:lock v:ext="edit" aspectratio="t" selection="t"/>
              </v:rect>
            </w:pict>
          </mc:Fallback>
        </mc:AlternateContent>
      </w:r>
      <w:r>
        <w:object w:dxaOrig="8189" w:dyaOrig="4595" w14:anchorId="5F6A6B5A">
          <v:shape id="ole_rId62" o:spid="_x0000_i1046" type="#_x0000_t75" style="width:409.5pt;height:229.5pt;visibility:visible;mso-wrap-distance-right:0" o:ole="">
            <v:imagedata r:id="rId70" o:title=""/>
          </v:shape>
          <o:OLEObject Type="Embed" ProgID="Visio.Drawing.11" ShapeID="ole_rId62" DrawAspect="Content" ObjectID="_1802790428" r:id="rId71"/>
        </w:object>
      </w:r>
    </w:p>
    <w:p w14:paraId="5F6A6A8F" w14:textId="77777777" w:rsidR="0027698C" w:rsidRDefault="00000000">
      <w:pPr>
        <w:rPr>
          <w:rFonts w:ascii="Arial" w:hAnsi="Arial" w:cs="Arial"/>
          <w:sz w:val="20"/>
        </w:rPr>
      </w:pPr>
      <w:r>
        <w:rPr>
          <w:rFonts w:ascii="Arial" w:hAnsi="Arial" w:cs="Arial"/>
          <w:sz w:val="20"/>
        </w:rPr>
        <w:t>This BusinessTransaction</w:t>
      </w:r>
      <w:r>
        <w:rPr>
          <w:rFonts w:ascii="Arial" w:hAnsi="Arial" w:cs="Arial"/>
          <w:sz w:val="22"/>
        </w:rPr>
        <w:t xml:space="preserve"> </w:t>
      </w:r>
      <w:r>
        <w:rPr>
          <w:rFonts w:ascii="Arial" w:hAnsi="Arial" w:cs="Arial"/>
          <w:sz w:val="20"/>
        </w:rPr>
        <w:t>presents a successful fund transfer with the following steps:</w:t>
      </w:r>
    </w:p>
    <w:p w14:paraId="5F6A6A90" w14:textId="77777777" w:rsidR="0027698C" w:rsidRDefault="00000000">
      <w:pPr>
        <w:numPr>
          <w:ilvl w:val="0"/>
          <w:numId w:val="35"/>
        </w:numPr>
        <w:rPr>
          <w:rFonts w:ascii="Arial" w:hAnsi="Arial" w:cs="Arial"/>
          <w:sz w:val="20"/>
        </w:rPr>
      </w:pPr>
      <w:r>
        <w:rPr>
          <w:rFonts w:ascii="Arial" w:hAnsi="Arial" w:cs="Arial"/>
          <w:sz w:val="20"/>
          <w:lang w:val="en-US"/>
        </w:rPr>
        <w:t xml:space="preserve">The </w:t>
      </w:r>
      <w:r>
        <w:rPr>
          <w:rFonts w:ascii="Arial" w:hAnsi="Arial"/>
          <w:sz w:val="20"/>
          <w:szCs w:val="24"/>
        </w:rPr>
        <w:t xml:space="preserve">ATM user </w:t>
      </w:r>
      <w:r>
        <w:rPr>
          <w:rFonts w:ascii="Arial" w:hAnsi="Arial" w:cs="Arial"/>
          <w:sz w:val="20"/>
          <w:lang w:val="en-US"/>
        </w:rPr>
        <w:t>inserts a card in the ATM, enters the PIN of the card, selects the fund transfer service, the source and destination accounts, and the amount of the transfer.</w:t>
      </w:r>
      <w:r>
        <w:rPr>
          <w:rFonts w:ascii="Arial" w:hAnsi="Arial" w:cs="Arial"/>
          <w:sz w:val="20"/>
          <w:lang w:val="en-US"/>
        </w:rPr>
        <w:br/>
        <w:t xml:space="preserve">The ATM sends an </w:t>
      </w:r>
      <w:r>
        <w:rPr>
          <w:rFonts w:ascii="Arial" w:hAnsi="Arial" w:cs="Arial"/>
          <w:i/>
          <w:sz w:val="20"/>
          <w:lang w:val="en-US"/>
        </w:rPr>
        <w:t>ATMTransferRequest</w:t>
      </w:r>
      <w:r>
        <w:rPr>
          <w:rFonts w:ascii="Arial" w:hAnsi="Arial" w:cs="Arial"/>
          <w:sz w:val="20"/>
          <w:lang w:val="en-US"/>
        </w:rPr>
        <w:t xml:space="preserve"> message to the acquirer for the approval of the </w:t>
      </w:r>
      <w:r>
        <w:rPr>
          <w:rFonts w:ascii="Arial" w:hAnsi="Arial" w:cs="Arial"/>
          <w:sz w:val="20"/>
        </w:rPr>
        <w:t>fund transfer</w:t>
      </w:r>
      <w:r>
        <w:rPr>
          <w:rFonts w:ascii="Arial" w:hAnsi="Arial" w:cs="Arial"/>
          <w:sz w:val="20"/>
          <w:lang w:val="en-US"/>
        </w:rPr>
        <w:t>.</w:t>
      </w:r>
    </w:p>
    <w:p w14:paraId="5F6A6A91" w14:textId="77777777" w:rsidR="0027698C" w:rsidRDefault="00000000">
      <w:pPr>
        <w:numPr>
          <w:ilvl w:val="0"/>
          <w:numId w:val="35"/>
        </w:numPr>
        <w:rPr>
          <w:rFonts w:ascii="Arial" w:hAnsi="Arial" w:cs="Arial"/>
          <w:sz w:val="20"/>
        </w:rPr>
      </w:pPr>
      <w:r>
        <w:rPr>
          <w:rFonts w:ascii="Arial" w:hAnsi="Arial" w:cs="Arial"/>
          <w:sz w:val="20"/>
        </w:rPr>
        <w:t xml:space="preserve">The acquirer performs the verifications of the message and requests to the issuer host the approval of the fund transfer. </w:t>
      </w:r>
      <w:r>
        <w:rPr>
          <w:rFonts w:ascii="Arial" w:hAnsi="Arial" w:cs="Arial"/>
          <w:sz w:val="20"/>
        </w:rPr>
        <w:br/>
        <w:t xml:space="preserve">Once the transaction has been approved by the issuer, the acquirer returns the outcome of the fund transfer in the </w:t>
      </w:r>
      <w:r>
        <w:rPr>
          <w:rFonts w:ascii="Arial" w:hAnsi="Arial" w:cs="Arial"/>
          <w:i/>
          <w:sz w:val="20"/>
        </w:rPr>
        <w:t>ATMTransferResponse</w:t>
      </w:r>
      <w:r>
        <w:rPr>
          <w:rFonts w:ascii="Arial" w:hAnsi="Arial" w:cs="Arial"/>
          <w:sz w:val="20"/>
        </w:rPr>
        <w:t xml:space="preserve"> message to the ATM.</w:t>
      </w:r>
    </w:p>
    <w:p w14:paraId="5F6A6A92" w14:textId="77777777" w:rsidR="0027698C" w:rsidRDefault="00000000">
      <w:pPr>
        <w:numPr>
          <w:ilvl w:val="0"/>
          <w:numId w:val="35"/>
        </w:numPr>
        <w:rPr>
          <w:rFonts w:ascii="Arial" w:hAnsi="Arial" w:cs="Arial"/>
          <w:sz w:val="20"/>
        </w:rPr>
      </w:pPr>
      <w:r>
        <w:rPr>
          <w:rFonts w:ascii="Arial" w:hAnsi="Arial" w:cs="Arial"/>
          <w:sz w:val="20"/>
        </w:rPr>
        <w:t>The ATM displays to the ATM user the summary of the fund transfer transaction.</w:t>
      </w:r>
      <w:r>
        <w:rPr>
          <w:rFonts w:ascii="Arial" w:hAnsi="Arial" w:cs="Arial"/>
          <w:sz w:val="20"/>
        </w:rPr>
        <w:br/>
        <w:t xml:space="preserve">The ATM user accepts the transfer, and the ATM sends to the acquirer an </w:t>
      </w:r>
      <w:r>
        <w:rPr>
          <w:rFonts w:ascii="Arial" w:hAnsi="Arial" w:cs="Arial"/>
          <w:i/>
          <w:sz w:val="20"/>
        </w:rPr>
        <w:t>ATMCompletionAdvice</w:t>
      </w:r>
      <w:r>
        <w:rPr>
          <w:rFonts w:ascii="Arial" w:hAnsi="Arial" w:cs="Arial"/>
          <w:sz w:val="20"/>
        </w:rPr>
        <w:t xml:space="preserve"> message to inform about the agreement of the ATM user.</w:t>
      </w:r>
    </w:p>
    <w:p w14:paraId="5F6A6A93" w14:textId="77777777" w:rsidR="0027698C" w:rsidRDefault="00000000">
      <w:pPr>
        <w:numPr>
          <w:ilvl w:val="0"/>
          <w:numId w:val="35"/>
        </w:numPr>
        <w:rPr>
          <w:rFonts w:ascii="Arial" w:hAnsi="Arial" w:cs="Arial"/>
          <w:sz w:val="20"/>
        </w:rPr>
      </w:pPr>
      <w:r>
        <w:rPr>
          <w:rFonts w:ascii="Arial" w:hAnsi="Arial" w:cs="Arial"/>
          <w:sz w:val="20"/>
        </w:rPr>
        <w:t xml:space="preserve">The acquirer acknowledges with an </w:t>
      </w:r>
      <w:r>
        <w:rPr>
          <w:rFonts w:ascii="Arial" w:hAnsi="Arial" w:cs="Arial"/>
          <w:i/>
          <w:sz w:val="20"/>
        </w:rPr>
        <w:t>ATMCompletionAcknowledgement</w:t>
      </w:r>
      <w:r>
        <w:rPr>
          <w:rFonts w:ascii="Arial" w:hAnsi="Arial" w:cs="Arial"/>
          <w:sz w:val="20"/>
        </w:rPr>
        <w:t xml:space="preserve"> message to the ATM, and initiates the transfer between accounts.</w:t>
      </w:r>
    </w:p>
    <w:p w14:paraId="5F6A6A94" w14:textId="77777777" w:rsidR="0027698C" w:rsidRDefault="0027698C">
      <w:pPr>
        <w:spacing w:before="0"/>
        <w:jc w:val="both"/>
        <w:rPr>
          <w:rFonts w:ascii="Arial" w:hAnsi="Arial" w:cs="Arial"/>
          <w:sz w:val="20"/>
        </w:rPr>
      </w:pPr>
    </w:p>
    <w:p w14:paraId="5F6A6A95" w14:textId="77777777" w:rsidR="0027698C" w:rsidRDefault="0027698C">
      <w:pPr>
        <w:spacing w:before="0"/>
        <w:jc w:val="both"/>
        <w:rPr>
          <w:rFonts w:ascii="Arial" w:hAnsi="Arial" w:cs="Arial"/>
          <w:sz w:val="20"/>
        </w:rPr>
      </w:pPr>
    </w:p>
    <w:p w14:paraId="5F6A6A96" w14:textId="77777777" w:rsidR="0027698C" w:rsidRDefault="00000000">
      <w:pPr>
        <w:pStyle w:val="Heading3"/>
      </w:pPr>
      <w:bookmarkStart w:id="81" w:name="_Toc192175225"/>
      <w:r>
        <w:lastRenderedPageBreak/>
        <w:t>Inter Bank Fund Transfer</w:t>
      </w:r>
      <w:bookmarkEnd w:id="81"/>
    </w:p>
    <w:p w14:paraId="5F6A6A97" w14:textId="7E0C6AA1" w:rsidR="0027698C" w:rsidRDefault="004645F9">
      <w:pPr>
        <w:jc w:val="center"/>
        <w:rPr>
          <w:rFonts w:ascii="Arial" w:hAnsi="Arial"/>
          <w:sz w:val="20"/>
        </w:rPr>
      </w:pPr>
      <w:r>
        <w:rPr>
          <w:noProof/>
        </w:rPr>
        <mc:AlternateContent>
          <mc:Choice Requires="wps">
            <w:drawing>
              <wp:anchor distT="0" distB="0" distL="114300" distR="114300" simplePos="0" relativeHeight="251664384" behindDoc="0" locked="0" layoutInCell="1" allowOverlap="1" wp14:anchorId="5F6A6B5B" wp14:editId="683CC2DC">
                <wp:simplePos x="0" y="0"/>
                <wp:positionH relativeFrom="column">
                  <wp:posOffset>0</wp:posOffset>
                </wp:positionH>
                <wp:positionV relativeFrom="paragraph">
                  <wp:posOffset>0</wp:posOffset>
                </wp:positionV>
                <wp:extent cx="635000" cy="635000"/>
                <wp:effectExtent l="0" t="0" r="3175" b="3175"/>
                <wp:wrapNone/>
                <wp:docPr id="1732066770" name="_x0000_tole_rId64"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BE9BD4" id="_x0000_tole_rId64" o:spid="_x0000_s1026" style="position:absolute;margin-left:0;margin-top:0;width:50pt;height:50pt;z-index:251664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" filled="f" stroked="f">
                <o:lock v:ext="edit" aspectratio="t" selection="t"/>
              </v:rect>
            </w:pict>
          </mc:Fallback>
        </mc:AlternateContent>
      </w:r>
      <w:r>
        <w:object w:dxaOrig="8189" w:dyaOrig="6111" w14:anchorId="5F6A6B5C">
          <v:shape id="ole_rId64" o:spid="_x0000_i1047" type="#_x0000_t75" style="width:409.5pt;height:305.25pt;visibility:visible;mso-wrap-distance-right:0" o:ole="">
            <v:imagedata r:id="rId72" o:title=""/>
          </v:shape>
          <o:OLEObject Type="Embed" ProgID="Visio.Drawing.11" ShapeID="ole_rId64" DrawAspect="Content" ObjectID="_1802790429" r:id="rId73"/>
        </w:object>
      </w:r>
    </w:p>
    <w:p w14:paraId="5F6A6A98" w14:textId="77777777" w:rsidR="0027698C" w:rsidRDefault="00000000">
      <w:pPr>
        <w:rPr>
          <w:rFonts w:ascii="Arial" w:hAnsi="Arial" w:cs="Arial"/>
          <w:sz w:val="20"/>
        </w:rPr>
      </w:pPr>
      <w:r>
        <w:rPr>
          <w:rFonts w:ascii="Arial" w:hAnsi="Arial" w:cs="Arial"/>
          <w:sz w:val="20"/>
        </w:rPr>
        <w:t>This BusinessTransaction</w:t>
      </w:r>
      <w:r>
        <w:rPr>
          <w:rFonts w:ascii="Arial" w:hAnsi="Arial" w:cs="Arial"/>
          <w:sz w:val="22"/>
        </w:rPr>
        <w:t xml:space="preserve"> </w:t>
      </w:r>
      <w:r>
        <w:rPr>
          <w:rFonts w:ascii="Arial" w:hAnsi="Arial" w:cs="Arial"/>
          <w:sz w:val="20"/>
        </w:rPr>
        <w:t>presents a fund transfer between accounts of different bank, with the following steps:</w:t>
      </w:r>
    </w:p>
    <w:p w14:paraId="5F6A6A99" w14:textId="77777777" w:rsidR="0027698C" w:rsidRDefault="00000000">
      <w:pPr>
        <w:numPr>
          <w:ilvl w:val="0"/>
          <w:numId w:val="40"/>
        </w:numPr>
        <w:rPr>
          <w:rFonts w:ascii="Arial" w:hAnsi="Arial" w:cs="Arial"/>
          <w:sz w:val="20"/>
        </w:rPr>
      </w:pPr>
      <w:r>
        <w:rPr>
          <w:rFonts w:ascii="Arial" w:hAnsi="Arial" w:cs="Arial"/>
          <w:sz w:val="20"/>
          <w:lang w:val="en-US"/>
        </w:rPr>
        <w:t xml:space="preserve">The </w:t>
      </w:r>
      <w:r>
        <w:rPr>
          <w:rFonts w:ascii="Arial" w:hAnsi="Arial"/>
          <w:sz w:val="20"/>
          <w:szCs w:val="24"/>
        </w:rPr>
        <w:t xml:space="preserve">ATM user </w:t>
      </w:r>
      <w:r>
        <w:rPr>
          <w:rFonts w:ascii="Arial" w:hAnsi="Arial" w:cs="Arial"/>
          <w:sz w:val="20"/>
          <w:lang w:val="en-US"/>
        </w:rPr>
        <w:t>inserts a card in the ATM.</w:t>
      </w:r>
      <w:r>
        <w:rPr>
          <w:rFonts w:ascii="Arial" w:hAnsi="Arial" w:cs="Arial"/>
          <w:sz w:val="20"/>
          <w:lang w:val="en-US"/>
        </w:rPr>
        <w:br/>
        <w:t xml:space="preserve">The ATM sends an </w:t>
      </w:r>
      <w:r>
        <w:rPr>
          <w:rFonts w:ascii="Arial" w:hAnsi="Arial" w:cs="Arial"/>
          <w:i/>
          <w:sz w:val="20"/>
          <w:lang w:val="en-US"/>
        </w:rPr>
        <w:t>ATMInquiryRequest</w:t>
      </w:r>
      <w:r>
        <w:rPr>
          <w:rFonts w:ascii="Arial" w:hAnsi="Arial" w:cs="Arial"/>
          <w:sz w:val="20"/>
          <w:lang w:val="en-US"/>
        </w:rPr>
        <w:t xml:space="preserve"> message to the acquirer for requesting the profile of the customer.</w:t>
      </w:r>
    </w:p>
    <w:p w14:paraId="5F6A6A9A" w14:textId="77777777" w:rsidR="0027698C" w:rsidRDefault="00000000">
      <w:pPr>
        <w:numPr>
          <w:ilvl w:val="0"/>
          <w:numId w:val="40"/>
        </w:numPr>
        <w:rPr>
          <w:rFonts w:ascii="Arial" w:hAnsi="Arial" w:cs="Arial"/>
          <w:sz w:val="20"/>
        </w:rPr>
      </w:pPr>
      <w:r>
        <w:rPr>
          <w:rFonts w:ascii="Arial" w:hAnsi="Arial" w:cs="Arial"/>
          <w:sz w:val="20"/>
        </w:rPr>
        <w:t xml:space="preserve">The acquirer performs the verifications of the message, requests to the issuer host the customer profile, and returns the profile containing the allowed accounts for transfer in the </w:t>
      </w:r>
      <w:r>
        <w:rPr>
          <w:rFonts w:ascii="Arial" w:hAnsi="Arial" w:cs="Arial"/>
          <w:i/>
          <w:sz w:val="20"/>
        </w:rPr>
        <w:t>ATMInquiryResponse</w:t>
      </w:r>
      <w:r>
        <w:rPr>
          <w:rFonts w:ascii="Arial" w:hAnsi="Arial" w:cs="Arial"/>
          <w:sz w:val="20"/>
        </w:rPr>
        <w:t xml:space="preserve"> message to the ATM.</w:t>
      </w:r>
    </w:p>
    <w:p w14:paraId="5F6A6A9B" w14:textId="77777777" w:rsidR="0027698C" w:rsidRDefault="00000000">
      <w:pPr>
        <w:numPr>
          <w:ilvl w:val="0"/>
          <w:numId w:val="40"/>
        </w:numPr>
        <w:rPr>
          <w:rFonts w:ascii="Arial" w:hAnsi="Arial" w:cs="Arial"/>
          <w:sz w:val="20"/>
        </w:rPr>
      </w:pPr>
      <w:r>
        <w:rPr>
          <w:rFonts w:ascii="Arial" w:hAnsi="Arial" w:cs="Arial"/>
          <w:sz w:val="20"/>
          <w:lang w:val="en-US"/>
        </w:rPr>
        <w:t xml:space="preserve">The </w:t>
      </w:r>
      <w:r>
        <w:rPr>
          <w:rFonts w:ascii="Arial" w:hAnsi="Arial"/>
          <w:sz w:val="20"/>
          <w:szCs w:val="24"/>
        </w:rPr>
        <w:t xml:space="preserve">ATM user </w:t>
      </w:r>
      <w:r>
        <w:rPr>
          <w:rFonts w:ascii="Arial" w:hAnsi="Arial" w:cs="Arial"/>
          <w:sz w:val="20"/>
          <w:lang w:val="en-US"/>
        </w:rPr>
        <w:t>enters his PIN, selects the fund transfer, and chooses the source and destination accounts, and the amount of the transfer.</w:t>
      </w:r>
      <w:r>
        <w:rPr>
          <w:rFonts w:ascii="Arial" w:hAnsi="Arial" w:cs="Arial"/>
          <w:sz w:val="20"/>
          <w:lang w:val="en-US"/>
        </w:rPr>
        <w:br/>
        <w:t xml:space="preserve">The ATM sends an </w:t>
      </w:r>
      <w:r>
        <w:rPr>
          <w:rFonts w:ascii="Arial" w:hAnsi="Arial" w:cs="Arial"/>
          <w:i/>
          <w:sz w:val="20"/>
          <w:lang w:val="en-US"/>
        </w:rPr>
        <w:t>ATMTransferRequest</w:t>
      </w:r>
      <w:r>
        <w:rPr>
          <w:rFonts w:ascii="Arial" w:hAnsi="Arial" w:cs="Arial"/>
          <w:sz w:val="20"/>
          <w:lang w:val="en-US"/>
        </w:rPr>
        <w:t xml:space="preserve"> message to the acquirer for the approval of the </w:t>
      </w:r>
      <w:r>
        <w:rPr>
          <w:rFonts w:ascii="Arial" w:hAnsi="Arial" w:cs="Arial"/>
          <w:sz w:val="20"/>
        </w:rPr>
        <w:t>fund transfer</w:t>
      </w:r>
      <w:r>
        <w:rPr>
          <w:rFonts w:ascii="Arial" w:hAnsi="Arial" w:cs="Arial"/>
          <w:sz w:val="20"/>
          <w:lang w:val="en-US"/>
        </w:rPr>
        <w:t>.</w:t>
      </w:r>
    </w:p>
    <w:p w14:paraId="5F6A6A9C" w14:textId="77777777" w:rsidR="0027698C" w:rsidRDefault="00000000">
      <w:pPr>
        <w:numPr>
          <w:ilvl w:val="0"/>
          <w:numId w:val="40"/>
        </w:numPr>
        <w:rPr>
          <w:rFonts w:ascii="Arial" w:hAnsi="Arial" w:cs="Arial"/>
          <w:sz w:val="20"/>
        </w:rPr>
      </w:pPr>
      <w:r>
        <w:rPr>
          <w:rFonts w:ascii="Arial" w:hAnsi="Arial" w:cs="Arial"/>
          <w:sz w:val="20"/>
        </w:rPr>
        <w:t xml:space="preserve">The acquirer performs the verifications of the message and requests to the issuer host the approval of the fund transfer. </w:t>
      </w:r>
      <w:r>
        <w:rPr>
          <w:rFonts w:ascii="Arial" w:hAnsi="Arial" w:cs="Arial"/>
          <w:sz w:val="20"/>
        </w:rPr>
        <w:br/>
        <w:t xml:space="preserve">Once the transaction has been approved by the issuer, the acquirer returns the outcome of the fund transfer in the </w:t>
      </w:r>
      <w:r>
        <w:rPr>
          <w:rFonts w:ascii="Arial" w:hAnsi="Arial" w:cs="Arial"/>
          <w:i/>
          <w:sz w:val="20"/>
        </w:rPr>
        <w:t>ATMTransferResponse</w:t>
      </w:r>
      <w:r>
        <w:rPr>
          <w:rFonts w:ascii="Arial" w:hAnsi="Arial" w:cs="Arial"/>
          <w:sz w:val="20"/>
        </w:rPr>
        <w:t xml:space="preserve"> message to the ATM.</w:t>
      </w:r>
    </w:p>
    <w:p w14:paraId="5F6A6A9D" w14:textId="77777777" w:rsidR="0027698C" w:rsidRDefault="00000000">
      <w:pPr>
        <w:numPr>
          <w:ilvl w:val="0"/>
          <w:numId w:val="40"/>
        </w:numPr>
        <w:rPr>
          <w:rFonts w:ascii="Arial" w:hAnsi="Arial" w:cs="Arial"/>
          <w:sz w:val="20"/>
        </w:rPr>
      </w:pPr>
      <w:r>
        <w:rPr>
          <w:rFonts w:ascii="Arial" w:hAnsi="Arial" w:cs="Arial"/>
          <w:sz w:val="20"/>
        </w:rPr>
        <w:t>The ATM displays to the ATM user the summary of the fund transfer.</w:t>
      </w:r>
      <w:r>
        <w:rPr>
          <w:rFonts w:ascii="Arial" w:hAnsi="Arial" w:cs="Arial"/>
          <w:sz w:val="20"/>
        </w:rPr>
        <w:br/>
        <w:t xml:space="preserve">The ATM user accepts the transfer, and the ATM sends to the acquirer an </w:t>
      </w:r>
      <w:r>
        <w:rPr>
          <w:rFonts w:ascii="Arial" w:hAnsi="Arial" w:cs="Arial"/>
          <w:i/>
          <w:sz w:val="20"/>
        </w:rPr>
        <w:t>ATMCompletionAdvice</w:t>
      </w:r>
      <w:r>
        <w:rPr>
          <w:rFonts w:ascii="Arial" w:hAnsi="Arial" w:cs="Arial"/>
          <w:sz w:val="20"/>
        </w:rPr>
        <w:t xml:space="preserve"> message to inform about the agreement of the ATM user.</w:t>
      </w:r>
    </w:p>
    <w:p w14:paraId="5F6A6A9E" w14:textId="5E8DD28C" w:rsidR="0027698C" w:rsidRDefault="00000000">
      <w:pPr>
        <w:numPr>
          <w:ilvl w:val="0"/>
          <w:numId w:val="40"/>
        </w:numPr>
        <w:rPr>
          <w:rFonts w:ascii="Arial" w:hAnsi="Arial" w:cs="Arial"/>
          <w:sz w:val="20"/>
        </w:rPr>
      </w:pPr>
      <w:r>
        <w:rPr>
          <w:rFonts w:ascii="Arial" w:hAnsi="Arial" w:cs="Arial"/>
          <w:sz w:val="20"/>
        </w:rPr>
        <w:t xml:space="preserve">The acquirer acknowledges with an </w:t>
      </w:r>
      <w:r>
        <w:rPr>
          <w:rFonts w:ascii="Arial" w:hAnsi="Arial" w:cs="Arial"/>
          <w:i/>
          <w:sz w:val="20"/>
        </w:rPr>
        <w:t>ATMCompletionAcknowledgement</w:t>
      </w:r>
      <w:r>
        <w:rPr>
          <w:rFonts w:ascii="Arial" w:hAnsi="Arial" w:cs="Arial"/>
          <w:sz w:val="20"/>
        </w:rPr>
        <w:t xml:space="preserve"> message to the ATM and initiates the transfer between accounts.</w:t>
      </w:r>
      <w:r>
        <w:br w:type="page"/>
      </w:r>
    </w:p>
    <w:p w14:paraId="5F6A6A9F" w14:textId="77777777" w:rsidR="0027698C" w:rsidRDefault="00000000">
      <w:pPr>
        <w:pStyle w:val="Heading3"/>
      </w:pPr>
      <w:bookmarkStart w:id="82" w:name="_Toc192175226"/>
      <w:r>
        <w:lastRenderedPageBreak/>
        <w:t>Declined Fund Transfer</w:t>
      </w:r>
      <w:bookmarkEnd w:id="82"/>
    </w:p>
    <w:p w14:paraId="5F6A6AA0" w14:textId="4505058E" w:rsidR="0027698C" w:rsidRDefault="004645F9">
      <w:pPr>
        <w:jc w:val="center"/>
        <w:rPr>
          <w:rFonts w:ascii="Arial" w:hAnsi="Arial"/>
          <w:sz w:val="20"/>
        </w:rPr>
      </w:pPr>
      <w:r>
        <w:rPr>
          <w:noProof/>
        </w:rPr>
        <mc:AlternateContent>
          <mc:Choice Requires="wps">
            <w:drawing>
              <wp:anchor distT="0" distB="0" distL="114300" distR="114300" simplePos="0" relativeHeight="251665408" behindDoc="0" locked="0" layoutInCell="1" allowOverlap="1" wp14:anchorId="5F6A6B5D" wp14:editId="2E81CF93">
                <wp:simplePos x="0" y="0"/>
                <wp:positionH relativeFrom="column">
                  <wp:posOffset>0</wp:posOffset>
                </wp:positionH>
                <wp:positionV relativeFrom="paragraph">
                  <wp:posOffset>0</wp:posOffset>
                </wp:positionV>
                <wp:extent cx="635000" cy="635000"/>
                <wp:effectExtent l="0" t="0" r="3175" b="3175"/>
                <wp:wrapNone/>
                <wp:docPr id="2090447734" name="_x0000_tole_rId66"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5EF564" id="_x0000_tole_rId66" o:spid="_x0000_s1026" style="position:absolute;margin-left:0;margin-top:0;width:50pt;height:50pt;z-index:251665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" filled="f" stroked="f">
                <o:lock v:ext="edit" aspectratio="t" selection="t"/>
              </v:rect>
            </w:pict>
          </mc:Fallback>
        </mc:AlternateContent>
      </w:r>
      <w:r>
        <w:object w:dxaOrig="8189" w:dyaOrig="3456" w14:anchorId="5F6A6B5E">
          <v:shape id="ole_rId66" o:spid="_x0000_i1048" type="#_x0000_t75" style="width:409.5pt;height:172.5pt;visibility:visible;mso-wrap-distance-right:0" o:ole="">
            <v:imagedata r:id="rId74" o:title=""/>
          </v:shape>
          <o:OLEObject Type="Embed" ProgID="Visio.Drawing.11" ShapeID="ole_rId66" DrawAspect="Content" ObjectID="_1802790430" r:id="rId75"/>
        </w:object>
      </w:r>
    </w:p>
    <w:p w14:paraId="5F6A6AA1" w14:textId="77777777" w:rsidR="0027698C" w:rsidRDefault="00000000">
      <w:pPr>
        <w:rPr>
          <w:rFonts w:ascii="Arial" w:hAnsi="Arial" w:cs="Arial"/>
          <w:sz w:val="20"/>
        </w:rPr>
      </w:pPr>
      <w:r>
        <w:rPr>
          <w:rFonts w:ascii="Arial" w:hAnsi="Arial" w:cs="Arial"/>
          <w:sz w:val="20"/>
        </w:rPr>
        <w:t>This BusinessTransaction</w:t>
      </w:r>
      <w:r>
        <w:rPr>
          <w:rFonts w:ascii="Arial" w:hAnsi="Arial" w:cs="Arial"/>
          <w:sz w:val="22"/>
        </w:rPr>
        <w:t xml:space="preserve"> </w:t>
      </w:r>
      <w:r>
        <w:rPr>
          <w:rFonts w:ascii="Arial" w:hAnsi="Arial" w:cs="Arial"/>
          <w:sz w:val="20"/>
        </w:rPr>
        <w:t>presents a fund transfer declined by the issuer with the following steps:</w:t>
      </w:r>
    </w:p>
    <w:p w14:paraId="5F6A6AA2" w14:textId="77777777" w:rsidR="0027698C" w:rsidRDefault="00000000">
      <w:pPr>
        <w:numPr>
          <w:ilvl w:val="0"/>
          <w:numId w:val="33"/>
        </w:numPr>
        <w:rPr>
          <w:rFonts w:ascii="Arial" w:hAnsi="Arial" w:cs="Arial"/>
          <w:sz w:val="20"/>
        </w:rPr>
      </w:pPr>
      <w:r>
        <w:rPr>
          <w:rFonts w:ascii="Arial" w:hAnsi="Arial" w:cs="Arial"/>
          <w:sz w:val="20"/>
          <w:lang w:val="en-US"/>
        </w:rPr>
        <w:t xml:space="preserve">The </w:t>
      </w:r>
      <w:r>
        <w:rPr>
          <w:rFonts w:ascii="Arial" w:hAnsi="Arial"/>
          <w:sz w:val="20"/>
          <w:szCs w:val="24"/>
        </w:rPr>
        <w:t xml:space="preserve">ATM user </w:t>
      </w:r>
      <w:r>
        <w:rPr>
          <w:rFonts w:ascii="Arial" w:hAnsi="Arial" w:cs="Arial"/>
          <w:sz w:val="20"/>
          <w:lang w:val="en-US"/>
        </w:rPr>
        <w:t>inserts a card in the ATM, selects the fund transfer, enters his PIN, the source and destination accounts, and the amount of the transfer.</w:t>
      </w:r>
      <w:r>
        <w:rPr>
          <w:rFonts w:ascii="Arial" w:hAnsi="Arial" w:cs="Arial"/>
          <w:sz w:val="20"/>
          <w:lang w:val="en-US"/>
        </w:rPr>
        <w:br/>
        <w:t xml:space="preserve">The ATM sends an </w:t>
      </w:r>
      <w:r>
        <w:rPr>
          <w:rFonts w:ascii="Arial" w:hAnsi="Arial" w:cs="Arial"/>
          <w:i/>
          <w:sz w:val="20"/>
          <w:lang w:val="en-US"/>
        </w:rPr>
        <w:t>ATMTransferRequest</w:t>
      </w:r>
      <w:r>
        <w:rPr>
          <w:rFonts w:ascii="Arial" w:hAnsi="Arial" w:cs="Arial"/>
          <w:sz w:val="20"/>
          <w:lang w:val="en-US"/>
        </w:rPr>
        <w:t xml:space="preserve"> message to the acquirer for the approval of the </w:t>
      </w:r>
      <w:r>
        <w:rPr>
          <w:rFonts w:ascii="Arial" w:hAnsi="Arial" w:cs="Arial"/>
          <w:sz w:val="20"/>
        </w:rPr>
        <w:t>fund transfer</w:t>
      </w:r>
      <w:r>
        <w:rPr>
          <w:rFonts w:ascii="Arial" w:hAnsi="Arial" w:cs="Arial"/>
          <w:sz w:val="20"/>
          <w:lang w:val="en-US"/>
        </w:rPr>
        <w:t>.</w:t>
      </w:r>
    </w:p>
    <w:p w14:paraId="5F6A6AA3" w14:textId="77777777" w:rsidR="0027698C" w:rsidRDefault="00000000">
      <w:pPr>
        <w:numPr>
          <w:ilvl w:val="0"/>
          <w:numId w:val="33"/>
        </w:numPr>
        <w:rPr>
          <w:rFonts w:ascii="Arial" w:hAnsi="Arial" w:cs="Arial"/>
          <w:sz w:val="20"/>
        </w:rPr>
      </w:pPr>
      <w:r>
        <w:rPr>
          <w:rFonts w:ascii="Arial" w:hAnsi="Arial" w:cs="Arial"/>
          <w:sz w:val="20"/>
        </w:rPr>
        <w:t xml:space="preserve">The acquirer performs the verifications of the message and requests to the issuer host the approval of the fund transfer. </w:t>
      </w:r>
      <w:r>
        <w:rPr>
          <w:rFonts w:ascii="Arial" w:hAnsi="Arial" w:cs="Arial"/>
          <w:sz w:val="20"/>
        </w:rPr>
        <w:br/>
        <w:t xml:space="preserve">The issuer host declines the transfer because of insufficient fund in the source account. </w:t>
      </w:r>
      <w:r>
        <w:rPr>
          <w:rFonts w:ascii="Arial" w:hAnsi="Arial" w:cs="Arial"/>
          <w:sz w:val="20"/>
        </w:rPr>
        <w:br/>
        <w:t xml:space="preserve">The acquirer returns the outcome of the fund transfer in the </w:t>
      </w:r>
      <w:r>
        <w:rPr>
          <w:rFonts w:ascii="Arial" w:hAnsi="Arial" w:cs="Arial"/>
          <w:i/>
          <w:sz w:val="20"/>
        </w:rPr>
        <w:t>ATMTransferResponse</w:t>
      </w:r>
      <w:r>
        <w:rPr>
          <w:rFonts w:ascii="Arial" w:hAnsi="Arial" w:cs="Arial"/>
          <w:sz w:val="20"/>
        </w:rPr>
        <w:t xml:space="preserve"> message to the ATM.</w:t>
      </w:r>
    </w:p>
    <w:p w14:paraId="5F6A6AA4" w14:textId="77777777" w:rsidR="0027698C" w:rsidRDefault="0027698C">
      <w:pPr>
        <w:spacing w:before="0"/>
        <w:jc w:val="both"/>
        <w:rPr>
          <w:rFonts w:ascii="Arial" w:hAnsi="Arial" w:cs="Arial"/>
          <w:sz w:val="20"/>
        </w:rPr>
      </w:pPr>
    </w:p>
    <w:p w14:paraId="5F6A6AA5" w14:textId="77777777" w:rsidR="0027698C" w:rsidRDefault="00000000">
      <w:pPr>
        <w:spacing w:before="0"/>
        <w:jc w:val="both"/>
        <w:rPr>
          <w:rFonts w:ascii="Arial" w:hAnsi="Arial" w:cs="Arial"/>
          <w:sz w:val="20"/>
        </w:rPr>
      </w:pPr>
      <w:r>
        <w:br w:type="page"/>
      </w:r>
    </w:p>
    <w:p w14:paraId="5F6A6AA6" w14:textId="77777777" w:rsidR="0027698C" w:rsidRDefault="00000000">
      <w:pPr>
        <w:pStyle w:val="Heading3"/>
      </w:pPr>
      <w:bookmarkStart w:id="83" w:name="_Toc192175227"/>
      <w:r>
        <w:lastRenderedPageBreak/>
        <w:t>Approved Fund Transfer with ATM User Cancellation</w:t>
      </w:r>
      <w:bookmarkEnd w:id="83"/>
    </w:p>
    <w:p w14:paraId="5F6A6AA7" w14:textId="5596F8A1" w:rsidR="0027698C" w:rsidRDefault="004645F9">
      <w:pPr>
        <w:jc w:val="center"/>
        <w:rPr>
          <w:rFonts w:ascii="Arial" w:hAnsi="Arial"/>
          <w:sz w:val="20"/>
        </w:rPr>
      </w:pPr>
      <w:r>
        <w:rPr>
          <w:noProof/>
        </w:rPr>
        <mc:AlternateContent>
          <mc:Choice Requires="wps">
            <w:drawing>
              <wp:anchor distT="0" distB="0" distL="114300" distR="114300" simplePos="0" relativeHeight="251666432" behindDoc="0" locked="0" layoutInCell="1" allowOverlap="1" wp14:anchorId="5F6A6B5F" wp14:editId="7E7E7D39">
                <wp:simplePos x="0" y="0"/>
                <wp:positionH relativeFrom="column">
                  <wp:posOffset>0</wp:posOffset>
                </wp:positionH>
                <wp:positionV relativeFrom="paragraph">
                  <wp:posOffset>0</wp:posOffset>
                </wp:positionV>
                <wp:extent cx="635000" cy="635000"/>
                <wp:effectExtent l="0" t="0" r="3175" b="3175"/>
                <wp:wrapNone/>
                <wp:docPr id="1468417925" name="_x0000_tole_rId68"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8FBD50" id="_x0000_tole_rId68" o:spid="_x0000_s1026" style="position:absolute;margin-left:0;margin-top:0;width:50pt;height:50pt;z-index:251666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" filled="f" stroked="f">
                <o:lock v:ext="edit" aspectratio="t" selection="t"/>
              </v:rect>
            </w:pict>
          </mc:Fallback>
        </mc:AlternateContent>
      </w:r>
      <w:r>
        <w:object w:dxaOrig="8189" w:dyaOrig="4595" w14:anchorId="5F6A6B60">
          <v:shape id="ole_rId68" o:spid="_x0000_i1049" type="#_x0000_t75" style="width:409.5pt;height:229.5pt;visibility:visible;mso-wrap-distance-right:0" o:ole="">
            <v:imagedata r:id="rId76" o:title=""/>
          </v:shape>
          <o:OLEObject Type="Embed" ProgID="Visio.Drawing.11" ShapeID="ole_rId68" DrawAspect="Content" ObjectID="_1802790431" r:id="rId77"/>
        </w:object>
      </w:r>
    </w:p>
    <w:p w14:paraId="5F6A6AA8" w14:textId="77777777" w:rsidR="0027698C" w:rsidRDefault="00000000">
      <w:pPr>
        <w:rPr>
          <w:rFonts w:ascii="Arial" w:hAnsi="Arial" w:cs="Arial"/>
          <w:sz w:val="20"/>
        </w:rPr>
      </w:pPr>
      <w:r>
        <w:rPr>
          <w:rFonts w:ascii="Arial" w:hAnsi="Arial" w:cs="Arial"/>
          <w:sz w:val="20"/>
        </w:rPr>
        <w:t>This BusinessTransaction</w:t>
      </w:r>
      <w:r>
        <w:rPr>
          <w:rFonts w:ascii="Arial" w:hAnsi="Arial" w:cs="Arial"/>
          <w:sz w:val="22"/>
        </w:rPr>
        <w:t xml:space="preserve"> </w:t>
      </w:r>
      <w:r>
        <w:rPr>
          <w:rFonts w:ascii="Arial" w:hAnsi="Arial" w:cs="Arial"/>
          <w:sz w:val="20"/>
        </w:rPr>
        <w:t>presents an approved fund transfer cancelled by the ATM user, with the following steps:</w:t>
      </w:r>
    </w:p>
    <w:p w14:paraId="5F6A6AA9" w14:textId="77777777" w:rsidR="0027698C" w:rsidRDefault="00000000">
      <w:pPr>
        <w:numPr>
          <w:ilvl w:val="0"/>
          <w:numId w:val="34"/>
        </w:numPr>
        <w:rPr>
          <w:rFonts w:ascii="Arial" w:hAnsi="Arial" w:cs="Arial"/>
          <w:sz w:val="20"/>
        </w:rPr>
      </w:pPr>
      <w:r>
        <w:rPr>
          <w:rFonts w:ascii="Arial" w:hAnsi="Arial" w:cs="Arial"/>
          <w:sz w:val="20"/>
          <w:lang w:val="en-US"/>
        </w:rPr>
        <w:t xml:space="preserve">The </w:t>
      </w:r>
      <w:r>
        <w:rPr>
          <w:rFonts w:ascii="Arial" w:hAnsi="Arial"/>
          <w:sz w:val="20"/>
          <w:szCs w:val="24"/>
        </w:rPr>
        <w:t xml:space="preserve">ATM user </w:t>
      </w:r>
      <w:r>
        <w:rPr>
          <w:rFonts w:ascii="Arial" w:hAnsi="Arial" w:cs="Arial"/>
          <w:sz w:val="20"/>
          <w:lang w:val="en-US"/>
        </w:rPr>
        <w:t>inserts a card in the ATM, enters his PIN, selects the fund transfer, the source and destination accounts, and the amount of the transfer.</w:t>
      </w:r>
      <w:r>
        <w:rPr>
          <w:rFonts w:ascii="Arial" w:hAnsi="Arial" w:cs="Arial"/>
          <w:sz w:val="20"/>
          <w:lang w:val="en-US"/>
        </w:rPr>
        <w:br/>
        <w:t xml:space="preserve">The ATM sends an </w:t>
      </w:r>
      <w:r>
        <w:rPr>
          <w:rFonts w:ascii="Arial" w:hAnsi="Arial" w:cs="Arial"/>
          <w:i/>
          <w:sz w:val="20"/>
          <w:lang w:val="en-US"/>
        </w:rPr>
        <w:t>ATMTransferRequest</w:t>
      </w:r>
      <w:r>
        <w:rPr>
          <w:rFonts w:ascii="Arial" w:hAnsi="Arial" w:cs="Arial"/>
          <w:sz w:val="20"/>
          <w:lang w:val="en-US"/>
        </w:rPr>
        <w:t xml:space="preserve"> message to the acquirer for the approval of the </w:t>
      </w:r>
      <w:r>
        <w:rPr>
          <w:rFonts w:ascii="Arial" w:hAnsi="Arial" w:cs="Arial"/>
          <w:sz w:val="20"/>
        </w:rPr>
        <w:t>fund transfer</w:t>
      </w:r>
      <w:r>
        <w:rPr>
          <w:rFonts w:ascii="Arial" w:hAnsi="Arial" w:cs="Arial"/>
          <w:sz w:val="20"/>
          <w:lang w:val="en-US"/>
        </w:rPr>
        <w:t>.</w:t>
      </w:r>
    </w:p>
    <w:p w14:paraId="5F6A6AAA" w14:textId="77777777" w:rsidR="0027698C" w:rsidRDefault="00000000">
      <w:pPr>
        <w:numPr>
          <w:ilvl w:val="0"/>
          <w:numId w:val="34"/>
        </w:numPr>
        <w:rPr>
          <w:rFonts w:ascii="Arial" w:hAnsi="Arial" w:cs="Arial"/>
          <w:sz w:val="20"/>
        </w:rPr>
      </w:pPr>
      <w:r>
        <w:rPr>
          <w:rFonts w:ascii="Arial" w:hAnsi="Arial" w:cs="Arial"/>
          <w:sz w:val="20"/>
        </w:rPr>
        <w:t xml:space="preserve">The acquirer performs the verifications of the message and requests to the issuer host the approval of the fund transfer. </w:t>
      </w:r>
      <w:r>
        <w:rPr>
          <w:rFonts w:ascii="Arial" w:hAnsi="Arial" w:cs="Arial"/>
          <w:sz w:val="20"/>
        </w:rPr>
        <w:br/>
        <w:t xml:space="preserve">Once the transaction has been approved by the issuer, the acquirer returns the outcome of the fund transfer in the </w:t>
      </w:r>
      <w:r>
        <w:rPr>
          <w:rFonts w:ascii="Arial" w:hAnsi="Arial" w:cs="Arial"/>
          <w:i/>
          <w:sz w:val="20"/>
        </w:rPr>
        <w:t>ATMTransferResponse</w:t>
      </w:r>
      <w:r>
        <w:rPr>
          <w:rFonts w:ascii="Arial" w:hAnsi="Arial" w:cs="Arial"/>
          <w:sz w:val="20"/>
        </w:rPr>
        <w:t xml:space="preserve"> message to the ATM.</w:t>
      </w:r>
    </w:p>
    <w:p w14:paraId="5F6A6AAB" w14:textId="77777777" w:rsidR="0027698C" w:rsidRDefault="00000000">
      <w:pPr>
        <w:numPr>
          <w:ilvl w:val="0"/>
          <w:numId w:val="34"/>
        </w:numPr>
        <w:rPr>
          <w:rFonts w:ascii="Arial" w:hAnsi="Arial" w:cs="Arial"/>
          <w:sz w:val="20"/>
        </w:rPr>
      </w:pPr>
      <w:r>
        <w:rPr>
          <w:rFonts w:ascii="Arial" w:hAnsi="Arial" w:cs="Arial"/>
          <w:sz w:val="20"/>
        </w:rPr>
        <w:t>The ATM displays to the ATM user the summary of the fund transfer transaction.</w:t>
      </w:r>
      <w:r>
        <w:rPr>
          <w:rFonts w:ascii="Arial" w:hAnsi="Arial" w:cs="Arial"/>
          <w:sz w:val="20"/>
        </w:rPr>
        <w:br/>
        <w:t>The ATM user cancels the transfer.</w:t>
      </w:r>
      <w:r>
        <w:rPr>
          <w:rFonts w:ascii="Arial" w:hAnsi="Arial" w:cs="Arial"/>
          <w:sz w:val="20"/>
        </w:rPr>
        <w:br/>
        <w:t xml:space="preserve">The ATM sends to the acquirer an </w:t>
      </w:r>
      <w:r>
        <w:rPr>
          <w:rFonts w:ascii="Arial" w:hAnsi="Arial" w:cs="Arial"/>
          <w:i/>
          <w:sz w:val="20"/>
        </w:rPr>
        <w:t>ATMCompletionAdvice</w:t>
      </w:r>
      <w:r>
        <w:rPr>
          <w:rFonts w:ascii="Arial" w:hAnsi="Arial" w:cs="Arial"/>
          <w:sz w:val="20"/>
        </w:rPr>
        <w:t xml:space="preserve"> message to inform about the refusal of the ATM user.</w:t>
      </w:r>
    </w:p>
    <w:p w14:paraId="5F6A6AAC" w14:textId="77777777" w:rsidR="0027698C" w:rsidRDefault="00000000">
      <w:pPr>
        <w:numPr>
          <w:ilvl w:val="0"/>
          <w:numId w:val="34"/>
        </w:numPr>
        <w:rPr>
          <w:rFonts w:ascii="Arial" w:hAnsi="Arial" w:cs="Arial"/>
          <w:sz w:val="20"/>
        </w:rPr>
      </w:pPr>
      <w:r>
        <w:rPr>
          <w:rFonts w:ascii="Arial" w:hAnsi="Arial" w:cs="Arial"/>
          <w:sz w:val="20"/>
        </w:rPr>
        <w:t xml:space="preserve">The acquirer acknowledges with an </w:t>
      </w:r>
      <w:r>
        <w:rPr>
          <w:rFonts w:ascii="Arial" w:hAnsi="Arial" w:cs="Arial"/>
          <w:i/>
          <w:sz w:val="20"/>
        </w:rPr>
        <w:t>ATMCompletionAcknowledgement</w:t>
      </w:r>
      <w:r>
        <w:rPr>
          <w:rFonts w:ascii="Arial" w:hAnsi="Arial" w:cs="Arial"/>
          <w:sz w:val="20"/>
        </w:rPr>
        <w:t xml:space="preserve"> message to the ATM, and the transfer between accounts is not performed.</w:t>
      </w:r>
    </w:p>
    <w:p w14:paraId="5F6A6AAE" w14:textId="5475864F" w:rsidR="0027698C" w:rsidRDefault="0027698C"/>
    <w:p w14:paraId="5F6A6AAF" w14:textId="77777777" w:rsidR="0027698C" w:rsidRDefault="00000000">
      <w:pPr>
        <w:pStyle w:val="Heading2"/>
      </w:pPr>
      <w:bookmarkStart w:id="84" w:name="_Toc399099188"/>
      <w:bookmarkStart w:id="85" w:name="_Toc192175228"/>
      <w:r>
        <w:lastRenderedPageBreak/>
        <w:t>ATM Management</w:t>
      </w:r>
      <w:bookmarkEnd w:id="84"/>
      <w:bookmarkEnd w:id="85"/>
    </w:p>
    <w:p w14:paraId="5F6A6AB0" w14:textId="77777777" w:rsidR="0027698C" w:rsidRDefault="00000000">
      <w:pPr>
        <w:pStyle w:val="Heading3"/>
      </w:pPr>
      <w:bookmarkStart w:id="86" w:name="_Toc192175229"/>
      <w:r>
        <w:t>Acquirer Availability Verification</w:t>
      </w:r>
      <w:bookmarkEnd w:id="86"/>
    </w:p>
    <w:p w14:paraId="5F6A6AB1" w14:textId="0DDE3A2B" w:rsidR="0027698C" w:rsidRDefault="004645F9">
      <w:pPr>
        <w:jc w:val="center"/>
        <w:rPr>
          <w:rFonts w:ascii="Arial" w:hAnsi="Arial"/>
          <w:sz w:val="20"/>
        </w:rPr>
      </w:pPr>
      <w:r>
        <w:rPr>
          <w:noProof/>
        </w:rPr>
        <mc:AlternateContent>
          <mc:Choice Requires="wps">
            <w:drawing>
              <wp:anchor distT="0" distB="0" distL="114300" distR="114300" simplePos="0" relativeHeight="251667456" behindDoc="0" locked="0" layoutInCell="1" allowOverlap="1" wp14:anchorId="5F6A6B61" wp14:editId="5A15B56F">
                <wp:simplePos x="0" y="0"/>
                <wp:positionH relativeFrom="column">
                  <wp:posOffset>0</wp:posOffset>
                </wp:positionH>
                <wp:positionV relativeFrom="paragraph">
                  <wp:posOffset>0</wp:posOffset>
                </wp:positionV>
                <wp:extent cx="635000" cy="635000"/>
                <wp:effectExtent l="0" t="0" r="3175" b="3175"/>
                <wp:wrapNone/>
                <wp:docPr id="1347851615" name="_x0000_tole_rId70"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40A93F" id="_x0000_tole_rId70" o:spid="_x0000_s1026" style="position:absolute;margin-left:0;margin-top:0;width:50pt;height:50pt;z-index:251667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" filled="f" stroked="f">
                <o:lock v:ext="edit" aspectratio="t" selection="t"/>
              </v:rect>
            </w:pict>
          </mc:Fallback>
        </mc:AlternateContent>
      </w:r>
      <w:r>
        <w:object w:dxaOrig="8189" w:dyaOrig="4395" w14:anchorId="5F6A6B62">
          <v:shape id="ole_rId70" o:spid="_x0000_i1050" type="#_x0000_t75" style="width:409.5pt;height:220.5pt;visibility:visible;mso-wrap-distance-right:0" o:ole="">
            <v:imagedata r:id="rId78" o:title=""/>
          </v:shape>
          <o:OLEObject Type="Embed" ProgID="Visio.Drawing.11" ShapeID="ole_rId70" DrawAspect="Content" ObjectID="_1802790432" r:id="rId79"/>
        </w:object>
      </w:r>
    </w:p>
    <w:p w14:paraId="5F6A6AB2" w14:textId="77777777" w:rsidR="0027698C" w:rsidRDefault="00000000">
      <w:pPr>
        <w:rPr>
          <w:rFonts w:ascii="Arial" w:hAnsi="Arial" w:cs="Arial"/>
          <w:sz w:val="20"/>
        </w:rPr>
      </w:pPr>
      <w:r>
        <w:rPr>
          <w:rFonts w:ascii="Arial" w:hAnsi="Arial" w:cs="Arial"/>
          <w:sz w:val="20"/>
        </w:rPr>
        <w:t xml:space="preserve">This scenario presents the sending of an </w:t>
      </w:r>
      <w:r>
        <w:rPr>
          <w:rFonts w:ascii="Arial" w:hAnsi="Arial" w:cs="Arial"/>
          <w:i/>
          <w:sz w:val="20"/>
        </w:rPr>
        <w:t>ATMDiagnosticRequest</w:t>
      </w:r>
      <w:r>
        <w:rPr>
          <w:rFonts w:ascii="Arial" w:hAnsi="Arial" w:cs="Arial"/>
          <w:sz w:val="20"/>
        </w:rPr>
        <w:t xml:space="preserve"> message to verify the availability of the host:</w:t>
      </w:r>
    </w:p>
    <w:p w14:paraId="5F6A6AB3" w14:textId="77777777" w:rsidR="0027698C" w:rsidRDefault="00000000">
      <w:pPr>
        <w:numPr>
          <w:ilvl w:val="0"/>
          <w:numId w:val="25"/>
        </w:numPr>
        <w:rPr>
          <w:rFonts w:ascii="Arial" w:hAnsi="Arial" w:cs="Arial"/>
          <w:sz w:val="20"/>
        </w:rPr>
      </w:pPr>
      <w:r>
        <w:rPr>
          <w:rFonts w:ascii="Arial" w:hAnsi="Arial" w:cs="Arial"/>
          <w:sz w:val="20"/>
          <w:lang w:val="en-US"/>
        </w:rPr>
        <w:t>After a significant period of time without transaction, the ATM check the availability of the acquirer.</w:t>
      </w:r>
      <w:r>
        <w:rPr>
          <w:rFonts w:ascii="Arial" w:hAnsi="Arial" w:cs="Arial"/>
          <w:sz w:val="20"/>
          <w:lang w:val="en-US"/>
        </w:rPr>
        <w:br/>
        <w:t xml:space="preserve">The ATM sends an </w:t>
      </w:r>
      <w:r>
        <w:rPr>
          <w:rFonts w:ascii="Arial" w:hAnsi="Arial" w:cs="Arial"/>
          <w:i/>
          <w:sz w:val="20"/>
          <w:lang w:val="en-US"/>
        </w:rPr>
        <w:t>ATMDiagnosticRequest</w:t>
      </w:r>
      <w:r>
        <w:rPr>
          <w:rFonts w:ascii="Arial" w:hAnsi="Arial" w:cs="Arial"/>
          <w:sz w:val="20"/>
          <w:lang w:val="en-US"/>
        </w:rPr>
        <w:t xml:space="preserve"> message to the acquirer and wait for the response of the message.</w:t>
      </w:r>
    </w:p>
    <w:p w14:paraId="5F6A6AB4" w14:textId="77777777" w:rsidR="0027698C" w:rsidRDefault="00000000">
      <w:pPr>
        <w:numPr>
          <w:ilvl w:val="0"/>
          <w:numId w:val="25"/>
        </w:numPr>
        <w:rPr>
          <w:rFonts w:ascii="Arial" w:hAnsi="Arial" w:cs="Arial"/>
          <w:sz w:val="20"/>
        </w:rPr>
      </w:pPr>
      <w:r>
        <w:rPr>
          <w:rFonts w:ascii="Arial" w:hAnsi="Arial" w:cs="Arial"/>
          <w:sz w:val="20"/>
        </w:rPr>
        <w:t xml:space="preserve">The acquirer perform a validation of the </w:t>
      </w:r>
      <w:r>
        <w:rPr>
          <w:rFonts w:ascii="Arial" w:hAnsi="Arial" w:cs="Arial"/>
          <w:i/>
          <w:sz w:val="20"/>
          <w:lang w:val="en-US"/>
        </w:rPr>
        <w:t>ATMDiagnosticRequest</w:t>
      </w:r>
      <w:r>
        <w:rPr>
          <w:rFonts w:ascii="Arial" w:hAnsi="Arial" w:cs="Arial"/>
          <w:sz w:val="20"/>
          <w:lang w:val="en-US"/>
        </w:rPr>
        <w:t xml:space="preserve"> message,</w:t>
      </w:r>
      <w:r>
        <w:rPr>
          <w:rFonts w:ascii="Arial" w:hAnsi="Arial" w:cs="Arial"/>
          <w:sz w:val="20"/>
        </w:rPr>
        <w:t xml:space="preserve"> and sends the </w:t>
      </w:r>
      <w:r>
        <w:rPr>
          <w:rFonts w:ascii="Arial" w:hAnsi="Arial" w:cs="Arial"/>
          <w:i/>
          <w:sz w:val="20"/>
        </w:rPr>
        <w:t>ATMDiagnosticResponse</w:t>
      </w:r>
      <w:r>
        <w:rPr>
          <w:rFonts w:ascii="Arial" w:hAnsi="Arial" w:cs="Arial"/>
          <w:sz w:val="20"/>
        </w:rPr>
        <w:t xml:space="preserve"> message to the ATM.</w:t>
      </w:r>
    </w:p>
    <w:p w14:paraId="5F6A6AB5" w14:textId="77777777" w:rsidR="0027698C" w:rsidRDefault="0027698C">
      <w:pPr>
        <w:spacing w:before="0"/>
        <w:jc w:val="both"/>
        <w:rPr>
          <w:rFonts w:ascii="Arial" w:hAnsi="Arial" w:cs="Arial"/>
          <w:sz w:val="20"/>
        </w:rPr>
      </w:pPr>
    </w:p>
    <w:p w14:paraId="5F6A6AB6" w14:textId="77777777" w:rsidR="0027698C" w:rsidRDefault="00000000">
      <w:pPr>
        <w:spacing w:before="0"/>
        <w:jc w:val="both"/>
        <w:rPr>
          <w:rFonts w:ascii="Arial" w:hAnsi="Arial" w:cs="Arial"/>
          <w:sz w:val="20"/>
        </w:rPr>
      </w:pPr>
      <w:r>
        <w:br w:type="page"/>
      </w:r>
    </w:p>
    <w:p w14:paraId="5F6A6AB7" w14:textId="77777777" w:rsidR="0027698C" w:rsidRDefault="00000000">
      <w:pPr>
        <w:pStyle w:val="Heading3"/>
      </w:pPr>
      <w:bookmarkStart w:id="87" w:name="_Toc399099191"/>
      <w:bookmarkStart w:id="88" w:name="_Toc192175230"/>
      <w:r>
        <w:lastRenderedPageBreak/>
        <w:t>Successful PIN Change with Magnetic Stripe Card</w:t>
      </w:r>
      <w:bookmarkEnd w:id="87"/>
      <w:bookmarkEnd w:id="88"/>
    </w:p>
    <w:p w14:paraId="5F6A6AB8" w14:textId="2483967B" w:rsidR="0027698C" w:rsidRDefault="004645F9">
      <w:pPr>
        <w:jc w:val="center"/>
        <w:rPr>
          <w:rFonts w:ascii="Arial" w:hAnsi="Arial"/>
          <w:sz w:val="20"/>
        </w:rPr>
      </w:pPr>
      <w:r>
        <w:rPr>
          <w:noProof/>
        </w:rPr>
        <mc:AlternateContent>
          <mc:Choice Requires="wps">
            <w:drawing>
              <wp:anchor distT="0" distB="0" distL="114300" distR="114300" simplePos="0" relativeHeight="251668480" behindDoc="0" locked="0" layoutInCell="1" allowOverlap="1" wp14:anchorId="5F6A6B63" wp14:editId="7009014B">
                <wp:simplePos x="0" y="0"/>
                <wp:positionH relativeFrom="column">
                  <wp:posOffset>0</wp:posOffset>
                </wp:positionH>
                <wp:positionV relativeFrom="paragraph">
                  <wp:posOffset>0</wp:posOffset>
                </wp:positionV>
                <wp:extent cx="635000" cy="635000"/>
                <wp:effectExtent l="0" t="0" r="3175" b="3175"/>
                <wp:wrapNone/>
                <wp:docPr id="1464228273" name="_x0000_tole_rId72"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9BA9DB" id="_x0000_tole_rId72" o:spid="_x0000_s1026" style="position:absolute;margin-left:0;margin-top:0;width:50pt;height:50pt;z-index:251668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" filled="f" stroked="f">
                <o:lock v:ext="edit" aspectratio="t" selection="t"/>
              </v:rect>
            </w:pict>
          </mc:Fallback>
        </mc:AlternateContent>
      </w:r>
      <w:r>
        <w:object w:dxaOrig="8264" w:dyaOrig="4971" w14:anchorId="5F6A6B64">
          <v:shape id="ole_rId72" o:spid="_x0000_i1051" type="#_x0000_t75" style="width:413.25pt;height:248.25pt;visibility:visible;mso-wrap-distance-right:0" o:ole="">
            <v:imagedata r:id="rId80" o:title=""/>
          </v:shape>
          <o:OLEObject Type="Embed" ProgID="Visio.Drawing.11" ShapeID="ole_rId72" DrawAspect="Content" ObjectID="_1802790433" r:id="rId81"/>
        </w:object>
      </w:r>
    </w:p>
    <w:p w14:paraId="5F6A6AB9" w14:textId="77777777" w:rsidR="0027698C" w:rsidRDefault="00000000">
      <w:pPr>
        <w:rPr>
          <w:rFonts w:ascii="Arial" w:hAnsi="Arial" w:cs="Arial"/>
          <w:sz w:val="20"/>
        </w:rPr>
      </w:pPr>
      <w:r>
        <w:rPr>
          <w:rFonts w:ascii="Arial" w:hAnsi="Arial" w:cs="Arial"/>
          <w:sz w:val="20"/>
        </w:rPr>
        <w:t>This scenario presents a successful PIN change related to a magstripe card with the following steps:</w:t>
      </w:r>
    </w:p>
    <w:p w14:paraId="5F6A6ABA" w14:textId="77777777" w:rsidR="0027698C" w:rsidRDefault="00000000">
      <w:pPr>
        <w:numPr>
          <w:ilvl w:val="0"/>
          <w:numId w:val="26"/>
        </w:numPr>
        <w:rPr>
          <w:rFonts w:ascii="Arial" w:hAnsi="Arial" w:cs="Arial"/>
          <w:sz w:val="20"/>
        </w:rPr>
      </w:pPr>
      <w:r>
        <w:rPr>
          <w:rFonts w:ascii="Arial" w:hAnsi="Arial" w:cs="Arial"/>
          <w:sz w:val="20"/>
        </w:rPr>
        <w:t xml:space="preserve">An </w:t>
      </w:r>
      <w:r>
        <w:rPr>
          <w:rFonts w:ascii="Arial" w:hAnsi="Arial"/>
          <w:sz w:val="20"/>
          <w:szCs w:val="24"/>
        </w:rPr>
        <w:t xml:space="preserve">ATM user </w:t>
      </w:r>
      <w:r>
        <w:rPr>
          <w:rFonts w:ascii="Arial" w:hAnsi="Arial" w:cs="Arial"/>
          <w:sz w:val="20"/>
        </w:rPr>
        <w:t>start a session inserting a new card in the ATM</w:t>
      </w:r>
      <w:r>
        <w:rPr>
          <w:rFonts w:ascii="Arial" w:hAnsi="Arial" w:cs="Arial"/>
          <w:sz w:val="20"/>
          <w:lang w:val="en-US"/>
        </w:rPr>
        <w:t xml:space="preserve">. The ATM recognize an on-us customer and sends to the acquirer an </w:t>
      </w:r>
      <w:r>
        <w:rPr>
          <w:rFonts w:ascii="Arial" w:hAnsi="Arial" w:cs="Arial"/>
          <w:i/>
          <w:sz w:val="20"/>
          <w:lang w:val="en-US"/>
        </w:rPr>
        <w:t>ATMInquiryRequest</w:t>
      </w:r>
      <w:r>
        <w:rPr>
          <w:rFonts w:ascii="Arial" w:hAnsi="Arial" w:cs="Arial"/>
          <w:sz w:val="20"/>
          <w:lang w:val="en-US"/>
        </w:rPr>
        <w:t xml:space="preserve"> message to get the customer profile.</w:t>
      </w:r>
    </w:p>
    <w:p w14:paraId="5F6A6ABB" w14:textId="77777777" w:rsidR="0027698C" w:rsidRDefault="00000000">
      <w:pPr>
        <w:numPr>
          <w:ilvl w:val="0"/>
          <w:numId w:val="26"/>
        </w:numPr>
        <w:rPr>
          <w:rFonts w:ascii="Arial" w:hAnsi="Arial" w:cs="Arial"/>
          <w:sz w:val="20"/>
        </w:rPr>
      </w:pPr>
      <w:r>
        <w:rPr>
          <w:rFonts w:ascii="Arial" w:hAnsi="Arial" w:cs="Arial"/>
          <w:sz w:val="20"/>
        </w:rPr>
        <w:t xml:space="preserve">The acquirer gets the profile of the </w:t>
      </w:r>
      <w:r>
        <w:rPr>
          <w:rFonts w:ascii="Arial" w:hAnsi="Arial"/>
          <w:sz w:val="20"/>
          <w:szCs w:val="24"/>
        </w:rPr>
        <w:t>ATM user</w:t>
      </w:r>
      <w:r>
        <w:rPr>
          <w:rFonts w:ascii="Arial" w:hAnsi="Arial" w:cs="Arial"/>
          <w:sz w:val="20"/>
        </w:rPr>
        <w:t xml:space="preserve"> and sends to the ATM the </w:t>
      </w:r>
      <w:r>
        <w:rPr>
          <w:rFonts w:ascii="Arial" w:hAnsi="Arial" w:cs="Arial"/>
          <w:i/>
          <w:sz w:val="20"/>
        </w:rPr>
        <w:t>ATMInquiryResponse</w:t>
      </w:r>
      <w:r>
        <w:rPr>
          <w:rFonts w:ascii="Arial" w:hAnsi="Arial" w:cs="Arial"/>
          <w:sz w:val="20"/>
        </w:rPr>
        <w:t xml:space="preserve"> message containing the profile. </w:t>
      </w:r>
      <w:r>
        <w:rPr>
          <w:rFonts w:ascii="Arial" w:hAnsi="Arial" w:cs="Arial"/>
          <w:sz w:val="20"/>
          <w:lang w:val="en-US"/>
        </w:rPr>
        <w:t xml:space="preserve">The only service available to the </w:t>
      </w:r>
      <w:r>
        <w:rPr>
          <w:rFonts w:ascii="Arial" w:hAnsi="Arial"/>
          <w:sz w:val="20"/>
          <w:szCs w:val="24"/>
        </w:rPr>
        <w:t xml:space="preserve">ATM user </w:t>
      </w:r>
      <w:r>
        <w:rPr>
          <w:rFonts w:ascii="Arial" w:hAnsi="Arial" w:cs="Arial"/>
          <w:sz w:val="20"/>
          <w:lang w:val="en-US"/>
        </w:rPr>
        <w:t>with that card is the PIN change.</w:t>
      </w:r>
    </w:p>
    <w:p w14:paraId="5F6A6ABC" w14:textId="77777777" w:rsidR="0027698C" w:rsidRDefault="00000000">
      <w:pPr>
        <w:numPr>
          <w:ilvl w:val="0"/>
          <w:numId w:val="26"/>
        </w:numPr>
        <w:rPr>
          <w:rFonts w:ascii="Arial" w:hAnsi="Arial" w:cs="Arial"/>
          <w:sz w:val="20"/>
        </w:rPr>
      </w:pPr>
      <w:r>
        <w:rPr>
          <w:rFonts w:ascii="Arial" w:hAnsi="Arial" w:cs="Arial"/>
          <w:sz w:val="20"/>
          <w:lang w:val="en-US"/>
        </w:rPr>
        <w:t xml:space="preserve">The ATM propose to the </w:t>
      </w:r>
      <w:r>
        <w:rPr>
          <w:rFonts w:ascii="Arial" w:hAnsi="Arial"/>
          <w:sz w:val="20"/>
          <w:szCs w:val="24"/>
        </w:rPr>
        <w:t xml:space="preserve">ATM user </w:t>
      </w:r>
      <w:r>
        <w:rPr>
          <w:rFonts w:ascii="Arial" w:hAnsi="Arial" w:cs="Arial"/>
          <w:sz w:val="20"/>
          <w:lang w:val="en-US"/>
        </w:rPr>
        <w:t>to change the PIN of the card or to end the session.</w:t>
      </w:r>
      <w:r>
        <w:rPr>
          <w:rFonts w:ascii="Arial" w:hAnsi="Arial" w:cs="Arial"/>
          <w:sz w:val="20"/>
          <w:lang w:val="en-US"/>
        </w:rPr>
        <w:br/>
        <w:t xml:space="preserve">The </w:t>
      </w:r>
      <w:r>
        <w:rPr>
          <w:rFonts w:ascii="Arial" w:hAnsi="Arial"/>
          <w:sz w:val="20"/>
          <w:szCs w:val="24"/>
        </w:rPr>
        <w:t xml:space="preserve">ATM user </w:t>
      </w:r>
      <w:r>
        <w:rPr>
          <w:rFonts w:ascii="Arial" w:hAnsi="Arial" w:cs="Arial"/>
          <w:sz w:val="20"/>
          <w:lang w:val="en-US"/>
        </w:rPr>
        <w:t xml:space="preserve">enter the current card PIN, with the new PIN twice. The ATM sends an </w:t>
      </w:r>
      <w:r>
        <w:rPr>
          <w:rFonts w:ascii="Arial" w:hAnsi="Arial" w:cs="Arial"/>
          <w:i/>
          <w:sz w:val="20"/>
          <w:lang w:val="en-US"/>
        </w:rPr>
        <w:t>ATMPINManagementRequest</w:t>
      </w:r>
      <w:r>
        <w:rPr>
          <w:rFonts w:ascii="Arial" w:hAnsi="Arial" w:cs="Arial"/>
          <w:sz w:val="20"/>
          <w:lang w:val="en-US"/>
        </w:rPr>
        <w:t xml:space="preserve"> message to the acquirer for the update of the card PIN.</w:t>
      </w:r>
    </w:p>
    <w:p w14:paraId="5F6A6ABD" w14:textId="77777777" w:rsidR="0027698C" w:rsidRDefault="00000000">
      <w:pPr>
        <w:numPr>
          <w:ilvl w:val="0"/>
          <w:numId w:val="26"/>
        </w:numPr>
        <w:rPr>
          <w:rFonts w:ascii="Arial" w:hAnsi="Arial" w:cs="Arial"/>
          <w:sz w:val="20"/>
        </w:rPr>
      </w:pPr>
      <w:r>
        <w:rPr>
          <w:rFonts w:ascii="Arial" w:hAnsi="Arial" w:cs="Arial"/>
          <w:sz w:val="20"/>
        </w:rPr>
        <w:t xml:space="preserve">The acquirer performs the verifications of the message and requests to the issuer host the approval of the PIN update. </w:t>
      </w:r>
      <w:r>
        <w:rPr>
          <w:rFonts w:ascii="Arial" w:hAnsi="Arial" w:cs="Arial"/>
          <w:sz w:val="20"/>
        </w:rPr>
        <w:br/>
        <w:t xml:space="preserve">After the approval of the update from the issuer, the acquirer sends the outcome in the </w:t>
      </w:r>
      <w:r>
        <w:rPr>
          <w:rFonts w:ascii="Arial" w:hAnsi="Arial" w:cs="Arial"/>
          <w:i/>
          <w:sz w:val="20"/>
          <w:lang w:val="en-US"/>
        </w:rPr>
        <w:t>ATMPINManagement</w:t>
      </w:r>
      <w:r>
        <w:rPr>
          <w:rFonts w:ascii="Arial" w:hAnsi="Arial" w:cs="Arial"/>
          <w:i/>
          <w:sz w:val="20"/>
        </w:rPr>
        <w:t>Response</w:t>
      </w:r>
      <w:r>
        <w:rPr>
          <w:rFonts w:ascii="Arial" w:hAnsi="Arial" w:cs="Arial"/>
          <w:sz w:val="20"/>
        </w:rPr>
        <w:t xml:space="preserve"> message to the ATM. </w:t>
      </w:r>
      <w:r>
        <w:rPr>
          <w:rFonts w:ascii="Arial" w:hAnsi="Arial" w:cs="Arial"/>
          <w:sz w:val="20"/>
        </w:rPr>
        <w:br/>
        <w:t xml:space="preserve">The ATM provides the successful result of the PIN change to the </w:t>
      </w:r>
      <w:r>
        <w:rPr>
          <w:rFonts w:ascii="Arial" w:hAnsi="Arial"/>
          <w:sz w:val="20"/>
          <w:szCs w:val="24"/>
        </w:rPr>
        <w:t xml:space="preserve">ATM user </w:t>
      </w:r>
      <w:r>
        <w:rPr>
          <w:rFonts w:ascii="Arial" w:hAnsi="Arial" w:cs="Arial"/>
          <w:sz w:val="20"/>
        </w:rPr>
        <w:t>who closes the session, and get the card released by the ATM.</w:t>
      </w:r>
    </w:p>
    <w:p w14:paraId="5F6A6ABE" w14:textId="77777777" w:rsidR="0027698C" w:rsidRDefault="0027698C">
      <w:pPr>
        <w:spacing w:before="0"/>
        <w:jc w:val="both"/>
        <w:rPr>
          <w:rFonts w:ascii="Arial" w:hAnsi="Arial" w:cs="Arial"/>
          <w:sz w:val="20"/>
        </w:rPr>
      </w:pPr>
    </w:p>
    <w:p w14:paraId="5F6A6ABF" w14:textId="77777777" w:rsidR="0027698C" w:rsidRDefault="00000000">
      <w:pPr>
        <w:spacing w:before="0"/>
        <w:jc w:val="both"/>
        <w:rPr>
          <w:rFonts w:ascii="Arial" w:hAnsi="Arial" w:cs="Arial"/>
          <w:sz w:val="20"/>
        </w:rPr>
      </w:pPr>
      <w:r>
        <w:br w:type="page"/>
      </w:r>
    </w:p>
    <w:p w14:paraId="5F6A6AC0" w14:textId="77777777" w:rsidR="0027698C" w:rsidRDefault="00000000">
      <w:pPr>
        <w:pStyle w:val="Heading3"/>
      </w:pPr>
      <w:bookmarkStart w:id="89" w:name="_Toc192175231"/>
      <w:r>
        <w:lastRenderedPageBreak/>
        <w:t>Unsuccessful PIN Change with Magnetic Stripe Card</w:t>
      </w:r>
      <w:bookmarkEnd w:id="89"/>
    </w:p>
    <w:p w14:paraId="5F6A6AC1" w14:textId="72204083" w:rsidR="0027698C" w:rsidRDefault="004645F9">
      <w:pPr>
        <w:jc w:val="center"/>
        <w:rPr>
          <w:rFonts w:ascii="Arial" w:hAnsi="Arial"/>
          <w:sz w:val="20"/>
        </w:rPr>
      </w:pPr>
      <w:r>
        <w:rPr>
          <w:noProof/>
        </w:rPr>
        <mc:AlternateContent>
          <mc:Choice Requires="wps">
            <w:drawing>
              <wp:anchor distT="0" distB="0" distL="114300" distR="114300" simplePos="0" relativeHeight="251669504" behindDoc="0" locked="0" layoutInCell="1" allowOverlap="1" wp14:anchorId="5F6A6B65" wp14:editId="1CF8068E">
                <wp:simplePos x="0" y="0"/>
                <wp:positionH relativeFrom="column">
                  <wp:posOffset>0</wp:posOffset>
                </wp:positionH>
                <wp:positionV relativeFrom="paragraph">
                  <wp:posOffset>0</wp:posOffset>
                </wp:positionV>
                <wp:extent cx="635000" cy="635000"/>
                <wp:effectExtent l="0" t="0" r="3175" b="3175"/>
                <wp:wrapNone/>
                <wp:docPr id="39871765" name="_x0000_tole_rId74"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2E1475" id="_x0000_tole_rId74" o:spid="_x0000_s1026" style="position:absolute;margin-left:0;margin-top:0;width:50pt;height:50pt;z-index:251669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" filled="f" stroked="f">
                <o:lock v:ext="edit" aspectratio="t" selection="t"/>
              </v:rect>
            </w:pict>
          </mc:Fallback>
        </mc:AlternateContent>
      </w:r>
      <w:r>
        <w:object w:dxaOrig="8264" w:dyaOrig="6586" w14:anchorId="5F6A6B66">
          <v:shape id="ole_rId74" o:spid="_x0000_i1052" type="#_x0000_t75" style="width:413.25pt;height:329.25pt;visibility:visible;mso-wrap-distance-right:0" o:ole="">
            <v:imagedata r:id="rId82" o:title=""/>
          </v:shape>
          <o:OLEObject Type="Embed" ProgID="Visio.Drawing.11" ShapeID="ole_rId74" DrawAspect="Content" ObjectID="_1802790434" r:id="rId83"/>
        </w:object>
      </w:r>
    </w:p>
    <w:p w14:paraId="5F6A6AC2" w14:textId="77777777" w:rsidR="0027698C" w:rsidRDefault="00000000">
      <w:pPr>
        <w:rPr>
          <w:rFonts w:ascii="Arial" w:hAnsi="Arial" w:cs="Arial"/>
          <w:sz w:val="20"/>
        </w:rPr>
      </w:pPr>
      <w:r>
        <w:rPr>
          <w:rFonts w:ascii="Arial" w:hAnsi="Arial" w:cs="Arial"/>
          <w:sz w:val="20"/>
        </w:rPr>
        <w:t>This scenario presents an unsuccessful PIN change related to a magstripe card with the following steps:</w:t>
      </w:r>
    </w:p>
    <w:p w14:paraId="5F6A6AC3" w14:textId="77777777" w:rsidR="0027698C" w:rsidRDefault="00000000">
      <w:pPr>
        <w:numPr>
          <w:ilvl w:val="0"/>
          <w:numId w:val="28"/>
        </w:numPr>
        <w:rPr>
          <w:rFonts w:ascii="Arial" w:hAnsi="Arial" w:cs="Arial"/>
          <w:sz w:val="20"/>
        </w:rPr>
      </w:pPr>
      <w:r>
        <w:rPr>
          <w:rFonts w:ascii="Arial" w:hAnsi="Arial" w:cs="Arial"/>
          <w:sz w:val="20"/>
        </w:rPr>
        <w:t xml:space="preserve">An </w:t>
      </w:r>
      <w:r>
        <w:rPr>
          <w:rFonts w:ascii="Arial" w:hAnsi="Arial"/>
          <w:sz w:val="20"/>
          <w:szCs w:val="24"/>
        </w:rPr>
        <w:t xml:space="preserve">ATM user </w:t>
      </w:r>
      <w:r>
        <w:rPr>
          <w:rFonts w:ascii="Arial" w:hAnsi="Arial" w:cs="Arial"/>
          <w:sz w:val="20"/>
        </w:rPr>
        <w:t>start a session inserting a new card in the ATM</w:t>
      </w:r>
      <w:r>
        <w:rPr>
          <w:rFonts w:ascii="Arial" w:hAnsi="Arial" w:cs="Arial"/>
          <w:sz w:val="20"/>
          <w:lang w:val="en-US"/>
        </w:rPr>
        <w:t xml:space="preserve">. The ATM recognize an on-us customer and sends to the acquirer an </w:t>
      </w:r>
      <w:r>
        <w:rPr>
          <w:rFonts w:ascii="Arial" w:hAnsi="Arial" w:cs="Arial"/>
          <w:i/>
          <w:sz w:val="20"/>
          <w:lang w:val="en-US"/>
        </w:rPr>
        <w:t>ATMInquiryRequest</w:t>
      </w:r>
      <w:r>
        <w:rPr>
          <w:rFonts w:ascii="Arial" w:hAnsi="Arial" w:cs="Arial"/>
          <w:sz w:val="20"/>
          <w:lang w:val="en-US"/>
        </w:rPr>
        <w:t xml:space="preserve"> message to get the customer profile.</w:t>
      </w:r>
    </w:p>
    <w:p w14:paraId="5F6A6AC4" w14:textId="77777777" w:rsidR="0027698C" w:rsidRDefault="00000000">
      <w:pPr>
        <w:numPr>
          <w:ilvl w:val="0"/>
          <w:numId w:val="28"/>
        </w:numPr>
        <w:rPr>
          <w:rFonts w:ascii="Arial" w:hAnsi="Arial" w:cs="Arial"/>
          <w:sz w:val="20"/>
        </w:rPr>
      </w:pPr>
      <w:r>
        <w:rPr>
          <w:rFonts w:ascii="Arial" w:hAnsi="Arial" w:cs="Arial"/>
          <w:sz w:val="20"/>
        </w:rPr>
        <w:t xml:space="preserve">The acquirer gets the profile of the </w:t>
      </w:r>
      <w:r>
        <w:rPr>
          <w:rFonts w:ascii="Arial" w:hAnsi="Arial"/>
          <w:sz w:val="20"/>
          <w:szCs w:val="24"/>
        </w:rPr>
        <w:t xml:space="preserve">ATM user </w:t>
      </w:r>
      <w:r>
        <w:rPr>
          <w:rFonts w:ascii="Arial" w:hAnsi="Arial" w:cs="Arial"/>
          <w:sz w:val="20"/>
        </w:rPr>
        <w:t xml:space="preserve">and sends to the ATM the </w:t>
      </w:r>
      <w:r>
        <w:rPr>
          <w:rFonts w:ascii="Arial" w:hAnsi="Arial" w:cs="Arial"/>
          <w:i/>
          <w:sz w:val="20"/>
        </w:rPr>
        <w:t>ATMInquiryResponse</w:t>
      </w:r>
      <w:r>
        <w:rPr>
          <w:rFonts w:ascii="Arial" w:hAnsi="Arial" w:cs="Arial"/>
          <w:sz w:val="20"/>
        </w:rPr>
        <w:t xml:space="preserve"> message containing the profile. </w:t>
      </w:r>
      <w:r>
        <w:rPr>
          <w:rFonts w:ascii="Arial" w:hAnsi="Arial" w:cs="Arial"/>
          <w:sz w:val="20"/>
          <w:lang w:val="en-US"/>
        </w:rPr>
        <w:t xml:space="preserve">The only service available to the </w:t>
      </w:r>
      <w:r>
        <w:rPr>
          <w:rFonts w:ascii="Arial" w:hAnsi="Arial"/>
          <w:sz w:val="20"/>
          <w:szCs w:val="24"/>
        </w:rPr>
        <w:t xml:space="preserve">ATM user </w:t>
      </w:r>
      <w:r>
        <w:rPr>
          <w:rFonts w:ascii="Arial" w:hAnsi="Arial" w:cs="Arial"/>
          <w:sz w:val="20"/>
          <w:lang w:val="en-US"/>
        </w:rPr>
        <w:t>with that card is the PIN change.</w:t>
      </w:r>
    </w:p>
    <w:p w14:paraId="5F6A6AC5" w14:textId="77777777" w:rsidR="0027698C" w:rsidRDefault="00000000">
      <w:pPr>
        <w:numPr>
          <w:ilvl w:val="0"/>
          <w:numId w:val="28"/>
        </w:numPr>
        <w:rPr>
          <w:rFonts w:ascii="Arial" w:hAnsi="Arial" w:cs="Arial"/>
          <w:sz w:val="20"/>
        </w:rPr>
      </w:pPr>
      <w:r>
        <w:rPr>
          <w:rFonts w:ascii="Arial" w:hAnsi="Arial" w:cs="Arial"/>
          <w:sz w:val="20"/>
          <w:lang w:val="en-US"/>
        </w:rPr>
        <w:t xml:space="preserve">The ATM propose to the </w:t>
      </w:r>
      <w:r>
        <w:rPr>
          <w:rFonts w:ascii="Arial" w:hAnsi="Arial"/>
          <w:sz w:val="20"/>
          <w:szCs w:val="24"/>
        </w:rPr>
        <w:t xml:space="preserve">ATM user </w:t>
      </w:r>
      <w:r>
        <w:rPr>
          <w:rFonts w:ascii="Arial" w:hAnsi="Arial" w:cs="Arial"/>
          <w:sz w:val="20"/>
          <w:lang w:val="en-US"/>
        </w:rPr>
        <w:t>to change the PIN of the card or to end the session.</w:t>
      </w:r>
      <w:r>
        <w:rPr>
          <w:rFonts w:ascii="Arial" w:hAnsi="Arial" w:cs="Arial"/>
          <w:sz w:val="20"/>
          <w:lang w:val="en-US"/>
        </w:rPr>
        <w:br/>
        <w:t xml:space="preserve">The </w:t>
      </w:r>
      <w:r>
        <w:rPr>
          <w:rFonts w:ascii="Arial" w:hAnsi="Arial"/>
          <w:sz w:val="20"/>
          <w:szCs w:val="24"/>
        </w:rPr>
        <w:t xml:space="preserve">ATM user </w:t>
      </w:r>
      <w:r>
        <w:rPr>
          <w:rFonts w:ascii="Arial" w:hAnsi="Arial" w:cs="Arial"/>
          <w:sz w:val="20"/>
          <w:lang w:val="en-US"/>
        </w:rPr>
        <w:t xml:space="preserve">enter the current card PIN, with the new PIN twice. The ATM sends an </w:t>
      </w:r>
      <w:r>
        <w:rPr>
          <w:rFonts w:ascii="Arial" w:hAnsi="Arial" w:cs="Arial"/>
          <w:i/>
          <w:sz w:val="20"/>
          <w:lang w:val="en-US"/>
        </w:rPr>
        <w:t>ATMPINManagementRequest</w:t>
      </w:r>
      <w:r>
        <w:rPr>
          <w:rFonts w:ascii="Arial" w:hAnsi="Arial" w:cs="Arial"/>
          <w:sz w:val="20"/>
          <w:lang w:val="en-US"/>
        </w:rPr>
        <w:t xml:space="preserve"> message to the acquirer for the update of the card PIN.</w:t>
      </w:r>
    </w:p>
    <w:p w14:paraId="5F6A6AC6" w14:textId="77777777" w:rsidR="0027698C" w:rsidRDefault="00000000">
      <w:pPr>
        <w:numPr>
          <w:ilvl w:val="0"/>
          <w:numId w:val="28"/>
        </w:numPr>
        <w:rPr>
          <w:rFonts w:ascii="Arial" w:hAnsi="Arial" w:cs="Arial"/>
          <w:sz w:val="20"/>
        </w:rPr>
      </w:pPr>
      <w:r>
        <w:rPr>
          <w:rFonts w:ascii="Arial" w:hAnsi="Arial" w:cs="Arial"/>
          <w:sz w:val="20"/>
        </w:rPr>
        <w:t xml:space="preserve">The acquirer performs the verifications of the message and requests to the issuer host the approval of the PIN update. </w:t>
      </w:r>
      <w:r>
        <w:rPr>
          <w:rFonts w:ascii="Arial" w:hAnsi="Arial" w:cs="Arial"/>
          <w:sz w:val="20"/>
        </w:rPr>
        <w:br/>
        <w:t xml:space="preserve">After the approval of the update from the issuer, the acquirer sends the outcome in the </w:t>
      </w:r>
      <w:r>
        <w:rPr>
          <w:rFonts w:ascii="Arial" w:hAnsi="Arial" w:cs="Arial"/>
          <w:i/>
          <w:sz w:val="20"/>
          <w:lang w:val="en-US"/>
        </w:rPr>
        <w:t>ATMPINManagement</w:t>
      </w:r>
      <w:r>
        <w:rPr>
          <w:rFonts w:ascii="Arial" w:hAnsi="Arial" w:cs="Arial"/>
          <w:i/>
          <w:sz w:val="20"/>
        </w:rPr>
        <w:t>Response</w:t>
      </w:r>
      <w:r>
        <w:rPr>
          <w:rFonts w:ascii="Arial" w:hAnsi="Arial" w:cs="Arial"/>
          <w:sz w:val="20"/>
        </w:rPr>
        <w:t xml:space="preserve"> message to the ATM.</w:t>
      </w:r>
    </w:p>
    <w:p w14:paraId="5F6A6AC7" w14:textId="77777777" w:rsidR="0027698C" w:rsidRDefault="00000000">
      <w:pPr>
        <w:numPr>
          <w:ilvl w:val="0"/>
          <w:numId w:val="28"/>
        </w:numPr>
        <w:rPr>
          <w:rFonts w:ascii="Arial" w:hAnsi="Arial" w:cs="Arial"/>
          <w:sz w:val="20"/>
        </w:rPr>
      </w:pPr>
      <w:r>
        <w:rPr>
          <w:rFonts w:ascii="Arial" w:hAnsi="Arial" w:cs="Arial"/>
          <w:sz w:val="20"/>
        </w:rPr>
        <w:t xml:space="preserve">The </w:t>
      </w:r>
      <w:r>
        <w:rPr>
          <w:rFonts w:ascii="Arial" w:hAnsi="Arial" w:cs="Arial"/>
          <w:i/>
          <w:sz w:val="20"/>
          <w:lang w:val="en-US"/>
        </w:rPr>
        <w:t>ATMPINManagement</w:t>
      </w:r>
      <w:r>
        <w:rPr>
          <w:rFonts w:ascii="Arial" w:hAnsi="Arial" w:cs="Arial"/>
          <w:i/>
          <w:sz w:val="20"/>
        </w:rPr>
        <w:t>Response</w:t>
      </w:r>
      <w:r>
        <w:rPr>
          <w:rFonts w:ascii="Arial" w:hAnsi="Arial" w:cs="Arial"/>
          <w:sz w:val="20"/>
        </w:rPr>
        <w:t xml:space="preserve"> message was not received by the ATM. The ATM sends to the acquirer an </w:t>
      </w:r>
      <w:r>
        <w:rPr>
          <w:rFonts w:ascii="Arial" w:hAnsi="Arial" w:cs="Arial"/>
          <w:i/>
          <w:sz w:val="20"/>
        </w:rPr>
        <w:t>ATMCompletionAdvice</w:t>
      </w:r>
      <w:r>
        <w:rPr>
          <w:rFonts w:ascii="Arial" w:hAnsi="Arial" w:cs="Arial"/>
          <w:sz w:val="20"/>
        </w:rPr>
        <w:t xml:space="preserve"> message to inform about the absence of response from the PIN update.</w:t>
      </w:r>
    </w:p>
    <w:p w14:paraId="5F6A6AC8" w14:textId="77777777" w:rsidR="0027698C" w:rsidRDefault="00000000">
      <w:pPr>
        <w:numPr>
          <w:ilvl w:val="0"/>
          <w:numId w:val="28"/>
        </w:numPr>
        <w:rPr>
          <w:rFonts w:ascii="Arial" w:hAnsi="Arial" w:cs="Arial"/>
          <w:sz w:val="20"/>
        </w:rPr>
      </w:pPr>
      <w:r>
        <w:rPr>
          <w:rFonts w:ascii="Arial" w:hAnsi="Arial" w:cs="Arial"/>
          <w:sz w:val="20"/>
        </w:rPr>
        <w:t xml:space="preserve">The acquirer takes into account the transaction and acknowledges with an </w:t>
      </w:r>
      <w:r>
        <w:rPr>
          <w:rFonts w:ascii="Arial" w:hAnsi="Arial" w:cs="Arial"/>
          <w:i/>
          <w:sz w:val="20"/>
        </w:rPr>
        <w:t>ATMCompletionAcknowledgement</w:t>
      </w:r>
      <w:r>
        <w:rPr>
          <w:rFonts w:ascii="Arial" w:hAnsi="Arial" w:cs="Arial"/>
          <w:sz w:val="20"/>
        </w:rPr>
        <w:t xml:space="preserve"> message to the ATM. </w:t>
      </w:r>
      <w:r>
        <w:rPr>
          <w:rFonts w:ascii="Arial" w:hAnsi="Arial" w:cs="Arial"/>
          <w:sz w:val="20"/>
        </w:rPr>
        <w:br/>
        <w:t xml:space="preserve">The ATM provides the successful result of the PIN change to the </w:t>
      </w:r>
      <w:r>
        <w:rPr>
          <w:rFonts w:ascii="Arial" w:hAnsi="Arial"/>
          <w:sz w:val="20"/>
          <w:szCs w:val="24"/>
        </w:rPr>
        <w:t xml:space="preserve">ATM user </w:t>
      </w:r>
      <w:r>
        <w:rPr>
          <w:rFonts w:ascii="Arial" w:hAnsi="Arial" w:cs="Arial"/>
          <w:sz w:val="20"/>
        </w:rPr>
        <w:t>who closes the session, and get the card released by the ATM.</w:t>
      </w:r>
    </w:p>
    <w:p w14:paraId="5F6A6AC9" w14:textId="77777777" w:rsidR="0027698C" w:rsidRDefault="0027698C">
      <w:pPr>
        <w:spacing w:before="0"/>
        <w:jc w:val="both"/>
        <w:rPr>
          <w:rFonts w:ascii="Arial" w:hAnsi="Arial" w:cs="Arial"/>
          <w:sz w:val="20"/>
        </w:rPr>
      </w:pPr>
    </w:p>
    <w:p w14:paraId="5F6A6ACA" w14:textId="77777777" w:rsidR="0027698C" w:rsidRDefault="00000000">
      <w:pPr>
        <w:spacing w:before="0"/>
        <w:jc w:val="both"/>
        <w:rPr>
          <w:rFonts w:ascii="Arial" w:hAnsi="Arial" w:cs="Arial"/>
          <w:sz w:val="20"/>
        </w:rPr>
      </w:pPr>
      <w:r>
        <w:br w:type="page"/>
      </w:r>
    </w:p>
    <w:p w14:paraId="5F6A6ACB" w14:textId="77777777" w:rsidR="0027698C" w:rsidRDefault="00000000">
      <w:pPr>
        <w:pStyle w:val="Heading3"/>
      </w:pPr>
      <w:bookmarkStart w:id="90" w:name="_Toc399099192"/>
      <w:bookmarkStart w:id="91" w:name="_Toc192175232"/>
      <w:r>
        <w:lastRenderedPageBreak/>
        <w:t>Successful PIN Change with an ICC Card</w:t>
      </w:r>
      <w:bookmarkEnd w:id="90"/>
      <w:bookmarkEnd w:id="91"/>
    </w:p>
    <w:p w14:paraId="5F6A6ACC" w14:textId="3C0C64B3" w:rsidR="0027698C" w:rsidRDefault="004645F9">
      <w:pPr>
        <w:jc w:val="center"/>
        <w:rPr>
          <w:rFonts w:ascii="Arial" w:hAnsi="Arial"/>
          <w:sz w:val="20"/>
        </w:rPr>
      </w:pPr>
      <w:r>
        <w:rPr>
          <w:noProof/>
        </w:rPr>
        <mc:AlternateContent>
          <mc:Choice Requires="wps">
            <w:drawing>
              <wp:anchor distT="0" distB="0" distL="114300" distR="114300" simplePos="0" relativeHeight="251670528" behindDoc="0" locked="0" layoutInCell="1" allowOverlap="1" wp14:anchorId="5F6A6B67" wp14:editId="284A0E1E">
                <wp:simplePos x="0" y="0"/>
                <wp:positionH relativeFrom="column">
                  <wp:posOffset>0</wp:posOffset>
                </wp:positionH>
                <wp:positionV relativeFrom="paragraph">
                  <wp:posOffset>0</wp:posOffset>
                </wp:positionV>
                <wp:extent cx="635000" cy="635000"/>
                <wp:effectExtent l="0" t="0" r="3175" b="3175"/>
                <wp:wrapNone/>
                <wp:docPr id="1425092205" name="_x0000_tole_rId76"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1367F0" id="_x0000_tole_rId76" o:spid="_x0000_s1026" style="position:absolute;margin-left:0;margin-top:0;width:50pt;height:50pt;z-index:251670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" filled="f" stroked="f">
                <o:lock v:ext="edit" aspectratio="t" selection="t"/>
              </v:rect>
            </w:pict>
          </mc:Fallback>
        </mc:AlternateContent>
      </w:r>
      <w:r>
        <w:object w:dxaOrig="8264" w:dyaOrig="6211" w14:anchorId="5F6A6B68">
          <v:shape id="ole_rId76" o:spid="_x0000_i1053" type="#_x0000_t75" style="width:413.25pt;height:310.5pt;visibility:visible;mso-wrap-distance-right:0" o:ole="">
            <v:imagedata r:id="rId84" o:title=""/>
          </v:shape>
          <o:OLEObject Type="Embed" ProgID="Visio.Drawing.11" ShapeID="ole_rId76" DrawAspect="Content" ObjectID="_1802790435" r:id="rId85"/>
        </w:object>
      </w:r>
    </w:p>
    <w:p w14:paraId="5F6A6ACD" w14:textId="77777777" w:rsidR="0027698C" w:rsidRDefault="00000000">
      <w:pPr>
        <w:rPr>
          <w:rFonts w:ascii="Arial" w:hAnsi="Arial" w:cs="Arial"/>
          <w:sz w:val="20"/>
        </w:rPr>
      </w:pPr>
      <w:r>
        <w:rPr>
          <w:rFonts w:ascii="Arial" w:hAnsi="Arial" w:cs="Arial"/>
          <w:sz w:val="20"/>
        </w:rPr>
        <w:t>This scenario presents a PIN change related to an ICC card with the following steps:</w:t>
      </w:r>
    </w:p>
    <w:p w14:paraId="5F6A6ACE" w14:textId="77777777" w:rsidR="0027698C" w:rsidRDefault="00000000">
      <w:pPr>
        <w:numPr>
          <w:ilvl w:val="0"/>
          <w:numId w:val="27"/>
        </w:numPr>
        <w:rPr>
          <w:rFonts w:ascii="Arial" w:hAnsi="Arial" w:cs="Arial"/>
          <w:sz w:val="20"/>
        </w:rPr>
      </w:pPr>
      <w:r>
        <w:rPr>
          <w:rFonts w:ascii="Arial" w:hAnsi="Arial" w:cs="Arial"/>
          <w:sz w:val="20"/>
        </w:rPr>
        <w:t xml:space="preserve">A </w:t>
      </w:r>
      <w:r>
        <w:rPr>
          <w:rFonts w:ascii="Arial" w:hAnsi="Arial"/>
          <w:sz w:val="20"/>
          <w:szCs w:val="24"/>
        </w:rPr>
        <w:t xml:space="preserve">ATM user </w:t>
      </w:r>
      <w:r>
        <w:rPr>
          <w:rFonts w:ascii="Arial" w:hAnsi="Arial" w:cs="Arial"/>
          <w:sz w:val="20"/>
        </w:rPr>
        <w:t>start a session inserting a new card in the ATM</w:t>
      </w:r>
      <w:r>
        <w:rPr>
          <w:rFonts w:ascii="Arial" w:hAnsi="Arial" w:cs="Arial"/>
          <w:sz w:val="20"/>
          <w:lang w:val="en-US"/>
        </w:rPr>
        <w:t xml:space="preserve">. The ATM recognize an on-us customer and sends to the acquirer an </w:t>
      </w:r>
      <w:r>
        <w:rPr>
          <w:rFonts w:ascii="Arial" w:hAnsi="Arial" w:cs="Arial"/>
          <w:i/>
          <w:sz w:val="20"/>
          <w:lang w:val="en-US"/>
        </w:rPr>
        <w:t>ATMInquiryRequest</w:t>
      </w:r>
      <w:r>
        <w:rPr>
          <w:rFonts w:ascii="Arial" w:hAnsi="Arial" w:cs="Arial"/>
          <w:sz w:val="20"/>
          <w:lang w:val="en-US"/>
        </w:rPr>
        <w:t xml:space="preserve"> message to get the customer profile.</w:t>
      </w:r>
    </w:p>
    <w:p w14:paraId="5F6A6ACF" w14:textId="77777777" w:rsidR="0027698C" w:rsidRDefault="00000000">
      <w:pPr>
        <w:numPr>
          <w:ilvl w:val="0"/>
          <w:numId w:val="27"/>
        </w:numPr>
        <w:rPr>
          <w:rFonts w:ascii="Arial" w:hAnsi="Arial" w:cs="Arial"/>
          <w:sz w:val="20"/>
        </w:rPr>
      </w:pPr>
      <w:r>
        <w:rPr>
          <w:rFonts w:ascii="Arial" w:hAnsi="Arial" w:cs="Arial"/>
          <w:sz w:val="20"/>
        </w:rPr>
        <w:t xml:space="preserve">The acquirer gets the profile of the </w:t>
      </w:r>
      <w:r>
        <w:rPr>
          <w:rFonts w:ascii="Arial" w:hAnsi="Arial"/>
          <w:sz w:val="20"/>
          <w:szCs w:val="24"/>
        </w:rPr>
        <w:t xml:space="preserve">ATM user </w:t>
      </w:r>
      <w:r>
        <w:rPr>
          <w:rFonts w:ascii="Arial" w:hAnsi="Arial" w:cs="Arial"/>
          <w:sz w:val="20"/>
        </w:rPr>
        <w:t xml:space="preserve">and sends to the ATM the </w:t>
      </w:r>
      <w:r>
        <w:rPr>
          <w:rFonts w:ascii="Arial" w:hAnsi="Arial" w:cs="Arial"/>
          <w:i/>
          <w:sz w:val="20"/>
        </w:rPr>
        <w:t>ATMInquiryResponse</w:t>
      </w:r>
      <w:r>
        <w:rPr>
          <w:rFonts w:ascii="Arial" w:hAnsi="Arial" w:cs="Arial"/>
          <w:sz w:val="20"/>
        </w:rPr>
        <w:t xml:space="preserve"> message containing the profile. </w:t>
      </w:r>
      <w:r>
        <w:rPr>
          <w:rFonts w:ascii="Arial" w:hAnsi="Arial" w:cs="Arial"/>
          <w:sz w:val="20"/>
          <w:lang w:val="en-US"/>
        </w:rPr>
        <w:t xml:space="preserve">The only service available to the </w:t>
      </w:r>
      <w:r>
        <w:rPr>
          <w:rFonts w:ascii="Arial" w:hAnsi="Arial"/>
          <w:sz w:val="20"/>
          <w:szCs w:val="24"/>
        </w:rPr>
        <w:t xml:space="preserve">ATM user </w:t>
      </w:r>
      <w:r>
        <w:rPr>
          <w:rFonts w:ascii="Arial" w:hAnsi="Arial" w:cs="Arial"/>
          <w:sz w:val="20"/>
          <w:lang w:val="en-US"/>
        </w:rPr>
        <w:t>with that card is the PIN change.</w:t>
      </w:r>
    </w:p>
    <w:p w14:paraId="5F6A6AD0" w14:textId="77777777" w:rsidR="0027698C" w:rsidRDefault="00000000">
      <w:pPr>
        <w:numPr>
          <w:ilvl w:val="0"/>
          <w:numId w:val="27"/>
        </w:numPr>
        <w:rPr>
          <w:rFonts w:ascii="Arial" w:hAnsi="Arial" w:cs="Arial"/>
          <w:sz w:val="20"/>
        </w:rPr>
      </w:pPr>
      <w:r>
        <w:rPr>
          <w:rFonts w:ascii="Arial" w:hAnsi="Arial" w:cs="Arial"/>
          <w:sz w:val="20"/>
          <w:lang w:val="en-US"/>
        </w:rPr>
        <w:t xml:space="preserve">The ATM propose to the </w:t>
      </w:r>
      <w:r>
        <w:rPr>
          <w:rFonts w:ascii="Arial" w:hAnsi="Arial"/>
          <w:sz w:val="20"/>
          <w:szCs w:val="24"/>
        </w:rPr>
        <w:t xml:space="preserve">ATM user </w:t>
      </w:r>
      <w:r>
        <w:rPr>
          <w:rFonts w:ascii="Arial" w:hAnsi="Arial" w:cs="Arial"/>
          <w:sz w:val="20"/>
          <w:lang w:val="en-US"/>
        </w:rPr>
        <w:t>to change the PIN of the card or to end the session.</w:t>
      </w:r>
      <w:r>
        <w:rPr>
          <w:rFonts w:ascii="Arial" w:hAnsi="Arial" w:cs="Arial"/>
          <w:sz w:val="20"/>
          <w:lang w:val="en-US"/>
        </w:rPr>
        <w:br/>
        <w:t xml:space="preserve">The </w:t>
      </w:r>
      <w:r>
        <w:rPr>
          <w:rFonts w:ascii="Arial" w:hAnsi="Arial"/>
          <w:sz w:val="20"/>
          <w:szCs w:val="24"/>
        </w:rPr>
        <w:t xml:space="preserve">ATM user </w:t>
      </w:r>
      <w:r>
        <w:rPr>
          <w:rFonts w:ascii="Arial" w:hAnsi="Arial" w:cs="Arial"/>
          <w:sz w:val="20"/>
          <w:lang w:val="en-US"/>
        </w:rPr>
        <w:t xml:space="preserve">enter the current card PIN, with the new PIN twice. The ATM sends an </w:t>
      </w:r>
      <w:r>
        <w:rPr>
          <w:rFonts w:ascii="Arial" w:hAnsi="Arial" w:cs="Arial"/>
          <w:i/>
          <w:sz w:val="20"/>
          <w:lang w:val="en-US"/>
        </w:rPr>
        <w:t>ATMPINManagementRequest</w:t>
      </w:r>
      <w:r>
        <w:rPr>
          <w:rFonts w:ascii="Arial" w:hAnsi="Arial" w:cs="Arial"/>
          <w:sz w:val="20"/>
          <w:lang w:val="en-US"/>
        </w:rPr>
        <w:t xml:space="preserve"> message to the acquirer for the update of the card PIN.</w:t>
      </w:r>
    </w:p>
    <w:p w14:paraId="5F6A6AD1" w14:textId="77777777" w:rsidR="0027698C" w:rsidRDefault="00000000">
      <w:pPr>
        <w:numPr>
          <w:ilvl w:val="0"/>
          <w:numId w:val="27"/>
        </w:numPr>
        <w:rPr>
          <w:rFonts w:ascii="Arial" w:hAnsi="Arial" w:cs="Arial"/>
          <w:sz w:val="20"/>
        </w:rPr>
      </w:pPr>
      <w:r>
        <w:rPr>
          <w:rFonts w:ascii="Arial" w:hAnsi="Arial" w:cs="Arial"/>
          <w:sz w:val="20"/>
        </w:rPr>
        <w:t xml:space="preserve">The acquirer performs the verifications of the message and requests to the issuer host the approval of the PIN update. </w:t>
      </w:r>
      <w:r>
        <w:rPr>
          <w:rFonts w:ascii="Arial" w:hAnsi="Arial" w:cs="Arial"/>
          <w:sz w:val="20"/>
        </w:rPr>
        <w:br/>
        <w:t xml:space="preserve">After the approval of the update from the issuer, the acquirer sends the outcome in the </w:t>
      </w:r>
      <w:r>
        <w:rPr>
          <w:rFonts w:ascii="Arial" w:hAnsi="Arial" w:cs="Arial"/>
          <w:i/>
          <w:sz w:val="20"/>
          <w:lang w:val="en-US"/>
        </w:rPr>
        <w:t>ATMPINManagement</w:t>
      </w:r>
      <w:r>
        <w:rPr>
          <w:rFonts w:ascii="Arial" w:hAnsi="Arial" w:cs="Arial"/>
          <w:i/>
          <w:sz w:val="20"/>
        </w:rPr>
        <w:t>Response</w:t>
      </w:r>
      <w:r>
        <w:rPr>
          <w:rFonts w:ascii="Arial" w:hAnsi="Arial" w:cs="Arial"/>
          <w:sz w:val="20"/>
        </w:rPr>
        <w:t xml:space="preserve"> message to the ATM containing an ICC script to update the PIN in the ICC.</w:t>
      </w:r>
    </w:p>
    <w:p w14:paraId="5F6A6AD2" w14:textId="77777777" w:rsidR="0027698C" w:rsidRDefault="00000000">
      <w:pPr>
        <w:numPr>
          <w:ilvl w:val="0"/>
          <w:numId w:val="27"/>
        </w:numPr>
        <w:rPr>
          <w:rFonts w:ascii="Arial" w:hAnsi="Arial" w:cs="Arial"/>
          <w:sz w:val="20"/>
        </w:rPr>
      </w:pPr>
      <w:r>
        <w:rPr>
          <w:rFonts w:ascii="Arial" w:hAnsi="Arial" w:cs="Arial"/>
          <w:sz w:val="20"/>
        </w:rPr>
        <w:t>The ATM sends the script to the ICC that performs successfully the PIN update.</w:t>
      </w:r>
      <w:r>
        <w:rPr>
          <w:rFonts w:ascii="Arial" w:hAnsi="Arial" w:cs="Arial"/>
          <w:sz w:val="20"/>
        </w:rPr>
        <w:br/>
        <w:t xml:space="preserve">The ATM sends to the acquirer an </w:t>
      </w:r>
      <w:r>
        <w:rPr>
          <w:rFonts w:ascii="Arial" w:hAnsi="Arial" w:cs="Arial"/>
          <w:i/>
          <w:sz w:val="20"/>
        </w:rPr>
        <w:t>ATMCompletionAdvice</w:t>
      </w:r>
      <w:r>
        <w:rPr>
          <w:rFonts w:ascii="Arial" w:hAnsi="Arial" w:cs="Arial"/>
          <w:sz w:val="20"/>
        </w:rPr>
        <w:t xml:space="preserve"> message to inform about the result of the ICC script.</w:t>
      </w:r>
    </w:p>
    <w:p w14:paraId="5F6A6AD3" w14:textId="77777777" w:rsidR="0027698C" w:rsidRDefault="00000000">
      <w:pPr>
        <w:numPr>
          <w:ilvl w:val="0"/>
          <w:numId w:val="27"/>
        </w:numPr>
        <w:rPr>
          <w:rFonts w:ascii="Arial" w:hAnsi="Arial" w:cs="Arial"/>
          <w:sz w:val="20"/>
        </w:rPr>
      </w:pPr>
      <w:r>
        <w:rPr>
          <w:rFonts w:ascii="Arial" w:hAnsi="Arial" w:cs="Arial"/>
          <w:sz w:val="20"/>
        </w:rPr>
        <w:t xml:space="preserve">The acquirer takes into account the transaction and acknowledges with an </w:t>
      </w:r>
      <w:r>
        <w:rPr>
          <w:rFonts w:ascii="Arial" w:hAnsi="Arial" w:cs="Arial"/>
          <w:i/>
          <w:sz w:val="20"/>
        </w:rPr>
        <w:t>ATMCompletionAcknowledgement</w:t>
      </w:r>
      <w:r>
        <w:rPr>
          <w:rFonts w:ascii="Arial" w:hAnsi="Arial" w:cs="Arial"/>
          <w:sz w:val="20"/>
        </w:rPr>
        <w:t xml:space="preserve"> message to the ATM. </w:t>
      </w:r>
      <w:r>
        <w:rPr>
          <w:rFonts w:ascii="Arial" w:hAnsi="Arial" w:cs="Arial"/>
          <w:sz w:val="20"/>
        </w:rPr>
        <w:br/>
        <w:t xml:space="preserve">The ATM provides the unsuccessful result of the PIN change to the </w:t>
      </w:r>
      <w:r>
        <w:rPr>
          <w:rFonts w:ascii="Arial" w:hAnsi="Arial"/>
          <w:sz w:val="20"/>
          <w:szCs w:val="24"/>
        </w:rPr>
        <w:t xml:space="preserve">ATM user </w:t>
      </w:r>
      <w:r>
        <w:rPr>
          <w:rFonts w:ascii="Arial" w:hAnsi="Arial" w:cs="Arial"/>
          <w:sz w:val="20"/>
        </w:rPr>
        <w:t>who closes the session, and get the card released by the ATM.</w:t>
      </w:r>
    </w:p>
    <w:p w14:paraId="5F6A6AD4" w14:textId="77777777" w:rsidR="0027698C" w:rsidRDefault="0027698C">
      <w:pPr>
        <w:spacing w:before="0"/>
        <w:jc w:val="both"/>
        <w:rPr>
          <w:rFonts w:ascii="Arial" w:hAnsi="Arial" w:cs="Arial"/>
          <w:sz w:val="20"/>
        </w:rPr>
      </w:pPr>
    </w:p>
    <w:p w14:paraId="5F6A6AD5" w14:textId="77777777" w:rsidR="0027698C" w:rsidRDefault="0027698C">
      <w:pPr>
        <w:spacing w:before="0"/>
        <w:jc w:val="both"/>
        <w:rPr>
          <w:rFonts w:ascii="Arial" w:hAnsi="Arial" w:cs="Arial"/>
          <w:sz w:val="20"/>
        </w:rPr>
      </w:pPr>
    </w:p>
    <w:p w14:paraId="5F6A6AD6" w14:textId="77777777" w:rsidR="0027698C" w:rsidRDefault="0027698C">
      <w:pPr>
        <w:spacing w:before="0"/>
        <w:jc w:val="both"/>
        <w:rPr>
          <w:rFonts w:ascii="Arial" w:hAnsi="Arial" w:cs="Arial"/>
          <w:sz w:val="20"/>
        </w:rPr>
      </w:pPr>
    </w:p>
    <w:p w14:paraId="5F6A6AD7" w14:textId="77777777" w:rsidR="0027698C" w:rsidRDefault="0027698C">
      <w:pPr>
        <w:spacing w:before="0"/>
        <w:jc w:val="both"/>
        <w:rPr>
          <w:rFonts w:ascii="Arial" w:hAnsi="Arial" w:cs="Arial"/>
          <w:sz w:val="20"/>
        </w:rPr>
      </w:pPr>
    </w:p>
    <w:p w14:paraId="5F6A6AD8" w14:textId="77777777" w:rsidR="0027698C" w:rsidRDefault="00000000">
      <w:pPr>
        <w:pStyle w:val="Heading3"/>
      </w:pPr>
      <w:bookmarkStart w:id="92" w:name="_Toc192175233"/>
      <w:r>
        <w:lastRenderedPageBreak/>
        <w:t>ATM Manager Requests Card Capture</w:t>
      </w:r>
      <w:bookmarkEnd w:id="92"/>
    </w:p>
    <w:p w14:paraId="5F6A6AD9" w14:textId="5DAE3824" w:rsidR="0027698C" w:rsidRDefault="004645F9">
      <w:pPr>
        <w:jc w:val="center"/>
        <w:rPr>
          <w:rFonts w:ascii="Arial" w:hAnsi="Arial"/>
          <w:sz w:val="20"/>
        </w:rPr>
      </w:pPr>
      <w:r>
        <w:rPr>
          <w:noProof/>
        </w:rPr>
        <mc:AlternateContent>
          <mc:Choice Requires="wps">
            <w:drawing>
              <wp:anchor distT="0" distB="0" distL="114300" distR="114300" simplePos="0" relativeHeight="251671552" behindDoc="0" locked="0" layoutInCell="1" allowOverlap="1" wp14:anchorId="5F6A6B69" wp14:editId="4AB35AC6">
                <wp:simplePos x="0" y="0"/>
                <wp:positionH relativeFrom="column">
                  <wp:posOffset>0</wp:posOffset>
                </wp:positionH>
                <wp:positionV relativeFrom="paragraph">
                  <wp:posOffset>0</wp:posOffset>
                </wp:positionV>
                <wp:extent cx="635000" cy="635000"/>
                <wp:effectExtent l="0" t="0" r="3175" b="3175"/>
                <wp:wrapNone/>
                <wp:docPr id="744660893" name="_x0000_tole_rId78"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8B6A05" id="_x0000_tole_rId78" o:spid="_x0000_s1026" style="position:absolute;margin-left:0;margin-top:0;width:50pt;height:50pt;z-index:251671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" filled="f" stroked="f">
                <o:lock v:ext="edit" aspectratio="t" selection="t"/>
              </v:rect>
            </w:pict>
          </mc:Fallback>
        </mc:AlternateContent>
      </w:r>
      <w:r>
        <w:object w:dxaOrig="8227" w:dyaOrig="4796" w14:anchorId="5F6A6B6A">
          <v:shape id="ole_rId78" o:spid="_x0000_i1054" type="#_x0000_t75" style="width:411pt;height:240pt;visibility:visible;mso-wrap-distance-right:0" o:ole="">
            <v:imagedata r:id="rId86" o:title=""/>
          </v:shape>
          <o:OLEObject Type="Embed" ProgID="Visio.Drawing.11" ShapeID="ole_rId78" DrawAspect="Content" ObjectID="_1802790436" r:id="rId87"/>
        </w:object>
      </w:r>
    </w:p>
    <w:p w14:paraId="5F6A6ADA" w14:textId="1E56CA70" w:rsidR="0027698C" w:rsidRDefault="00000000">
      <w:pPr>
        <w:rPr>
          <w:rFonts w:ascii="Arial" w:hAnsi="Arial" w:cs="Arial"/>
          <w:sz w:val="20"/>
        </w:rPr>
      </w:pPr>
      <w:r>
        <w:rPr>
          <w:rFonts w:ascii="Arial" w:hAnsi="Arial" w:cs="Arial"/>
          <w:sz w:val="20"/>
        </w:rPr>
        <w:t>This Business</w:t>
      </w:r>
      <w:r w:rsidR="005F3C5F">
        <w:rPr>
          <w:rFonts w:ascii="Arial" w:hAnsi="Arial" w:cs="Arial"/>
          <w:sz w:val="20"/>
        </w:rPr>
        <w:t xml:space="preserve"> </w:t>
      </w:r>
      <w:r>
        <w:rPr>
          <w:rFonts w:ascii="Arial" w:hAnsi="Arial" w:cs="Arial"/>
          <w:sz w:val="20"/>
        </w:rPr>
        <w:t>Transaction</w:t>
      </w:r>
      <w:r>
        <w:rPr>
          <w:rFonts w:ascii="Arial" w:hAnsi="Arial" w:cs="Arial"/>
          <w:sz w:val="22"/>
        </w:rPr>
        <w:t xml:space="preserve"> </w:t>
      </w:r>
      <w:r>
        <w:rPr>
          <w:rFonts w:ascii="Arial" w:hAnsi="Arial" w:cs="Arial"/>
          <w:sz w:val="20"/>
        </w:rPr>
        <w:t>presents the capture of a card requested by the ATM manager, with the following steps:</w:t>
      </w:r>
    </w:p>
    <w:p w14:paraId="5F6A6ADB" w14:textId="77777777" w:rsidR="0027698C" w:rsidRDefault="00000000">
      <w:pPr>
        <w:numPr>
          <w:ilvl w:val="0"/>
          <w:numId w:val="38"/>
        </w:numPr>
        <w:rPr>
          <w:rFonts w:ascii="Arial" w:hAnsi="Arial" w:cs="Arial"/>
          <w:sz w:val="20"/>
        </w:rPr>
      </w:pPr>
      <w:r>
        <w:rPr>
          <w:rFonts w:ascii="Arial" w:hAnsi="Arial" w:cs="Arial"/>
          <w:sz w:val="20"/>
          <w:lang w:val="en-US"/>
        </w:rPr>
        <w:t xml:space="preserve">The </w:t>
      </w:r>
      <w:r>
        <w:rPr>
          <w:rFonts w:ascii="Arial" w:hAnsi="Arial"/>
          <w:sz w:val="20"/>
          <w:szCs w:val="24"/>
        </w:rPr>
        <w:t xml:space="preserve">ATM user </w:t>
      </w:r>
      <w:r>
        <w:rPr>
          <w:rFonts w:ascii="Arial" w:hAnsi="Arial" w:cs="Arial"/>
          <w:sz w:val="20"/>
          <w:lang w:val="en-US"/>
        </w:rPr>
        <w:t>inserts a card in the ATM and enters his PIN.</w:t>
      </w:r>
      <w:r>
        <w:rPr>
          <w:rFonts w:ascii="Arial" w:hAnsi="Arial" w:cs="Arial"/>
          <w:sz w:val="20"/>
          <w:lang w:val="en-US"/>
        </w:rPr>
        <w:br/>
        <w:t xml:space="preserve">The ATM sends an </w:t>
      </w:r>
      <w:r>
        <w:rPr>
          <w:rFonts w:ascii="Arial" w:hAnsi="Arial" w:cs="Arial"/>
          <w:i/>
          <w:sz w:val="20"/>
          <w:lang w:val="en-US"/>
        </w:rPr>
        <w:t>ATMInquiryRequest</w:t>
      </w:r>
      <w:r>
        <w:rPr>
          <w:rFonts w:ascii="Arial" w:hAnsi="Arial" w:cs="Arial"/>
          <w:sz w:val="20"/>
          <w:lang w:val="en-US"/>
        </w:rPr>
        <w:t xml:space="preserve"> message to the acquirer for requesting the profile and to authenticate the customer.</w:t>
      </w:r>
    </w:p>
    <w:p w14:paraId="5F6A6ADC" w14:textId="77777777" w:rsidR="0027698C" w:rsidRDefault="00000000">
      <w:pPr>
        <w:numPr>
          <w:ilvl w:val="0"/>
          <w:numId w:val="38"/>
        </w:numPr>
        <w:rPr>
          <w:rFonts w:ascii="Arial" w:hAnsi="Arial" w:cs="Arial"/>
          <w:sz w:val="20"/>
        </w:rPr>
      </w:pPr>
      <w:r>
        <w:rPr>
          <w:rFonts w:ascii="Arial" w:hAnsi="Arial" w:cs="Arial"/>
          <w:sz w:val="20"/>
        </w:rPr>
        <w:t>The acquirer performs the verifications of the message, requests to the issuer host the customer profile.</w:t>
      </w:r>
      <w:r>
        <w:rPr>
          <w:rFonts w:ascii="Arial" w:hAnsi="Arial" w:cs="Arial"/>
          <w:sz w:val="20"/>
        </w:rPr>
        <w:br/>
        <w:t xml:space="preserve">The authentication fails and the issuer host requests to capture the card. </w:t>
      </w:r>
      <w:r>
        <w:rPr>
          <w:rFonts w:ascii="Arial" w:hAnsi="Arial" w:cs="Arial"/>
          <w:sz w:val="20"/>
        </w:rPr>
        <w:br/>
        <w:t xml:space="preserve">The acquirer returns the </w:t>
      </w:r>
      <w:r>
        <w:rPr>
          <w:rFonts w:ascii="Arial" w:hAnsi="Arial" w:cs="Arial"/>
          <w:i/>
          <w:sz w:val="20"/>
        </w:rPr>
        <w:t>ATMInquiryResponse</w:t>
      </w:r>
      <w:r>
        <w:rPr>
          <w:rFonts w:ascii="Arial" w:hAnsi="Arial" w:cs="Arial"/>
          <w:sz w:val="20"/>
        </w:rPr>
        <w:t xml:space="preserve"> message to the ATM requesting to capture the card.</w:t>
      </w:r>
    </w:p>
    <w:p w14:paraId="5F6A6ADD" w14:textId="77777777" w:rsidR="0027698C" w:rsidRDefault="00000000">
      <w:pPr>
        <w:numPr>
          <w:ilvl w:val="0"/>
          <w:numId w:val="38"/>
        </w:numPr>
        <w:rPr>
          <w:rFonts w:ascii="Arial" w:hAnsi="Arial" w:cs="Arial"/>
          <w:sz w:val="20"/>
        </w:rPr>
      </w:pPr>
      <w:r>
        <w:rPr>
          <w:rFonts w:ascii="Arial" w:hAnsi="Arial" w:cs="Arial"/>
          <w:sz w:val="20"/>
          <w:lang w:val="en-US"/>
        </w:rPr>
        <w:t xml:space="preserve">The </w:t>
      </w:r>
      <w:r>
        <w:rPr>
          <w:rFonts w:ascii="Arial" w:hAnsi="Arial"/>
          <w:sz w:val="20"/>
          <w:szCs w:val="24"/>
        </w:rPr>
        <w:t xml:space="preserve">ATM </w:t>
      </w:r>
      <w:r>
        <w:rPr>
          <w:rFonts w:ascii="Arial" w:hAnsi="Arial" w:cs="Arial"/>
          <w:sz w:val="20"/>
          <w:lang w:val="en-US"/>
        </w:rPr>
        <w:t xml:space="preserve">captures the card and sends </w:t>
      </w:r>
      <w:r>
        <w:rPr>
          <w:rFonts w:ascii="Arial" w:hAnsi="Arial" w:cs="Arial"/>
          <w:sz w:val="20"/>
        </w:rPr>
        <w:t xml:space="preserve">an </w:t>
      </w:r>
      <w:r>
        <w:rPr>
          <w:rFonts w:ascii="Arial" w:hAnsi="Arial" w:cs="Arial"/>
          <w:i/>
          <w:sz w:val="20"/>
        </w:rPr>
        <w:t>ATMExceptionAdvice</w:t>
      </w:r>
      <w:r>
        <w:rPr>
          <w:rFonts w:ascii="Arial" w:hAnsi="Arial" w:cs="Arial"/>
          <w:sz w:val="20"/>
        </w:rPr>
        <w:t xml:space="preserve"> message to inform the acquirer about the capture card of the ATM user.</w:t>
      </w:r>
    </w:p>
    <w:p w14:paraId="5F6A6ADE" w14:textId="77777777" w:rsidR="0027698C" w:rsidRDefault="00000000">
      <w:pPr>
        <w:numPr>
          <w:ilvl w:val="0"/>
          <w:numId w:val="38"/>
        </w:numPr>
        <w:rPr>
          <w:rFonts w:ascii="Arial" w:hAnsi="Arial" w:cs="Arial"/>
          <w:sz w:val="20"/>
        </w:rPr>
      </w:pPr>
      <w:r>
        <w:rPr>
          <w:rFonts w:ascii="Arial" w:hAnsi="Arial" w:cs="Arial"/>
          <w:sz w:val="20"/>
        </w:rPr>
        <w:t xml:space="preserve">The acquirer acknowledges with an </w:t>
      </w:r>
      <w:r>
        <w:rPr>
          <w:rFonts w:ascii="Arial" w:hAnsi="Arial" w:cs="Arial"/>
          <w:i/>
          <w:sz w:val="20"/>
        </w:rPr>
        <w:t>ATMExceptionAcknowledgement</w:t>
      </w:r>
      <w:r>
        <w:rPr>
          <w:rFonts w:ascii="Arial" w:hAnsi="Arial" w:cs="Arial"/>
          <w:sz w:val="20"/>
        </w:rPr>
        <w:t xml:space="preserve"> message to the ATM, and update the card status.</w:t>
      </w:r>
    </w:p>
    <w:p w14:paraId="4281E1D4" w14:textId="5A87F92D" w:rsidR="00E82875" w:rsidRDefault="00E82875">
      <w:pPr>
        <w:spacing w:before="0"/>
        <w:rPr>
          <w:rFonts w:ascii="Arial" w:hAnsi="Arial" w:cs="Arial"/>
          <w:sz w:val="20"/>
        </w:rPr>
      </w:pPr>
      <w:r>
        <w:rPr>
          <w:rFonts w:ascii="Arial" w:hAnsi="Arial" w:cs="Arial"/>
          <w:sz w:val="20"/>
        </w:rPr>
        <w:br w:type="page"/>
      </w:r>
    </w:p>
    <w:p w14:paraId="19CC8B6E" w14:textId="314BE7C0" w:rsidR="00E82875" w:rsidRDefault="00213544" w:rsidP="00E82875">
      <w:pPr>
        <w:pStyle w:val="Heading3"/>
      </w:pPr>
      <w:bookmarkStart w:id="93" w:name="_Toc192175234"/>
      <w:r>
        <w:lastRenderedPageBreak/>
        <w:t xml:space="preserve">Update </w:t>
      </w:r>
      <w:r w:rsidR="00817EAF">
        <w:t xml:space="preserve">Media </w:t>
      </w:r>
      <w:r w:rsidR="005F3C5F">
        <w:t>Movement</w:t>
      </w:r>
      <w:r>
        <w:t xml:space="preserve"> Counts</w:t>
      </w:r>
      <w:r w:rsidR="006A082D">
        <w:t xml:space="preserve"> </w:t>
      </w:r>
      <w:r w:rsidR="006769D8">
        <w:t>not in</w:t>
      </w:r>
      <w:r w:rsidR="006A082D">
        <w:t xml:space="preserve"> a </w:t>
      </w:r>
      <w:r w:rsidR="006769D8">
        <w:t>Consumer Transaction</w:t>
      </w:r>
      <w:bookmarkEnd w:id="93"/>
    </w:p>
    <w:p w14:paraId="138E96C1" w14:textId="77777777" w:rsidR="00817EAF" w:rsidRPr="00817EAF" w:rsidRDefault="00817EAF" w:rsidP="00817EAF"/>
    <w:p w14:paraId="2D6F16DB" w14:textId="244F614C" w:rsidR="00E06AD2" w:rsidRDefault="00A0596E" w:rsidP="00E06AD2">
      <w:pPr>
        <w:rPr>
          <w:rFonts w:ascii="Arial" w:hAnsi="Arial" w:cs="Arial"/>
          <w:sz w:val="20"/>
        </w:rPr>
      </w:pPr>
      <w:r w:rsidRPr="00A0596E">
        <w:rPr>
          <w:rFonts w:ascii="Arial" w:hAnsi="Arial" w:cs="Arial"/>
          <w:noProof/>
          <w:sz w:val="20"/>
        </w:rPr>
        <w:drawing>
          <wp:inline distT="0" distB="0" distL="0" distR="0" wp14:anchorId="14546998" wp14:editId="04C6F786">
            <wp:extent cx="5904230" cy="1638935"/>
            <wp:effectExtent l="0" t="0" r="1270" b="0"/>
            <wp:docPr id="1985024005"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5024005" name="Picture 1" descr="A screenshot of a computer&#10;&#10;Description automatically generated"/>
                    <pic:cNvPicPr/>
                  </pic:nvPicPr>
                  <pic:blipFill>
                    <a:blip r:embed="rId88"/>
                    <a:stretch>
                      <a:fillRect/>
                    </a:stretch>
                  </pic:blipFill>
                  <pic:spPr>
                    <a:xfrm>
                      <a:off x="0" y="0"/>
                      <a:ext cx="5904230" cy="1638935"/>
                    </a:xfrm>
                    <a:prstGeom prst="rect">
                      <a:avLst/>
                    </a:prstGeom>
                  </pic:spPr>
                </pic:pic>
              </a:graphicData>
            </a:graphic>
          </wp:inline>
        </w:drawing>
      </w:r>
    </w:p>
    <w:p w14:paraId="7B58E97C" w14:textId="77777777" w:rsidR="00E82875" w:rsidRDefault="00E82875" w:rsidP="00E06AD2">
      <w:pPr>
        <w:rPr>
          <w:rFonts w:ascii="Arial" w:hAnsi="Arial" w:cs="Arial"/>
          <w:sz w:val="20"/>
        </w:rPr>
      </w:pPr>
    </w:p>
    <w:p w14:paraId="68FDB52C" w14:textId="2DD902B0" w:rsidR="005F3C5F" w:rsidRDefault="005F3C5F" w:rsidP="005F3C5F">
      <w:pPr>
        <w:rPr>
          <w:rFonts w:ascii="Arial" w:hAnsi="Arial" w:cs="Arial"/>
          <w:sz w:val="20"/>
        </w:rPr>
      </w:pPr>
      <w:r>
        <w:rPr>
          <w:rFonts w:ascii="Arial" w:hAnsi="Arial" w:cs="Arial"/>
          <w:sz w:val="20"/>
        </w:rPr>
        <w:t xml:space="preserve">This </w:t>
      </w:r>
      <w:r w:rsidR="00E86CB7">
        <w:rPr>
          <w:rFonts w:ascii="Arial" w:hAnsi="Arial" w:cs="Arial"/>
          <w:sz w:val="20"/>
        </w:rPr>
        <w:t xml:space="preserve">covers the scenario where valuable media </w:t>
      </w:r>
      <w:r w:rsidR="00923BF8">
        <w:rPr>
          <w:rFonts w:ascii="Arial" w:hAnsi="Arial" w:cs="Arial"/>
          <w:sz w:val="20"/>
        </w:rPr>
        <w:t xml:space="preserve">is moved within one of the containers in the ATM. An example would be a replenishment of </w:t>
      </w:r>
      <w:r w:rsidR="00F73DCC">
        <w:rPr>
          <w:rFonts w:ascii="Arial" w:hAnsi="Arial" w:cs="Arial"/>
          <w:sz w:val="20"/>
        </w:rPr>
        <w:t>cash/checks.</w:t>
      </w:r>
      <w:r w:rsidR="005140EF">
        <w:rPr>
          <w:rFonts w:ascii="Arial" w:hAnsi="Arial" w:cs="Arial"/>
          <w:sz w:val="20"/>
        </w:rPr>
        <w:t xml:space="preserve"> Another example would be a self-test of a cash dispenser which causes</w:t>
      </w:r>
      <w:r w:rsidR="00264C70">
        <w:rPr>
          <w:rFonts w:ascii="Arial" w:hAnsi="Arial" w:cs="Arial"/>
          <w:sz w:val="20"/>
        </w:rPr>
        <w:t xml:space="preserve"> one or more notes from each cassette to be rejected.</w:t>
      </w:r>
      <w:r w:rsidR="008F63C9">
        <w:rPr>
          <w:rFonts w:ascii="Arial" w:hAnsi="Arial" w:cs="Arial"/>
          <w:sz w:val="20"/>
        </w:rPr>
        <w:t xml:space="preserve"> The </w:t>
      </w:r>
      <w:r>
        <w:rPr>
          <w:rFonts w:ascii="Arial" w:hAnsi="Arial" w:cs="Arial"/>
          <w:sz w:val="20"/>
        </w:rPr>
        <w:t>following steps</w:t>
      </w:r>
      <w:r w:rsidR="008F63C9">
        <w:rPr>
          <w:rFonts w:ascii="Arial" w:hAnsi="Arial" w:cs="Arial"/>
          <w:sz w:val="20"/>
        </w:rPr>
        <w:t xml:space="preserve"> describes how the counts</w:t>
      </w:r>
      <w:r w:rsidR="00AC5763">
        <w:rPr>
          <w:rFonts w:ascii="Arial" w:hAnsi="Arial" w:cs="Arial"/>
          <w:sz w:val="20"/>
        </w:rPr>
        <w:t xml:space="preserve"> are updated on the acquirer when such a scenario</w:t>
      </w:r>
      <w:r w:rsidR="00827CB6">
        <w:rPr>
          <w:rFonts w:ascii="Arial" w:hAnsi="Arial" w:cs="Arial"/>
          <w:sz w:val="20"/>
        </w:rPr>
        <w:t xml:space="preserve"> is executed</w:t>
      </w:r>
      <w:r>
        <w:rPr>
          <w:rFonts w:ascii="Arial" w:hAnsi="Arial" w:cs="Arial"/>
          <w:sz w:val="20"/>
        </w:rPr>
        <w:t>:</w:t>
      </w:r>
    </w:p>
    <w:p w14:paraId="681C36DE" w14:textId="0BDB3943" w:rsidR="005F3C5F" w:rsidRDefault="0005669E" w:rsidP="005F3C5F">
      <w:pPr>
        <w:numPr>
          <w:ilvl w:val="0"/>
          <w:numId w:val="41"/>
        </w:numPr>
        <w:rPr>
          <w:rFonts w:ascii="Arial" w:hAnsi="Arial" w:cs="Arial"/>
          <w:sz w:val="20"/>
        </w:rPr>
      </w:pPr>
      <w:r>
        <w:rPr>
          <w:rFonts w:ascii="Arial" w:hAnsi="Arial" w:cs="Arial"/>
          <w:sz w:val="20"/>
          <w:lang w:val="en-US"/>
        </w:rPr>
        <w:t>When media movement is detected</w:t>
      </w:r>
      <w:r w:rsidR="00EC2305">
        <w:rPr>
          <w:rFonts w:ascii="Arial" w:hAnsi="Arial" w:cs="Arial"/>
          <w:sz w:val="20"/>
          <w:lang w:val="en-US"/>
        </w:rPr>
        <w:t xml:space="preserve"> when not executing a transaction (such as a replenishment</w:t>
      </w:r>
      <w:r w:rsidR="00580DD0">
        <w:rPr>
          <w:rFonts w:ascii="Arial" w:hAnsi="Arial" w:cs="Arial"/>
          <w:sz w:val="20"/>
          <w:lang w:val="en-US"/>
        </w:rPr>
        <w:t>) t</w:t>
      </w:r>
      <w:r w:rsidR="005F3C5F">
        <w:rPr>
          <w:rFonts w:ascii="Arial" w:hAnsi="Arial" w:cs="Arial"/>
          <w:sz w:val="20"/>
          <w:lang w:val="en-US"/>
        </w:rPr>
        <w:t xml:space="preserve">he </w:t>
      </w:r>
      <w:r w:rsidR="005F3C5F">
        <w:rPr>
          <w:rFonts w:ascii="Arial" w:hAnsi="Arial"/>
          <w:sz w:val="20"/>
          <w:szCs w:val="24"/>
        </w:rPr>
        <w:t xml:space="preserve">ATM </w:t>
      </w:r>
      <w:r w:rsidR="005F3C5F">
        <w:rPr>
          <w:rFonts w:ascii="Arial" w:hAnsi="Arial" w:cs="Arial"/>
          <w:sz w:val="20"/>
          <w:lang w:val="en-US"/>
        </w:rPr>
        <w:t xml:space="preserve">sends an </w:t>
      </w:r>
      <w:r w:rsidR="005F3C5F">
        <w:rPr>
          <w:rFonts w:ascii="Arial" w:hAnsi="Arial" w:cs="Arial"/>
          <w:i/>
          <w:sz w:val="20"/>
          <w:lang w:val="en-US"/>
        </w:rPr>
        <w:t>ATM</w:t>
      </w:r>
      <w:r w:rsidR="00580DD0">
        <w:rPr>
          <w:rFonts w:ascii="Arial" w:hAnsi="Arial" w:cs="Arial"/>
          <w:i/>
          <w:sz w:val="20"/>
          <w:lang w:val="en-US"/>
        </w:rPr>
        <w:t>Reconciliation</w:t>
      </w:r>
      <w:r w:rsidR="002631B7">
        <w:rPr>
          <w:rFonts w:ascii="Arial" w:hAnsi="Arial" w:cs="Arial"/>
          <w:i/>
          <w:sz w:val="20"/>
          <w:lang w:val="en-US"/>
        </w:rPr>
        <w:t>Advice</w:t>
      </w:r>
      <w:r w:rsidR="005F3C5F">
        <w:rPr>
          <w:rFonts w:ascii="Arial" w:hAnsi="Arial" w:cs="Arial"/>
          <w:sz w:val="20"/>
          <w:lang w:val="en-US"/>
        </w:rPr>
        <w:t xml:space="preserve"> message to the acquirer </w:t>
      </w:r>
      <w:r w:rsidR="002631B7">
        <w:rPr>
          <w:rFonts w:ascii="Arial" w:hAnsi="Arial" w:cs="Arial"/>
          <w:sz w:val="20"/>
          <w:lang w:val="en-US"/>
        </w:rPr>
        <w:t>to inform it of counter values which have changed</w:t>
      </w:r>
      <w:r w:rsidR="005F3C5F">
        <w:rPr>
          <w:rFonts w:ascii="Arial" w:hAnsi="Arial" w:cs="Arial"/>
          <w:sz w:val="20"/>
          <w:lang w:val="en-US"/>
        </w:rPr>
        <w:t>.</w:t>
      </w:r>
    </w:p>
    <w:p w14:paraId="1D71D358" w14:textId="4E76494B" w:rsidR="005F3C5F" w:rsidRDefault="005F3C5F" w:rsidP="005F3C5F">
      <w:pPr>
        <w:numPr>
          <w:ilvl w:val="0"/>
          <w:numId w:val="41"/>
        </w:numPr>
        <w:rPr>
          <w:rFonts w:ascii="Arial" w:hAnsi="Arial" w:cs="Arial"/>
          <w:sz w:val="20"/>
        </w:rPr>
      </w:pPr>
      <w:r>
        <w:rPr>
          <w:rFonts w:ascii="Arial" w:hAnsi="Arial" w:cs="Arial"/>
          <w:sz w:val="20"/>
        </w:rPr>
        <w:t xml:space="preserve">The </w:t>
      </w:r>
      <w:r w:rsidR="001A5C01">
        <w:rPr>
          <w:rFonts w:ascii="Arial" w:hAnsi="Arial" w:cs="Arial"/>
          <w:sz w:val="20"/>
        </w:rPr>
        <w:t>A</w:t>
      </w:r>
      <w:r>
        <w:rPr>
          <w:rFonts w:ascii="Arial" w:hAnsi="Arial" w:cs="Arial"/>
          <w:sz w:val="20"/>
        </w:rPr>
        <w:t xml:space="preserve">cquirer </w:t>
      </w:r>
      <w:r w:rsidR="00A74168">
        <w:rPr>
          <w:rFonts w:ascii="Arial" w:hAnsi="Arial" w:cs="Arial"/>
          <w:sz w:val="20"/>
        </w:rPr>
        <w:t>updates its</w:t>
      </w:r>
      <w:r w:rsidR="00703D9E">
        <w:rPr>
          <w:rFonts w:ascii="Arial" w:hAnsi="Arial" w:cs="Arial"/>
          <w:sz w:val="20"/>
        </w:rPr>
        <w:t xml:space="preserve"> count</w:t>
      </w:r>
      <w:r w:rsidR="00F1234B">
        <w:rPr>
          <w:rFonts w:ascii="Arial" w:hAnsi="Arial" w:cs="Arial"/>
          <w:sz w:val="20"/>
        </w:rPr>
        <w:t>s,</w:t>
      </w:r>
      <w:r w:rsidR="00703D9E">
        <w:rPr>
          <w:rFonts w:ascii="Arial" w:hAnsi="Arial" w:cs="Arial"/>
          <w:sz w:val="20"/>
        </w:rPr>
        <w:t xml:space="preserve"> to be in sync with the ATM</w:t>
      </w:r>
      <w:r w:rsidR="00F1234B">
        <w:rPr>
          <w:rFonts w:ascii="Arial" w:hAnsi="Arial" w:cs="Arial"/>
          <w:sz w:val="20"/>
        </w:rPr>
        <w:t>,</w:t>
      </w:r>
      <w:r w:rsidR="00703D9E">
        <w:rPr>
          <w:rFonts w:ascii="Arial" w:hAnsi="Arial" w:cs="Arial"/>
          <w:sz w:val="20"/>
        </w:rPr>
        <w:t xml:space="preserve"> and </w:t>
      </w:r>
      <w:r>
        <w:rPr>
          <w:rFonts w:ascii="Arial" w:hAnsi="Arial" w:cs="Arial"/>
          <w:sz w:val="20"/>
        </w:rPr>
        <w:t xml:space="preserve">returns the </w:t>
      </w:r>
      <w:r>
        <w:rPr>
          <w:rFonts w:ascii="Arial" w:hAnsi="Arial" w:cs="Arial"/>
          <w:i/>
          <w:sz w:val="20"/>
        </w:rPr>
        <w:t>ATM</w:t>
      </w:r>
      <w:r w:rsidR="00703D9E">
        <w:rPr>
          <w:rFonts w:ascii="Arial" w:hAnsi="Arial" w:cs="Arial"/>
          <w:i/>
          <w:sz w:val="20"/>
        </w:rPr>
        <w:t>Reconciliation</w:t>
      </w:r>
      <w:r w:rsidR="00F1234B">
        <w:rPr>
          <w:rFonts w:ascii="Arial" w:hAnsi="Arial" w:cs="Arial"/>
          <w:i/>
          <w:sz w:val="20"/>
        </w:rPr>
        <w:t>Acknowledgement</w:t>
      </w:r>
      <w:r>
        <w:rPr>
          <w:rFonts w:ascii="Arial" w:hAnsi="Arial" w:cs="Arial"/>
          <w:sz w:val="20"/>
        </w:rPr>
        <w:t xml:space="preserve"> message to the ATM.</w:t>
      </w:r>
    </w:p>
    <w:p w14:paraId="4B6D1FFD" w14:textId="77777777" w:rsidR="00DD44F8" w:rsidRDefault="00DD44F8" w:rsidP="00DD44F8">
      <w:pPr>
        <w:rPr>
          <w:rFonts w:ascii="Arial" w:hAnsi="Arial" w:cs="Arial"/>
          <w:sz w:val="20"/>
        </w:rPr>
      </w:pPr>
    </w:p>
    <w:p w14:paraId="34E64E57" w14:textId="77777777" w:rsidR="00C03917" w:rsidRDefault="00C03917">
      <w:pPr>
        <w:spacing w:before="0"/>
        <w:rPr>
          <w:rFonts w:ascii="Arial" w:hAnsi="Arial" w:cs="Arial"/>
          <w:sz w:val="20"/>
        </w:rPr>
      </w:pPr>
      <w:r>
        <w:rPr>
          <w:rFonts w:ascii="Arial" w:hAnsi="Arial" w:cs="Arial"/>
          <w:sz w:val="20"/>
        </w:rPr>
        <w:br w:type="page"/>
      </w:r>
    </w:p>
    <w:p w14:paraId="4E05B2A9" w14:textId="7E46AF7A" w:rsidR="00C03917" w:rsidRDefault="005527F9" w:rsidP="00C03917">
      <w:pPr>
        <w:pStyle w:val="Heading3"/>
      </w:pPr>
      <w:bookmarkStart w:id="94" w:name="_Toc192175235"/>
      <w:r>
        <w:lastRenderedPageBreak/>
        <w:t>Update Counts on ATM</w:t>
      </w:r>
      <w:r w:rsidR="009973CC">
        <w:t xml:space="preserve"> from Acquirer</w:t>
      </w:r>
      <w:bookmarkEnd w:id="94"/>
    </w:p>
    <w:p w14:paraId="4BA3D403" w14:textId="77777777" w:rsidR="00C03917" w:rsidRPr="00817EAF" w:rsidRDefault="00C03917" w:rsidP="00C03917"/>
    <w:p w14:paraId="67095007" w14:textId="783A6906" w:rsidR="00C03917" w:rsidRDefault="001F64AB" w:rsidP="00C03917">
      <w:pPr>
        <w:rPr>
          <w:rFonts w:ascii="Arial" w:hAnsi="Arial" w:cs="Arial"/>
          <w:sz w:val="20"/>
        </w:rPr>
      </w:pPr>
      <w:r w:rsidRPr="001F64AB">
        <w:rPr>
          <w:rFonts w:ascii="Arial" w:hAnsi="Arial" w:cs="Arial"/>
          <w:noProof/>
          <w:sz w:val="20"/>
        </w:rPr>
        <w:drawing>
          <wp:inline distT="0" distB="0" distL="0" distR="0" wp14:anchorId="73DBF919" wp14:editId="5F7FD921">
            <wp:extent cx="5904230" cy="3276600"/>
            <wp:effectExtent l="0" t="0" r="1270" b="0"/>
            <wp:docPr id="1917864248" name="Picture 1" descr="A screenshot of a computer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7864248" name="Picture 1" descr="A screenshot of a computer screen&#10;&#10;Description automatically generated"/>
                    <pic:cNvPicPr/>
                  </pic:nvPicPr>
                  <pic:blipFill>
                    <a:blip r:embed="rId89"/>
                    <a:stretch>
                      <a:fillRect/>
                    </a:stretch>
                  </pic:blipFill>
                  <pic:spPr>
                    <a:xfrm>
                      <a:off x="0" y="0"/>
                      <a:ext cx="5904230" cy="3276600"/>
                    </a:xfrm>
                    <a:prstGeom prst="rect">
                      <a:avLst/>
                    </a:prstGeom>
                  </pic:spPr>
                </pic:pic>
              </a:graphicData>
            </a:graphic>
          </wp:inline>
        </w:drawing>
      </w:r>
    </w:p>
    <w:p w14:paraId="6B500DAF" w14:textId="77777777" w:rsidR="00C03917" w:rsidRDefault="00C03917" w:rsidP="00C03917">
      <w:pPr>
        <w:rPr>
          <w:rFonts w:ascii="Arial" w:hAnsi="Arial" w:cs="Arial"/>
          <w:sz w:val="20"/>
        </w:rPr>
      </w:pPr>
    </w:p>
    <w:p w14:paraId="4B0E2990" w14:textId="4D314499" w:rsidR="00BE4445" w:rsidRDefault="00FE1872" w:rsidP="00C03917">
      <w:pPr>
        <w:rPr>
          <w:rFonts w:ascii="Arial" w:hAnsi="Arial" w:cs="Arial"/>
          <w:sz w:val="20"/>
        </w:rPr>
      </w:pPr>
      <w:r>
        <w:rPr>
          <w:rFonts w:ascii="Arial" w:hAnsi="Arial" w:cs="Arial"/>
          <w:sz w:val="20"/>
        </w:rPr>
        <w:t>In this</w:t>
      </w:r>
      <w:r w:rsidR="00C03917">
        <w:rPr>
          <w:rFonts w:ascii="Arial" w:hAnsi="Arial" w:cs="Arial"/>
          <w:sz w:val="20"/>
        </w:rPr>
        <w:t xml:space="preserve"> scenario </w:t>
      </w:r>
      <w:r w:rsidR="003A497C">
        <w:rPr>
          <w:rFonts w:ascii="Arial" w:hAnsi="Arial" w:cs="Arial"/>
          <w:sz w:val="20"/>
        </w:rPr>
        <w:t>the counts on the ATM are updated by the Acquirer</w:t>
      </w:r>
      <w:r w:rsidR="00C03917">
        <w:rPr>
          <w:rFonts w:ascii="Arial" w:hAnsi="Arial" w:cs="Arial"/>
          <w:sz w:val="20"/>
        </w:rPr>
        <w:t xml:space="preserve">. </w:t>
      </w:r>
      <w:r w:rsidR="00094CC5">
        <w:rPr>
          <w:rFonts w:ascii="Arial" w:hAnsi="Arial" w:cs="Arial"/>
          <w:sz w:val="20"/>
        </w:rPr>
        <w:t>An operator on the Acquirer may realise</w:t>
      </w:r>
      <w:r w:rsidR="00C35232">
        <w:rPr>
          <w:rFonts w:ascii="Arial" w:hAnsi="Arial" w:cs="Arial"/>
          <w:sz w:val="20"/>
        </w:rPr>
        <w:t xml:space="preserve"> the counts on the ATM are incorrect (for example </w:t>
      </w:r>
      <w:r w:rsidR="006739D6">
        <w:rPr>
          <w:rFonts w:ascii="Arial" w:hAnsi="Arial" w:cs="Arial"/>
          <w:sz w:val="20"/>
        </w:rPr>
        <w:t xml:space="preserve">on a replenishment an incorrect count was entered by </w:t>
      </w:r>
      <w:r w:rsidR="00AA4B79">
        <w:rPr>
          <w:rFonts w:ascii="Arial" w:hAnsi="Arial" w:cs="Arial"/>
          <w:sz w:val="20"/>
        </w:rPr>
        <w:t>a cash</w:t>
      </w:r>
      <w:r w:rsidR="00681DBB">
        <w:rPr>
          <w:rFonts w:ascii="Arial" w:hAnsi="Arial" w:cs="Arial"/>
          <w:sz w:val="20"/>
        </w:rPr>
        <w:t>-</w:t>
      </w:r>
      <w:r w:rsidR="00AA4B79">
        <w:rPr>
          <w:rFonts w:ascii="Arial" w:hAnsi="Arial" w:cs="Arial"/>
          <w:sz w:val="20"/>
        </w:rPr>
        <w:t>in</w:t>
      </w:r>
      <w:r w:rsidR="00681DBB">
        <w:rPr>
          <w:rFonts w:ascii="Arial" w:hAnsi="Arial" w:cs="Arial"/>
          <w:sz w:val="20"/>
        </w:rPr>
        <w:t>-</w:t>
      </w:r>
      <w:r w:rsidR="00AA4B79">
        <w:rPr>
          <w:rFonts w:ascii="Arial" w:hAnsi="Arial" w:cs="Arial"/>
          <w:sz w:val="20"/>
        </w:rPr>
        <w:t>transit operator)</w:t>
      </w:r>
      <w:r w:rsidR="00453989">
        <w:rPr>
          <w:rFonts w:ascii="Arial" w:hAnsi="Arial" w:cs="Arial"/>
          <w:sz w:val="20"/>
        </w:rPr>
        <w:t xml:space="preserve"> and wishes to correct this</w:t>
      </w:r>
      <w:r w:rsidR="00681DBB">
        <w:rPr>
          <w:rFonts w:ascii="Arial" w:hAnsi="Arial" w:cs="Arial"/>
          <w:sz w:val="20"/>
        </w:rPr>
        <w:t>.</w:t>
      </w:r>
    </w:p>
    <w:p w14:paraId="7929D70D" w14:textId="0247F895" w:rsidR="00C03917" w:rsidRDefault="00C03917" w:rsidP="00C03917">
      <w:pPr>
        <w:rPr>
          <w:rFonts w:ascii="Arial" w:hAnsi="Arial" w:cs="Arial"/>
          <w:sz w:val="20"/>
        </w:rPr>
      </w:pPr>
      <w:r>
        <w:rPr>
          <w:rFonts w:ascii="Arial" w:hAnsi="Arial" w:cs="Arial"/>
          <w:sz w:val="20"/>
        </w:rPr>
        <w:t xml:space="preserve">The following steps describes how the counts are updated </w:t>
      </w:r>
      <w:r w:rsidR="00681DBB">
        <w:rPr>
          <w:rFonts w:ascii="Arial" w:hAnsi="Arial" w:cs="Arial"/>
          <w:sz w:val="20"/>
        </w:rPr>
        <w:t>by</w:t>
      </w:r>
      <w:r>
        <w:rPr>
          <w:rFonts w:ascii="Arial" w:hAnsi="Arial" w:cs="Arial"/>
          <w:sz w:val="20"/>
        </w:rPr>
        <w:t xml:space="preserve"> the </w:t>
      </w:r>
      <w:r w:rsidR="00E41C11">
        <w:rPr>
          <w:rFonts w:ascii="Arial" w:hAnsi="Arial" w:cs="Arial"/>
          <w:sz w:val="20"/>
        </w:rPr>
        <w:t>A</w:t>
      </w:r>
      <w:r>
        <w:rPr>
          <w:rFonts w:ascii="Arial" w:hAnsi="Arial" w:cs="Arial"/>
          <w:sz w:val="20"/>
        </w:rPr>
        <w:t xml:space="preserve">cquirer </w:t>
      </w:r>
      <w:r w:rsidR="000B26F1">
        <w:rPr>
          <w:rFonts w:ascii="Arial" w:hAnsi="Arial" w:cs="Arial"/>
          <w:sz w:val="20"/>
        </w:rPr>
        <w:t>on the ATM</w:t>
      </w:r>
      <w:r>
        <w:rPr>
          <w:rFonts w:ascii="Arial" w:hAnsi="Arial" w:cs="Arial"/>
          <w:sz w:val="20"/>
        </w:rPr>
        <w:t>:</w:t>
      </w:r>
    </w:p>
    <w:p w14:paraId="7217AE35" w14:textId="0F8968FB" w:rsidR="005449EA" w:rsidRPr="005449EA" w:rsidRDefault="005449EA" w:rsidP="00492360">
      <w:pPr>
        <w:pStyle w:val="ListParagraph"/>
        <w:numPr>
          <w:ilvl w:val="0"/>
          <w:numId w:val="42"/>
        </w:numPr>
        <w:rPr>
          <w:rFonts w:ascii="Arial" w:hAnsi="Arial" w:cs="Arial"/>
          <w:sz w:val="20"/>
        </w:rPr>
      </w:pPr>
      <w:r>
        <w:rPr>
          <w:rFonts w:ascii="Arial" w:hAnsi="Arial" w:cs="Arial"/>
          <w:sz w:val="20"/>
        </w:rPr>
        <w:t>When the Acquirer</w:t>
      </w:r>
      <w:r w:rsidR="00B41A92">
        <w:rPr>
          <w:rFonts w:ascii="Arial" w:hAnsi="Arial" w:cs="Arial"/>
          <w:sz w:val="20"/>
        </w:rPr>
        <w:t xml:space="preserve"> wishes to update the counts on the ATM, it will send a command </w:t>
      </w:r>
      <w:r w:rsidR="00B97184">
        <w:rPr>
          <w:rFonts w:ascii="Arial" w:hAnsi="Arial" w:cs="Arial"/>
          <w:sz w:val="20"/>
        </w:rPr>
        <w:t>on the back of a Response</w:t>
      </w:r>
      <w:r w:rsidR="00BD5CA2">
        <w:rPr>
          <w:rFonts w:ascii="Arial" w:hAnsi="Arial" w:cs="Arial"/>
          <w:sz w:val="20"/>
        </w:rPr>
        <w:t xml:space="preserve"> or Control message</w:t>
      </w:r>
      <w:r w:rsidR="00B97184">
        <w:rPr>
          <w:rFonts w:ascii="Arial" w:hAnsi="Arial" w:cs="Arial"/>
          <w:sz w:val="20"/>
        </w:rPr>
        <w:t xml:space="preserve"> </w:t>
      </w:r>
      <w:r w:rsidR="00B41A92">
        <w:rPr>
          <w:rFonts w:ascii="Arial" w:hAnsi="Arial" w:cs="Arial"/>
          <w:sz w:val="20"/>
        </w:rPr>
        <w:t>to the ATM</w:t>
      </w:r>
      <w:r w:rsidR="008D2527">
        <w:rPr>
          <w:rFonts w:ascii="Arial" w:hAnsi="Arial" w:cs="Arial"/>
          <w:sz w:val="20"/>
        </w:rPr>
        <w:t xml:space="preserve"> requesting it send an </w:t>
      </w:r>
      <w:r w:rsidR="008D2527" w:rsidRPr="00FC5E1F">
        <w:rPr>
          <w:rFonts w:ascii="Arial" w:hAnsi="Arial" w:cs="Arial"/>
          <w:i/>
          <w:iCs/>
          <w:sz w:val="20"/>
        </w:rPr>
        <w:t>ATMReconciliationRequest</w:t>
      </w:r>
      <w:r w:rsidR="008D2527">
        <w:rPr>
          <w:rFonts w:ascii="Arial" w:hAnsi="Arial" w:cs="Arial"/>
          <w:sz w:val="20"/>
        </w:rPr>
        <w:t xml:space="preserve"> message.</w:t>
      </w:r>
    </w:p>
    <w:p w14:paraId="75365CF6" w14:textId="2FCA4C77" w:rsidR="00B97184" w:rsidRDefault="00B97184" w:rsidP="00492360">
      <w:pPr>
        <w:pStyle w:val="ListParagraph"/>
        <w:numPr>
          <w:ilvl w:val="0"/>
          <w:numId w:val="42"/>
        </w:numPr>
        <w:rPr>
          <w:rFonts w:ascii="Arial" w:hAnsi="Arial" w:cs="Arial"/>
          <w:sz w:val="20"/>
        </w:rPr>
      </w:pPr>
      <w:r>
        <w:rPr>
          <w:rFonts w:ascii="Arial" w:hAnsi="Arial" w:cs="Arial"/>
          <w:sz w:val="20"/>
        </w:rPr>
        <w:t>The ATM will send</w:t>
      </w:r>
      <w:r w:rsidR="00083BBB">
        <w:rPr>
          <w:rFonts w:ascii="Arial" w:hAnsi="Arial" w:cs="Arial"/>
          <w:sz w:val="20"/>
        </w:rPr>
        <w:t xml:space="preserve"> an </w:t>
      </w:r>
      <w:r w:rsidR="00083BBB" w:rsidRPr="00FC5E1F">
        <w:rPr>
          <w:rFonts w:ascii="Arial" w:hAnsi="Arial" w:cs="Arial"/>
          <w:i/>
          <w:iCs/>
          <w:sz w:val="20"/>
        </w:rPr>
        <w:t>ATMReconciliationRequest</w:t>
      </w:r>
      <w:r w:rsidR="0066519A">
        <w:rPr>
          <w:rFonts w:ascii="Arial" w:hAnsi="Arial" w:cs="Arial"/>
          <w:sz w:val="20"/>
        </w:rPr>
        <w:t xml:space="preserve"> </w:t>
      </w:r>
      <w:r w:rsidR="005C7995">
        <w:rPr>
          <w:rFonts w:ascii="Arial" w:hAnsi="Arial" w:cs="Arial"/>
          <w:sz w:val="20"/>
        </w:rPr>
        <w:t xml:space="preserve">message </w:t>
      </w:r>
      <w:r w:rsidR="0066519A">
        <w:rPr>
          <w:rFonts w:ascii="Arial" w:hAnsi="Arial" w:cs="Arial"/>
          <w:sz w:val="20"/>
        </w:rPr>
        <w:t>with all its counter values.</w:t>
      </w:r>
    </w:p>
    <w:p w14:paraId="7F80CDB9" w14:textId="79110800" w:rsidR="0066519A" w:rsidRDefault="00A60BD0" w:rsidP="00492360">
      <w:pPr>
        <w:pStyle w:val="ListParagraph"/>
        <w:numPr>
          <w:ilvl w:val="0"/>
          <w:numId w:val="42"/>
        </w:numPr>
        <w:rPr>
          <w:rFonts w:ascii="Arial" w:hAnsi="Arial" w:cs="Arial"/>
          <w:sz w:val="20"/>
        </w:rPr>
      </w:pPr>
      <w:r>
        <w:rPr>
          <w:rFonts w:ascii="Arial" w:hAnsi="Arial" w:cs="Arial"/>
          <w:sz w:val="20"/>
        </w:rPr>
        <w:t xml:space="preserve">The Acquirer will update the counters and send these to the ATM in an </w:t>
      </w:r>
      <w:r w:rsidRPr="00FC5E1F">
        <w:rPr>
          <w:rFonts w:ascii="Arial" w:hAnsi="Arial" w:cs="Arial"/>
          <w:i/>
          <w:iCs/>
          <w:sz w:val="20"/>
        </w:rPr>
        <w:t>ATMReconciliationResponse</w:t>
      </w:r>
      <w:r>
        <w:rPr>
          <w:rFonts w:ascii="Arial" w:hAnsi="Arial" w:cs="Arial"/>
          <w:sz w:val="20"/>
        </w:rPr>
        <w:t xml:space="preserve"> message.</w:t>
      </w:r>
    </w:p>
    <w:p w14:paraId="51503F7A" w14:textId="5FCE4326" w:rsidR="005C7995" w:rsidRPr="00B97184" w:rsidRDefault="005C7995" w:rsidP="00492360">
      <w:pPr>
        <w:pStyle w:val="ListParagraph"/>
        <w:numPr>
          <w:ilvl w:val="0"/>
          <w:numId w:val="42"/>
        </w:numPr>
        <w:rPr>
          <w:rFonts w:ascii="Arial" w:hAnsi="Arial" w:cs="Arial"/>
          <w:sz w:val="20"/>
        </w:rPr>
      </w:pPr>
      <w:r>
        <w:rPr>
          <w:rFonts w:ascii="Arial" w:hAnsi="Arial" w:cs="Arial"/>
          <w:sz w:val="20"/>
        </w:rPr>
        <w:t>The ATM will update its counters.</w:t>
      </w:r>
    </w:p>
    <w:p w14:paraId="552BFDE4" w14:textId="4DF03425" w:rsidR="00C03917" w:rsidRPr="00492360" w:rsidRDefault="00E0686F" w:rsidP="00492360">
      <w:pPr>
        <w:pStyle w:val="ListParagraph"/>
        <w:numPr>
          <w:ilvl w:val="0"/>
          <w:numId w:val="42"/>
        </w:numPr>
        <w:rPr>
          <w:rFonts w:ascii="Arial" w:hAnsi="Arial" w:cs="Arial"/>
          <w:sz w:val="20"/>
        </w:rPr>
      </w:pPr>
      <w:r>
        <w:rPr>
          <w:rFonts w:ascii="Arial" w:hAnsi="Arial" w:cs="Arial"/>
          <w:sz w:val="20"/>
          <w:lang w:val="en-US"/>
        </w:rPr>
        <w:t xml:space="preserve">Once the ATM counters are updated it will send an </w:t>
      </w:r>
      <w:r w:rsidRPr="00FC5E1F">
        <w:rPr>
          <w:rFonts w:ascii="Arial" w:hAnsi="Arial" w:cs="Arial"/>
          <w:i/>
          <w:iCs/>
          <w:sz w:val="20"/>
          <w:lang w:val="en-US"/>
        </w:rPr>
        <w:t>ATMReconciliationAdvice</w:t>
      </w:r>
      <w:r>
        <w:rPr>
          <w:rFonts w:ascii="Arial" w:hAnsi="Arial" w:cs="Arial"/>
          <w:sz w:val="20"/>
          <w:lang w:val="en-US"/>
        </w:rPr>
        <w:t xml:space="preserve"> message with the counters which have changed values.</w:t>
      </w:r>
    </w:p>
    <w:p w14:paraId="13B7EA86" w14:textId="1DA11913" w:rsidR="00C03917" w:rsidRPr="00492360" w:rsidRDefault="00C03917" w:rsidP="00492360">
      <w:pPr>
        <w:pStyle w:val="ListParagraph"/>
        <w:numPr>
          <w:ilvl w:val="0"/>
          <w:numId w:val="42"/>
        </w:numPr>
        <w:rPr>
          <w:rFonts w:ascii="Arial" w:hAnsi="Arial" w:cs="Arial"/>
          <w:sz w:val="20"/>
        </w:rPr>
      </w:pPr>
      <w:r w:rsidRPr="00492360">
        <w:rPr>
          <w:rFonts w:ascii="Arial" w:hAnsi="Arial" w:cs="Arial"/>
          <w:sz w:val="20"/>
        </w:rPr>
        <w:t xml:space="preserve">The </w:t>
      </w:r>
      <w:r w:rsidR="00E41C11">
        <w:rPr>
          <w:rFonts w:ascii="Arial" w:hAnsi="Arial" w:cs="Arial"/>
          <w:sz w:val="20"/>
        </w:rPr>
        <w:t>A</w:t>
      </w:r>
      <w:r w:rsidRPr="00492360">
        <w:rPr>
          <w:rFonts w:ascii="Arial" w:hAnsi="Arial" w:cs="Arial"/>
          <w:sz w:val="20"/>
        </w:rPr>
        <w:t xml:space="preserve">cquirer </w:t>
      </w:r>
      <w:r w:rsidR="00E0686F">
        <w:rPr>
          <w:rFonts w:ascii="Arial" w:hAnsi="Arial" w:cs="Arial"/>
          <w:sz w:val="20"/>
        </w:rPr>
        <w:t>will</w:t>
      </w:r>
      <w:r w:rsidR="00E51271">
        <w:rPr>
          <w:rFonts w:ascii="Arial" w:hAnsi="Arial" w:cs="Arial"/>
          <w:sz w:val="20"/>
        </w:rPr>
        <w:t xml:space="preserve"> verify the counts have been updated as expected and</w:t>
      </w:r>
      <w:r w:rsidRPr="00492360">
        <w:rPr>
          <w:rFonts w:ascii="Arial" w:hAnsi="Arial" w:cs="Arial"/>
          <w:sz w:val="20"/>
        </w:rPr>
        <w:t xml:space="preserve"> returns the </w:t>
      </w:r>
      <w:r w:rsidRPr="00492360">
        <w:rPr>
          <w:rFonts w:ascii="Arial" w:hAnsi="Arial" w:cs="Arial"/>
          <w:i/>
          <w:sz w:val="20"/>
        </w:rPr>
        <w:t>ATMReconciliationAcknowledgement</w:t>
      </w:r>
      <w:r w:rsidRPr="00492360">
        <w:rPr>
          <w:rFonts w:ascii="Arial" w:hAnsi="Arial" w:cs="Arial"/>
          <w:sz w:val="20"/>
        </w:rPr>
        <w:t xml:space="preserve"> message to the ATM.</w:t>
      </w:r>
    </w:p>
    <w:p w14:paraId="7C89D35B" w14:textId="11ACD03A" w:rsidR="00DD44F8" w:rsidRDefault="00DD44F8">
      <w:pPr>
        <w:spacing w:before="0"/>
        <w:rPr>
          <w:rFonts w:ascii="Arial" w:hAnsi="Arial" w:cs="Arial"/>
          <w:sz w:val="20"/>
        </w:rPr>
      </w:pPr>
    </w:p>
    <w:p w14:paraId="7D8A9053" w14:textId="77777777" w:rsidR="0033755F" w:rsidRDefault="0033755F">
      <w:pPr>
        <w:spacing w:before="0"/>
        <w:rPr>
          <w:rFonts w:ascii="Arial" w:hAnsi="Arial"/>
          <w:b/>
          <w:sz w:val="22"/>
          <w:szCs w:val="22"/>
        </w:rPr>
      </w:pPr>
      <w:r>
        <w:br w:type="page"/>
      </w:r>
    </w:p>
    <w:p w14:paraId="2905ADA6" w14:textId="78C6CBEF" w:rsidR="00C43EC4" w:rsidRPr="00411664" w:rsidRDefault="00C43EC4" w:rsidP="00C43EC4">
      <w:pPr>
        <w:pStyle w:val="Heading3"/>
      </w:pPr>
      <w:bookmarkStart w:id="95" w:name="_Toc192175236"/>
      <w:r>
        <w:lastRenderedPageBreak/>
        <w:t>Dynamic Configuration Update</w:t>
      </w:r>
      <w:bookmarkEnd w:id="95"/>
    </w:p>
    <w:p w14:paraId="59E3747F" w14:textId="77777777" w:rsidR="00C43EC4" w:rsidRDefault="00C43EC4" w:rsidP="00C43EC4">
      <w:pPr>
        <w:ind w:left="720"/>
        <w:rPr>
          <w:rFonts w:ascii="Arial" w:hAnsi="Arial" w:cs="Arial"/>
          <w:sz w:val="20"/>
        </w:rPr>
      </w:pPr>
    </w:p>
    <w:p w14:paraId="05F91903" w14:textId="47380574" w:rsidR="00C43EC4" w:rsidRDefault="00F26A78" w:rsidP="00C43EC4">
      <w:pPr>
        <w:ind w:left="720"/>
        <w:rPr>
          <w:rFonts w:ascii="Arial" w:hAnsi="Arial" w:cs="Arial"/>
          <w:sz w:val="20"/>
        </w:rPr>
      </w:pPr>
      <w:r w:rsidRPr="00F26A78">
        <w:rPr>
          <w:rFonts w:ascii="Arial" w:hAnsi="Arial" w:cs="Arial"/>
          <w:noProof/>
          <w:sz w:val="20"/>
        </w:rPr>
        <w:drawing>
          <wp:inline distT="0" distB="0" distL="0" distR="0" wp14:anchorId="4B360BB5" wp14:editId="6EBDDBF7">
            <wp:extent cx="5904230" cy="3086735"/>
            <wp:effectExtent l="0" t="0" r="1270" b="0"/>
            <wp:docPr id="1675196405"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5196405" name="Picture 1" descr="A screenshot of a computer&#10;&#10;Description automatically generated"/>
                    <pic:cNvPicPr/>
                  </pic:nvPicPr>
                  <pic:blipFill>
                    <a:blip r:embed="rId90"/>
                    <a:stretch>
                      <a:fillRect/>
                    </a:stretch>
                  </pic:blipFill>
                  <pic:spPr>
                    <a:xfrm>
                      <a:off x="0" y="0"/>
                      <a:ext cx="5904230" cy="3086735"/>
                    </a:xfrm>
                    <a:prstGeom prst="rect">
                      <a:avLst/>
                    </a:prstGeom>
                  </pic:spPr>
                </pic:pic>
              </a:graphicData>
            </a:graphic>
          </wp:inline>
        </w:drawing>
      </w:r>
    </w:p>
    <w:p w14:paraId="404138A5" w14:textId="65D14AE5" w:rsidR="00C43EC4" w:rsidRPr="00C0382B" w:rsidRDefault="0004268A" w:rsidP="00C43EC4">
      <w:pPr>
        <w:rPr>
          <w:rFonts w:ascii="Arial" w:hAnsi="Arial" w:cs="Arial"/>
          <w:sz w:val="20"/>
        </w:rPr>
      </w:pPr>
      <w:r>
        <w:rPr>
          <w:rFonts w:ascii="Arial" w:hAnsi="Arial" w:cs="Arial"/>
          <w:sz w:val="20"/>
        </w:rPr>
        <w:t>There are typically certain variables on the ATM app</w:t>
      </w:r>
      <w:r w:rsidR="00934EA2">
        <w:rPr>
          <w:rFonts w:ascii="Arial" w:hAnsi="Arial" w:cs="Arial"/>
          <w:sz w:val="20"/>
        </w:rPr>
        <w:t>lication which define its behaviour. There are times when</w:t>
      </w:r>
      <w:r w:rsidR="00BC2C53">
        <w:rPr>
          <w:rFonts w:ascii="Arial" w:hAnsi="Arial" w:cs="Arial"/>
          <w:sz w:val="20"/>
        </w:rPr>
        <w:t xml:space="preserve"> one wishes to change </w:t>
      </w:r>
      <w:r w:rsidR="00476817">
        <w:rPr>
          <w:rFonts w:ascii="Arial" w:hAnsi="Arial" w:cs="Arial"/>
          <w:sz w:val="20"/>
        </w:rPr>
        <w:t>the values of these variables</w:t>
      </w:r>
      <w:r w:rsidR="00BC2C53">
        <w:rPr>
          <w:rFonts w:ascii="Arial" w:hAnsi="Arial" w:cs="Arial"/>
          <w:sz w:val="20"/>
        </w:rPr>
        <w:t>, and to be able to do this from the Acquirer is very</w:t>
      </w:r>
      <w:r w:rsidR="009A2B4A">
        <w:rPr>
          <w:rFonts w:ascii="Arial" w:hAnsi="Arial" w:cs="Arial"/>
          <w:sz w:val="20"/>
        </w:rPr>
        <w:t xml:space="preserve"> desirable. </w:t>
      </w:r>
      <w:r w:rsidR="00C43EC4" w:rsidRPr="00C0382B">
        <w:rPr>
          <w:rFonts w:ascii="Arial" w:hAnsi="Arial" w:cs="Arial"/>
          <w:sz w:val="20"/>
        </w:rPr>
        <w:t>This message exchange represents a successful configuration download with the following steps:</w:t>
      </w:r>
    </w:p>
    <w:p w14:paraId="2126E065" w14:textId="0011EB95" w:rsidR="00C43EC4" w:rsidRPr="00476817" w:rsidRDefault="00C43EC4" w:rsidP="00476817">
      <w:pPr>
        <w:pStyle w:val="ListParagraph"/>
        <w:numPr>
          <w:ilvl w:val="0"/>
          <w:numId w:val="43"/>
        </w:numPr>
        <w:rPr>
          <w:rFonts w:ascii="Arial" w:hAnsi="Arial" w:cs="Arial"/>
          <w:sz w:val="20"/>
        </w:rPr>
      </w:pPr>
      <w:r w:rsidRPr="00476817">
        <w:rPr>
          <w:rFonts w:ascii="Arial" w:hAnsi="Arial" w:cs="Arial"/>
          <w:sz w:val="20"/>
        </w:rPr>
        <w:t xml:space="preserve">A configuration update is requested by the Acquiring Server </w:t>
      </w:r>
      <w:r w:rsidR="00DA35D2">
        <w:rPr>
          <w:rFonts w:ascii="Arial" w:hAnsi="Arial" w:cs="Arial"/>
          <w:sz w:val="20"/>
        </w:rPr>
        <w:t xml:space="preserve">by sending a command </w:t>
      </w:r>
      <w:r w:rsidRPr="00476817">
        <w:rPr>
          <w:rFonts w:ascii="Arial" w:hAnsi="Arial" w:cs="Arial"/>
          <w:sz w:val="20"/>
        </w:rPr>
        <w:t xml:space="preserve">on the back of a Response </w:t>
      </w:r>
      <w:r w:rsidR="00CE1EE5">
        <w:rPr>
          <w:rFonts w:ascii="Arial" w:hAnsi="Arial" w:cs="Arial"/>
          <w:sz w:val="20"/>
        </w:rPr>
        <w:t xml:space="preserve">or Control </w:t>
      </w:r>
      <w:r w:rsidRPr="00476817">
        <w:rPr>
          <w:rFonts w:ascii="Arial" w:hAnsi="Arial" w:cs="Arial"/>
          <w:sz w:val="20"/>
        </w:rPr>
        <w:t>message.</w:t>
      </w:r>
    </w:p>
    <w:p w14:paraId="6B7B3CFC" w14:textId="72428E06" w:rsidR="00C43EC4" w:rsidRPr="00476817" w:rsidRDefault="00C43EC4" w:rsidP="00476817">
      <w:pPr>
        <w:pStyle w:val="ListParagraph"/>
        <w:numPr>
          <w:ilvl w:val="0"/>
          <w:numId w:val="43"/>
        </w:numPr>
        <w:rPr>
          <w:rFonts w:ascii="Arial" w:hAnsi="Arial" w:cs="Arial"/>
          <w:sz w:val="20"/>
        </w:rPr>
      </w:pPr>
      <w:r w:rsidRPr="00476817">
        <w:rPr>
          <w:rFonts w:ascii="Arial" w:hAnsi="Arial" w:cs="Arial"/>
          <w:sz w:val="20"/>
        </w:rPr>
        <w:t xml:space="preserve">The Terminal sends an </w:t>
      </w:r>
      <w:r w:rsidRPr="00DA35D2">
        <w:rPr>
          <w:rFonts w:ascii="Arial" w:hAnsi="Arial" w:cs="Arial"/>
          <w:i/>
          <w:iCs/>
          <w:sz w:val="20"/>
        </w:rPr>
        <w:t>ATMConfigurationReport</w:t>
      </w:r>
      <w:r w:rsidRPr="00476817">
        <w:rPr>
          <w:rFonts w:ascii="Arial" w:hAnsi="Arial" w:cs="Arial"/>
          <w:sz w:val="20"/>
        </w:rPr>
        <w:t xml:space="preserve"> message to the Acquiring Server with the version of the configuration which is active.</w:t>
      </w:r>
    </w:p>
    <w:p w14:paraId="71DF7586" w14:textId="7FDC0C68" w:rsidR="00C43EC4" w:rsidRPr="00476817" w:rsidRDefault="00C43EC4" w:rsidP="00476817">
      <w:pPr>
        <w:pStyle w:val="ListParagraph"/>
        <w:numPr>
          <w:ilvl w:val="0"/>
          <w:numId w:val="43"/>
        </w:numPr>
        <w:rPr>
          <w:rFonts w:ascii="Arial" w:hAnsi="Arial" w:cs="Arial"/>
          <w:sz w:val="20"/>
        </w:rPr>
      </w:pPr>
      <w:r w:rsidRPr="00476817">
        <w:rPr>
          <w:rFonts w:ascii="Arial" w:hAnsi="Arial" w:cs="Arial"/>
          <w:sz w:val="20"/>
        </w:rPr>
        <w:t xml:space="preserve">The Acquiring Server determines a new version of the configuration properties needs to be sent to the Terminal and responds with an </w:t>
      </w:r>
      <w:r w:rsidRPr="00DA35D2">
        <w:rPr>
          <w:rFonts w:ascii="Arial" w:hAnsi="Arial" w:cs="Arial"/>
          <w:i/>
          <w:iCs/>
          <w:sz w:val="20"/>
        </w:rPr>
        <w:t>ATMConfigurationControl</w:t>
      </w:r>
      <w:r w:rsidRPr="00476817">
        <w:rPr>
          <w:rFonts w:ascii="Arial" w:hAnsi="Arial" w:cs="Arial"/>
          <w:sz w:val="20"/>
        </w:rPr>
        <w:t xml:space="preserve"> message containing the updated properties.</w:t>
      </w:r>
    </w:p>
    <w:p w14:paraId="24AC77C3" w14:textId="1B0820D4" w:rsidR="00C43EC4" w:rsidRPr="00476817" w:rsidRDefault="00C43EC4" w:rsidP="00476817">
      <w:pPr>
        <w:pStyle w:val="ListParagraph"/>
        <w:numPr>
          <w:ilvl w:val="0"/>
          <w:numId w:val="43"/>
        </w:numPr>
        <w:rPr>
          <w:rFonts w:ascii="Arial" w:hAnsi="Arial" w:cs="Arial"/>
          <w:sz w:val="20"/>
        </w:rPr>
      </w:pPr>
      <w:r w:rsidRPr="00476817">
        <w:rPr>
          <w:rFonts w:ascii="Arial" w:hAnsi="Arial" w:cs="Arial"/>
          <w:sz w:val="20"/>
        </w:rPr>
        <w:t xml:space="preserve">Once the client has made the updates on the Terminal, it sends an </w:t>
      </w:r>
      <w:r w:rsidRPr="00DA35D2">
        <w:rPr>
          <w:rFonts w:ascii="Arial" w:hAnsi="Arial" w:cs="Arial"/>
          <w:i/>
          <w:iCs/>
          <w:sz w:val="20"/>
        </w:rPr>
        <w:t>ATMConfigurationReport</w:t>
      </w:r>
      <w:r w:rsidRPr="00476817">
        <w:rPr>
          <w:rFonts w:ascii="Arial" w:hAnsi="Arial" w:cs="Arial"/>
          <w:sz w:val="20"/>
        </w:rPr>
        <w:t xml:space="preserve"> message to inform the Acquiring Server the updates have been activated on the Terminal and informs it of its new configuration version.</w:t>
      </w:r>
    </w:p>
    <w:p w14:paraId="077B44D7" w14:textId="3F974B62" w:rsidR="00C43EC4" w:rsidRPr="00476817" w:rsidRDefault="00C43EC4" w:rsidP="00476817">
      <w:pPr>
        <w:pStyle w:val="ListParagraph"/>
        <w:numPr>
          <w:ilvl w:val="0"/>
          <w:numId w:val="43"/>
        </w:numPr>
        <w:rPr>
          <w:rFonts w:ascii="Arial" w:hAnsi="Arial" w:cs="Arial"/>
          <w:sz w:val="20"/>
        </w:rPr>
      </w:pPr>
      <w:r w:rsidRPr="00476817">
        <w:rPr>
          <w:rFonts w:ascii="Arial" w:hAnsi="Arial" w:cs="Arial"/>
          <w:sz w:val="20"/>
        </w:rPr>
        <w:t xml:space="preserve">The Acquiring Server responds with an </w:t>
      </w:r>
      <w:r w:rsidRPr="00DA35D2">
        <w:rPr>
          <w:rFonts w:ascii="Arial" w:hAnsi="Arial" w:cs="Arial"/>
          <w:i/>
          <w:iCs/>
          <w:sz w:val="20"/>
        </w:rPr>
        <w:t>ATMConfigurationControl</w:t>
      </w:r>
      <w:r w:rsidRPr="00476817">
        <w:rPr>
          <w:rFonts w:ascii="Arial" w:hAnsi="Arial" w:cs="Arial"/>
          <w:sz w:val="20"/>
        </w:rPr>
        <w:t xml:space="preserve"> (informing the client no further updates are required).</w:t>
      </w:r>
    </w:p>
    <w:p w14:paraId="1F0CAD25" w14:textId="77777777" w:rsidR="00C43EC4" w:rsidRDefault="00C43EC4" w:rsidP="00C43EC4">
      <w:pPr>
        <w:rPr>
          <w:rFonts w:ascii="Arial" w:hAnsi="Arial" w:cs="Arial"/>
          <w:sz w:val="20"/>
        </w:rPr>
      </w:pPr>
    </w:p>
    <w:p w14:paraId="4AF991B2" w14:textId="77777777" w:rsidR="00C43EC4" w:rsidRDefault="00C43EC4">
      <w:pPr>
        <w:spacing w:before="0"/>
        <w:rPr>
          <w:rFonts w:ascii="Arial" w:hAnsi="Arial"/>
          <w:b/>
          <w:sz w:val="22"/>
          <w:szCs w:val="22"/>
          <w:highlight w:val="lightGray"/>
        </w:rPr>
      </w:pPr>
      <w:r>
        <w:rPr>
          <w:highlight w:val="lightGray"/>
        </w:rPr>
        <w:br w:type="page"/>
      </w:r>
    </w:p>
    <w:p w14:paraId="445B3165" w14:textId="42762F18" w:rsidR="00C43EC4" w:rsidRDefault="00C43EC4" w:rsidP="00C43EC4">
      <w:pPr>
        <w:pStyle w:val="Heading3"/>
      </w:pPr>
      <w:bookmarkStart w:id="96" w:name="_Toc192175237"/>
      <w:r>
        <w:lastRenderedPageBreak/>
        <w:t>Timed Configuration Update</w:t>
      </w:r>
      <w:bookmarkEnd w:id="96"/>
    </w:p>
    <w:p w14:paraId="7982B812" w14:textId="77777777" w:rsidR="00C43EC4" w:rsidRDefault="00C43EC4" w:rsidP="00C43EC4"/>
    <w:p w14:paraId="26DC7636" w14:textId="184015C9" w:rsidR="00C43EC4" w:rsidRDefault="00527C8E" w:rsidP="00C43EC4">
      <w:r w:rsidRPr="00527C8E">
        <w:rPr>
          <w:noProof/>
        </w:rPr>
        <w:drawing>
          <wp:inline distT="0" distB="0" distL="0" distR="0" wp14:anchorId="6D9076CA" wp14:editId="186645DF">
            <wp:extent cx="5904230" cy="4053840"/>
            <wp:effectExtent l="0" t="0" r="1270" b="3810"/>
            <wp:docPr id="1627605486"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7605486" name="Picture 1" descr="A screenshot of a computer&#10;&#10;Description automatically generated"/>
                    <pic:cNvPicPr/>
                  </pic:nvPicPr>
                  <pic:blipFill>
                    <a:blip r:embed="rId91"/>
                    <a:stretch>
                      <a:fillRect/>
                    </a:stretch>
                  </pic:blipFill>
                  <pic:spPr>
                    <a:xfrm>
                      <a:off x="0" y="0"/>
                      <a:ext cx="5904230" cy="4053840"/>
                    </a:xfrm>
                    <a:prstGeom prst="rect">
                      <a:avLst/>
                    </a:prstGeom>
                  </pic:spPr>
                </pic:pic>
              </a:graphicData>
            </a:graphic>
          </wp:inline>
        </w:drawing>
      </w:r>
    </w:p>
    <w:p w14:paraId="72AFD034" w14:textId="77777777" w:rsidR="00C43EC4" w:rsidRPr="00B747AF" w:rsidRDefault="00C43EC4" w:rsidP="00C43EC4">
      <w:pPr>
        <w:rPr>
          <w:rFonts w:ascii="Arial" w:hAnsi="Arial" w:cs="Arial"/>
          <w:sz w:val="20"/>
        </w:rPr>
      </w:pPr>
      <w:r w:rsidRPr="00B747AF">
        <w:rPr>
          <w:rFonts w:ascii="Arial" w:hAnsi="Arial" w:cs="Arial"/>
          <w:sz w:val="20"/>
        </w:rPr>
        <w:t>This message exchange represents a successful timed configuration download with the following steps:</w:t>
      </w:r>
    </w:p>
    <w:p w14:paraId="5DD34BE2" w14:textId="26F9E916" w:rsidR="00C43EC4" w:rsidRPr="0062606D" w:rsidRDefault="00C43EC4" w:rsidP="0062606D">
      <w:pPr>
        <w:pStyle w:val="ListParagraph"/>
        <w:numPr>
          <w:ilvl w:val="0"/>
          <w:numId w:val="44"/>
        </w:numPr>
        <w:rPr>
          <w:rFonts w:ascii="Arial" w:hAnsi="Arial" w:cs="Arial"/>
          <w:sz w:val="20"/>
        </w:rPr>
      </w:pPr>
      <w:r w:rsidRPr="0062606D">
        <w:rPr>
          <w:rFonts w:ascii="Arial" w:hAnsi="Arial" w:cs="Arial"/>
          <w:sz w:val="20"/>
        </w:rPr>
        <w:t xml:space="preserve">A configuration update is requested by the Acquiring Server </w:t>
      </w:r>
      <w:r w:rsidR="001E7FBE" w:rsidRPr="0062606D">
        <w:rPr>
          <w:rFonts w:ascii="Arial" w:hAnsi="Arial" w:cs="Arial"/>
          <w:sz w:val="20"/>
        </w:rPr>
        <w:t xml:space="preserve">by sending a command </w:t>
      </w:r>
      <w:r w:rsidRPr="0062606D">
        <w:rPr>
          <w:rFonts w:ascii="Arial" w:hAnsi="Arial" w:cs="Arial"/>
          <w:sz w:val="20"/>
        </w:rPr>
        <w:t xml:space="preserve">on the back of a Response </w:t>
      </w:r>
      <w:r w:rsidR="00B747AF" w:rsidRPr="0062606D">
        <w:rPr>
          <w:rFonts w:ascii="Arial" w:hAnsi="Arial" w:cs="Arial"/>
          <w:sz w:val="20"/>
        </w:rPr>
        <w:t xml:space="preserve">or Control </w:t>
      </w:r>
      <w:r w:rsidRPr="0062606D">
        <w:rPr>
          <w:rFonts w:ascii="Arial" w:hAnsi="Arial" w:cs="Arial"/>
          <w:sz w:val="20"/>
        </w:rPr>
        <w:t>message.</w:t>
      </w:r>
    </w:p>
    <w:p w14:paraId="0E12F3A6" w14:textId="517976C5" w:rsidR="00C43EC4" w:rsidRPr="0062606D" w:rsidRDefault="00C43EC4" w:rsidP="0062606D">
      <w:pPr>
        <w:pStyle w:val="ListParagraph"/>
        <w:numPr>
          <w:ilvl w:val="0"/>
          <w:numId w:val="44"/>
        </w:numPr>
        <w:rPr>
          <w:rFonts w:ascii="Arial" w:hAnsi="Arial" w:cs="Arial"/>
          <w:sz w:val="20"/>
        </w:rPr>
      </w:pPr>
      <w:r w:rsidRPr="0062606D">
        <w:rPr>
          <w:rFonts w:ascii="Arial" w:hAnsi="Arial" w:cs="Arial"/>
          <w:sz w:val="20"/>
        </w:rPr>
        <w:t xml:space="preserve">The Terminal sends an </w:t>
      </w:r>
      <w:r w:rsidRPr="0062606D">
        <w:rPr>
          <w:rFonts w:ascii="Arial" w:hAnsi="Arial" w:cs="Arial"/>
          <w:i/>
          <w:iCs/>
          <w:sz w:val="20"/>
        </w:rPr>
        <w:t>ATMConfigurationReport</w:t>
      </w:r>
      <w:r w:rsidRPr="0062606D">
        <w:rPr>
          <w:rFonts w:ascii="Arial" w:hAnsi="Arial" w:cs="Arial"/>
          <w:sz w:val="20"/>
        </w:rPr>
        <w:t xml:space="preserve"> message to the Acquiring Server with the version of the configuration which is active.</w:t>
      </w:r>
    </w:p>
    <w:p w14:paraId="0819D2EB" w14:textId="3B6394D8" w:rsidR="00C43EC4" w:rsidRPr="0062606D" w:rsidRDefault="00C43EC4" w:rsidP="0062606D">
      <w:pPr>
        <w:pStyle w:val="ListParagraph"/>
        <w:numPr>
          <w:ilvl w:val="0"/>
          <w:numId w:val="44"/>
        </w:numPr>
        <w:rPr>
          <w:rFonts w:ascii="Arial" w:hAnsi="Arial" w:cs="Arial"/>
          <w:sz w:val="20"/>
        </w:rPr>
      </w:pPr>
      <w:r w:rsidRPr="0062606D">
        <w:rPr>
          <w:rFonts w:ascii="Arial" w:hAnsi="Arial" w:cs="Arial"/>
          <w:sz w:val="20"/>
        </w:rPr>
        <w:t xml:space="preserve">The Acquiring Server determines a new version of the configuration properties needs to be sent to the Terminal and responds with an </w:t>
      </w:r>
      <w:r w:rsidRPr="0062606D">
        <w:rPr>
          <w:rFonts w:ascii="Arial" w:hAnsi="Arial" w:cs="Arial"/>
          <w:i/>
          <w:iCs/>
          <w:sz w:val="20"/>
        </w:rPr>
        <w:t>ATMConfigurationControl</w:t>
      </w:r>
      <w:r w:rsidRPr="0062606D">
        <w:rPr>
          <w:rFonts w:ascii="Arial" w:hAnsi="Arial" w:cs="Arial"/>
          <w:sz w:val="20"/>
        </w:rPr>
        <w:t xml:space="preserve"> message containing the updated properties and the time when the requested update is to be made.</w:t>
      </w:r>
    </w:p>
    <w:p w14:paraId="61BD29E8" w14:textId="5E8E754C" w:rsidR="00C43EC4" w:rsidRPr="0062606D" w:rsidRDefault="00C43EC4" w:rsidP="0062606D">
      <w:pPr>
        <w:pStyle w:val="ListParagraph"/>
        <w:numPr>
          <w:ilvl w:val="0"/>
          <w:numId w:val="44"/>
        </w:numPr>
        <w:rPr>
          <w:rFonts w:ascii="Arial" w:hAnsi="Arial" w:cs="Arial"/>
          <w:sz w:val="20"/>
        </w:rPr>
      </w:pPr>
      <w:r w:rsidRPr="0062606D">
        <w:rPr>
          <w:rFonts w:ascii="Arial" w:hAnsi="Arial" w:cs="Arial"/>
          <w:sz w:val="20"/>
        </w:rPr>
        <w:t xml:space="preserve">The Terminal sends an </w:t>
      </w:r>
      <w:r w:rsidRPr="0062606D">
        <w:rPr>
          <w:rFonts w:ascii="Arial" w:hAnsi="Arial" w:cs="Arial"/>
          <w:i/>
          <w:iCs/>
          <w:sz w:val="20"/>
        </w:rPr>
        <w:t>ATMConfigurationReport</w:t>
      </w:r>
      <w:r w:rsidRPr="0062606D">
        <w:rPr>
          <w:rFonts w:ascii="Arial" w:hAnsi="Arial" w:cs="Arial"/>
          <w:sz w:val="20"/>
        </w:rPr>
        <w:t xml:space="preserve"> message to inform the Acquiring Server the updates have been scheduled on the Terminal.</w:t>
      </w:r>
    </w:p>
    <w:p w14:paraId="30FD8D63" w14:textId="23C2A02A" w:rsidR="00C43EC4" w:rsidRPr="0062606D" w:rsidRDefault="00C43EC4" w:rsidP="0062606D">
      <w:pPr>
        <w:pStyle w:val="ListParagraph"/>
        <w:numPr>
          <w:ilvl w:val="0"/>
          <w:numId w:val="44"/>
        </w:numPr>
        <w:rPr>
          <w:rFonts w:ascii="Arial" w:hAnsi="Arial" w:cs="Arial"/>
          <w:sz w:val="20"/>
        </w:rPr>
      </w:pPr>
      <w:r w:rsidRPr="0062606D">
        <w:rPr>
          <w:rFonts w:ascii="Arial" w:hAnsi="Arial" w:cs="Arial"/>
          <w:sz w:val="20"/>
        </w:rPr>
        <w:t xml:space="preserve">The Acquiring Server will respond to the Terminal with an </w:t>
      </w:r>
      <w:r w:rsidRPr="0062606D">
        <w:rPr>
          <w:rFonts w:ascii="Arial" w:hAnsi="Arial" w:cs="Arial"/>
          <w:i/>
          <w:iCs/>
          <w:sz w:val="20"/>
        </w:rPr>
        <w:t>ATMConfigurationControl</w:t>
      </w:r>
      <w:r w:rsidRPr="0062606D">
        <w:rPr>
          <w:rFonts w:ascii="Arial" w:hAnsi="Arial" w:cs="Arial"/>
          <w:sz w:val="20"/>
        </w:rPr>
        <w:t xml:space="preserve"> message requesting no further updates.</w:t>
      </w:r>
    </w:p>
    <w:p w14:paraId="0A25DC38" w14:textId="6F4C0185" w:rsidR="00C43EC4" w:rsidRPr="0062606D" w:rsidRDefault="00C43EC4" w:rsidP="0062606D">
      <w:pPr>
        <w:pStyle w:val="ListParagraph"/>
        <w:numPr>
          <w:ilvl w:val="0"/>
          <w:numId w:val="44"/>
        </w:numPr>
        <w:rPr>
          <w:rFonts w:ascii="Arial" w:hAnsi="Arial" w:cs="Arial"/>
          <w:sz w:val="20"/>
        </w:rPr>
      </w:pPr>
      <w:r w:rsidRPr="0062606D">
        <w:rPr>
          <w:rFonts w:ascii="Arial" w:hAnsi="Arial" w:cs="Arial"/>
          <w:sz w:val="20"/>
        </w:rPr>
        <w:t xml:space="preserve">Once the changes have been made on the Terminal it may optionally send an </w:t>
      </w:r>
      <w:r w:rsidRPr="0062606D">
        <w:rPr>
          <w:rFonts w:ascii="Arial" w:hAnsi="Arial" w:cs="Arial"/>
          <w:i/>
          <w:iCs/>
          <w:sz w:val="20"/>
        </w:rPr>
        <w:t>ATMConfigurationReport</w:t>
      </w:r>
      <w:r w:rsidRPr="0062606D">
        <w:rPr>
          <w:rFonts w:ascii="Arial" w:hAnsi="Arial" w:cs="Arial"/>
          <w:sz w:val="20"/>
        </w:rPr>
        <w:t xml:space="preserve"> message to inform the Acquiring Server the updates have been activated on the Terminal and informs it of its new configuration version.</w:t>
      </w:r>
    </w:p>
    <w:p w14:paraId="697E0E3B" w14:textId="4BE1A80A" w:rsidR="00C43EC4" w:rsidRPr="0062606D" w:rsidRDefault="00C43EC4" w:rsidP="0062606D">
      <w:pPr>
        <w:pStyle w:val="ListParagraph"/>
        <w:numPr>
          <w:ilvl w:val="0"/>
          <w:numId w:val="44"/>
        </w:numPr>
        <w:rPr>
          <w:rFonts w:ascii="Arial" w:hAnsi="Arial" w:cs="Arial"/>
          <w:sz w:val="20"/>
        </w:rPr>
      </w:pPr>
      <w:r w:rsidRPr="0062606D">
        <w:rPr>
          <w:rFonts w:ascii="Arial" w:hAnsi="Arial" w:cs="Arial"/>
          <w:sz w:val="20"/>
        </w:rPr>
        <w:t xml:space="preserve">The Acquiring Server responds with an </w:t>
      </w:r>
      <w:r w:rsidRPr="0062606D">
        <w:rPr>
          <w:rFonts w:ascii="Arial" w:hAnsi="Arial" w:cs="Arial"/>
          <w:i/>
          <w:iCs/>
          <w:sz w:val="20"/>
        </w:rPr>
        <w:t>ATMConfigurationControl</w:t>
      </w:r>
      <w:r w:rsidRPr="0062606D">
        <w:rPr>
          <w:rFonts w:ascii="Arial" w:hAnsi="Arial" w:cs="Arial"/>
          <w:sz w:val="20"/>
        </w:rPr>
        <w:t xml:space="preserve"> (informing the client no further updates are required).</w:t>
      </w:r>
    </w:p>
    <w:p w14:paraId="23F4EEFD" w14:textId="77777777" w:rsidR="00C43EC4" w:rsidRDefault="00C43EC4" w:rsidP="00C43EC4">
      <w:pPr>
        <w:rPr>
          <w:rFonts w:ascii="Arial" w:hAnsi="Arial" w:cs="Arial"/>
          <w:sz w:val="20"/>
        </w:rPr>
      </w:pPr>
    </w:p>
    <w:p w14:paraId="30C2E7C9" w14:textId="77777777" w:rsidR="003D7406" w:rsidRDefault="003D7406">
      <w:pPr>
        <w:spacing w:before="0"/>
        <w:rPr>
          <w:rFonts w:ascii="Arial" w:hAnsi="Arial" w:cs="Arial"/>
          <w:b/>
          <w:sz w:val="22"/>
          <w:szCs w:val="22"/>
        </w:rPr>
      </w:pPr>
      <w:r>
        <w:rPr>
          <w:rFonts w:cs="Arial"/>
        </w:rPr>
        <w:br w:type="page"/>
      </w:r>
    </w:p>
    <w:p w14:paraId="06811590" w14:textId="579CADC3" w:rsidR="00C43EC4" w:rsidRPr="006261F3" w:rsidRDefault="00C43EC4" w:rsidP="00C43EC4">
      <w:pPr>
        <w:pStyle w:val="Heading3"/>
        <w:rPr>
          <w:rFonts w:cs="Arial"/>
        </w:rPr>
      </w:pPr>
      <w:bookmarkStart w:id="97" w:name="_Toc192175238"/>
      <w:r w:rsidRPr="006261F3">
        <w:rPr>
          <w:rFonts w:cs="Arial"/>
        </w:rPr>
        <w:lastRenderedPageBreak/>
        <w:t>Configuration Download Failure</w:t>
      </w:r>
      <w:bookmarkEnd w:id="97"/>
    </w:p>
    <w:p w14:paraId="1C6ABC64" w14:textId="35A55C37" w:rsidR="008C79B5" w:rsidRDefault="00C43EC4" w:rsidP="008746A8">
      <w:pPr>
        <w:rPr>
          <w:rFonts w:ascii="Arial" w:hAnsi="Arial" w:cs="Arial"/>
          <w:sz w:val="20"/>
        </w:rPr>
      </w:pPr>
      <w:r w:rsidRPr="007A1F68">
        <w:rPr>
          <w:rFonts w:ascii="Arial" w:hAnsi="Arial" w:cs="Arial"/>
          <w:sz w:val="20"/>
        </w:rPr>
        <w:t xml:space="preserve">The sequence diagram for a failed configuration update will be the same as the previous </w:t>
      </w:r>
      <w:r w:rsidR="00575F27">
        <w:rPr>
          <w:rFonts w:ascii="Arial" w:hAnsi="Arial" w:cs="Arial"/>
          <w:sz w:val="20"/>
        </w:rPr>
        <w:t xml:space="preserve">two </w:t>
      </w:r>
      <w:r w:rsidRPr="007A1F68">
        <w:rPr>
          <w:rFonts w:ascii="Arial" w:hAnsi="Arial" w:cs="Arial"/>
          <w:sz w:val="20"/>
        </w:rPr>
        <w:t>diagram</w:t>
      </w:r>
      <w:r>
        <w:rPr>
          <w:rFonts w:ascii="Arial" w:hAnsi="Arial" w:cs="Arial"/>
          <w:sz w:val="20"/>
        </w:rPr>
        <w:t>s</w:t>
      </w:r>
      <w:r w:rsidRPr="007A1F68">
        <w:rPr>
          <w:rFonts w:ascii="Arial" w:hAnsi="Arial" w:cs="Arial"/>
          <w:sz w:val="20"/>
        </w:rPr>
        <w:t>. When a configuration download or its activation fails, a</w:t>
      </w:r>
      <w:r w:rsidR="00575F27">
        <w:rPr>
          <w:rFonts w:ascii="Arial" w:hAnsi="Arial" w:cs="Arial"/>
          <w:sz w:val="20"/>
        </w:rPr>
        <w:t>n</w:t>
      </w:r>
      <w:r w:rsidRPr="007A1F68">
        <w:rPr>
          <w:rFonts w:ascii="Arial" w:hAnsi="Arial" w:cs="Arial"/>
          <w:sz w:val="20"/>
        </w:rPr>
        <w:t xml:space="preserve"> </w:t>
      </w:r>
      <w:r w:rsidR="00575F27" w:rsidRPr="00D357C2">
        <w:rPr>
          <w:rFonts w:ascii="Arial" w:hAnsi="Arial" w:cs="Arial"/>
          <w:i/>
          <w:iCs/>
          <w:sz w:val="20"/>
        </w:rPr>
        <w:t>ATM</w:t>
      </w:r>
      <w:r w:rsidRPr="00D357C2">
        <w:rPr>
          <w:rFonts w:ascii="Arial" w:hAnsi="Arial" w:cs="Arial"/>
          <w:i/>
          <w:iCs/>
          <w:sz w:val="20"/>
        </w:rPr>
        <w:t>ConfigurationReport</w:t>
      </w:r>
      <w:r w:rsidRPr="007A1F68">
        <w:rPr>
          <w:rFonts w:ascii="Arial" w:hAnsi="Arial" w:cs="Arial"/>
          <w:sz w:val="20"/>
        </w:rPr>
        <w:t xml:space="preserve"> should be sent to the server to inform it of the failure. An optional FailReason element </w:t>
      </w:r>
      <w:r>
        <w:rPr>
          <w:rFonts w:ascii="Arial" w:hAnsi="Arial" w:cs="Arial"/>
          <w:sz w:val="20"/>
        </w:rPr>
        <w:t xml:space="preserve">is used to </w:t>
      </w:r>
      <w:r w:rsidRPr="007A1F68">
        <w:rPr>
          <w:rFonts w:ascii="Arial" w:hAnsi="Arial" w:cs="Arial"/>
          <w:sz w:val="20"/>
        </w:rPr>
        <w:t>describ</w:t>
      </w:r>
      <w:r>
        <w:rPr>
          <w:rFonts w:ascii="Arial" w:hAnsi="Arial" w:cs="Arial"/>
          <w:sz w:val="20"/>
        </w:rPr>
        <w:t>e</w:t>
      </w:r>
      <w:r w:rsidRPr="007A1F68">
        <w:rPr>
          <w:rFonts w:ascii="Arial" w:hAnsi="Arial" w:cs="Arial"/>
          <w:sz w:val="20"/>
        </w:rPr>
        <w:t xml:space="preserve"> in text the reason for the failure. The proposed semantics would be if any one parameter update fails, all updates are backed-out, so the configuration version clearly identifies the values of all configuration parameters</w:t>
      </w:r>
      <w:r>
        <w:rPr>
          <w:rFonts w:ascii="Arial" w:hAnsi="Arial" w:cs="Arial"/>
          <w:sz w:val="20"/>
        </w:rPr>
        <w:t>.</w:t>
      </w:r>
    </w:p>
    <w:p w14:paraId="5F6A6ADF" w14:textId="77777777" w:rsidR="0027698C" w:rsidRDefault="00000000">
      <w:pPr>
        <w:spacing w:before="0"/>
        <w:jc w:val="both"/>
        <w:rPr>
          <w:rFonts w:ascii="Arial" w:hAnsi="Arial" w:cs="Arial"/>
          <w:sz w:val="20"/>
        </w:rPr>
      </w:pPr>
      <w:r>
        <w:br w:type="page"/>
      </w:r>
    </w:p>
    <w:p w14:paraId="5F6A6AE0" w14:textId="77777777" w:rsidR="0027698C" w:rsidRDefault="00000000">
      <w:pPr>
        <w:pStyle w:val="Heading2"/>
      </w:pPr>
      <w:bookmarkStart w:id="98" w:name="_Toc399099195"/>
      <w:bookmarkStart w:id="99" w:name="_Toc192175239"/>
      <w:r>
        <w:lastRenderedPageBreak/>
        <w:t>Security</w:t>
      </w:r>
      <w:bookmarkEnd w:id="98"/>
      <w:bookmarkEnd w:id="99"/>
    </w:p>
    <w:p w14:paraId="5F6A6AE1" w14:textId="77777777" w:rsidR="0027698C" w:rsidRDefault="00000000">
      <w:pPr>
        <w:pStyle w:val="Heading3"/>
      </w:pPr>
      <w:bookmarkStart w:id="100" w:name="_Toc399099196"/>
      <w:bookmarkStart w:id="101" w:name="_Toc192175240"/>
      <w:r>
        <w:t>Security Configuration Update</w:t>
      </w:r>
      <w:bookmarkEnd w:id="100"/>
      <w:bookmarkEnd w:id="101"/>
    </w:p>
    <w:p w14:paraId="5F6A6AE2" w14:textId="014F8458" w:rsidR="0027698C" w:rsidRDefault="004645F9">
      <w:pPr>
        <w:jc w:val="center"/>
        <w:rPr>
          <w:rFonts w:ascii="Arial" w:hAnsi="Arial"/>
          <w:sz w:val="20"/>
        </w:rPr>
      </w:pPr>
      <w:r>
        <w:rPr>
          <w:noProof/>
        </w:rPr>
        <mc:AlternateContent>
          <mc:Choice Requires="wps">
            <w:drawing>
              <wp:anchor distT="0" distB="0" distL="114300" distR="114300" simplePos="0" relativeHeight="251672576" behindDoc="0" locked="0" layoutInCell="1" allowOverlap="1" wp14:anchorId="5F6A6B6B" wp14:editId="07A9347E">
                <wp:simplePos x="0" y="0"/>
                <wp:positionH relativeFrom="column">
                  <wp:posOffset>0</wp:posOffset>
                </wp:positionH>
                <wp:positionV relativeFrom="paragraph">
                  <wp:posOffset>0</wp:posOffset>
                </wp:positionV>
                <wp:extent cx="635000" cy="635000"/>
                <wp:effectExtent l="0" t="0" r="3175" b="3175"/>
                <wp:wrapNone/>
                <wp:docPr id="1792396323" name="_x0000_tole_rId80"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222254" id="_x0000_tole_rId80" o:spid="_x0000_s1026" style="position:absolute;margin-left:0;margin-top:0;width:50pt;height:50pt;z-index:251672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" filled="f" stroked="f">
                <o:lock v:ext="edit" aspectratio="t" selection="t"/>
              </v:rect>
            </w:pict>
          </mc:Fallback>
        </mc:AlternateContent>
      </w:r>
      <w:r>
        <w:object w:dxaOrig="8189" w:dyaOrig="4395" w14:anchorId="5F6A6B6C">
          <v:shape id="ole_rId80" o:spid="_x0000_i1055" type="#_x0000_t75" style="width:409.5pt;height:220.5pt;visibility:visible;mso-wrap-distance-right:0" o:ole="">
            <v:imagedata r:id="rId92" o:title=""/>
          </v:shape>
          <o:OLEObject Type="Embed" ProgID="Visio.Drawing.11" ShapeID="ole_rId80" DrawAspect="Content" ObjectID="_1802790437" r:id="rId93"/>
        </w:object>
      </w:r>
    </w:p>
    <w:p w14:paraId="5F6A6AE3" w14:textId="77777777" w:rsidR="0027698C" w:rsidRDefault="00000000">
      <w:pPr>
        <w:rPr>
          <w:rFonts w:ascii="Arial" w:hAnsi="Arial" w:cs="Arial"/>
          <w:sz w:val="20"/>
        </w:rPr>
      </w:pPr>
      <w:r>
        <w:rPr>
          <w:rFonts w:ascii="Arial" w:hAnsi="Arial" w:cs="Arial"/>
          <w:sz w:val="20"/>
        </w:rPr>
        <w:t>This scenario presents an update of the security parameters of the ATM:</w:t>
      </w:r>
    </w:p>
    <w:p w14:paraId="5F6A6AE4" w14:textId="746D299A" w:rsidR="0027698C" w:rsidRDefault="00000000">
      <w:pPr>
        <w:numPr>
          <w:ilvl w:val="0"/>
          <w:numId w:val="29"/>
        </w:numPr>
        <w:rPr>
          <w:rFonts w:ascii="Arial" w:hAnsi="Arial" w:cs="Arial"/>
          <w:sz w:val="20"/>
        </w:rPr>
      </w:pPr>
      <w:r>
        <w:rPr>
          <w:rFonts w:ascii="Arial" w:hAnsi="Arial" w:cs="Arial"/>
          <w:sz w:val="20"/>
        </w:rPr>
        <w:t>The ATM</w:t>
      </w:r>
      <w:r>
        <w:rPr>
          <w:rFonts w:ascii="Arial" w:hAnsi="Arial" w:cs="Arial"/>
          <w:sz w:val="20"/>
          <w:lang w:val="en-US"/>
        </w:rPr>
        <w:t xml:space="preserve"> sends </w:t>
      </w:r>
      <w:r>
        <w:rPr>
          <w:rFonts w:ascii="Arial" w:hAnsi="Arial" w:cs="Arial"/>
          <w:sz w:val="20"/>
        </w:rPr>
        <w:t xml:space="preserve">an </w:t>
      </w:r>
      <w:r>
        <w:rPr>
          <w:rFonts w:ascii="Arial" w:hAnsi="Arial" w:cs="Arial"/>
          <w:i/>
          <w:sz w:val="20"/>
        </w:rPr>
        <w:t>ATMDeviceReport</w:t>
      </w:r>
      <w:r>
        <w:rPr>
          <w:rFonts w:ascii="Arial" w:hAnsi="Arial" w:cs="Arial"/>
          <w:sz w:val="20"/>
        </w:rPr>
        <w:t xml:space="preserve"> message to the </w:t>
      </w:r>
      <w:r w:rsidR="002D747F">
        <w:rPr>
          <w:rFonts w:ascii="Arial" w:hAnsi="Arial" w:cs="Arial"/>
          <w:sz w:val="20"/>
        </w:rPr>
        <w:t>Acquirer</w:t>
      </w:r>
      <w:r>
        <w:rPr>
          <w:rFonts w:ascii="Arial" w:hAnsi="Arial" w:cs="Arial"/>
          <w:sz w:val="20"/>
        </w:rPr>
        <w:t>, including the capability and the configuration of the security components of the ATM</w:t>
      </w:r>
      <w:r>
        <w:rPr>
          <w:rFonts w:ascii="Arial" w:hAnsi="Arial" w:cs="Arial"/>
          <w:sz w:val="20"/>
          <w:lang w:val="en-US"/>
        </w:rPr>
        <w:t>.</w:t>
      </w:r>
    </w:p>
    <w:p w14:paraId="5F6A6AE5" w14:textId="262CCEBD" w:rsidR="0027698C" w:rsidRDefault="00000000">
      <w:pPr>
        <w:numPr>
          <w:ilvl w:val="0"/>
          <w:numId w:val="29"/>
        </w:numPr>
        <w:rPr>
          <w:rFonts w:ascii="Arial" w:hAnsi="Arial" w:cs="Arial"/>
          <w:sz w:val="20"/>
        </w:rPr>
      </w:pPr>
      <w:r>
        <w:rPr>
          <w:rFonts w:ascii="Arial" w:hAnsi="Arial" w:cs="Arial"/>
          <w:sz w:val="20"/>
        </w:rPr>
        <w:t xml:space="preserve">The </w:t>
      </w:r>
      <w:r w:rsidR="002D747F">
        <w:rPr>
          <w:rFonts w:ascii="Arial" w:hAnsi="Arial" w:cs="Arial"/>
          <w:sz w:val="20"/>
        </w:rPr>
        <w:t>Acquirer</w:t>
      </w:r>
      <w:r>
        <w:rPr>
          <w:rFonts w:ascii="Arial" w:hAnsi="Arial" w:cs="Arial"/>
          <w:sz w:val="20"/>
        </w:rPr>
        <w:t xml:space="preserve"> analyses the security configuration of the ATM and would like to change the MAC algorithm used by the ATM to exchange messages. The </w:t>
      </w:r>
      <w:r w:rsidR="002D747F">
        <w:rPr>
          <w:rFonts w:ascii="Arial" w:hAnsi="Arial" w:cs="Arial"/>
          <w:sz w:val="20"/>
        </w:rPr>
        <w:t>Acquirer</w:t>
      </w:r>
      <w:r>
        <w:rPr>
          <w:rFonts w:ascii="Arial" w:hAnsi="Arial" w:cs="Arial"/>
          <w:sz w:val="20"/>
        </w:rPr>
        <w:t xml:space="preserve"> sends an </w:t>
      </w:r>
      <w:r>
        <w:rPr>
          <w:rFonts w:ascii="Arial" w:hAnsi="Arial" w:cs="Arial"/>
          <w:i/>
          <w:sz w:val="20"/>
        </w:rPr>
        <w:t>ATMDeviceControl</w:t>
      </w:r>
      <w:r>
        <w:rPr>
          <w:rFonts w:ascii="Arial" w:hAnsi="Arial" w:cs="Arial"/>
          <w:sz w:val="20"/>
        </w:rPr>
        <w:t xml:space="preserve"> message to the ATM including a command to update the configuration of the hardware security module on the ATM followed by a command to send a new </w:t>
      </w:r>
      <w:r>
        <w:rPr>
          <w:rFonts w:ascii="Arial" w:hAnsi="Arial" w:cs="Arial"/>
          <w:i/>
          <w:sz w:val="20"/>
        </w:rPr>
        <w:t>ATMDeviceReport</w:t>
      </w:r>
      <w:r>
        <w:rPr>
          <w:rFonts w:ascii="Arial" w:hAnsi="Arial" w:cs="Arial"/>
          <w:sz w:val="20"/>
        </w:rPr>
        <w:t xml:space="preserve"> message to verify the result of the command</w:t>
      </w:r>
      <w:r>
        <w:rPr>
          <w:rFonts w:ascii="Arial" w:hAnsi="Arial" w:cs="Arial"/>
          <w:sz w:val="20"/>
          <w:lang w:val="en-US"/>
        </w:rPr>
        <w:t>.</w:t>
      </w:r>
    </w:p>
    <w:p w14:paraId="5F6A6AE6" w14:textId="50155165" w:rsidR="0027698C" w:rsidRDefault="00000000">
      <w:pPr>
        <w:numPr>
          <w:ilvl w:val="0"/>
          <w:numId w:val="29"/>
        </w:numPr>
        <w:rPr>
          <w:rFonts w:ascii="Arial" w:hAnsi="Arial" w:cs="Arial"/>
          <w:sz w:val="20"/>
        </w:rPr>
      </w:pPr>
      <w:r>
        <w:rPr>
          <w:rFonts w:ascii="Arial" w:hAnsi="Arial" w:cs="Arial"/>
          <w:sz w:val="20"/>
          <w:lang w:val="en-US"/>
        </w:rPr>
        <w:t xml:space="preserve">The ATM modifies the current security configuration and sends </w:t>
      </w:r>
      <w:r>
        <w:rPr>
          <w:rFonts w:ascii="Arial" w:hAnsi="Arial" w:cs="Arial"/>
          <w:sz w:val="20"/>
        </w:rPr>
        <w:t xml:space="preserve">an </w:t>
      </w:r>
      <w:r>
        <w:rPr>
          <w:rFonts w:ascii="Arial" w:hAnsi="Arial" w:cs="Arial"/>
          <w:i/>
          <w:sz w:val="20"/>
        </w:rPr>
        <w:t>ATMDeviceReport</w:t>
      </w:r>
      <w:r>
        <w:rPr>
          <w:rFonts w:ascii="Arial" w:hAnsi="Arial" w:cs="Arial"/>
          <w:sz w:val="20"/>
        </w:rPr>
        <w:t xml:space="preserve"> message to the </w:t>
      </w:r>
      <w:r w:rsidR="002D747F">
        <w:rPr>
          <w:rFonts w:ascii="Arial" w:hAnsi="Arial" w:cs="Arial"/>
          <w:sz w:val="20"/>
        </w:rPr>
        <w:t>Acquirer</w:t>
      </w:r>
      <w:r>
        <w:rPr>
          <w:rFonts w:ascii="Arial" w:hAnsi="Arial" w:cs="Arial"/>
          <w:sz w:val="20"/>
        </w:rPr>
        <w:t>, including the result of the command</w:t>
      </w:r>
      <w:r>
        <w:rPr>
          <w:rFonts w:ascii="Arial" w:hAnsi="Arial" w:cs="Arial"/>
          <w:sz w:val="20"/>
          <w:lang w:val="en-US"/>
        </w:rPr>
        <w:t>.</w:t>
      </w:r>
    </w:p>
    <w:p w14:paraId="5F6A6AE7" w14:textId="276B8185" w:rsidR="0027698C" w:rsidRDefault="00000000">
      <w:pPr>
        <w:numPr>
          <w:ilvl w:val="0"/>
          <w:numId w:val="29"/>
        </w:numPr>
        <w:rPr>
          <w:rFonts w:ascii="Arial" w:hAnsi="Arial" w:cs="Arial"/>
          <w:sz w:val="20"/>
        </w:rPr>
      </w:pPr>
      <w:r>
        <w:rPr>
          <w:rFonts w:ascii="Arial" w:hAnsi="Arial" w:cs="Arial"/>
          <w:sz w:val="20"/>
        </w:rPr>
        <w:t xml:space="preserve">The </w:t>
      </w:r>
      <w:r w:rsidR="002D747F">
        <w:rPr>
          <w:rFonts w:ascii="Arial" w:hAnsi="Arial" w:cs="Arial"/>
          <w:sz w:val="20"/>
        </w:rPr>
        <w:t>Acquirer</w:t>
      </w:r>
      <w:r>
        <w:rPr>
          <w:rFonts w:ascii="Arial" w:hAnsi="Arial" w:cs="Arial"/>
          <w:sz w:val="20"/>
        </w:rPr>
        <w:t xml:space="preserve"> verify the result of the command and sends an </w:t>
      </w:r>
      <w:r>
        <w:rPr>
          <w:rFonts w:ascii="Arial" w:hAnsi="Arial" w:cs="Arial"/>
          <w:i/>
          <w:sz w:val="20"/>
        </w:rPr>
        <w:t>ATMDeviceControl</w:t>
      </w:r>
      <w:r>
        <w:rPr>
          <w:rFonts w:ascii="Arial" w:hAnsi="Arial" w:cs="Arial"/>
          <w:sz w:val="20"/>
        </w:rPr>
        <w:t xml:space="preserve"> message without any command.</w:t>
      </w:r>
    </w:p>
    <w:p w14:paraId="5F6A6AE8" w14:textId="77777777" w:rsidR="0027698C" w:rsidRDefault="00000000">
      <w:pPr>
        <w:spacing w:before="0"/>
        <w:jc w:val="both"/>
        <w:rPr>
          <w:rFonts w:ascii="Arial" w:hAnsi="Arial" w:cs="Arial"/>
          <w:sz w:val="20"/>
        </w:rPr>
      </w:pPr>
      <w:r>
        <w:br w:type="page"/>
      </w:r>
    </w:p>
    <w:p w14:paraId="5F6A6AE9" w14:textId="77777777" w:rsidR="0027698C" w:rsidRDefault="00000000">
      <w:pPr>
        <w:pStyle w:val="Heading3"/>
      </w:pPr>
      <w:bookmarkStart w:id="102" w:name="_Toc399099197"/>
      <w:bookmarkStart w:id="103" w:name="_Toc192175241"/>
      <w:r>
        <w:lastRenderedPageBreak/>
        <w:t>Remote Key Loading Requested by the Acquirer</w:t>
      </w:r>
      <w:bookmarkEnd w:id="102"/>
      <w:bookmarkEnd w:id="103"/>
    </w:p>
    <w:p w14:paraId="5F6A6AEA" w14:textId="697A8AA6" w:rsidR="0027698C" w:rsidRDefault="004645F9">
      <w:pPr>
        <w:jc w:val="center"/>
        <w:rPr>
          <w:rFonts w:ascii="Arial" w:hAnsi="Arial"/>
          <w:sz w:val="20"/>
        </w:rPr>
      </w:pPr>
      <w:r>
        <w:rPr>
          <w:noProof/>
        </w:rPr>
        <mc:AlternateContent>
          <mc:Choice Requires="wps">
            <w:drawing>
              <wp:anchor distT="0" distB="0" distL="114300" distR="114300" simplePos="0" relativeHeight="251673600" behindDoc="0" locked="0" layoutInCell="1" allowOverlap="1" wp14:anchorId="5F6A6B6D" wp14:editId="742C7B13">
                <wp:simplePos x="0" y="0"/>
                <wp:positionH relativeFrom="column">
                  <wp:posOffset>0</wp:posOffset>
                </wp:positionH>
                <wp:positionV relativeFrom="paragraph">
                  <wp:posOffset>0</wp:posOffset>
                </wp:positionV>
                <wp:extent cx="635000" cy="635000"/>
                <wp:effectExtent l="0" t="0" r="3175" b="3175"/>
                <wp:wrapNone/>
                <wp:docPr id="177120326" name="_x0000_tole_rId82"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E6F4C8" id="_x0000_tole_rId82" o:spid="_x0000_s1026" style="position:absolute;margin-left:0;margin-top:0;width:50pt;height:50pt;z-index:251673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" filled="f" stroked="f">
                <o:lock v:ext="edit" aspectratio="t" selection="t"/>
              </v:rect>
            </w:pict>
          </mc:Fallback>
        </mc:AlternateContent>
      </w:r>
      <w:r>
        <w:object w:dxaOrig="8189" w:dyaOrig="5535" w14:anchorId="5F6A6B6E">
          <v:shape id="ole_rId82" o:spid="_x0000_i1056" type="#_x0000_t75" style="width:409.5pt;height:276.75pt;visibility:visible;mso-wrap-distance-right:0" o:ole="">
            <v:imagedata r:id="rId94" o:title=""/>
          </v:shape>
          <o:OLEObject Type="Embed" ProgID="Visio.Drawing.11" ShapeID="ole_rId82" DrawAspect="Content" ObjectID="_1802790438" r:id="rId95"/>
        </w:object>
      </w:r>
    </w:p>
    <w:p w14:paraId="5F6A6AEB" w14:textId="77777777" w:rsidR="0027698C" w:rsidRDefault="00000000">
      <w:pPr>
        <w:rPr>
          <w:rFonts w:ascii="Arial" w:hAnsi="Arial" w:cs="Arial"/>
          <w:sz w:val="20"/>
        </w:rPr>
      </w:pPr>
      <w:r>
        <w:rPr>
          <w:rFonts w:ascii="Arial" w:hAnsi="Arial" w:cs="Arial"/>
          <w:sz w:val="20"/>
        </w:rPr>
        <w:t>This scenario presents an ATM key download requested by the acquirer:</w:t>
      </w:r>
    </w:p>
    <w:p w14:paraId="5F6A6AEC" w14:textId="77777777" w:rsidR="0027698C" w:rsidRDefault="00000000">
      <w:pPr>
        <w:numPr>
          <w:ilvl w:val="0"/>
          <w:numId w:val="30"/>
        </w:numPr>
        <w:rPr>
          <w:rFonts w:ascii="Arial" w:hAnsi="Arial" w:cs="Arial"/>
          <w:sz w:val="20"/>
        </w:rPr>
      </w:pPr>
      <w:r>
        <w:rPr>
          <w:rFonts w:ascii="Arial" w:hAnsi="Arial" w:cs="Arial"/>
          <w:sz w:val="20"/>
        </w:rPr>
        <w:t>The ATM</w:t>
      </w:r>
      <w:r>
        <w:rPr>
          <w:rFonts w:ascii="Arial" w:hAnsi="Arial" w:cs="Arial"/>
          <w:sz w:val="20"/>
          <w:lang w:val="en-US"/>
        </w:rPr>
        <w:t xml:space="preserve"> sends </w:t>
      </w:r>
      <w:r>
        <w:rPr>
          <w:rFonts w:ascii="Arial" w:hAnsi="Arial" w:cs="Arial"/>
          <w:sz w:val="20"/>
        </w:rPr>
        <w:t xml:space="preserve">an </w:t>
      </w:r>
      <w:r>
        <w:rPr>
          <w:rFonts w:ascii="Arial" w:hAnsi="Arial" w:cs="Arial"/>
          <w:i/>
          <w:sz w:val="20"/>
        </w:rPr>
        <w:t>ATMDeviceReport</w:t>
      </w:r>
      <w:r>
        <w:rPr>
          <w:rFonts w:ascii="Arial" w:hAnsi="Arial" w:cs="Arial"/>
          <w:sz w:val="20"/>
        </w:rPr>
        <w:t xml:space="preserve"> message to the acquirer, including the configuration and the status of the keys of the ATM</w:t>
      </w:r>
      <w:r>
        <w:rPr>
          <w:rFonts w:ascii="Arial" w:hAnsi="Arial" w:cs="Arial"/>
          <w:sz w:val="20"/>
          <w:lang w:val="en-US"/>
        </w:rPr>
        <w:t>.</w:t>
      </w:r>
    </w:p>
    <w:p w14:paraId="5F6A6AED" w14:textId="77777777" w:rsidR="0027698C" w:rsidRDefault="00000000">
      <w:pPr>
        <w:numPr>
          <w:ilvl w:val="0"/>
          <w:numId w:val="30"/>
        </w:numPr>
        <w:rPr>
          <w:rFonts w:ascii="Arial" w:hAnsi="Arial" w:cs="Arial"/>
          <w:sz w:val="20"/>
        </w:rPr>
      </w:pPr>
      <w:r>
        <w:rPr>
          <w:rFonts w:ascii="Arial" w:hAnsi="Arial" w:cs="Arial"/>
          <w:sz w:val="20"/>
        </w:rPr>
        <w:t xml:space="preserve">The acquirer analyses the keys version of the ATM and would like to update some of the keys. The acquirer sends an </w:t>
      </w:r>
      <w:r>
        <w:rPr>
          <w:rFonts w:ascii="Arial" w:hAnsi="Arial" w:cs="Arial"/>
          <w:i/>
          <w:sz w:val="20"/>
        </w:rPr>
        <w:t>ATMDeviceControl</w:t>
      </w:r>
      <w:r>
        <w:rPr>
          <w:rFonts w:ascii="Arial" w:hAnsi="Arial" w:cs="Arial"/>
          <w:sz w:val="20"/>
        </w:rPr>
        <w:t xml:space="preserve"> message to the ATM including a command to download ATM keys followed by a command to send a new </w:t>
      </w:r>
      <w:r>
        <w:rPr>
          <w:rFonts w:ascii="Arial" w:hAnsi="Arial" w:cs="Arial"/>
          <w:i/>
          <w:sz w:val="20"/>
        </w:rPr>
        <w:t>ATMDeviceReport</w:t>
      </w:r>
      <w:r>
        <w:rPr>
          <w:rFonts w:ascii="Arial" w:hAnsi="Arial" w:cs="Arial"/>
          <w:sz w:val="20"/>
        </w:rPr>
        <w:t xml:space="preserve"> message to verify the result of the command</w:t>
      </w:r>
      <w:r>
        <w:rPr>
          <w:rFonts w:ascii="Arial" w:hAnsi="Arial" w:cs="Arial"/>
          <w:sz w:val="20"/>
          <w:lang w:val="en-US"/>
        </w:rPr>
        <w:t>.</w:t>
      </w:r>
    </w:p>
    <w:p w14:paraId="5F6A6AEE" w14:textId="77777777" w:rsidR="0027698C" w:rsidRDefault="00000000">
      <w:pPr>
        <w:numPr>
          <w:ilvl w:val="0"/>
          <w:numId w:val="30"/>
        </w:numPr>
        <w:rPr>
          <w:rFonts w:ascii="Arial" w:hAnsi="Arial" w:cs="Arial"/>
          <w:sz w:val="20"/>
        </w:rPr>
      </w:pPr>
      <w:r>
        <w:rPr>
          <w:rFonts w:ascii="Arial" w:hAnsi="Arial" w:cs="Arial"/>
          <w:sz w:val="20"/>
          <w:lang w:val="en-US"/>
        </w:rPr>
        <w:t xml:space="preserve">The ATM sends </w:t>
      </w:r>
      <w:r>
        <w:rPr>
          <w:rFonts w:ascii="Arial" w:hAnsi="Arial" w:cs="Arial"/>
          <w:sz w:val="20"/>
        </w:rPr>
        <w:t xml:space="preserve">an </w:t>
      </w:r>
      <w:r>
        <w:rPr>
          <w:rFonts w:ascii="Arial" w:hAnsi="Arial" w:cs="Arial"/>
          <w:i/>
          <w:sz w:val="20"/>
        </w:rPr>
        <w:t>ATMKeyDownloadRequest</w:t>
      </w:r>
      <w:r>
        <w:rPr>
          <w:rFonts w:ascii="Arial" w:hAnsi="Arial" w:cs="Arial"/>
          <w:sz w:val="20"/>
        </w:rPr>
        <w:t xml:space="preserve"> message to the acquirer, to initiate the key download process with the appropriate security information</w:t>
      </w:r>
      <w:r>
        <w:rPr>
          <w:rFonts w:ascii="Arial" w:hAnsi="Arial" w:cs="Arial"/>
          <w:sz w:val="20"/>
          <w:lang w:val="en-US"/>
        </w:rPr>
        <w:t>.</w:t>
      </w:r>
    </w:p>
    <w:p w14:paraId="5F6A6AEF" w14:textId="77777777" w:rsidR="0027698C" w:rsidRDefault="00000000">
      <w:pPr>
        <w:numPr>
          <w:ilvl w:val="0"/>
          <w:numId w:val="30"/>
        </w:numPr>
        <w:rPr>
          <w:rFonts w:ascii="Arial" w:hAnsi="Arial" w:cs="Arial"/>
          <w:sz w:val="20"/>
        </w:rPr>
      </w:pPr>
      <w:r>
        <w:rPr>
          <w:rFonts w:ascii="Arial" w:hAnsi="Arial" w:cs="Arial"/>
          <w:sz w:val="20"/>
        </w:rPr>
        <w:t xml:space="preserve">The acquirer prepare the keys to download and their protection, and sends an </w:t>
      </w:r>
      <w:r>
        <w:rPr>
          <w:rFonts w:ascii="Arial" w:hAnsi="Arial" w:cs="Arial"/>
          <w:i/>
          <w:sz w:val="20"/>
        </w:rPr>
        <w:t>ATMKeyDownloadResponse</w:t>
      </w:r>
      <w:r>
        <w:rPr>
          <w:rFonts w:ascii="Arial" w:hAnsi="Arial" w:cs="Arial"/>
          <w:sz w:val="20"/>
        </w:rPr>
        <w:t xml:space="preserve"> message.</w:t>
      </w:r>
    </w:p>
    <w:p w14:paraId="5F6A6AF0" w14:textId="77777777" w:rsidR="0027698C" w:rsidRDefault="00000000">
      <w:pPr>
        <w:numPr>
          <w:ilvl w:val="0"/>
          <w:numId w:val="30"/>
        </w:numPr>
        <w:rPr>
          <w:rFonts w:ascii="Arial" w:hAnsi="Arial" w:cs="Arial"/>
          <w:sz w:val="20"/>
        </w:rPr>
      </w:pPr>
      <w:r>
        <w:rPr>
          <w:rFonts w:ascii="Arial" w:hAnsi="Arial" w:cs="Arial"/>
          <w:sz w:val="20"/>
          <w:lang w:val="en-US"/>
        </w:rPr>
        <w:t xml:space="preserve">The ATM modifies the current security configuration and sends </w:t>
      </w:r>
      <w:r>
        <w:rPr>
          <w:rFonts w:ascii="Arial" w:hAnsi="Arial" w:cs="Arial"/>
          <w:sz w:val="20"/>
        </w:rPr>
        <w:t xml:space="preserve">an </w:t>
      </w:r>
      <w:r>
        <w:rPr>
          <w:rFonts w:ascii="Arial" w:hAnsi="Arial" w:cs="Arial"/>
          <w:i/>
          <w:sz w:val="20"/>
        </w:rPr>
        <w:t>ATMDeviceReport</w:t>
      </w:r>
      <w:r>
        <w:rPr>
          <w:rFonts w:ascii="Arial" w:hAnsi="Arial" w:cs="Arial"/>
          <w:sz w:val="20"/>
        </w:rPr>
        <w:t xml:space="preserve"> message to the acquirer, including the result of the command</w:t>
      </w:r>
      <w:r>
        <w:rPr>
          <w:rFonts w:ascii="Arial" w:hAnsi="Arial" w:cs="Arial"/>
          <w:sz w:val="20"/>
          <w:lang w:val="en-US"/>
        </w:rPr>
        <w:t>.</w:t>
      </w:r>
    </w:p>
    <w:p w14:paraId="5F6A6AF1" w14:textId="77777777" w:rsidR="0027698C" w:rsidRDefault="00000000">
      <w:pPr>
        <w:numPr>
          <w:ilvl w:val="0"/>
          <w:numId w:val="30"/>
        </w:numPr>
        <w:rPr>
          <w:rFonts w:ascii="Arial" w:hAnsi="Arial" w:cs="Arial"/>
          <w:sz w:val="20"/>
        </w:rPr>
      </w:pPr>
      <w:r>
        <w:rPr>
          <w:rFonts w:ascii="Arial" w:hAnsi="Arial" w:cs="Arial"/>
          <w:sz w:val="20"/>
        </w:rPr>
        <w:t xml:space="preserve">The acquirer verify the result of the command and sends an </w:t>
      </w:r>
      <w:r>
        <w:rPr>
          <w:rFonts w:ascii="Arial" w:hAnsi="Arial" w:cs="Arial"/>
          <w:i/>
          <w:sz w:val="20"/>
        </w:rPr>
        <w:t>ATMDeviceControl</w:t>
      </w:r>
      <w:r>
        <w:rPr>
          <w:rFonts w:ascii="Arial" w:hAnsi="Arial" w:cs="Arial"/>
          <w:sz w:val="20"/>
        </w:rPr>
        <w:t xml:space="preserve"> message without any command.</w:t>
      </w:r>
    </w:p>
    <w:p w14:paraId="5F6A6AF2" w14:textId="77777777" w:rsidR="0027698C" w:rsidRDefault="00000000">
      <w:pPr>
        <w:spacing w:before="0"/>
        <w:jc w:val="both"/>
        <w:rPr>
          <w:rFonts w:ascii="Arial" w:hAnsi="Arial" w:cs="Arial"/>
          <w:sz w:val="20"/>
        </w:rPr>
      </w:pPr>
      <w:r>
        <w:br w:type="page"/>
      </w:r>
    </w:p>
    <w:p w14:paraId="5F6A6AF3" w14:textId="77777777" w:rsidR="0027698C" w:rsidRDefault="00000000">
      <w:pPr>
        <w:pStyle w:val="Heading3"/>
      </w:pPr>
      <w:bookmarkStart w:id="104" w:name="_Toc399099198"/>
      <w:bookmarkStart w:id="105" w:name="_Toc192175242"/>
      <w:commentRangeStart w:id="106"/>
      <w:r>
        <w:lastRenderedPageBreak/>
        <w:t>Unsolicited Remote Key Loading</w:t>
      </w:r>
      <w:bookmarkEnd w:id="104"/>
      <w:commentRangeEnd w:id="106"/>
      <w:r>
        <w:commentReference w:id="106"/>
      </w:r>
      <w:bookmarkEnd w:id="105"/>
    </w:p>
    <w:p w14:paraId="5F6A6AF4" w14:textId="6EEF9C65" w:rsidR="0027698C" w:rsidRDefault="004645F9">
      <w:pPr>
        <w:jc w:val="center"/>
        <w:rPr>
          <w:rFonts w:ascii="Arial" w:hAnsi="Arial"/>
          <w:sz w:val="20"/>
        </w:rPr>
      </w:pPr>
      <w:r>
        <w:rPr>
          <w:noProof/>
        </w:rPr>
        <mc:AlternateContent>
          <mc:Choice Requires="wps">
            <w:drawing>
              <wp:anchor distT="0" distB="0" distL="114300" distR="114300" simplePos="0" relativeHeight="251674624" behindDoc="0" locked="0" layoutInCell="1" allowOverlap="1" wp14:anchorId="5F6A6B6F" wp14:editId="6EF9599C">
                <wp:simplePos x="0" y="0"/>
                <wp:positionH relativeFrom="column">
                  <wp:posOffset>0</wp:posOffset>
                </wp:positionH>
                <wp:positionV relativeFrom="paragraph">
                  <wp:posOffset>0</wp:posOffset>
                </wp:positionV>
                <wp:extent cx="635000" cy="635000"/>
                <wp:effectExtent l="0" t="0" r="3175" b="3175"/>
                <wp:wrapNone/>
                <wp:docPr id="442690385" name="_x0000_tole_rId84"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custGeom>
                          <a:avLst/>
                          <a:gdLst/>
                          <a:ahLst/>
                          <a:cxnLst/>
                          <a:rect l="0" t="0" r="0" b="0"/>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9BD4D1" id="_x0000_tole_rId84" o:spid="_x0000_s1026" style="position:absolute;margin-left:0;margin-top:0;width:50pt;height:50pt;z-index:251674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" filled="f" stroked="f">
                <v:stroke joinstyle="miter"/>
                <v:path textboxrect="@1,@1,@1,@1"/>
                <o:lock v:ext="edit" aspectratio="t" selection="t"/>
              </v:shape>
            </w:pict>
          </mc:Fallback>
        </mc:AlternateContent>
      </w:r>
      <w:r>
        <w:object w:dxaOrig="7011" w:dyaOrig="4018" w14:anchorId="5F6A6B70">
          <v:shape id="ole_rId84" o:spid="_x0000_i1057" type="#_x0000_t75" style="width:409.5pt;height:225.75pt;visibility:visible;mso-wrap-distance-right:0" o:ole="">
            <v:imagedata r:id="rId96" o:title=""/>
          </v:shape>
          <o:OLEObject Type="Embed" ProgID="Visio.Drawing.11" ShapeID="ole_rId84" DrawAspect="Content" ObjectID="_1802790439" r:id="rId97"/>
        </w:object>
      </w:r>
    </w:p>
    <w:p w14:paraId="5F6A6AF5" w14:textId="77777777" w:rsidR="0027698C" w:rsidRDefault="00000000">
      <w:pPr>
        <w:rPr>
          <w:rFonts w:ascii="Arial" w:hAnsi="Arial" w:cs="Arial"/>
          <w:sz w:val="20"/>
        </w:rPr>
      </w:pPr>
      <w:r>
        <w:rPr>
          <w:rFonts w:ascii="Arial" w:hAnsi="Arial" w:cs="Arial"/>
          <w:sz w:val="20"/>
        </w:rPr>
        <w:t>This scenario presents an ATM key download at the initialisation of the ATM:</w:t>
      </w:r>
    </w:p>
    <w:p w14:paraId="5F6A6AF6" w14:textId="77777777" w:rsidR="0027698C" w:rsidRDefault="00000000">
      <w:pPr>
        <w:numPr>
          <w:ilvl w:val="0"/>
          <w:numId w:val="31"/>
        </w:numPr>
        <w:rPr>
          <w:rFonts w:ascii="Arial" w:hAnsi="Arial" w:cs="Arial"/>
          <w:sz w:val="20"/>
        </w:rPr>
      </w:pPr>
      <w:r>
        <w:rPr>
          <w:rFonts w:ascii="Arial" w:hAnsi="Arial" w:cs="Arial"/>
          <w:sz w:val="20"/>
          <w:lang w:val="en-US"/>
        </w:rPr>
        <w:t xml:space="preserve">The ATM sends </w:t>
      </w:r>
      <w:r>
        <w:rPr>
          <w:rFonts w:ascii="Arial" w:hAnsi="Arial" w:cs="Arial"/>
          <w:sz w:val="20"/>
        </w:rPr>
        <w:t xml:space="preserve">an </w:t>
      </w:r>
      <w:r>
        <w:rPr>
          <w:rFonts w:ascii="Arial" w:hAnsi="Arial" w:cs="Arial"/>
          <w:i/>
          <w:sz w:val="20"/>
        </w:rPr>
        <w:t>ATMKeyDownloadRequest</w:t>
      </w:r>
      <w:r>
        <w:rPr>
          <w:rFonts w:ascii="Arial" w:hAnsi="Arial" w:cs="Arial"/>
          <w:sz w:val="20"/>
        </w:rPr>
        <w:t xml:space="preserve"> message to the acquirer, to initiate the download of application key process with the appropriate security information</w:t>
      </w:r>
      <w:r>
        <w:rPr>
          <w:rFonts w:ascii="Arial" w:hAnsi="Arial" w:cs="Arial"/>
          <w:sz w:val="20"/>
          <w:lang w:val="en-US"/>
        </w:rPr>
        <w:t>.</w:t>
      </w:r>
    </w:p>
    <w:p w14:paraId="5F6A6AF7" w14:textId="77777777" w:rsidR="0027698C" w:rsidRDefault="00000000">
      <w:pPr>
        <w:numPr>
          <w:ilvl w:val="0"/>
          <w:numId w:val="31"/>
        </w:numPr>
        <w:rPr>
          <w:rFonts w:ascii="Arial" w:hAnsi="Arial" w:cs="Arial"/>
          <w:sz w:val="20"/>
        </w:rPr>
      </w:pPr>
      <w:r>
        <w:rPr>
          <w:rFonts w:ascii="Arial" w:hAnsi="Arial" w:cs="Arial"/>
          <w:sz w:val="20"/>
        </w:rPr>
        <w:t xml:space="preserve">The acquirer prepare the keys to download and their protection, and sends an </w:t>
      </w:r>
      <w:r>
        <w:rPr>
          <w:rFonts w:ascii="Arial" w:hAnsi="Arial" w:cs="Arial"/>
          <w:i/>
          <w:sz w:val="20"/>
        </w:rPr>
        <w:t>ATMKeyDownloadResponse</w:t>
      </w:r>
      <w:r>
        <w:rPr>
          <w:rFonts w:ascii="Arial" w:hAnsi="Arial" w:cs="Arial"/>
          <w:sz w:val="20"/>
        </w:rPr>
        <w:t xml:space="preserve"> message.</w:t>
      </w:r>
    </w:p>
    <w:p w14:paraId="5F6A6AF8" w14:textId="77777777" w:rsidR="0027698C" w:rsidRDefault="00000000">
      <w:pPr>
        <w:numPr>
          <w:ilvl w:val="0"/>
          <w:numId w:val="31"/>
        </w:numPr>
        <w:rPr>
          <w:rFonts w:ascii="Arial" w:hAnsi="Arial" w:cs="Arial"/>
          <w:sz w:val="20"/>
        </w:rPr>
      </w:pPr>
      <w:r>
        <w:rPr>
          <w:rFonts w:ascii="Arial" w:hAnsi="Arial" w:cs="Arial"/>
          <w:sz w:val="20"/>
          <w:lang w:val="en-US"/>
        </w:rPr>
        <w:t xml:space="preserve">The ATM modifies the current security configuration and sends </w:t>
      </w:r>
      <w:r>
        <w:rPr>
          <w:rFonts w:ascii="Arial" w:hAnsi="Arial" w:cs="Arial"/>
          <w:sz w:val="20"/>
        </w:rPr>
        <w:t xml:space="preserve">an </w:t>
      </w:r>
      <w:r>
        <w:rPr>
          <w:rFonts w:ascii="Arial" w:hAnsi="Arial" w:cs="Arial"/>
          <w:i/>
          <w:sz w:val="20"/>
        </w:rPr>
        <w:t>ATMDeviceReport</w:t>
      </w:r>
      <w:r>
        <w:rPr>
          <w:rFonts w:ascii="Arial" w:hAnsi="Arial" w:cs="Arial"/>
          <w:sz w:val="20"/>
        </w:rPr>
        <w:t xml:space="preserve"> message to the acquirer, including the result of the command</w:t>
      </w:r>
      <w:r>
        <w:rPr>
          <w:rFonts w:ascii="Arial" w:hAnsi="Arial" w:cs="Arial"/>
          <w:sz w:val="20"/>
          <w:lang w:val="en-US"/>
        </w:rPr>
        <w:t>.</w:t>
      </w:r>
    </w:p>
    <w:p w14:paraId="5F6A6AF9" w14:textId="77777777" w:rsidR="0027698C" w:rsidRDefault="00000000">
      <w:pPr>
        <w:numPr>
          <w:ilvl w:val="0"/>
          <w:numId w:val="31"/>
        </w:numPr>
        <w:rPr>
          <w:rFonts w:ascii="Arial" w:hAnsi="Arial" w:cs="Arial"/>
          <w:sz w:val="20"/>
        </w:rPr>
      </w:pPr>
      <w:r>
        <w:rPr>
          <w:rFonts w:ascii="Arial" w:hAnsi="Arial" w:cs="Arial"/>
          <w:sz w:val="20"/>
        </w:rPr>
        <w:t xml:space="preserve">The acquirer verify the result of the command and sends an </w:t>
      </w:r>
      <w:r>
        <w:rPr>
          <w:rFonts w:ascii="Arial" w:hAnsi="Arial" w:cs="Arial"/>
          <w:i/>
          <w:sz w:val="20"/>
        </w:rPr>
        <w:t>ATMDeviceControl</w:t>
      </w:r>
      <w:r>
        <w:rPr>
          <w:rFonts w:ascii="Arial" w:hAnsi="Arial" w:cs="Arial"/>
          <w:sz w:val="20"/>
        </w:rPr>
        <w:t xml:space="preserve"> message without any command.</w:t>
      </w:r>
    </w:p>
    <w:p w14:paraId="5F6A6AFD" w14:textId="77777777" w:rsidR="0027698C" w:rsidRDefault="0027698C">
      <w:pPr>
        <w:spacing w:before="0"/>
        <w:jc w:val="both"/>
        <w:rPr>
          <w:rFonts w:ascii="Arial" w:hAnsi="Arial" w:cs="Arial"/>
          <w:sz w:val="20"/>
        </w:rPr>
      </w:pPr>
    </w:p>
    <w:p w14:paraId="5F6A6AFE" w14:textId="77777777" w:rsidR="0027698C" w:rsidRDefault="00000000">
      <w:pPr>
        <w:spacing w:before="0"/>
        <w:jc w:val="both"/>
        <w:rPr>
          <w:rFonts w:ascii="Arial" w:hAnsi="Arial" w:cs="Arial"/>
          <w:sz w:val="20"/>
        </w:rPr>
      </w:pPr>
      <w:r>
        <w:br w:type="page"/>
      </w:r>
    </w:p>
    <w:p w14:paraId="5F6A6AFF" w14:textId="77777777" w:rsidR="0027698C" w:rsidRDefault="0027698C">
      <w:pPr>
        <w:pStyle w:val="namereltype"/>
        <w:spacing w:before="280" w:after="280"/>
        <w:rPr>
          <w:rFonts w:ascii="Arial" w:hAnsi="Arial" w:cs="Arial"/>
          <w:color w:val="0070C0"/>
          <w:sz w:val="18"/>
        </w:rPr>
      </w:pPr>
    </w:p>
    <w:p w14:paraId="5F6A6B00" w14:textId="77777777" w:rsidR="0027698C" w:rsidRDefault="00000000">
      <w:pPr>
        <w:pStyle w:val="Heading1"/>
      </w:pPr>
      <w:bookmarkStart w:id="107" w:name="_Toc451158661"/>
      <w:bookmarkStart w:id="108" w:name="_Toc450980147"/>
      <w:bookmarkStart w:id="109" w:name="_Toc450979706"/>
      <w:bookmarkStart w:id="110" w:name="_Toc450974818"/>
      <w:bookmarkStart w:id="111" w:name="_Toc450819670"/>
      <w:bookmarkStart w:id="112" w:name="_Toc449841430"/>
      <w:bookmarkStart w:id="113" w:name="_Toc449841187"/>
      <w:bookmarkStart w:id="114" w:name="_Toc447531267"/>
      <w:bookmarkStart w:id="115" w:name="_Toc447530826"/>
      <w:bookmarkStart w:id="116" w:name="_Toc447529651"/>
      <w:bookmarkStart w:id="117" w:name="_Toc399099200"/>
      <w:bookmarkStart w:id="118" w:name="_Toc348941504"/>
      <w:bookmarkStart w:id="119" w:name="_Toc192175243"/>
      <w:bookmarkEnd w:id="107"/>
      <w:bookmarkEnd w:id="108"/>
      <w:bookmarkEnd w:id="109"/>
      <w:bookmarkEnd w:id="110"/>
      <w:bookmarkEnd w:id="111"/>
      <w:bookmarkEnd w:id="112"/>
      <w:bookmarkEnd w:id="113"/>
      <w:bookmarkEnd w:id="114"/>
      <w:bookmarkEnd w:id="115"/>
      <w:bookmarkEnd w:id="116"/>
      <w:r>
        <w:t>Revision Record</w:t>
      </w:r>
      <w:bookmarkEnd w:id="117"/>
      <w:bookmarkEnd w:id="118"/>
      <w:bookmarkEnd w:id="119"/>
    </w:p>
    <w:p w14:paraId="5F6A6B01" w14:textId="77777777" w:rsidR="0027698C" w:rsidRDefault="0027698C">
      <w:pPr>
        <w:rPr>
          <w:rFonts w:ascii="Arial" w:hAnsi="Arial"/>
          <w:b/>
          <w:sz w:val="32"/>
        </w:rPr>
      </w:pPr>
    </w:p>
    <w:tbl>
      <w:tblPr>
        <w:tblW w:w="9515" w:type="dxa"/>
        <w:tblLayout w:type="fixed"/>
        <w:tblLook w:val="04A0" w:firstRow="1" w:lastRow="0" w:firstColumn="1" w:lastColumn="0" w:noHBand="0" w:noVBand="1"/>
      </w:tblPr>
      <w:tblGrid>
        <w:gridCol w:w="1903"/>
        <w:gridCol w:w="1903"/>
        <w:gridCol w:w="1903"/>
        <w:gridCol w:w="1903"/>
        <w:gridCol w:w="1903"/>
      </w:tblGrid>
      <w:tr w:rsidR="0027698C" w14:paraId="5F6A6B07" w14:textId="77777777">
        <w:tc>
          <w:tcPr>
            <w:tcW w:w="1903" w:type="dxa"/>
            <w:tcBorders>
              <w:top w:val="single" w:sz="4" w:space="0" w:color="000000"/>
              <w:left w:val="single" w:sz="4" w:space="0" w:color="000000"/>
              <w:bottom w:val="single" w:sz="4" w:space="0" w:color="000000"/>
              <w:right w:val="single" w:sz="4" w:space="0" w:color="000000"/>
            </w:tcBorders>
          </w:tcPr>
          <w:p w14:paraId="5F6A6B02" w14:textId="77777777" w:rsidR="0027698C" w:rsidRDefault="00000000">
            <w:pPr>
              <w:widowControl w:val="0"/>
              <w:rPr>
                <w:rFonts w:ascii="Arial" w:hAnsi="Arial" w:cs="Arial"/>
                <w:b/>
                <w:sz w:val="20"/>
              </w:rPr>
            </w:pPr>
            <w:r>
              <w:rPr>
                <w:rFonts w:ascii="Arial" w:hAnsi="Arial" w:cs="Arial"/>
                <w:b/>
                <w:sz w:val="20"/>
              </w:rPr>
              <w:t>Revision</w:t>
            </w:r>
          </w:p>
        </w:tc>
        <w:tc>
          <w:tcPr>
            <w:tcW w:w="1903" w:type="dxa"/>
            <w:tcBorders>
              <w:top w:val="single" w:sz="4" w:space="0" w:color="000000"/>
              <w:left w:val="single" w:sz="4" w:space="0" w:color="000000"/>
              <w:bottom w:val="single" w:sz="4" w:space="0" w:color="000000"/>
              <w:right w:val="single" w:sz="4" w:space="0" w:color="000000"/>
            </w:tcBorders>
          </w:tcPr>
          <w:p w14:paraId="5F6A6B03" w14:textId="77777777" w:rsidR="0027698C" w:rsidRDefault="00000000">
            <w:pPr>
              <w:widowControl w:val="0"/>
              <w:rPr>
                <w:rFonts w:ascii="Arial" w:hAnsi="Arial" w:cs="Arial"/>
                <w:b/>
                <w:sz w:val="20"/>
              </w:rPr>
            </w:pPr>
            <w:r>
              <w:rPr>
                <w:rFonts w:ascii="Arial" w:hAnsi="Arial" w:cs="Arial"/>
                <w:b/>
                <w:sz w:val="20"/>
              </w:rPr>
              <w:t>Date</w:t>
            </w:r>
          </w:p>
        </w:tc>
        <w:tc>
          <w:tcPr>
            <w:tcW w:w="1903" w:type="dxa"/>
            <w:tcBorders>
              <w:top w:val="single" w:sz="4" w:space="0" w:color="000000"/>
              <w:left w:val="single" w:sz="4" w:space="0" w:color="000000"/>
              <w:bottom w:val="single" w:sz="4" w:space="0" w:color="000000"/>
              <w:right w:val="single" w:sz="4" w:space="0" w:color="000000"/>
            </w:tcBorders>
          </w:tcPr>
          <w:p w14:paraId="5F6A6B04" w14:textId="77777777" w:rsidR="0027698C" w:rsidRDefault="00000000">
            <w:pPr>
              <w:widowControl w:val="0"/>
              <w:rPr>
                <w:rFonts w:ascii="Arial" w:hAnsi="Arial" w:cs="Arial"/>
                <w:b/>
                <w:sz w:val="20"/>
              </w:rPr>
            </w:pPr>
            <w:r>
              <w:rPr>
                <w:rFonts w:ascii="Arial" w:hAnsi="Arial" w:cs="Arial"/>
                <w:b/>
                <w:sz w:val="20"/>
              </w:rPr>
              <w:t>Author</w:t>
            </w:r>
          </w:p>
        </w:tc>
        <w:tc>
          <w:tcPr>
            <w:tcW w:w="1903" w:type="dxa"/>
            <w:tcBorders>
              <w:top w:val="single" w:sz="4" w:space="0" w:color="000000"/>
              <w:left w:val="single" w:sz="4" w:space="0" w:color="000000"/>
              <w:bottom w:val="single" w:sz="4" w:space="0" w:color="000000"/>
              <w:right w:val="single" w:sz="4" w:space="0" w:color="000000"/>
            </w:tcBorders>
          </w:tcPr>
          <w:p w14:paraId="5F6A6B05" w14:textId="77777777" w:rsidR="0027698C" w:rsidRDefault="00000000">
            <w:pPr>
              <w:widowControl w:val="0"/>
              <w:rPr>
                <w:rFonts w:ascii="Arial" w:hAnsi="Arial" w:cs="Arial"/>
                <w:b/>
                <w:sz w:val="20"/>
              </w:rPr>
            </w:pPr>
            <w:r>
              <w:rPr>
                <w:rFonts w:ascii="Arial" w:hAnsi="Arial" w:cs="Arial"/>
                <w:b/>
                <w:sz w:val="20"/>
              </w:rPr>
              <w:t>Description</w:t>
            </w:r>
          </w:p>
        </w:tc>
        <w:tc>
          <w:tcPr>
            <w:tcW w:w="1903" w:type="dxa"/>
            <w:tcBorders>
              <w:top w:val="single" w:sz="4" w:space="0" w:color="000000"/>
              <w:left w:val="single" w:sz="4" w:space="0" w:color="000000"/>
              <w:bottom w:val="single" w:sz="4" w:space="0" w:color="000000"/>
              <w:right w:val="single" w:sz="4" w:space="0" w:color="000000"/>
            </w:tcBorders>
          </w:tcPr>
          <w:p w14:paraId="5F6A6B06" w14:textId="77777777" w:rsidR="0027698C" w:rsidRDefault="00000000">
            <w:pPr>
              <w:widowControl w:val="0"/>
              <w:rPr>
                <w:rFonts w:ascii="Arial" w:hAnsi="Arial" w:cs="Arial"/>
                <w:b/>
                <w:sz w:val="20"/>
              </w:rPr>
            </w:pPr>
            <w:r>
              <w:rPr>
                <w:rFonts w:ascii="Arial" w:hAnsi="Arial" w:cs="Arial"/>
                <w:b/>
                <w:sz w:val="20"/>
              </w:rPr>
              <w:t>Sections affected</w:t>
            </w:r>
          </w:p>
        </w:tc>
      </w:tr>
      <w:tr w:rsidR="009829D6" w14:paraId="5F6A6B0D" w14:textId="77777777">
        <w:tc>
          <w:tcPr>
            <w:tcW w:w="1903" w:type="dxa"/>
            <w:tcBorders>
              <w:top w:val="single" w:sz="4" w:space="0" w:color="000000"/>
              <w:left w:val="single" w:sz="4" w:space="0" w:color="000000"/>
              <w:bottom w:val="single" w:sz="4" w:space="0" w:color="000000"/>
              <w:right w:val="single" w:sz="4" w:space="0" w:color="000000"/>
            </w:tcBorders>
          </w:tcPr>
          <w:p w14:paraId="5F6A6B08" w14:textId="2457E6AD" w:rsidR="009829D6" w:rsidRDefault="009829D6" w:rsidP="009829D6">
            <w:pPr>
              <w:widowControl w:val="0"/>
              <w:rPr>
                <w:rFonts w:ascii="Arial" w:hAnsi="Arial" w:cs="Arial"/>
                <w:sz w:val="18"/>
              </w:rPr>
            </w:pPr>
            <w:r>
              <w:rPr>
                <w:rFonts w:ascii="Arial" w:hAnsi="Arial" w:cs="Arial"/>
                <w:sz w:val="18"/>
              </w:rPr>
              <w:t>1.0</w:t>
            </w:r>
          </w:p>
        </w:tc>
        <w:tc>
          <w:tcPr>
            <w:tcW w:w="1903" w:type="dxa"/>
            <w:tcBorders>
              <w:top w:val="single" w:sz="4" w:space="0" w:color="000000"/>
              <w:left w:val="single" w:sz="4" w:space="0" w:color="000000"/>
              <w:bottom w:val="single" w:sz="4" w:space="0" w:color="000000"/>
              <w:right w:val="single" w:sz="4" w:space="0" w:color="000000"/>
            </w:tcBorders>
          </w:tcPr>
          <w:p w14:paraId="5F6A6B09" w14:textId="3BCFB688" w:rsidR="009829D6" w:rsidRDefault="009829D6" w:rsidP="009829D6">
            <w:pPr>
              <w:widowControl w:val="0"/>
              <w:rPr>
                <w:rFonts w:ascii="Arial" w:hAnsi="Arial" w:cs="Arial"/>
                <w:sz w:val="18"/>
              </w:rPr>
            </w:pPr>
            <w:r>
              <w:rPr>
                <w:rFonts w:ascii="Arial" w:hAnsi="Arial" w:cs="Arial"/>
                <w:sz w:val="18"/>
              </w:rPr>
              <w:t>December 2024</w:t>
            </w:r>
          </w:p>
        </w:tc>
        <w:tc>
          <w:tcPr>
            <w:tcW w:w="1903" w:type="dxa"/>
            <w:tcBorders>
              <w:top w:val="single" w:sz="4" w:space="0" w:color="000000"/>
              <w:left w:val="single" w:sz="4" w:space="0" w:color="000000"/>
              <w:bottom w:val="single" w:sz="4" w:space="0" w:color="000000"/>
              <w:right w:val="single" w:sz="4" w:space="0" w:color="000000"/>
            </w:tcBorders>
          </w:tcPr>
          <w:p w14:paraId="5F6A6B0A" w14:textId="7DE01D3F" w:rsidR="009829D6" w:rsidRDefault="009829D6" w:rsidP="009829D6">
            <w:pPr>
              <w:widowControl w:val="0"/>
              <w:rPr>
                <w:rFonts w:ascii="Arial" w:hAnsi="Arial" w:cs="Arial"/>
                <w:sz w:val="18"/>
              </w:rPr>
            </w:pPr>
            <w:r>
              <w:rPr>
                <w:rFonts w:ascii="Arial" w:hAnsi="Arial" w:cs="Arial"/>
                <w:sz w:val="18"/>
              </w:rPr>
              <w:t>Nexo</w:t>
            </w:r>
          </w:p>
        </w:tc>
        <w:tc>
          <w:tcPr>
            <w:tcW w:w="1903" w:type="dxa"/>
            <w:tcBorders>
              <w:top w:val="single" w:sz="4" w:space="0" w:color="000000"/>
              <w:left w:val="single" w:sz="4" w:space="0" w:color="000000"/>
              <w:bottom w:val="single" w:sz="4" w:space="0" w:color="000000"/>
              <w:right w:val="single" w:sz="4" w:space="0" w:color="000000"/>
            </w:tcBorders>
          </w:tcPr>
          <w:p w14:paraId="5F6A6B0B" w14:textId="32B968FC" w:rsidR="009829D6" w:rsidRDefault="009829D6" w:rsidP="009829D6">
            <w:pPr>
              <w:widowControl w:val="0"/>
              <w:rPr>
                <w:rFonts w:ascii="Arial" w:hAnsi="Arial" w:cs="Arial"/>
                <w:sz w:val="18"/>
              </w:rPr>
            </w:pPr>
            <w:r w:rsidRPr="008B2D8E">
              <w:rPr>
                <w:rFonts w:ascii="Arial" w:hAnsi="Arial" w:cs="Arial"/>
                <w:sz w:val="18"/>
              </w:rPr>
              <w:t>Draft version for SEG review</w:t>
            </w:r>
          </w:p>
        </w:tc>
        <w:tc>
          <w:tcPr>
            <w:tcW w:w="1903" w:type="dxa"/>
            <w:tcBorders>
              <w:top w:val="single" w:sz="4" w:space="0" w:color="000000"/>
              <w:left w:val="single" w:sz="4" w:space="0" w:color="000000"/>
              <w:bottom w:val="single" w:sz="4" w:space="0" w:color="000000"/>
              <w:right w:val="single" w:sz="4" w:space="0" w:color="000000"/>
            </w:tcBorders>
          </w:tcPr>
          <w:p w14:paraId="5F6A6B0C" w14:textId="4C4FC256" w:rsidR="009829D6" w:rsidRDefault="009829D6" w:rsidP="009829D6">
            <w:pPr>
              <w:widowControl w:val="0"/>
              <w:rPr>
                <w:rFonts w:ascii="Arial" w:hAnsi="Arial" w:cs="Arial"/>
                <w:sz w:val="18"/>
              </w:rPr>
            </w:pPr>
            <w:r>
              <w:rPr>
                <w:rFonts w:ascii="Arial" w:hAnsi="Arial" w:cs="Arial"/>
                <w:sz w:val="18"/>
              </w:rPr>
              <w:t>All</w:t>
            </w:r>
          </w:p>
        </w:tc>
      </w:tr>
      <w:tr w:rsidR="0027698C" w14:paraId="5F6A6B13" w14:textId="77777777">
        <w:tc>
          <w:tcPr>
            <w:tcW w:w="1903" w:type="dxa"/>
            <w:tcBorders>
              <w:top w:val="single" w:sz="4" w:space="0" w:color="000000"/>
              <w:left w:val="single" w:sz="4" w:space="0" w:color="000000"/>
              <w:bottom w:val="single" w:sz="4" w:space="0" w:color="000000"/>
              <w:right w:val="single" w:sz="4" w:space="0" w:color="000000"/>
            </w:tcBorders>
          </w:tcPr>
          <w:p w14:paraId="5F6A6B0E" w14:textId="3570E752" w:rsidR="0027698C" w:rsidRDefault="00915E7B">
            <w:pPr>
              <w:widowControl w:val="0"/>
              <w:rPr>
                <w:rFonts w:ascii="Arial" w:hAnsi="Arial" w:cs="Arial"/>
                <w:sz w:val="18"/>
              </w:rPr>
            </w:pPr>
            <w:r>
              <w:rPr>
                <w:rFonts w:ascii="Arial" w:hAnsi="Arial" w:cs="Arial"/>
                <w:sz w:val="18"/>
              </w:rPr>
              <w:t>2.0</w:t>
            </w:r>
          </w:p>
        </w:tc>
        <w:tc>
          <w:tcPr>
            <w:tcW w:w="1903" w:type="dxa"/>
            <w:tcBorders>
              <w:top w:val="single" w:sz="4" w:space="0" w:color="000000"/>
              <w:left w:val="single" w:sz="4" w:space="0" w:color="000000"/>
              <w:bottom w:val="single" w:sz="4" w:space="0" w:color="000000"/>
              <w:right w:val="single" w:sz="4" w:space="0" w:color="000000"/>
            </w:tcBorders>
          </w:tcPr>
          <w:p w14:paraId="5F6A6B0F" w14:textId="5E881DFC" w:rsidR="0027698C" w:rsidRDefault="00915E7B">
            <w:pPr>
              <w:widowControl w:val="0"/>
              <w:rPr>
                <w:rFonts w:ascii="Arial" w:hAnsi="Arial" w:cs="Arial"/>
                <w:sz w:val="18"/>
              </w:rPr>
            </w:pPr>
            <w:r>
              <w:rPr>
                <w:rFonts w:ascii="Arial" w:hAnsi="Arial" w:cs="Arial"/>
                <w:sz w:val="18"/>
              </w:rPr>
              <w:t>March 2025</w:t>
            </w:r>
          </w:p>
        </w:tc>
        <w:tc>
          <w:tcPr>
            <w:tcW w:w="1903" w:type="dxa"/>
            <w:tcBorders>
              <w:top w:val="single" w:sz="4" w:space="0" w:color="000000"/>
              <w:left w:val="single" w:sz="4" w:space="0" w:color="000000"/>
              <w:bottom w:val="single" w:sz="4" w:space="0" w:color="000000"/>
              <w:right w:val="single" w:sz="4" w:space="0" w:color="000000"/>
            </w:tcBorders>
          </w:tcPr>
          <w:p w14:paraId="5F6A6B10" w14:textId="61276B9F" w:rsidR="0027698C" w:rsidRDefault="00915E7B">
            <w:pPr>
              <w:widowControl w:val="0"/>
              <w:rPr>
                <w:rFonts w:ascii="Arial" w:hAnsi="Arial" w:cs="Arial"/>
                <w:sz w:val="18"/>
              </w:rPr>
            </w:pPr>
            <w:r>
              <w:rPr>
                <w:rFonts w:ascii="Arial" w:hAnsi="Arial" w:cs="Arial"/>
                <w:sz w:val="18"/>
              </w:rPr>
              <w:t>ISO 20022 RA</w:t>
            </w:r>
          </w:p>
        </w:tc>
        <w:tc>
          <w:tcPr>
            <w:tcW w:w="1903" w:type="dxa"/>
            <w:tcBorders>
              <w:top w:val="single" w:sz="4" w:space="0" w:color="000000"/>
              <w:left w:val="single" w:sz="4" w:space="0" w:color="000000"/>
              <w:bottom w:val="single" w:sz="4" w:space="0" w:color="000000"/>
              <w:right w:val="single" w:sz="4" w:space="0" w:color="000000"/>
            </w:tcBorders>
          </w:tcPr>
          <w:p w14:paraId="5F6A6B11" w14:textId="4FAA21D5" w:rsidR="0027698C" w:rsidRDefault="00915E7B">
            <w:pPr>
              <w:widowControl w:val="0"/>
              <w:rPr>
                <w:rFonts w:ascii="Arial" w:hAnsi="Arial" w:cs="Arial"/>
                <w:sz w:val="18"/>
              </w:rPr>
            </w:pPr>
            <w:r>
              <w:rPr>
                <w:rFonts w:ascii="Arial" w:hAnsi="Arial" w:cs="Arial"/>
                <w:sz w:val="18"/>
              </w:rPr>
              <w:t>Approved version</w:t>
            </w:r>
          </w:p>
        </w:tc>
        <w:tc>
          <w:tcPr>
            <w:tcW w:w="1903" w:type="dxa"/>
            <w:tcBorders>
              <w:top w:val="single" w:sz="4" w:space="0" w:color="000000"/>
              <w:left w:val="single" w:sz="4" w:space="0" w:color="000000"/>
              <w:bottom w:val="single" w:sz="4" w:space="0" w:color="000000"/>
              <w:right w:val="single" w:sz="4" w:space="0" w:color="000000"/>
            </w:tcBorders>
          </w:tcPr>
          <w:p w14:paraId="5F6A6B12" w14:textId="0A17E2CB" w:rsidR="0027698C" w:rsidRDefault="00915E7B">
            <w:pPr>
              <w:widowControl w:val="0"/>
              <w:rPr>
                <w:rFonts w:ascii="Arial" w:hAnsi="Arial" w:cs="Arial"/>
                <w:sz w:val="18"/>
              </w:rPr>
            </w:pPr>
            <w:r>
              <w:rPr>
                <w:rFonts w:ascii="Arial" w:hAnsi="Arial" w:cs="Arial"/>
                <w:sz w:val="18"/>
              </w:rPr>
              <w:t>All</w:t>
            </w:r>
          </w:p>
        </w:tc>
      </w:tr>
      <w:tr w:rsidR="0027698C" w14:paraId="5F6A6B19" w14:textId="77777777">
        <w:tc>
          <w:tcPr>
            <w:tcW w:w="1903" w:type="dxa"/>
            <w:tcBorders>
              <w:top w:val="single" w:sz="4" w:space="0" w:color="000000"/>
              <w:left w:val="single" w:sz="4" w:space="0" w:color="000000"/>
              <w:bottom w:val="single" w:sz="4" w:space="0" w:color="000000"/>
              <w:right w:val="single" w:sz="4" w:space="0" w:color="000000"/>
            </w:tcBorders>
          </w:tcPr>
          <w:p w14:paraId="5F6A6B14" w14:textId="0AD22FE0" w:rsidR="0027698C" w:rsidRDefault="0027698C">
            <w:pPr>
              <w:widowControl w:val="0"/>
              <w:rPr>
                <w:rFonts w:ascii="Arial" w:hAnsi="Arial" w:cs="Arial"/>
                <w:sz w:val="18"/>
              </w:rPr>
            </w:pPr>
          </w:p>
        </w:tc>
        <w:tc>
          <w:tcPr>
            <w:tcW w:w="1903" w:type="dxa"/>
            <w:tcBorders>
              <w:top w:val="single" w:sz="4" w:space="0" w:color="000000"/>
              <w:left w:val="single" w:sz="4" w:space="0" w:color="000000"/>
              <w:bottom w:val="single" w:sz="4" w:space="0" w:color="000000"/>
              <w:right w:val="single" w:sz="4" w:space="0" w:color="000000"/>
            </w:tcBorders>
          </w:tcPr>
          <w:p w14:paraId="5F6A6B15" w14:textId="662A963B" w:rsidR="0027698C" w:rsidRDefault="0027698C">
            <w:pPr>
              <w:widowControl w:val="0"/>
              <w:rPr>
                <w:rFonts w:ascii="Arial" w:hAnsi="Arial" w:cs="Arial"/>
                <w:sz w:val="18"/>
              </w:rPr>
            </w:pPr>
          </w:p>
        </w:tc>
        <w:tc>
          <w:tcPr>
            <w:tcW w:w="1903" w:type="dxa"/>
            <w:tcBorders>
              <w:top w:val="single" w:sz="4" w:space="0" w:color="000000"/>
              <w:left w:val="single" w:sz="4" w:space="0" w:color="000000"/>
              <w:bottom w:val="single" w:sz="4" w:space="0" w:color="000000"/>
              <w:right w:val="single" w:sz="4" w:space="0" w:color="000000"/>
            </w:tcBorders>
          </w:tcPr>
          <w:p w14:paraId="5F6A6B16" w14:textId="2126BCED" w:rsidR="0027698C" w:rsidRDefault="0027698C">
            <w:pPr>
              <w:widowControl w:val="0"/>
              <w:rPr>
                <w:rFonts w:ascii="Arial" w:hAnsi="Arial" w:cs="Arial"/>
                <w:sz w:val="18"/>
              </w:rPr>
            </w:pPr>
          </w:p>
        </w:tc>
        <w:tc>
          <w:tcPr>
            <w:tcW w:w="1903" w:type="dxa"/>
            <w:tcBorders>
              <w:top w:val="single" w:sz="4" w:space="0" w:color="000000"/>
              <w:left w:val="single" w:sz="4" w:space="0" w:color="000000"/>
              <w:bottom w:val="single" w:sz="4" w:space="0" w:color="000000"/>
              <w:right w:val="single" w:sz="4" w:space="0" w:color="000000"/>
            </w:tcBorders>
          </w:tcPr>
          <w:p w14:paraId="5F6A6B17" w14:textId="40EB624B" w:rsidR="0027698C" w:rsidRDefault="0027698C">
            <w:pPr>
              <w:widowControl w:val="0"/>
              <w:rPr>
                <w:rFonts w:ascii="Arial" w:hAnsi="Arial" w:cs="Arial"/>
                <w:sz w:val="18"/>
              </w:rPr>
            </w:pPr>
          </w:p>
        </w:tc>
        <w:tc>
          <w:tcPr>
            <w:tcW w:w="1903" w:type="dxa"/>
            <w:tcBorders>
              <w:top w:val="single" w:sz="4" w:space="0" w:color="000000"/>
              <w:left w:val="single" w:sz="4" w:space="0" w:color="000000"/>
              <w:bottom w:val="single" w:sz="4" w:space="0" w:color="000000"/>
              <w:right w:val="single" w:sz="4" w:space="0" w:color="000000"/>
            </w:tcBorders>
          </w:tcPr>
          <w:p w14:paraId="5F6A6B18" w14:textId="6D4D1354" w:rsidR="0027698C" w:rsidRDefault="0027698C">
            <w:pPr>
              <w:widowControl w:val="0"/>
              <w:rPr>
                <w:rFonts w:ascii="Arial" w:hAnsi="Arial" w:cs="Arial"/>
                <w:sz w:val="18"/>
              </w:rPr>
            </w:pPr>
          </w:p>
        </w:tc>
      </w:tr>
      <w:tr w:rsidR="0027698C" w14:paraId="5F6A6B1F" w14:textId="77777777">
        <w:tc>
          <w:tcPr>
            <w:tcW w:w="1903" w:type="dxa"/>
            <w:tcBorders>
              <w:top w:val="single" w:sz="4" w:space="0" w:color="000000"/>
              <w:left w:val="single" w:sz="4" w:space="0" w:color="000000"/>
              <w:bottom w:val="single" w:sz="4" w:space="0" w:color="000000"/>
              <w:right w:val="single" w:sz="4" w:space="0" w:color="000000"/>
            </w:tcBorders>
          </w:tcPr>
          <w:p w14:paraId="5F6A6B1A" w14:textId="39CF1317" w:rsidR="0027698C" w:rsidRDefault="0027698C">
            <w:pPr>
              <w:widowControl w:val="0"/>
              <w:rPr>
                <w:rFonts w:ascii="Arial" w:hAnsi="Arial" w:cs="Arial"/>
                <w:sz w:val="18"/>
              </w:rPr>
            </w:pPr>
          </w:p>
        </w:tc>
        <w:tc>
          <w:tcPr>
            <w:tcW w:w="1903" w:type="dxa"/>
            <w:tcBorders>
              <w:top w:val="single" w:sz="4" w:space="0" w:color="000000"/>
              <w:left w:val="single" w:sz="4" w:space="0" w:color="000000"/>
              <w:bottom w:val="single" w:sz="4" w:space="0" w:color="000000"/>
              <w:right w:val="single" w:sz="4" w:space="0" w:color="000000"/>
            </w:tcBorders>
          </w:tcPr>
          <w:p w14:paraId="5F6A6B1B" w14:textId="57B8CBCC" w:rsidR="0027698C" w:rsidRDefault="0027698C">
            <w:pPr>
              <w:widowControl w:val="0"/>
              <w:rPr>
                <w:rFonts w:ascii="Arial" w:hAnsi="Arial" w:cs="Arial"/>
                <w:sz w:val="18"/>
              </w:rPr>
            </w:pPr>
          </w:p>
        </w:tc>
        <w:tc>
          <w:tcPr>
            <w:tcW w:w="1903" w:type="dxa"/>
            <w:tcBorders>
              <w:top w:val="single" w:sz="4" w:space="0" w:color="000000"/>
              <w:left w:val="single" w:sz="4" w:space="0" w:color="000000"/>
              <w:bottom w:val="single" w:sz="4" w:space="0" w:color="000000"/>
              <w:right w:val="single" w:sz="4" w:space="0" w:color="000000"/>
            </w:tcBorders>
          </w:tcPr>
          <w:p w14:paraId="5F6A6B1C" w14:textId="1A4B5998" w:rsidR="0027698C" w:rsidRDefault="0027698C">
            <w:pPr>
              <w:widowControl w:val="0"/>
              <w:rPr>
                <w:rFonts w:ascii="Arial" w:hAnsi="Arial" w:cs="Arial"/>
                <w:sz w:val="18"/>
              </w:rPr>
            </w:pPr>
          </w:p>
        </w:tc>
        <w:tc>
          <w:tcPr>
            <w:tcW w:w="1903" w:type="dxa"/>
            <w:tcBorders>
              <w:top w:val="single" w:sz="4" w:space="0" w:color="000000"/>
              <w:left w:val="single" w:sz="4" w:space="0" w:color="000000"/>
              <w:bottom w:val="single" w:sz="4" w:space="0" w:color="000000"/>
              <w:right w:val="single" w:sz="4" w:space="0" w:color="000000"/>
            </w:tcBorders>
          </w:tcPr>
          <w:p w14:paraId="5F6A6B1D" w14:textId="172FA7F6" w:rsidR="0027698C" w:rsidRDefault="0027698C">
            <w:pPr>
              <w:widowControl w:val="0"/>
              <w:rPr>
                <w:rFonts w:ascii="Arial" w:hAnsi="Arial" w:cs="Arial"/>
                <w:sz w:val="18"/>
              </w:rPr>
            </w:pPr>
          </w:p>
        </w:tc>
        <w:tc>
          <w:tcPr>
            <w:tcW w:w="1903" w:type="dxa"/>
            <w:tcBorders>
              <w:top w:val="single" w:sz="4" w:space="0" w:color="000000"/>
              <w:left w:val="single" w:sz="4" w:space="0" w:color="000000"/>
              <w:bottom w:val="single" w:sz="4" w:space="0" w:color="000000"/>
              <w:right w:val="single" w:sz="4" w:space="0" w:color="000000"/>
            </w:tcBorders>
          </w:tcPr>
          <w:p w14:paraId="5F6A6B1E" w14:textId="3C836111" w:rsidR="0027698C" w:rsidRDefault="0027698C">
            <w:pPr>
              <w:widowControl w:val="0"/>
              <w:rPr>
                <w:rFonts w:ascii="Arial" w:hAnsi="Arial" w:cs="Arial"/>
                <w:sz w:val="18"/>
              </w:rPr>
            </w:pPr>
          </w:p>
        </w:tc>
      </w:tr>
      <w:tr w:rsidR="00AF764E" w14:paraId="1DFBC3CE" w14:textId="77777777">
        <w:tc>
          <w:tcPr>
            <w:tcW w:w="1903" w:type="dxa"/>
            <w:tcBorders>
              <w:top w:val="single" w:sz="4" w:space="0" w:color="000000"/>
              <w:left w:val="single" w:sz="4" w:space="0" w:color="000000"/>
              <w:bottom w:val="single" w:sz="4" w:space="0" w:color="000000"/>
              <w:right w:val="single" w:sz="4" w:space="0" w:color="000000"/>
            </w:tcBorders>
          </w:tcPr>
          <w:p w14:paraId="32ACE726" w14:textId="74315DA8" w:rsidR="00AF764E" w:rsidRDefault="00AF764E">
            <w:pPr>
              <w:widowControl w:val="0"/>
              <w:rPr>
                <w:rFonts w:ascii="Arial" w:hAnsi="Arial" w:cs="Arial"/>
                <w:sz w:val="18"/>
              </w:rPr>
            </w:pPr>
          </w:p>
        </w:tc>
        <w:tc>
          <w:tcPr>
            <w:tcW w:w="1903" w:type="dxa"/>
            <w:tcBorders>
              <w:top w:val="single" w:sz="4" w:space="0" w:color="000000"/>
              <w:left w:val="single" w:sz="4" w:space="0" w:color="000000"/>
              <w:bottom w:val="single" w:sz="4" w:space="0" w:color="000000"/>
              <w:right w:val="single" w:sz="4" w:space="0" w:color="000000"/>
            </w:tcBorders>
          </w:tcPr>
          <w:p w14:paraId="2E2C7320" w14:textId="405ABDD5" w:rsidR="00AF764E" w:rsidRDefault="00AF764E">
            <w:pPr>
              <w:widowControl w:val="0"/>
              <w:rPr>
                <w:rFonts w:ascii="Arial" w:hAnsi="Arial" w:cs="Arial"/>
                <w:sz w:val="18"/>
              </w:rPr>
            </w:pPr>
          </w:p>
        </w:tc>
        <w:tc>
          <w:tcPr>
            <w:tcW w:w="1903" w:type="dxa"/>
            <w:tcBorders>
              <w:top w:val="single" w:sz="4" w:space="0" w:color="000000"/>
              <w:left w:val="single" w:sz="4" w:space="0" w:color="000000"/>
              <w:bottom w:val="single" w:sz="4" w:space="0" w:color="000000"/>
              <w:right w:val="single" w:sz="4" w:space="0" w:color="000000"/>
            </w:tcBorders>
          </w:tcPr>
          <w:p w14:paraId="7A494FB0" w14:textId="4B420F88" w:rsidR="00AF764E" w:rsidRDefault="00AF764E">
            <w:pPr>
              <w:widowControl w:val="0"/>
              <w:rPr>
                <w:rFonts w:ascii="Arial" w:hAnsi="Arial" w:cs="Arial"/>
                <w:sz w:val="18"/>
              </w:rPr>
            </w:pPr>
          </w:p>
        </w:tc>
        <w:tc>
          <w:tcPr>
            <w:tcW w:w="1903" w:type="dxa"/>
            <w:tcBorders>
              <w:top w:val="single" w:sz="4" w:space="0" w:color="000000"/>
              <w:left w:val="single" w:sz="4" w:space="0" w:color="000000"/>
              <w:bottom w:val="single" w:sz="4" w:space="0" w:color="000000"/>
              <w:right w:val="single" w:sz="4" w:space="0" w:color="000000"/>
            </w:tcBorders>
          </w:tcPr>
          <w:p w14:paraId="69831490" w14:textId="30C68752" w:rsidR="00AF764E" w:rsidRDefault="00AF764E">
            <w:pPr>
              <w:widowControl w:val="0"/>
              <w:rPr>
                <w:rFonts w:ascii="Arial" w:hAnsi="Arial" w:cs="Arial"/>
                <w:sz w:val="18"/>
              </w:rPr>
            </w:pPr>
          </w:p>
        </w:tc>
        <w:tc>
          <w:tcPr>
            <w:tcW w:w="1903" w:type="dxa"/>
            <w:tcBorders>
              <w:top w:val="single" w:sz="4" w:space="0" w:color="000000"/>
              <w:left w:val="single" w:sz="4" w:space="0" w:color="000000"/>
              <w:bottom w:val="single" w:sz="4" w:space="0" w:color="000000"/>
              <w:right w:val="single" w:sz="4" w:space="0" w:color="000000"/>
            </w:tcBorders>
          </w:tcPr>
          <w:p w14:paraId="64B8BB71" w14:textId="676F380F" w:rsidR="00AF764E" w:rsidRDefault="00AF764E">
            <w:pPr>
              <w:widowControl w:val="0"/>
              <w:rPr>
                <w:rFonts w:ascii="Arial" w:hAnsi="Arial" w:cs="Arial"/>
                <w:sz w:val="18"/>
              </w:rPr>
            </w:pPr>
          </w:p>
        </w:tc>
      </w:tr>
    </w:tbl>
    <w:p w14:paraId="5F6A6B20" w14:textId="77777777" w:rsidR="0027698C" w:rsidRDefault="0027698C">
      <w:pPr>
        <w:rPr>
          <w:rFonts w:ascii="Arial" w:hAnsi="Arial" w:cs="Arial"/>
          <w:sz w:val="22"/>
        </w:rPr>
      </w:pPr>
    </w:p>
    <w:p w14:paraId="5F6A6B21" w14:textId="77777777" w:rsidR="0027698C" w:rsidRDefault="00000000">
      <w:pPr>
        <w:spacing w:before="0"/>
        <w:rPr>
          <w:rFonts w:ascii="Arial" w:hAnsi="Arial" w:cs="Arial"/>
          <w:sz w:val="18"/>
          <w:lang w:eastAsia="en-GB"/>
        </w:rPr>
      </w:pPr>
      <w:r>
        <w:rPr>
          <w:rFonts w:ascii="Arial" w:hAnsi="Arial" w:cs="Arial"/>
          <w:b/>
          <w:bCs/>
          <w:sz w:val="18"/>
          <w:lang w:eastAsia="en-GB"/>
        </w:rPr>
        <w:t>Disclaimer</w:t>
      </w:r>
      <w:r>
        <w:rPr>
          <w:rFonts w:ascii="Arial" w:hAnsi="Arial" w:cs="Arial"/>
          <w:sz w:val="18"/>
          <w:lang w:eastAsia="en-GB"/>
        </w:rPr>
        <w:t>:</w:t>
      </w:r>
    </w:p>
    <w:p w14:paraId="5F6A6B22" w14:textId="77777777" w:rsidR="0027698C" w:rsidRDefault="00000000">
      <w:pPr>
        <w:spacing w:before="0"/>
        <w:rPr>
          <w:rFonts w:ascii="Arial" w:hAnsi="Arial" w:cs="Arial"/>
          <w:sz w:val="18"/>
          <w:lang w:eastAsia="en-GB"/>
        </w:rPr>
      </w:pPr>
      <w:r>
        <w:rPr>
          <w:rFonts w:ascii="Arial" w:hAnsi="Arial" w:cs="Arial"/>
          <w:sz w:val="18"/>
          <w:lang w:eastAsia="en-GB"/>
        </w:rPr>
        <w:t>Although the Registration Authority has used all reasonable efforts to ensure accuracy of the contents of the iso20022.org website and the information published thereon, the Registration Authority assumes no liability whatsoever for any inadvertent errors or omissions that may appear thereon. Moreover, the information is provided on an "as is" basis. The Registration Authority disclaims all warranties and conditions, either express or implied, including but not limited to implied warranties of merchantability, title, non-infringement and fitness for a particular purpose.</w:t>
      </w:r>
    </w:p>
    <w:p w14:paraId="5F6A6B23" w14:textId="77777777" w:rsidR="0027698C" w:rsidRDefault="00000000">
      <w:pPr>
        <w:spacing w:before="0"/>
        <w:rPr>
          <w:rFonts w:ascii="Arial" w:hAnsi="Arial" w:cs="Arial"/>
          <w:sz w:val="18"/>
          <w:lang w:eastAsia="en-GB"/>
        </w:rPr>
      </w:pPr>
      <w:r>
        <w:rPr>
          <w:rFonts w:ascii="Arial" w:hAnsi="Arial" w:cs="Arial"/>
          <w:sz w:val="18"/>
          <w:lang w:eastAsia="en-GB"/>
        </w:rPr>
        <w:t>The Registration Authority shall not be liable for any direct, indirect, special or consequential damages arising out of the use of the information published on the iso20022.org website, even if the Registration Authority has been advised of the possibility of such damages.</w:t>
      </w:r>
    </w:p>
    <w:p w14:paraId="5F6A6B24" w14:textId="77777777" w:rsidR="0027698C" w:rsidRDefault="0027698C">
      <w:pPr>
        <w:spacing w:before="0"/>
        <w:rPr>
          <w:rFonts w:ascii="Arial" w:hAnsi="Arial" w:cs="Arial"/>
          <w:sz w:val="18"/>
          <w:lang w:eastAsia="en-GB"/>
        </w:rPr>
      </w:pPr>
    </w:p>
    <w:p w14:paraId="5F6A6B25" w14:textId="77777777" w:rsidR="0027698C" w:rsidRDefault="00000000">
      <w:pPr>
        <w:spacing w:before="0"/>
        <w:rPr>
          <w:rFonts w:ascii="Arial" w:hAnsi="Arial" w:cs="Arial"/>
          <w:sz w:val="18"/>
          <w:lang w:eastAsia="en-GB"/>
        </w:rPr>
      </w:pPr>
      <w:r>
        <w:rPr>
          <w:rFonts w:ascii="Arial" w:hAnsi="Arial" w:cs="Arial"/>
          <w:b/>
          <w:bCs/>
          <w:sz w:val="18"/>
          <w:lang w:eastAsia="en-GB"/>
        </w:rPr>
        <w:t>Intellectual Property Rights</w:t>
      </w:r>
      <w:r>
        <w:rPr>
          <w:rFonts w:ascii="Arial" w:hAnsi="Arial" w:cs="Arial"/>
          <w:sz w:val="18"/>
          <w:lang w:eastAsia="en-GB"/>
        </w:rPr>
        <w:t>:</w:t>
      </w:r>
    </w:p>
    <w:p w14:paraId="5F6A6B26" w14:textId="51644360" w:rsidR="0027698C" w:rsidRDefault="00000000">
      <w:pPr>
        <w:spacing w:before="0"/>
        <w:rPr>
          <w:rFonts w:ascii="Arial" w:hAnsi="Arial" w:cs="Arial"/>
          <w:sz w:val="18"/>
          <w:lang w:eastAsia="en-GB"/>
        </w:rPr>
      </w:pPr>
      <w:r>
        <w:rPr>
          <w:rFonts w:ascii="Arial" w:hAnsi="Arial" w:cs="Arial"/>
          <w:sz w:val="18"/>
          <w:lang w:eastAsia="en-GB"/>
        </w:rPr>
        <w:t>The ISO 20022 MessageDefinitions described in this document were contributed by</w:t>
      </w:r>
      <w:r>
        <w:rPr>
          <w:rFonts w:ascii="Arial" w:hAnsi="Arial" w:cs="Arial"/>
          <w:color w:val="4F81BD"/>
          <w:sz w:val="18"/>
          <w:lang w:eastAsia="en-GB"/>
        </w:rPr>
        <w:t xml:space="preserve"> </w:t>
      </w:r>
      <w:r>
        <w:rPr>
          <w:rFonts w:ascii="Arial" w:hAnsi="Arial" w:cs="Arial"/>
          <w:sz w:val="18"/>
          <w:lang w:eastAsia="en-GB"/>
        </w:rPr>
        <w:t>IFX Forum, Inc. and nexo AISBL. The ISO 20022 IPR policy is available at www.ISO20022.org &gt; About ISO 20022 &gt; Intellectual Property Rights.</w:t>
      </w:r>
    </w:p>
    <w:sectPr w:rsidR="0027698C">
      <w:headerReference w:type="default" r:id="rId98"/>
      <w:footerReference w:type="default" r:id="rId99"/>
      <w:pgSz w:w="11906" w:h="16838"/>
      <w:pgMar w:top="1021" w:right="1304" w:bottom="1701" w:left="1304" w:header="567" w:footer="531" w:gutter="0"/>
      <w:cols w:space="720"/>
      <w:formProt w:val="0"/>
      <w:docGrid w:linePitch="10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30" w:author="Auteur inconnu" w:date="2024-11-25T16:20:00Z" w:initials="">
    <w:p w14:paraId="5F6A6B71" w14:textId="77777777" w:rsidR="0027698C" w:rsidRDefault="00000000">
      <w:r>
        <w:rPr>
          <w:rFonts w:ascii="Times" w:hAnsi="Times"/>
          <w:sz w:val="20"/>
          <w:lang w:eastAsia="fr-FR"/>
        </w:rPr>
        <w:t>To Include the 4 new messages</w:t>
      </w:r>
    </w:p>
  </w:comment>
  <w:comment w:id="106" w:author="Auteur inconnu" w:date="2024-11-25T16:21:00Z" w:initials="">
    <w:p w14:paraId="5F6A6B72" w14:textId="77777777" w:rsidR="0027698C" w:rsidRDefault="00000000">
      <w:r>
        <w:rPr>
          <w:rFonts w:ascii="Times" w:hAnsi="Times"/>
          <w:sz w:val="20"/>
          <w:lang w:eastAsia="fr-FR"/>
        </w:rPr>
        <w:t>To include : Sequence diagramm for the 4 new messages.</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5F6A6B71" w15:done="1"/>
  <w15:commentEx w15:paraId="5F6A6B72" w15:done="1"/>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5F6A6B71" w16cid:durableId="67F67EE0"/>
  <w16cid:commentId w16cid:paraId="5F6A6B72" w16cid:durableId="77032B67"/>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85AF025" w14:textId="77777777" w:rsidR="00AD1476" w:rsidRDefault="00AD1476">
      <w:pPr>
        <w:spacing w:before="0"/>
      </w:pPr>
      <w:r>
        <w:separator/>
      </w:r>
    </w:p>
  </w:endnote>
  <w:endnote w:type="continuationSeparator" w:id="0">
    <w:p w14:paraId="0CFC0C9C" w14:textId="77777777" w:rsidR="00AD1476" w:rsidRDefault="00AD1476">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Verdana">
    <w:panose1 w:val="020B0604030504040204"/>
    <w:charset w:val="00"/>
    <w:family w:val="swiss"/>
    <w:pitch w:val="variable"/>
    <w:sig w:usb0="A00006FF" w:usb1="4000205B" w:usb2="00000010" w:usb3="00000000" w:csb0="000001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Liberation Sans">
    <w:altName w:val="Arial"/>
    <w:charset w:val="01"/>
    <w:family w:val="roman"/>
    <w:pitch w:val="variable"/>
  </w:font>
  <w:font w:name="Noto Sans">
    <w:panose1 w:val="020B0502040504020204"/>
    <w:charset w:val="00"/>
    <w:family w:val="swiss"/>
    <w:pitch w:val="variable"/>
    <w:sig w:usb0="E00082FF" w:usb1="400078FF" w:usb2="00000021" w:usb3="00000000" w:csb0="0000019F" w:csb1="00000000"/>
  </w:font>
  <w:font w:name="FreeSans">
    <w:altName w:val="Cambria"/>
    <w:panose1 w:val="00000000000000000000"/>
    <w:charset w:val="00"/>
    <w:family w:val="roman"/>
    <w:notTrueType/>
    <w:pitch w:val="default"/>
  </w:font>
  <w:font w:name="Geneva">
    <w:altName w:val="Arial"/>
    <w:charset w:val="01"/>
    <w:family w:val="roman"/>
    <w:pitch w:val="variable"/>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TimesNewRomanPSMT">
    <w:altName w:val="Times New Roman"/>
    <w:charset w:val="01"/>
    <w:family w:val="roman"/>
    <w:pitch w:val="variable"/>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BF3191" w14:textId="77777777" w:rsidR="00737D43" w:rsidRDefault="00737D43">
    <w:pPr>
      <w:pStyle w:val="Footereven"/>
    </w:pPr>
  </w:p>
  <w:tbl>
    <w:tblPr>
      <w:tblW w:w="9242" w:type="dxa"/>
      <w:tblLayout w:type="fixed"/>
      <w:tblCellMar>
        <w:left w:w="107" w:type="dxa"/>
        <w:right w:w="107" w:type="dxa"/>
      </w:tblCellMar>
      <w:tblLook w:val="0000" w:firstRow="0" w:lastRow="0" w:firstColumn="0" w:lastColumn="0" w:noHBand="0" w:noVBand="0"/>
    </w:tblPr>
    <w:tblGrid>
      <w:gridCol w:w="9242"/>
    </w:tblGrid>
    <w:tr w:rsidR="00737D43" w14:paraId="249DCB14" w14:textId="77777777">
      <w:trPr>
        <w:cantSplit/>
        <w:trHeight w:hRule="exact" w:val="50"/>
      </w:trPr>
      <w:tc>
        <w:tcPr>
          <w:tcW w:w="9242" w:type="dxa"/>
          <w:tcBorders>
            <w:top w:val="single" w:sz="2" w:space="0" w:color="000000"/>
            <w:bottom w:val="single" w:sz="2" w:space="0" w:color="000000"/>
          </w:tcBorders>
        </w:tcPr>
        <w:p w14:paraId="34DD3096" w14:textId="77777777" w:rsidR="00737D43" w:rsidRDefault="00737D43">
          <w:pPr>
            <w:widowControl w:val="0"/>
          </w:pPr>
        </w:p>
      </w:tc>
    </w:tr>
  </w:tbl>
  <w:p w14:paraId="548476E9" w14:textId="77777777" w:rsidR="00737D43" w:rsidRDefault="00737D43">
    <w:pPr>
      <w:pStyle w:val="Footereven"/>
      <w:rPr>
        <w:lang w:val="fr-BE"/>
      </w:rPr>
    </w:pPr>
    <w:r>
      <w:rPr>
        <w:rFonts w:eastAsia="Times"/>
        <w:lang w:val="fr-BE"/>
      </w:rPr>
      <w:t>Message Definition Report – Part 1</w:t>
    </w:r>
    <w:r>
      <w:rPr>
        <w:rFonts w:eastAsia="Times"/>
        <w:lang w:val="fr-BE"/>
      </w:rPr>
      <w:tab/>
      <w:t xml:space="preserve">Page </w:t>
    </w:r>
    <w:r>
      <w:rPr>
        <w:rFonts w:eastAsia="Times"/>
      </w:rPr>
      <w:fldChar w:fldCharType="begin"/>
    </w:r>
    <w:r>
      <w:rPr>
        <w:rFonts w:eastAsia="Times"/>
      </w:rPr>
      <w:instrText xml:space="preserve"> PAGE </w:instrText>
    </w:r>
    <w:r>
      <w:rPr>
        <w:rFonts w:eastAsia="Times"/>
      </w:rPr>
      <w:fldChar w:fldCharType="separate"/>
    </w:r>
    <w:r>
      <w:rPr>
        <w:rFonts w:eastAsia="Times"/>
      </w:rPr>
      <w:t>0</w:t>
    </w:r>
    <w:r>
      <w:rPr>
        <w:rFonts w:eastAsia="Times"/>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D741DE" w14:textId="77777777" w:rsidR="00915E7B" w:rsidRDefault="00915E7B">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4E8269" w14:textId="77777777" w:rsidR="00915E7B" w:rsidRDefault="00915E7B">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6A6B8B" w14:textId="77777777" w:rsidR="0027698C" w:rsidRDefault="0027698C">
    <w:pPr>
      <w:pStyle w:val="Footereven"/>
      <w:ind w:right="360"/>
    </w:pPr>
  </w:p>
  <w:tbl>
    <w:tblPr>
      <w:tblW w:w="9242" w:type="dxa"/>
      <w:tblLayout w:type="fixed"/>
      <w:tblCellMar>
        <w:left w:w="107" w:type="dxa"/>
        <w:right w:w="107" w:type="dxa"/>
      </w:tblCellMar>
      <w:tblLook w:val="0000" w:firstRow="0" w:lastRow="0" w:firstColumn="0" w:lastColumn="0" w:noHBand="0" w:noVBand="0"/>
    </w:tblPr>
    <w:tblGrid>
      <w:gridCol w:w="9242"/>
    </w:tblGrid>
    <w:tr w:rsidR="0027698C" w14:paraId="5F6A6B8D" w14:textId="77777777">
      <w:trPr>
        <w:cantSplit/>
        <w:trHeight w:hRule="exact" w:val="50"/>
      </w:trPr>
      <w:tc>
        <w:tcPr>
          <w:tcW w:w="9242" w:type="dxa"/>
          <w:tcBorders>
            <w:top w:val="single" w:sz="2" w:space="0" w:color="000000"/>
            <w:bottom w:val="single" w:sz="2" w:space="0" w:color="000000"/>
          </w:tcBorders>
        </w:tcPr>
        <w:p w14:paraId="5F6A6B8C" w14:textId="77777777" w:rsidR="0027698C" w:rsidRDefault="0027698C">
          <w:pPr>
            <w:pStyle w:val="Footerodd"/>
            <w:widowControl w:val="0"/>
          </w:pPr>
        </w:p>
      </w:tc>
    </w:tr>
  </w:tbl>
  <w:p w14:paraId="5F6A6B8E" w14:textId="77777777" w:rsidR="0027698C" w:rsidRDefault="00000000">
    <w:pPr>
      <w:pStyle w:val="Footereven"/>
      <w:rPr>
        <w:lang w:val="fr-BE"/>
      </w:rPr>
    </w:pPr>
    <w:r>
      <w:rPr>
        <w:rFonts w:eastAsia="Times"/>
        <w:lang w:val="fr-BE"/>
      </w:rPr>
      <w:t>Message Definition Report – Part 1</w:t>
    </w:r>
    <w:r>
      <w:rPr>
        <w:rFonts w:eastAsia="Times"/>
        <w:lang w:val="fr-BE"/>
      </w:rPr>
      <w:tab/>
      <w:t xml:space="preserve">Page </w:t>
    </w:r>
    <w:r>
      <w:rPr>
        <w:rFonts w:eastAsia="Times"/>
      </w:rPr>
      <w:fldChar w:fldCharType="begin"/>
    </w:r>
    <w:r>
      <w:rPr>
        <w:rFonts w:eastAsia="Times"/>
      </w:rPr>
      <w:instrText xml:space="preserve"> PAGE </w:instrText>
    </w:r>
    <w:r>
      <w:rPr>
        <w:rFonts w:eastAsia="Times"/>
      </w:rPr>
      <w:fldChar w:fldCharType="separate"/>
    </w:r>
    <w:r>
      <w:rPr>
        <w:rFonts w:eastAsia="Times"/>
      </w:rPr>
      <w:t>3</w:t>
    </w:r>
    <w:r>
      <w:rPr>
        <w:rFonts w:eastAsia="Times"/>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6A6B97" w14:textId="77777777" w:rsidR="0027698C" w:rsidRDefault="0027698C">
    <w:pPr>
      <w:pStyle w:val="Footereven"/>
      <w:ind w:right="360"/>
    </w:pPr>
  </w:p>
  <w:tbl>
    <w:tblPr>
      <w:tblW w:w="9242" w:type="dxa"/>
      <w:tblLayout w:type="fixed"/>
      <w:tblCellMar>
        <w:left w:w="107" w:type="dxa"/>
        <w:right w:w="107" w:type="dxa"/>
      </w:tblCellMar>
      <w:tblLook w:val="0000" w:firstRow="0" w:lastRow="0" w:firstColumn="0" w:lastColumn="0" w:noHBand="0" w:noVBand="0"/>
    </w:tblPr>
    <w:tblGrid>
      <w:gridCol w:w="9242"/>
    </w:tblGrid>
    <w:tr w:rsidR="0027698C" w14:paraId="5F6A6B99" w14:textId="77777777">
      <w:trPr>
        <w:cantSplit/>
        <w:trHeight w:hRule="exact" w:val="50"/>
      </w:trPr>
      <w:tc>
        <w:tcPr>
          <w:tcW w:w="9242" w:type="dxa"/>
          <w:tcBorders>
            <w:top w:val="single" w:sz="2" w:space="0" w:color="000000"/>
            <w:bottom w:val="single" w:sz="2" w:space="0" w:color="000000"/>
          </w:tcBorders>
        </w:tcPr>
        <w:p w14:paraId="5F6A6B98" w14:textId="77777777" w:rsidR="0027698C" w:rsidRDefault="0027698C">
          <w:pPr>
            <w:pStyle w:val="Footerodd"/>
            <w:widowControl w:val="0"/>
          </w:pPr>
        </w:p>
      </w:tc>
    </w:tr>
  </w:tbl>
  <w:p w14:paraId="5F6A6B9A" w14:textId="77777777" w:rsidR="0027698C" w:rsidRDefault="00000000">
    <w:pPr>
      <w:pStyle w:val="Footereven"/>
      <w:rPr>
        <w:lang w:val="fr-BE"/>
      </w:rPr>
    </w:pPr>
    <w:r>
      <w:rPr>
        <w:rFonts w:eastAsia="Times"/>
        <w:lang w:val="fr-BE"/>
      </w:rPr>
      <w:t>Message Definition Report – Part 1</w:t>
    </w:r>
    <w:r>
      <w:rPr>
        <w:rFonts w:eastAsia="Times"/>
        <w:lang w:val="fr-BE"/>
      </w:rPr>
      <w:tab/>
      <w:t xml:space="preserve">Page </w:t>
    </w:r>
    <w:r>
      <w:rPr>
        <w:rFonts w:eastAsia="Times"/>
      </w:rPr>
      <w:fldChar w:fldCharType="begin"/>
    </w:r>
    <w:r>
      <w:rPr>
        <w:rFonts w:eastAsia="Times"/>
      </w:rPr>
      <w:instrText xml:space="preserve"> PAGE </w:instrText>
    </w:r>
    <w:r>
      <w:rPr>
        <w:rFonts w:eastAsia="Times"/>
      </w:rPr>
      <w:fldChar w:fldCharType="separate"/>
    </w:r>
    <w:r>
      <w:rPr>
        <w:rFonts w:eastAsia="Times"/>
      </w:rPr>
      <w:t>6</w:t>
    </w:r>
    <w:r>
      <w:rPr>
        <w:rFonts w:eastAsia="Times"/>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6A6B9B" w14:textId="77777777" w:rsidR="0027698C" w:rsidRDefault="0027698C">
    <w:pPr>
      <w:pStyle w:val="Footereven"/>
    </w:pPr>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27698C" w14:paraId="5F6A6B9D" w14:textId="77777777">
      <w:trPr>
        <w:cantSplit/>
        <w:trHeight w:hRule="exact" w:val="50"/>
      </w:trPr>
      <w:tc>
        <w:tcPr>
          <w:tcW w:w="9242" w:type="dxa"/>
          <w:tcBorders>
            <w:top w:val="single" w:sz="2" w:space="0" w:color="000000"/>
            <w:bottom w:val="single" w:sz="2" w:space="0" w:color="000000"/>
          </w:tcBorders>
        </w:tcPr>
        <w:p w14:paraId="5F6A6B9C" w14:textId="77777777" w:rsidR="0027698C" w:rsidRDefault="0027698C">
          <w:pPr>
            <w:widowControl w:val="0"/>
          </w:pPr>
        </w:p>
      </w:tc>
    </w:tr>
  </w:tbl>
  <w:p w14:paraId="5F6A6B9E" w14:textId="77777777" w:rsidR="0027698C" w:rsidRDefault="00000000">
    <w:pPr>
      <w:pStyle w:val="Footereven"/>
    </w:pPr>
    <w:r>
      <w:rPr>
        <w:rFonts w:eastAsia="Times"/>
      </w:rPr>
      <w:t>Message Definition Report – Part 1</w:t>
    </w:r>
    <w:r>
      <w:rPr>
        <w:rFonts w:eastAsia="Times"/>
      </w:rPr>
      <w:tab/>
      <w:t xml:space="preserve">Page </w:t>
    </w:r>
    <w:r>
      <w:rPr>
        <w:rFonts w:eastAsia="Times"/>
      </w:rPr>
      <w:fldChar w:fldCharType="begin"/>
    </w:r>
    <w:r>
      <w:rPr>
        <w:rFonts w:eastAsia="Times"/>
      </w:rPr>
      <w:instrText xml:space="preserve"> PAGE </w:instrText>
    </w:r>
    <w:r>
      <w:rPr>
        <w:rFonts w:eastAsia="Times"/>
      </w:rPr>
      <w:fldChar w:fldCharType="separate"/>
    </w:r>
    <w:r>
      <w:rPr>
        <w:rFonts w:eastAsia="Times"/>
      </w:rPr>
      <w:t>4</w:t>
    </w:r>
    <w:r>
      <w:rPr>
        <w:rFonts w:eastAsia="Times"/>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6A6BA3" w14:textId="77777777" w:rsidR="0027698C" w:rsidRDefault="0027698C">
    <w:pPr>
      <w:pStyle w:val="Footereven"/>
      <w:ind w:right="360"/>
    </w:pPr>
  </w:p>
  <w:tbl>
    <w:tblPr>
      <w:tblW w:w="9242" w:type="dxa"/>
      <w:tblLayout w:type="fixed"/>
      <w:tblCellMar>
        <w:left w:w="107" w:type="dxa"/>
        <w:right w:w="107" w:type="dxa"/>
      </w:tblCellMar>
      <w:tblLook w:val="0000" w:firstRow="0" w:lastRow="0" w:firstColumn="0" w:lastColumn="0" w:noHBand="0" w:noVBand="0"/>
    </w:tblPr>
    <w:tblGrid>
      <w:gridCol w:w="9242"/>
    </w:tblGrid>
    <w:tr w:rsidR="0027698C" w14:paraId="5F6A6BA5" w14:textId="77777777">
      <w:trPr>
        <w:cantSplit/>
        <w:trHeight w:hRule="exact" w:val="50"/>
      </w:trPr>
      <w:tc>
        <w:tcPr>
          <w:tcW w:w="9242" w:type="dxa"/>
          <w:tcBorders>
            <w:top w:val="single" w:sz="2" w:space="0" w:color="000000"/>
            <w:bottom w:val="single" w:sz="2" w:space="0" w:color="000000"/>
          </w:tcBorders>
        </w:tcPr>
        <w:p w14:paraId="5F6A6BA4" w14:textId="77777777" w:rsidR="0027698C" w:rsidRDefault="0027698C">
          <w:pPr>
            <w:pStyle w:val="Footerodd"/>
            <w:widowControl w:val="0"/>
          </w:pPr>
        </w:p>
      </w:tc>
    </w:tr>
  </w:tbl>
  <w:p w14:paraId="5F6A6BA6" w14:textId="77777777" w:rsidR="0027698C" w:rsidRDefault="00000000">
    <w:pPr>
      <w:pStyle w:val="Footereven"/>
      <w:rPr>
        <w:lang w:val="fr-BE"/>
      </w:rPr>
    </w:pPr>
    <w:r>
      <w:rPr>
        <w:rFonts w:eastAsia="Times"/>
        <w:lang w:val="fr-BE"/>
      </w:rPr>
      <w:t>Message Definition Report – Part 1</w:t>
    </w:r>
    <w:r>
      <w:rPr>
        <w:rFonts w:eastAsia="Times"/>
        <w:lang w:val="fr-BE"/>
      </w:rPr>
      <w:tab/>
      <w:t xml:space="preserve">Page </w:t>
    </w:r>
    <w:r>
      <w:rPr>
        <w:rFonts w:eastAsia="Times"/>
      </w:rPr>
      <w:fldChar w:fldCharType="begin"/>
    </w:r>
    <w:r>
      <w:rPr>
        <w:rFonts w:eastAsia="Times"/>
      </w:rPr>
      <w:instrText xml:space="preserve"> PAGE </w:instrText>
    </w:r>
    <w:r>
      <w:rPr>
        <w:rFonts w:eastAsia="Times"/>
      </w:rPr>
      <w:fldChar w:fldCharType="separate"/>
    </w:r>
    <w:r>
      <w:rPr>
        <w:rFonts w:eastAsia="Times"/>
      </w:rPr>
      <w:t>48</w:t>
    </w:r>
    <w:r>
      <w:rPr>
        <w:rFonts w:eastAsia="Time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C4FE150" w14:textId="77777777" w:rsidR="00AD1476" w:rsidRDefault="00AD1476">
      <w:pPr>
        <w:spacing w:before="0"/>
      </w:pPr>
      <w:r>
        <w:separator/>
      </w:r>
    </w:p>
  </w:footnote>
  <w:footnote w:type="continuationSeparator" w:id="0">
    <w:p w14:paraId="41DFC3DB" w14:textId="77777777" w:rsidR="00AD1476" w:rsidRDefault="00AD1476">
      <w:pPr>
        <w:spacing w:before="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9939F3" w14:textId="77777777" w:rsidR="00737D43" w:rsidRDefault="00737D43">
    <w:pPr>
      <w:pStyle w:val="Headereven"/>
    </w:pPr>
    <w:r>
      <w:t>Corporate Actions for Standards MX November 2010</w:t>
    </w:r>
    <w:r>
      <w:tab/>
    </w:r>
    <w:r>
      <w:rPr>
        <w:color w:val="008000"/>
      </w:rPr>
      <w:t>Public - Draft</w:t>
    </w:r>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737D43" w14:paraId="0726B1EB" w14:textId="77777777">
      <w:trPr>
        <w:cantSplit/>
        <w:trHeight w:hRule="exact" w:val="50"/>
      </w:trPr>
      <w:tc>
        <w:tcPr>
          <w:tcW w:w="9242" w:type="dxa"/>
          <w:tcBorders>
            <w:top w:val="single" w:sz="2" w:space="0" w:color="000000"/>
            <w:bottom w:val="single" w:sz="2" w:space="0" w:color="000000"/>
          </w:tcBorders>
        </w:tcPr>
        <w:p w14:paraId="68510481" w14:textId="77777777" w:rsidR="00737D43" w:rsidRDefault="00737D43">
          <w:pPr>
            <w:pStyle w:val="Headereveninstrucpages"/>
            <w:widowControl w:val="0"/>
          </w:pPr>
        </w:p>
      </w:tc>
    </w:tr>
  </w:tbl>
  <w:p w14:paraId="72842ACE" w14:textId="77777777" w:rsidR="00737D43" w:rsidRDefault="00737D4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000" w:type="dxa"/>
      <w:tblInd w:w="18" w:type="dxa"/>
      <w:tblLayout w:type="fixed"/>
      <w:tblLook w:val="0000" w:firstRow="0" w:lastRow="0" w:firstColumn="0" w:lastColumn="0" w:noHBand="0" w:noVBand="0"/>
    </w:tblPr>
    <w:tblGrid>
      <w:gridCol w:w="9000"/>
    </w:tblGrid>
    <w:tr w:rsidR="00737D43" w14:paraId="5460578E" w14:textId="77777777">
      <w:trPr>
        <w:trHeight w:val="1135"/>
      </w:trPr>
      <w:tc>
        <w:tcPr>
          <w:tcW w:w="9000" w:type="dxa"/>
        </w:tcPr>
        <w:p w14:paraId="50EAA247" w14:textId="77777777" w:rsidR="00737D43" w:rsidRDefault="00737D43">
          <w:pPr>
            <w:pStyle w:val="Header"/>
            <w:widowControl w:val="0"/>
          </w:pPr>
        </w:p>
      </w:tc>
    </w:tr>
  </w:tbl>
  <w:p w14:paraId="0F0BD3A8" w14:textId="77777777" w:rsidR="00737D43" w:rsidRDefault="00737D43">
    <w:pPr>
      <w:spacing w:before="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4D90FA" w14:textId="77777777" w:rsidR="00915E7B" w:rsidRDefault="00915E7B">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6A6B83" w14:textId="77777777" w:rsidR="0027698C" w:rsidRDefault="00000000">
    <w:pPr>
      <w:pStyle w:val="Headereven"/>
    </w:pPr>
    <w:r>
      <w:t>Card Payment Exchanges – Acceptor to Acquirer</w:t>
    </w:r>
    <w:r>
      <w:tab/>
      <w:t>Edition December 2014</w:t>
    </w:r>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27698C" w14:paraId="5F6A6B85" w14:textId="77777777">
      <w:trPr>
        <w:cantSplit/>
        <w:trHeight w:hRule="exact" w:val="50"/>
      </w:trPr>
      <w:tc>
        <w:tcPr>
          <w:tcW w:w="9242" w:type="dxa"/>
          <w:tcBorders>
            <w:top w:val="single" w:sz="2" w:space="0" w:color="000000"/>
            <w:bottom w:val="single" w:sz="2" w:space="0" w:color="000000"/>
          </w:tcBorders>
        </w:tcPr>
        <w:p w14:paraId="5F6A6B84" w14:textId="77777777" w:rsidR="0027698C" w:rsidRDefault="0027698C">
          <w:pPr>
            <w:pStyle w:val="Headereveninstrucpages"/>
            <w:widowControl w:val="0"/>
          </w:pPr>
        </w:p>
      </w:tc>
    </w:tr>
  </w:tbl>
  <w:p w14:paraId="5F6A6B86" w14:textId="77777777" w:rsidR="0027698C" w:rsidRDefault="0027698C">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6A6B87" w14:textId="16DA09CC" w:rsidR="0027698C" w:rsidRDefault="00000000">
    <w:pPr>
      <w:pStyle w:val="Headereven"/>
    </w:pPr>
    <w:r>
      <w:t>ATM Interface for Transaction Processing and ATM Management</w:t>
    </w:r>
    <w:r>
      <w:tab/>
    </w:r>
    <w:r w:rsidR="00915E7B">
      <w:t>March 2025</w:t>
    </w:r>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27698C" w14:paraId="5F6A6B89" w14:textId="77777777">
      <w:trPr>
        <w:cantSplit/>
        <w:trHeight w:hRule="exact" w:val="50"/>
      </w:trPr>
      <w:tc>
        <w:tcPr>
          <w:tcW w:w="9242" w:type="dxa"/>
          <w:tcBorders>
            <w:top w:val="single" w:sz="2" w:space="0" w:color="000000"/>
            <w:bottom w:val="single" w:sz="2" w:space="0" w:color="000000"/>
          </w:tcBorders>
        </w:tcPr>
        <w:p w14:paraId="5F6A6B88" w14:textId="77777777" w:rsidR="0027698C" w:rsidRDefault="0027698C">
          <w:pPr>
            <w:pStyle w:val="Headereveninstrucpages"/>
            <w:widowControl w:val="0"/>
          </w:pPr>
        </w:p>
      </w:tc>
    </w:tr>
  </w:tbl>
  <w:p w14:paraId="5F6A6B8A" w14:textId="77777777" w:rsidR="0027698C" w:rsidRDefault="0027698C">
    <w:pPr>
      <w:spacing w:before="0"/>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6A6B8F" w14:textId="3DBBA4E8" w:rsidR="0027698C" w:rsidRDefault="00000000">
    <w:pPr>
      <w:pStyle w:val="Headereven"/>
    </w:pPr>
    <w:r>
      <w:t>ATM Interface for Transaction Processing and ATM Management</w:t>
    </w:r>
    <w:r>
      <w:tab/>
    </w:r>
    <w:r w:rsidR="00915E7B">
      <w:rPr>
        <w:shd w:val="clear" w:color="auto" w:fill="FFFFFF" w:themeFill="background1"/>
      </w:rPr>
      <w:t>March 2025</w:t>
    </w:r>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27698C" w14:paraId="5F6A6B91" w14:textId="77777777">
      <w:trPr>
        <w:cantSplit/>
        <w:trHeight w:hRule="exact" w:val="50"/>
      </w:trPr>
      <w:tc>
        <w:tcPr>
          <w:tcW w:w="9242" w:type="dxa"/>
          <w:tcBorders>
            <w:top w:val="single" w:sz="2" w:space="0" w:color="000000"/>
            <w:bottom w:val="single" w:sz="2" w:space="0" w:color="000000"/>
          </w:tcBorders>
        </w:tcPr>
        <w:p w14:paraId="5F6A6B90" w14:textId="77777777" w:rsidR="0027698C" w:rsidRDefault="0027698C">
          <w:pPr>
            <w:pStyle w:val="Headereveninstrucpages"/>
            <w:widowControl w:val="0"/>
          </w:pPr>
        </w:p>
      </w:tc>
    </w:tr>
  </w:tbl>
  <w:p w14:paraId="5F6A6B92" w14:textId="77777777" w:rsidR="0027698C" w:rsidRDefault="0027698C">
    <w:pPr>
      <w:spacing w:before="0"/>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6A6B93" w14:textId="58E19D83" w:rsidR="0027698C" w:rsidRDefault="00000000">
    <w:pPr>
      <w:pStyle w:val="Headereven"/>
    </w:pPr>
    <w:r>
      <w:t>ATM Interface for Transaction Processing and ATM Management</w:t>
    </w:r>
    <w:r>
      <w:tab/>
    </w:r>
    <w:r w:rsidR="00915E7B">
      <w:t>March 2025</w:t>
    </w:r>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27698C" w14:paraId="5F6A6B95" w14:textId="77777777">
      <w:trPr>
        <w:cantSplit/>
        <w:trHeight w:hRule="exact" w:val="50"/>
      </w:trPr>
      <w:tc>
        <w:tcPr>
          <w:tcW w:w="9242" w:type="dxa"/>
          <w:tcBorders>
            <w:top w:val="single" w:sz="2" w:space="0" w:color="000000"/>
            <w:bottom w:val="single" w:sz="2" w:space="0" w:color="000000"/>
          </w:tcBorders>
        </w:tcPr>
        <w:p w14:paraId="5F6A6B94" w14:textId="77777777" w:rsidR="0027698C" w:rsidRDefault="0027698C">
          <w:pPr>
            <w:pStyle w:val="Headereveninstrucpages"/>
            <w:widowControl w:val="0"/>
          </w:pPr>
        </w:p>
      </w:tc>
    </w:tr>
  </w:tbl>
  <w:p w14:paraId="5F6A6B96" w14:textId="77777777" w:rsidR="0027698C" w:rsidRDefault="0027698C">
    <w:pPr>
      <w:spacing w:before="0"/>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6A6B9F" w14:textId="23DD8C5A" w:rsidR="0027698C" w:rsidRDefault="00000000">
    <w:pPr>
      <w:pStyle w:val="Headereven"/>
    </w:pPr>
    <w:r>
      <w:t>ATM Interface for Transaction Processing and ATM Management</w:t>
    </w:r>
    <w:r>
      <w:tab/>
    </w:r>
    <w:r w:rsidR="00915E7B">
      <w:t>March 2025</w:t>
    </w:r>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27698C" w14:paraId="5F6A6BA1" w14:textId="77777777">
      <w:trPr>
        <w:cantSplit/>
        <w:trHeight w:hRule="exact" w:val="50"/>
      </w:trPr>
      <w:tc>
        <w:tcPr>
          <w:tcW w:w="9242" w:type="dxa"/>
          <w:tcBorders>
            <w:top w:val="single" w:sz="2" w:space="0" w:color="000000"/>
            <w:bottom w:val="single" w:sz="2" w:space="0" w:color="000000"/>
          </w:tcBorders>
        </w:tcPr>
        <w:p w14:paraId="5F6A6BA0" w14:textId="77777777" w:rsidR="0027698C" w:rsidRDefault="0027698C">
          <w:pPr>
            <w:pStyle w:val="Headereveninstrucpages"/>
            <w:widowControl w:val="0"/>
          </w:pPr>
        </w:p>
      </w:tc>
    </w:tr>
  </w:tbl>
  <w:p w14:paraId="5F6A6BA2" w14:textId="77777777" w:rsidR="0027698C" w:rsidRDefault="0027698C">
    <w:pPr>
      <w:spacing w:before="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145A3E"/>
    <w:multiLevelType w:val="multilevel"/>
    <w:tmpl w:val="815AF3CE"/>
    <w:lvl w:ilvl="0">
      <w:numFmt w:val="bullet"/>
      <w:lvlText w:val="-"/>
      <w:lvlJc w:val="left"/>
      <w:pPr>
        <w:tabs>
          <w:tab w:val="num" w:pos="1211"/>
        </w:tabs>
        <w:ind w:left="1211" w:hanging="360"/>
      </w:pPr>
      <w:rPr>
        <w:rFonts w:ascii="Verdana" w:hAnsi="Verdana" w:cs="Verdana" w:hint="default"/>
      </w:rPr>
    </w:lvl>
    <w:lvl w:ilvl="1">
      <w:start w:val="1"/>
      <w:numFmt w:val="bullet"/>
      <w:pStyle w:val="StyleHeading2PatternClearGray-90"/>
      <w:lvlText w:val="o"/>
      <w:lvlJc w:val="left"/>
      <w:pPr>
        <w:tabs>
          <w:tab w:val="num" w:pos="1931"/>
        </w:tabs>
        <w:ind w:left="1931" w:hanging="360"/>
      </w:pPr>
      <w:rPr>
        <w:rFonts w:ascii="Courier New" w:hAnsi="Courier New" w:cs="Courier New" w:hint="default"/>
      </w:rPr>
    </w:lvl>
    <w:lvl w:ilvl="2">
      <w:start w:val="1"/>
      <w:numFmt w:val="bullet"/>
      <w:lvlText w:val=""/>
      <w:lvlJc w:val="left"/>
      <w:pPr>
        <w:tabs>
          <w:tab w:val="num" w:pos="2651"/>
        </w:tabs>
        <w:ind w:left="2651" w:hanging="360"/>
      </w:pPr>
      <w:rPr>
        <w:rFonts w:ascii="Wingdings" w:hAnsi="Wingdings" w:cs="Wingdings" w:hint="default"/>
      </w:rPr>
    </w:lvl>
    <w:lvl w:ilvl="3">
      <w:start w:val="1"/>
      <w:numFmt w:val="bullet"/>
      <w:lvlText w:val=""/>
      <w:lvlJc w:val="left"/>
      <w:pPr>
        <w:tabs>
          <w:tab w:val="num" w:pos="3371"/>
        </w:tabs>
        <w:ind w:left="3371" w:hanging="360"/>
      </w:pPr>
      <w:rPr>
        <w:rFonts w:ascii="Symbol" w:hAnsi="Symbol" w:cs="Symbol" w:hint="default"/>
      </w:rPr>
    </w:lvl>
    <w:lvl w:ilvl="4">
      <w:start w:val="1"/>
      <w:numFmt w:val="bullet"/>
      <w:lvlText w:val="o"/>
      <w:lvlJc w:val="left"/>
      <w:pPr>
        <w:tabs>
          <w:tab w:val="num" w:pos="4091"/>
        </w:tabs>
        <w:ind w:left="4091" w:hanging="360"/>
      </w:pPr>
      <w:rPr>
        <w:rFonts w:ascii="Courier New" w:hAnsi="Courier New" w:cs="Courier New" w:hint="default"/>
      </w:rPr>
    </w:lvl>
    <w:lvl w:ilvl="5">
      <w:start w:val="1"/>
      <w:numFmt w:val="bullet"/>
      <w:lvlText w:val=""/>
      <w:lvlJc w:val="left"/>
      <w:pPr>
        <w:tabs>
          <w:tab w:val="num" w:pos="4811"/>
        </w:tabs>
        <w:ind w:left="4811" w:hanging="360"/>
      </w:pPr>
      <w:rPr>
        <w:rFonts w:ascii="Wingdings" w:hAnsi="Wingdings" w:cs="Wingdings" w:hint="default"/>
      </w:rPr>
    </w:lvl>
    <w:lvl w:ilvl="6">
      <w:start w:val="1"/>
      <w:numFmt w:val="bullet"/>
      <w:lvlText w:val=""/>
      <w:lvlJc w:val="left"/>
      <w:pPr>
        <w:tabs>
          <w:tab w:val="num" w:pos="5531"/>
        </w:tabs>
        <w:ind w:left="5531" w:hanging="360"/>
      </w:pPr>
      <w:rPr>
        <w:rFonts w:ascii="Symbol" w:hAnsi="Symbol" w:cs="Symbol" w:hint="default"/>
      </w:rPr>
    </w:lvl>
    <w:lvl w:ilvl="7">
      <w:start w:val="1"/>
      <w:numFmt w:val="bullet"/>
      <w:lvlText w:val="o"/>
      <w:lvlJc w:val="left"/>
      <w:pPr>
        <w:tabs>
          <w:tab w:val="num" w:pos="6251"/>
        </w:tabs>
        <w:ind w:left="6251" w:hanging="360"/>
      </w:pPr>
      <w:rPr>
        <w:rFonts w:ascii="Courier New" w:hAnsi="Courier New" w:cs="Courier New" w:hint="default"/>
      </w:rPr>
    </w:lvl>
    <w:lvl w:ilvl="8">
      <w:start w:val="1"/>
      <w:numFmt w:val="bullet"/>
      <w:lvlText w:val=""/>
      <w:lvlJc w:val="left"/>
      <w:pPr>
        <w:tabs>
          <w:tab w:val="num" w:pos="6971"/>
        </w:tabs>
        <w:ind w:left="6971" w:hanging="360"/>
      </w:pPr>
      <w:rPr>
        <w:rFonts w:ascii="Wingdings" w:hAnsi="Wingdings" w:cs="Wingdings" w:hint="default"/>
      </w:rPr>
    </w:lvl>
  </w:abstractNum>
  <w:abstractNum w:abstractNumId="1" w15:restartNumberingAfterBreak="0">
    <w:nsid w:val="021A4E7C"/>
    <w:multiLevelType w:val="hybridMultilevel"/>
    <w:tmpl w:val="50901FF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4F96E7C"/>
    <w:multiLevelType w:val="multilevel"/>
    <w:tmpl w:val="C81A2240"/>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 w15:restartNumberingAfterBreak="0">
    <w:nsid w:val="061329C9"/>
    <w:multiLevelType w:val="multilevel"/>
    <w:tmpl w:val="7360C34A"/>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 w15:restartNumberingAfterBreak="0">
    <w:nsid w:val="0FBE0D9E"/>
    <w:multiLevelType w:val="multilevel"/>
    <w:tmpl w:val="38324A58"/>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5" w15:restartNumberingAfterBreak="0">
    <w:nsid w:val="0FED33F2"/>
    <w:multiLevelType w:val="multilevel"/>
    <w:tmpl w:val="24147E90"/>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6" w15:restartNumberingAfterBreak="0">
    <w:nsid w:val="10276409"/>
    <w:multiLevelType w:val="multilevel"/>
    <w:tmpl w:val="F7483EFE"/>
    <w:lvl w:ilvl="0">
      <w:start w:val="1"/>
      <w:numFmt w:val="decimal"/>
      <w:pStyle w:val="Heading1"/>
      <w:lvlText w:val="%1."/>
      <w:lvlJc w:val="left"/>
      <w:pPr>
        <w:tabs>
          <w:tab w:val="num" w:pos="0"/>
        </w:tabs>
        <w:ind w:left="0" w:firstLine="0"/>
      </w:pPr>
    </w:lvl>
    <w:lvl w:ilvl="1">
      <w:start w:val="1"/>
      <w:numFmt w:val="decimal"/>
      <w:pStyle w:val="Heading2"/>
      <w:lvlText w:val="%1.%2"/>
      <w:lvlJc w:val="left"/>
      <w:pPr>
        <w:tabs>
          <w:tab w:val="num" w:pos="0"/>
        </w:tabs>
        <w:ind w:left="0" w:firstLine="0"/>
      </w:pPr>
    </w:lvl>
    <w:lvl w:ilvl="2">
      <w:start w:val="1"/>
      <w:numFmt w:val="decimal"/>
      <w:pStyle w:val="Heading3"/>
      <w:lvlText w:val="%1.%2.%3"/>
      <w:lvlJc w:val="left"/>
      <w:pPr>
        <w:tabs>
          <w:tab w:val="num" w:pos="0"/>
        </w:tabs>
        <w:ind w:left="0" w:firstLine="0"/>
      </w:pPr>
    </w:lvl>
    <w:lvl w:ilvl="3">
      <w:start w:val="1"/>
      <w:numFmt w:val="decimal"/>
      <w:pStyle w:val="Heading4"/>
      <w:lvlText w:val="%1.%2.%3.%4"/>
      <w:lvlJc w:val="left"/>
      <w:pPr>
        <w:tabs>
          <w:tab w:val="num" w:pos="0"/>
        </w:tabs>
        <w:ind w:left="0" w:firstLine="0"/>
      </w:pPr>
    </w:lvl>
    <w:lvl w:ilvl="4">
      <w:start w:val="1"/>
      <w:numFmt w:val="decimal"/>
      <w:pStyle w:val="Heading5"/>
      <w:lvlText w:val="%1.%2.%3.%4.%5"/>
      <w:lvlJc w:val="left"/>
      <w:pPr>
        <w:tabs>
          <w:tab w:val="num" w:pos="0"/>
        </w:tabs>
        <w:ind w:left="0" w:firstLine="0"/>
      </w:pPr>
    </w:lvl>
    <w:lvl w:ilvl="5">
      <w:start w:val="1"/>
      <w:numFmt w:val="decimal"/>
      <w:pStyle w:val="Heading6"/>
      <w:lvlText w:val="%1.%2.%3.%4.%5.%6"/>
      <w:lvlJc w:val="left"/>
      <w:pPr>
        <w:tabs>
          <w:tab w:val="num" w:pos="0"/>
        </w:tabs>
        <w:ind w:left="0" w:firstLine="0"/>
      </w:pPr>
    </w:lvl>
    <w:lvl w:ilvl="6">
      <w:start w:val="1"/>
      <w:numFmt w:val="decimal"/>
      <w:pStyle w:val="Heading7"/>
      <w:lvlText w:val="%1.%2.%3.%4.%5.%6.%7"/>
      <w:lvlJc w:val="left"/>
      <w:pPr>
        <w:tabs>
          <w:tab w:val="num" w:pos="0"/>
        </w:tabs>
        <w:ind w:left="0" w:firstLine="0"/>
      </w:pPr>
    </w:lvl>
    <w:lvl w:ilvl="7">
      <w:start w:val="1"/>
      <w:numFmt w:val="decimal"/>
      <w:pStyle w:val="Heading8"/>
      <w:lvlText w:val="%1.%2.%3.%4.%5.%6.%7.%8"/>
      <w:lvlJc w:val="left"/>
      <w:pPr>
        <w:tabs>
          <w:tab w:val="num" w:pos="0"/>
        </w:tabs>
        <w:ind w:left="0" w:firstLine="0"/>
      </w:pPr>
    </w:lvl>
    <w:lvl w:ilvl="8">
      <w:start w:val="1"/>
      <w:numFmt w:val="decimal"/>
      <w:pStyle w:val="Heading9"/>
      <w:lvlText w:val="%1.%2.%3.%4.%5.%6.%7.%8.%9"/>
      <w:lvlJc w:val="left"/>
      <w:pPr>
        <w:tabs>
          <w:tab w:val="num" w:pos="0"/>
        </w:tabs>
        <w:ind w:left="0" w:firstLine="0"/>
      </w:pPr>
    </w:lvl>
  </w:abstractNum>
  <w:abstractNum w:abstractNumId="7" w15:restartNumberingAfterBreak="0">
    <w:nsid w:val="13597F3C"/>
    <w:multiLevelType w:val="multilevel"/>
    <w:tmpl w:val="EBD293B8"/>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8" w15:restartNumberingAfterBreak="0">
    <w:nsid w:val="184249BD"/>
    <w:multiLevelType w:val="multilevel"/>
    <w:tmpl w:val="18AA9366"/>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9" w15:restartNumberingAfterBreak="0">
    <w:nsid w:val="1A822D85"/>
    <w:multiLevelType w:val="multilevel"/>
    <w:tmpl w:val="F4AAE540"/>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0" w15:restartNumberingAfterBreak="0">
    <w:nsid w:val="1D673876"/>
    <w:multiLevelType w:val="multilevel"/>
    <w:tmpl w:val="9C227358"/>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1" w15:restartNumberingAfterBreak="0">
    <w:nsid w:val="209F33CA"/>
    <w:multiLevelType w:val="multilevel"/>
    <w:tmpl w:val="14A8BBF0"/>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2" w15:restartNumberingAfterBreak="0">
    <w:nsid w:val="23BA5E95"/>
    <w:multiLevelType w:val="multilevel"/>
    <w:tmpl w:val="AB00A2CE"/>
    <w:lvl w:ilvl="0">
      <w:numFmt w:val="bullet"/>
      <w:lvlText w:val="-"/>
      <w:lvlJc w:val="left"/>
      <w:pPr>
        <w:tabs>
          <w:tab w:val="num" w:pos="1211"/>
        </w:tabs>
        <w:ind w:left="1211" w:hanging="360"/>
      </w:pPr>
      <w:rPr>
        <w:rFonts w:ascii="Verdana" w:hAnsi="Verdana" w:cs="Verdana" w:hint="default"/>
      </w:rPr>
    </w:lvl>
    <w:lvl w:ilvl="1">
      <w:start w:val="1"/>
      <w:numFmt w:val="bullet"/>
      <w:lvlText w:val="o"/>
      <w:lvlJc w:val="left"/>
      <w:pPr>
        <w:tabs>
          <w:tab w:val="num" w:pos="1931"/>
        </w:tabs>
        <w:ind w:left="1931" w:hanging="360"/>
      </w:pPr>
      <w:rPr>
        <w:rFonts w:ascii="Courier New" w:hAnsi="Courier New" w:cs="Courier New" w:hint="default"/>
      </w:rPr>
    </w:lvl>
    <w:lvl w:ilvl="2">
      <w:start w:val="1"/>
      <w:numFmt w:val="bullet"/>
      <w:lvlText w:val=""/>
      <w:lvlJc w:val="left"/>
      <w:pPr>
        <w:tabs>
          <w:tab w:val="num" w:pos="2651"/>
        </w:tabs>
        <w:ind w:left="2651" w:hanging="360"/>
      </w:pPr>
      <w:rPr>
        <w:rFonts w:ascii="Wingdings" w:hAnsi="Wingdings" w:cs="Wingdings" w:hint="default"/>
      </w:rPr>
    </w:lvl>
    <w:lvl w:ilvl="3">
      <w:start w:val="1"/>
      <w:numFmt w:val="bullet"/>
      <w:lvlText w:val=""/>
      <w:lvlJc w:val="left"/>
      <w:pPr>
        <w:tabs>
          <w:tab w:val="num" w:pos="3371"/>
        </w:tabs>
        <w:ind w:left="3371" w:hanging="360"/>
      </w:pPr>
      <w:rPr>
        <w:rFonts w:ascii="Symbol" w:hAnsi="Symbol" w:cs="Symbol" w:hint="default"/>
      </w:rPr>
    </w:lvl>
    <w:lvl w:ilvl="4">
      <w:start w:val="1"/>
      <w:numFmt w:val="bullet"/>
      <w:lvlText w:val="o"/>
      <w:lvlJc w:val="left"/>
      <w:pPr>
        <w:tabs>
          <w:tab w:val="num" w:pos="4091"/>
        </w:tabs>
        <w:ind w:left="4091" w:hanging="360"/>
      </w:pPr>
      <w:rPr>
        <w:rFonts w:ascii="Courier New" w:hAnsi="Courier New" w:cs="Courier New" w:hint="default"/>
      </w:rPr>
    </w:lvl>
    <w:lvl w:ilvl="5">
      <w:start w:val="1"/>
      <w:numFmt w:val="bullet"/>
      <w:lvlText w:val=""/>
      <w:lvlJc w:val="left"/>
      <w:pPr>
        <w:tabs>
          <w:tab w:val="num" w:pos="4811"/>
        </w:tabs>
        <w:ind w:left="4811" w:hanging="360"/>
      </w:pPr>
      <w:rPr>
        <w:rFonts w:ascii="Wingdings" w:hAnsi="Wingdings" w:cs="Wingdings" w:hint="default"/>
      </w:rPr>
    </w:lvl>
    <w:lvl w:ilvl="6">
      <w:start w:val="1"/>
      <w:numFmt w:val="bullet"/>
      <w:lvlText w:val=""/>
      <w:lvlJc w:val="left"/>
      <w:pPr>
        <w:tabs>
          <w:tab w:val="num" w:pos="5531"/>
        </w:tabs>
        <w:ind w:left="5531" w:hanging="360"/>
      </w:pPr>
      <w:rPr>
        <w:rFonts w:ascii="Symbol" w:hAnsi="Symbol" w:cs="Symbol" w:hint="default"/>
      </w:rPr>
    </w:lvl>
    <w:lvl w:ilvl="7">
      <w:start w:val="1"/>
      <w:numFmt w:val="bullet"/>
      <w:lvlText w:val="o"/>
      <w:lvlJc w:val="left"/>
      <w:pPr>
        <w:tabs>
          <w:tab w:val="num" w:pos="6251"/>
        </w:tabs>
        <w:ind w:left="6251" w:hanging="360"/>
      </w:pPr>
      <w:rPr>
        <w:rFonts w:ascii="Courier New" w:hAnsi="Courier New" w:cs="Courier New" w:hint="default"/>
      </w:rPr>
    </w:lvl>
    <w:lvl w:ilvl="8">
      <w:start w:val="1"/>
      <w:numFmt w:val="bullet"/>
      <w:lvlText w:val=""/>
      <w:lvlJc w:val="left"/>
      <w:pPr>
        <w:tabs>
          <w:tab w:val="num" w:pos="6971"/>
        </w:tabs>
        <w:ind w:left="6971" w:hanging="360"/>
      </w:pPr>
      <w:rPr>
        <w:rFonts w:ascii="Wingdings" w:hAnsi="Wingdings" w:cs="Wingdings" w:hint="default"/>
      </w:rPr>
    </w:lvl>
  </w:abstractNum>
  <w:abstractNum w:abstractNumId="13" w15:restartNumberingAfterBreak="0">
    <w:nsid w:val="27C578A4"/>
    <w:multiLevelType w:val="hybridMultilevel"/>
    <w:tmpl w:val="EECED57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2A9717F4"/>
    <w:multiLevelType w:val="multilevel"/>
    <w:tmpl w:val="29A4E1B8"/>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5" w15:restartNumberingAfterBreak="0">
    <w:nsid w:val="2ADA15DF"/>
    <w:multiLevelType w:val="multilevel"/>
    <w:tmpl w:val="701684BA"/>
    <w:lvl w:ilvl="0">
      <w:numFmt w:val="bullet"/>
      <w:pStyle w:val="bulletSmall"/>
      <w:lvlText w:val="-"/>
      <w:lvlJc w:val="left"/>
      <w:pPr>
        <w:tabs>
          <w:tab w:val="num" w:pos="0"/>
        </w:tabs>
        <w:ind w:left="720" w:hanging="360"/>
      </w:pPr>
      <w:rPr>
        <w:rFonts w:ascii="Arial" w:hAnsi="Arial" w:cs="Aria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6" w15:restartNumberingAfterBreak="0">
    <w:nsid w:val="2FB74CC5"/>
    <w:multiLevelType w:val="multilevel"/>
    <w:tmpl w:val="C8261150"/>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7" w15:restartNumberingAfterBreak="0">
    <w:nsid w:val="320D4AF6"/>
    <w:multiLevelType w:val="multilevel"/>
    <w:tmpl w:val="E6EC836C"/>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8" w15:restartNumberingAfterBreak="0">
    <w:nsid w:val="342C498B"/>
    <w:multiLevelType w:val="hybridMultilevel"/>
    <w:tmpl w:val="1EF288D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34596880"/>
    <w:multiLevelType w:val="multilevel"/>
    <w:tmpl w:val="70561478"/>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0" w15:restartNumberingAfterBreak="0">
    <w:nsid w:val="3A883F94"/>
    <w:multiLevelType w:val="multilevel"/>
    <w:tmpl w:val="7DBE6154"/>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1" w15:restartNumberingAfterBreak="0">
    <w:nsid w:val="3D8C7208"/>
    <w:multiLevelType w:val="multilevel"/>
    <w:tmpl w:val="CAD4D73C"/>
    <w:lvl w:ilvl="0">
      <w:start w:val="1"/>
      <w:numFmt w:val="lowerLetter"/>
      <w:pStyle w:val="ListNumber"/>
      <w:lvlText w:val="%1)"/>
      <w:lvlJc w:val="left"/>
      <w:pPr>
        <w:tabs>
          <w:tab w:val="num" w:pos="360"/>
        </w:tabs>
        <w:ind w:left="36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2" w15:restartNumberingAfterBreak="0">
    <w:nsid w:val="439A1A90"/>
    <w:multiLevelType w:val="multilevel"/>
    <w:tmpl w:val="5F42E84E"/>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3" w15:restartNumberingAfterBreak="0">
    <w:nsid w:val="45E0775A"/>
    <w:multiLevelType w:val="multilevel"/>
    <w:tmpl w:val="01160DEA"/>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4" w15:restartNumberingAfterBreak="0">
    <w:nsid w:val="460A3450"/>
    <w:multiLevelType w:val="multilevel"/>
    <w:tmpl w:val="6348359E"/>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5" w15:restartNumberingAfterBreak="0">
    <w:nsid w:val="473E545E"/>
    <w:multiLevelType w:val="hybridMultilevel"/>
    <w:tmpl w:val="2910C38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47595FBD"/>
    <w:multiLevelType w:val="multilevel"/>
    <w:tmpl w:val="6234E656"/>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7" w15:restartNumberingAfterBreak="0">
    <w:nsid w:val="4AA60CF4"/>
    <w:multiLevelType w:val="multilevel"/>
    <w:tmpl w:val="276A8C0C"/>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8" w15:restartNumberingAfterBreak="0">
    <w:nsid w:val="4B6F1541"/>
    <w:multiLevelType w:val="multilevel"/>
    <w:tmpl w:val="1A326956"/>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9" w15:restartNumberingAfterBreak="0">
    <w:nsid w:val="4DFB6D82"/>
    <w:multiLevelType w:val="multilevel"/>
    <w:tmpl w:val="DCA65C0C"/>
    <w:lvl w:ilvl="0">
      <w:start w:val="1"/>
      <w:numFmt w:val="bullet"/>
      <w:pStyle w:val="ListBullet2"/>
      <w:lvlText w:val="–"/>
      <w:lvlJc w:val="left"/>
      <w:pPr>
        <w:tabs>
          <w:tab w:val="num" w:pos="360"/>
        </w:tabs>
        <w:ind w:left="360" w:hanging="360"/>
      </w:pPr>
      <w:rPr>
        <w:rFonts w:ascii="Times New Roman" w:hAnsi="Times New Roman" w:cs="Times New Roman" w:hint="default"/>
        <w:b w:val="0"/>
        <w:i w:val="0"/>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0" w15:restartNumberingAfterBreak="0">
    <w:nsid w:val="51E91A76"/>
    <w:multiLevelType w:val="multilevel"/>
    <w:tmpl w:val="A9303F40"/>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1" w15:restartNumberingAfterBreak="0">
    <w:nsid w:val="588F2531"/>
    <w:multiLevelType w:val="multilevel"/>
    <w:tmpl w:val="06EC0C2E"/>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2" w15:restartNumberingAfterBreak="0">
    <w:nsid w:val="58FD189E"/>
    <w:multiLevelType w:val="multilevel"/>
    <w:tmpl w:val="1D826DE8"/>
    <w:lvl w:ilvl="0">
      <w:start w:val="1"/>
      <w:numFmt w:val="decimal"/>
      <w:pStyle w:val="Numbering"/>
      <w:lvlText w:val="%1:"/>
      <w:lvlJc w:val="left"/>
      <w:pPr>
        <w:tabs>
          <w:tab w:val="num" w:pos="0"/>
        </w:tabs>
        <w:ind w:left="1077"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3" w15:restartNumberingAfterBreak="0">
    <w:nsid w:val="5F84168F"/>
    <w:multiLevelType w:val="multilevel"/>
    <w:tmpl w:val="2B1067F6"/>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4" w15:restartNumberingAfterBreak="0">
    <w:nsid w:val="63B01490"/>
    <w:multiLevelType w:val="multilevel"/>
    <w:tmpl w:val="01160DEA"/>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5" w15:restartNumberingAfterBreak="0">
    <w:nsid w:val="644C121E"/>
    <w:multiLevelType w:val="multilevel"/>
    <w:tmpl w:val="7974E006"/>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6" w15:restartNumberingAfterBreak="0">
    <w:nsid w:val="65942AF0"/>
    <w:multiLevelType w:val="multilevel"/>
    <w:tmpl w:val="C464A728"/>
    <w:lvl w:ilvl="0">
      <w:start w:val="1"/>
      <w:numFmt w:val="bullet"/>
      <w:pStyle w:val="ListBullet"/>
      <w:lvlText w:val=""/>
      <w:lvlJc w:val="left"/>
      <w:pPr>
        <w:tabs>
          <w:tab w:val="num" w:pos="360"/>
        </w:tabs>
        <w:ind w:left="36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7" w15:restartNumberingAfterBreak="0">
    <w:nsid w:val="66713DB4"/>
    <w:multiLevelType w:val="multilevel"/>
    <w:tmpl w:val="D0225C32"/>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8" w15:restartNumberingAfterBreak="0">
    <w:nsid w:val="714D5C11"/>
    <w:multiLevelType w:val="multilevel"/>
    <w:tmpl w:val="7AAA3802"/>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9" w15:restartNumberingAfterBreak="0">
    <w:nsid w:val="7255699A"/>
    <w:multiLevelType w:val="multilevel"/>
    <w:tmpl w:val="180A8B34"/>
    <w:lvl w:ilvl="0">
      <w:start w:val="1"/>
      <w:numFmt w:val="bullet"/>
      <w:lvlText w:val=""/>
      <w:lvlJc w:val="left"/>
      <w:pPr>
        <w:tabs>
          <w:tab w:val="num" w:pos="720"/>
        </w:tabs>
        <w:ind w:left="720" w:hanging="360"/>
      </w:pPr>
      <w:rPr>
        <w:rFonts w:ascii="Symbol" w:hAnsi="Symbol" w:cs="Symbol" w:hint="default"/>
      </w:rPr>
    </w:lvl>
    <w:lvl w:ilvl="1">
      <w:start w:val="5"/>
      <w:numFmt w:val="bullet"/>
      <w:lvlText w:val=""/>
      <w:lvlJc w:val="left"/>
      <w:pPr>
        <w:tabs>
          <w:tab w:val="num" w:pos="1800"/>
        </w:tabs>
        <w:ind w:left="1800" w:hanging="720"/>
      </w:pPr>
      <w:rPr>
        <w:rFonts w:ascii="Wingdings" w:hAnsi="Wingdings" w:cs="Wingdings" w:hint="default"/>
        <w:sz w:val="36"/>
        <w:u w:val="none"/>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40" w15:restartNumberingAfterBreak="0">
    <w:nsid w:val="752C6907"/>
    <w:multiLevelType w:val="multilevel"/>
    <w:tmpl w:val="0136DE28"/>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1" w15:restartNumberingAfterBreak="0">
    <w:nsid w:val="79382B8C"/>
    <w:multiLevelType w:val="multilevel"/>
    <w:tmpl w:val="A9F4A5E8"/>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2" w15:restartNumberingAfterBreak="0">
    <w:nsid w:val="79877DB0"/>
    <w:multiLevelType w:val="multilevel"/>
    <w:tmpl w:val="1F822858"/>
    <w:lvl w:ilvl="0">
      <w:start w:val="1"/>
      <w:numFmt w:val="bullet"/>
      <w:lvlText w:val=""/>
      <w:lvlJc w:val="left"/>
      <w:pPr>
        <w:tabs>
          <w:tab w:val="num" w:pos="360"/>
        </w:tabs>
        <w:ind w:left="360" w:hanging="360"/>
      </w:pPr>
      <w:rPr>
        <w:rFonts w:ascii="Wingdings" w:hAnsi="Wingdings" w:cs="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43" w15:restartNumberingAfterBreak="0">
    <w:nsid w:val="7D643F69"/>
    <w:multiLevelType w:val="multilevel"/>
    <w:tmpl w:val="B29E04A0"/>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4" w15:restartNumberingAfterBreak="0">
    <w:nsid w:val="7E7E7F32"/>
    <w:multiLevelType w:val="multilevel"/>
    <w:tmpl w:val="CDCA3614"/>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num w:numId="1" w16cid:durableId="1544319137">
    <w:abstractNumId w:val="6"/>
  </w:num>
  <w:num w:numId="2" w16cid:durableId="1405956417">
    <w:abstractNumId w:val="21"/>
  </w:num>
  <w:num w:numId="3" w16cid:durableId="219678158">
    <w:abstractNumId w:val="36"/>
  </w:num>
  <w:num w:numId="4" w16cid:durableId="574752140">
    <w:abstractNumId w:val="29"/>
  </w:num>
  <w:num w:numId="5" w16cid:durableId="1779830160">
    <w:abstractNumId w:val="0"/>
  </w:num>
  <w:num w:numId="6" w16cid:durableId="354111939">
    <w:abstractNumId w:val="12"/>
  </w:num>
  <w:num w:numId="7" w16cid:durableId="1281036115">
    <w:abstractNumId w:val="39"/>
  </w:num>
  <w:num w:numId="8" w16cid:durableId="1786341199">
    <w:abstractNumId w:val="42"/>
  </w:num>
  <w:num w:numId="9" w16cid:durableId="1472557307">
    <w:abstractNumId w:val="28"/>
  </w:num>
  <w:num w:numId="10" w16cid:durableId="193617593">
    <w:abstractNumId w:val="24"/>
  </w:num>
  <w:num w:numId="11" w16cid:durableId="633995653">
    <w:abstractNumId w:val="15"/>
  </w:num>
  <w:num w:numId="12" w16cid:durableId="698748705">
    <w:abstractNumId w:val="32"/>
  </w:num>
  <w:num w:numId="13" w16cid:durableId="1522628793">
    <w:abstractNumId w:val="5"/>
  </w:num>
  <w:num w:numId="14" w16cid:durableId="36315764">
    <w:abstractNumId w:val="30"/>
  </w:num>
  <w:num w:numId="15" w16cid:durableId="462041691">
    <w:abstractNumId w:val="8"/>
  </w:num>
  <w:num w:numId="16" w16cid:durableId="1619024652">
    <w:abstractNumId w:val="16"/>
  </w:num>
  <w:num w:numId="17" w16cid:durableId="152723509">
    <w:abstractNumId w:val="31"/>
  </w:num>
  <w:num w:numId="18" w16cid:durableId="1157841577">
    <w:abstractNumId w:val="37"/>
  </w:num>
  <w:num w:numId="19" w16cid:durableId="610284082">
    <w:abstractNumId w:val="14"/>
  </w:num>
  <w:num w:numId="20" w16cid:durableId="478157722">
    <w:abstractNumId w:val="19"/>
  </w:num>
  <w:num w:numId="21" w16cid:durableId="1720125146">
    <w:abstractNumId w:val="44"/>
  </w:num>
  <w:num w:numId="22" w16cid:durableId="296491530">
    <w:abstractNumId w:val="40"/>
  </w:num>
  <w:num w:numId="23" w16cid:durableId="170606756">
    <w:abstractNumId w:val="11"/>
  </w:num>
  <w:num w:numId="24" w16cid:durableId="580068602">
    <w:abstractNumId w:val="33"/>
  </w:num>
  <w:num w:numId="25" w16cid:durableId="1324890770">
    <w:abstractNumId w:val="35"/>
  </w:num>
  <w:num w:numId="26" w16cid:durableId="514196096">
    <w:abstractNumId w:val="38"/>
  </w:num>
  <w:num w:numId="27" w16cid:durableId="1658145104">
    <w:abstractNumId w:val="10"/>
  </w:num>
  <w:num w:numId="28" w16cid:durableId="538124524">
    <w:abstractNumId w:val="22"/>
  </w:num>
  <w:num w:numId="29" w16cid:durableId="2055158406">
    <w:abstractNumId w:val="20"/>
  </w:num>
  <w:num w:numId="30" w16cid:durableId="1722097446">
    <w:abstractNumId w:val="17"/>
  </w:num>
  <w:num w:numId="31" w16cid:durableId="1120303370">
    <w:abstractNumId w:val="2"/>
  </w:num>
  <w:num w:numId="32" w16cid:durableId="1368796621">
    <w:abstractNumId w:val="9"/>
  </w:num>
  <w:num w:numId="33" w16cid:durableId="228419685">
    <w:abstractNumId w:val="3"/>
  </w:num>
  <w:num w:numId="34" w16cid:durableId="1557739369">
    <w:abstractNumId w:val="41"/>
  </w:num>
  <w:num w:numId="35" w16cid:durableId="1190219565">
    <w:abstractNumId w:val="26"/>
  </w:num>
  <w:num w:numId="36" w16cid:durableId="561910319">
    <w:abstractNumId w:val="43"/>
  </w:num>
  <w:num w:numId="37" w16cid:durableId="924993506">
    <w:abstractNumId w:val="27"/>
  </w:num>
  <w:num w:numId="38" w16cid:durableId="1619948172">
    <w:abstractNumId w:val="34"/>
  </w:num>
  <w:num w:numId="39" w16cid:durableId="1145316552">
    <w:abstractNumId w:val="4"/>
  </w:num>
  <w:num w:numId="40" w16cid:durableId="1522740678">
    <w:abstractNumId w:val="7"/>
  </w:num>
  <w:num w:numId="41" w16cid:durableId="79642583">
    <w:abstractNumId w:val="23"/>
  </w:num>
  <w:num w:numId="42" w16cid:durableId="903028245">
    <w:abstractNumId w:val="25"/>
  </w:num>
  <w:num w:numId="43" w16cid:durableId="778648020">
    <w:abstractNumId w:val="13"/>
  </w:num>
  <w:num w:numId="44" w16cid:durableId="1652832600">
    <w:abstractNumId w:val="18"/>
  </w:num>
  <w:num w:numId="45" w16cid:durableId="135222454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autoHyphenation/>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7698C"/>
    <w:rsid w:val="00000B3A"/>
    <w:rsid w:val="0004268A"/>
    <w:rsid w:val="00047E56"/>
    <w:rsid w:val="0005669E"/>
    <w:rsid w:val="00083BBB"/>
    <w:rsid w:val="00093FA4"/>
    <w:rsid w:val="00094CC5"/>
    <w:rsid w:val="00096F6C"/>
    <w:rsid w:val="000B0A1F"/>
    <w:rsid w:val="000B26F1"/>
    <w:rsid w:val="000C22CC"/>
    <w:rsid w:val="000E2D78"/>
    <w:rsid w:val="00114661"/>
    <w:rsid w:val="00146A5B"/>
    <w:rsid w:val="001505CC"/>
    <w:rsid w:val="0017008A"/>
    <w:rsid w:val="00170381"/>
    <w:rsid w:val="00171A8E"/>
    <w:rsid w:val="00186908"/>
    <w:rsid w:val="00191003"/>
    <w:rsid w:val="00191BBF"/>
    <w:rsid w:val="001A5C01"/>
    <w:rsid w:val="001B56CE"/>
    <w:rsid w:val="001D0AFD"/>
    <w:rsid w:val="001E7FBE"/>
    <w:rsid w:val="001F1DB9"/>
    <w:rsid w:val="001F3A47"/>
    <w:rsid w:val="001F64AB"/>
    <w:rsid w:val="00213544"/>
    <w:rsid w:val="00217315"/>
    <w:rsid w:val="002631B7"/>
    <w:rsid w:val="00264C70"/>
    <w:rsid w:val="0027698C"/>
    <w:rsid w:val="0028301F"/>
    <w:rsid w:val="0028665E"/>
    <w:rsid w:val="0028666A"/>
    <w:rsid w:val="0029378C"/>
    <w:rsid w:val="002B04E8"/>
    <w:rsid w:val="002C0D4F"/>
    <w:rsid w:val="002D747F"/>
    <w:rsid w:val="002E3595"/>
    <w:rsid w:val="002F1471"/>
    <w:rsid w:val="002F3A63"/>
    <w:rsid w:val="0033755F"/>
    <w:rsid w:val="003A1C2C"/>
    <w:rsid w:val="003A497C"/>
    <w:rsid w:val="003B0EC7"/>
    <w:rsid w:val="003D429A"/>
    <w:rsid w:val="003D7406"/>
    <w:rsid w:val="003D7986"/>
    <w:rsid w:val="003F7982"/>
    <w:rsid w:val="0040504E"/>
    <w:rsid w:val="00411664"/>
    <w:rsid w:val="00412498"/>
    <w:rsid w:val="00415F7A"/>
    <w:rsid w:val="004222A9"/>
    <w:rsid w:val="00432422"/>
    <w:rsid w:val="0043729A"/>
    <w:rsid w:val="0044489B"/>
    <w:rsid w:val="00451DC2"/>
    <w:rsid w:val="00453989"/>
    <w:rsid w:val="004645F9"/>
    <w:rsid w:val="00476817"/>
    <w:rsid w:val="004853B1"/>
    <w:rsid w:val="00492360"/>
    <w:rsid w:val="004D0696"/>
    <w:rsid w:val="004E499B"/>
    <w:rsid w:val="004F41BD"/>
    <w:rsid w:val="004F51CC"/>
    <w:rsid w:val="004F7AF0"/>
    <w:rsid w:val="005140EF"/>
    <w:rsid w:val="00527C8E"/>
    <w:rsid w:val="0053037A"/>
    <w:rsid w:val="005449EA"/>
    <w:rsid w:val="005527F9"/>
    <w:rsid w:val="00557E35"/>
    <w:rsid w:val="00574E23"/>
    <w:rsid w:val="00575F27"/>
    <w:rsid w:val="00580DD0"/>
    <w:rsid w:val="005A3153"/>
    <w:rsid w:val="005B509E"/>
    <w:rsid w:val="005B6F27"/>
    <w:rsid w:val="005C7995"/>
    <w:rsid w:val="005E3AFC"/>
    <w:rsid w:val="005F3C5F"/>
    <w:rsid w:val="006023EF"/>
    <w:rsid w:val="00603A01"/>
    <w:rsid w:val="006122C8"/>
    <w:rsid w:val="0062606D"/>
    <w:rsid w:val="006261F3"/>
    <w:rsid w:val="006303D9"/>
    <w:rsid w:val="0064092A"/>
    <w:rsid w:val="006411AD"/>
    <w:rsid w:val="0066519A"/>
    <w:rsid w:val="006739D6"/>
    <w:rsid w:val="006769D8"/>
    <w:rsid w:val="00681DBB"/>
    <w:rsid w:val="006970EC"/>
    <w:rsid w:val="006A082D"/>
    <w:rsid w:val="006B1F0E"/>
    <w:rsid w:val="006C4FEF"/>
    <w:rsid w:val="006D56FB"/>
    <w:rsid w:val="006D6EC1"/>
    <w:rsid w:val="00703D9E"/>
    <w:rsid w:val="00726787"/>
    <w:rsid w:val="00736433"/>
    <w:rsid w:val="00737D43"/>
    <w:rsid w:val="007438FA"/>
    <w:rsid w:val="00747D4D"/>
    <w:rsid w:val="00774E98"/>
    <w:rsid w:val="007A38C5"/>
    <w:rsid w:val="007A4B5F"/>
    <w:rsid w:val="007B07B9"/>
    <w:rsid w:val="007C2BDE"/>
    <w:rsid w:val="00804EC8"/>
    <w:rsid w:val="00807B3B"/>
    <w:rsid w:val="00807F38"/>
    <w:rsid w:val="00815DC7"/>
    <w:rsid w:val="00817EAF"/>
    <w:rsid w:val="00827CB6"/>
    <w:rsid w:val="00837DF1"/>
    <w:rsid w:val="008405F4"/>
    <w:rsid w:val="00852FA1"/>
    <w:rsid w:val="00862FA7"/>
    <w:rsid w:val="008658D0"/>
    <w:rsid w:val="008746A8"/>
    <w:rsid w:val="00894F2E"/>
    <w:rsid w:val="008A3718"/>
    <w:rsid w:val="008A7E04"/>
    <w:rsid w:val="008B02BD"/>
    <w:rsid w:val="008B6F83"/>
    <w:rsid w:val="008C79B5"/>
    <w:rsid w:val="008D03CB"/>
    <w:rsid w:val="008D2527"/>
    <w:rsid w:val="008F63C9"/>
    <w:rsid w:val="00903957"/>
    <w:rsid w:val="009152A4"/>
    <w:rsid w:val="00915E7B"/>
    <w:rsid w:val="00920E2F"/>
    <w:rsid w:val="00921776"/>
    <w:rsid w:val="00923BF8"/>
    <w:rsid w:val="00934EA2"/>
    <w:rsid w:val="00963232"/>
    <w:rsid w:val="009829D6"/>
    <w:rsid w:val="00983BA5"/>
    <w:rsid w:val="00987E3E"/>
    <w:rsid w:val="009935E5"/>
    <w:rsid w:val="00993A0F"/>
    <w:rsid w:val="009973CC"/>
    <w:rsid w:val="009A2B4A"/>
    <w:rsid w:val="009C2068"/>
    <w:rsid w:val="009C362D"/>
    <w:rsid w:val="009D72E5"/>
    <w:rsid w:val="009F115E"/>
    <w:rsid w:val="00A0596E"/>
    <w:rsid w:val="00A1618A"/>
    <w:rsid w:val="00A26138"/>
    <w:rsid w:val="00A55BA3"/>
    <w:rsid w:val="00A60BD0"/>
    <w:rsid w:val="00A633E1"/>
    <w:rsid w:val="00A670C8"/>
    <w:rsid w:val="00A74168"/>
    <w:rsid w:val="00AA4B79"/>
    <w:rsid w:val="00AA4EB8"/>
    <w:rsid w:val="00AA701C"/>
    <w:rsid w:val="00AB74FC"/>
    <w:rsid w:val="00AC5763"/>
    <w:rsid w:val="00AC5FD2"/>
    <w:rsid w:val="00AC78BA"/>
    <w:rsid w:val="00AD1476"/>
    <w:rsid w:val="00AE0367"/>
    <w:rsid w:val="00AF764E"/>
    <w:rsid w:val="00B137CB"/>
    <w:rsid w:val="00B30657"/>
    <w:rsid w:val="00B32873"/>
    <w:rsid w:val="00B41A92"/>
    <w:rsid w:val="00B747AF"/>
    <w:rsid w:val="00B929D2"/>
    <w:rsid w:val="00B97184"/>
    <w:rsid w:val="00BC1A58"/>
    <w:rsid w:val="00BC2C53"/>
    <w:rsid w:val="00BD5CA2"/>
    <w:rsid w:val="00BE4445"/>
    <w:rsid w:val="00BE4B67"/>
    <w:rsid w:val="00BE5D34"/>
    <w:rsid w:val="00C02879"/>
    <w:rsid w:val="00C0382B"/>
    <w:rsid w:val="00C03917"/>
    <w:rsid w:val="00C15154"/>
    <w:rsid w:val="00C25B6B"/>
    <w:rsid w:val="00C35232"/>
    <w:rsid w:val="00C3796C"/>
    <w:rsid w:val="00C43EC4"/>
    <w:rsid w:val="00C76B7B"/>
    <w:rsid w:val="00CC3486"/>
    <w:rsid w:val="00CD5230"/>
    <w:rsid w:val="00CD54B9"/>
    <w:rsid w:val="00CE1EE5"/>
    <w:rsid w:val="00D01A13"/>
    <w:rsid w:val="00D14F6B"/>
    <w:rsid w:val="00D1545F"/>
    <w:rsid w:val="00D357C2"/>
    <w:rsid w:val="00D52334"/>
    <w:rsid w:val="00D630C1"/>
    <w:rsid w:val="00D871E2"/>
    <w:rsid w:val="00DA35D2"/>
    <w:rsid w:val="00DC6462"/>
    <w:rsid w:val="00DD3705"/>
    <w:rsid w:val="00DD44F8"/>
    <w:rsid w:val="00E0686F"/>
    <w:rsid w:val="00E06AD2"/>
    <w:rsid w:val="00E11956"/>
    <w:rsid w:val="00E123BF"/>
    <w:rsid w:val="00E2160D"/>
    <w:rsid w:val="00E3454A"/>
    <w:rsid w:val="00E41C11"/>
    <w:rsid w:val="00E4798D"/>
    <w:rsid w:val="00E51271"/>
    <w:rsid w:val="00E635F6"/>
    <w:rsid w:val="00E67C90"/>
    <w:rsid w:val="00E82875"/>
    <w:rsid w:val="00E86CB7"/>
    <w:rsid w:val="00E90DCD"/>
    <w:rsid w:val="00E93826"/>
    <w:rsid w:val="00EC2305"/>
    <w:rsid w:val="00ED0263"/>
    <w:rsid w:val="00ED06C4"/>
    <w:rsid w:val="00F016F6"/>
    <w:rsid w:val="00F1234B"/>
    <w:rsid w:val="00F17408"/>
    <w:rsid w:val="00F26A78"/>
    <w:rsid w:val="00F50F51"/>
    <w:rsid w:val="00F67939"/>
    <w:rsid w:val="00F72EA1"/>
    <w:rsid w:val="00F73DCC"/>
    <w:rsid w:val="00F751D3"/>
    <w:rsid w:val="00F83391"/>
    <w:rsid w:val="00FB0E83"/>
    <w:rsid w:val="00FC2AB4"/>
    <w:rsid w:val="00FC5E1F"/>
    <w:rsid w:val="00FD4153"/>
    <w:rsid w:val="00FD6674"/>
    <w:rsid w:val="00FD68B3"/>
    <w:rsid w:val="00FE1872"/>
  </w:rsids>
  <m:mathPr>
    <m:mathFont m:val="Cambria Math"/>
    <m:brkBin m:val="before"/>
    <m:brkBinSub m:val="--"/>
    <m:smallFrac m:val="0"/>
    <m:dispDef/>
    <m:lMargin m:val="0"/>
    <m:rMargin m:val="0"/>
    <m:defJc m:val="centerGroup"/>
    <m:wrapIndent m:val="1440"/>
    <m:intLim m:val="subSup"/>
    <m:naryLim m:val="undOvr"/>
  </m:mathPr>
  <w:themeFontLang w:val="fr-FR"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F6A6815"/>
  <w15:docId w15:val="{7AF9B5AD-0137-4A4F-8837-590DC7103A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w:eastAsia="Times" w:hAnsi="Times" w:cs="Times New Roman"/>
        <w:lang w:val="fr-FR" w:eastAsia="fr-FR" w:bidi="ar-SA"/>
      </w:rPr>
    </w:rPrDefault>
    <w:pPrDefault>
      <w:pPr>
        <w:suppressAutoHyphens/>
      </w:pPr>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7842E3"/>
    <w:pPr>
      <w:spacing w:before="140"/>
    </w:pPr>
    <w:rPr>
      <w:rFonts w:ascii="Times New Roman" w:hAnsi="Times New Roman"/>
      <w:sz w:val="24"/>
      <w:lang w:val="en-GB" w:eastAsia="en-US"/>
    </w:rPr>
  </w:style>
  <w:style w:type="paragraph" w:styleId="Heading1">
    <w:name w:val="heading 1"/>
    <w:basedOn w:val="Normal"/>
    <w:next w:val="Normal"/>
    <w:qFormat/>
    <w:rsid w:val="007842E3"/>
    <w:pPr>
      <w:keepNext/>
      <w:numPr>
        <w:numId w:val="1"/>
      </w:numPr>
      <w:spacing w:before="500" w:after="100"/>
      <w:outlineLvl w:val="0"/>
    </w:pPr>
    <w:rPr>
      <w:rFonts w:ascii="Arial" w:hAnsi="Arial"/>
      <w:b/>
      <w:sz w:val="32"/>
    </w:rPr>
  </w:style>
  <w:style w:type="paragraph" w:styleId="Heading2">
    <w:name w:val="heading 2"/>
    <w:basedOn w:val="Normal"/>
    <w:next w:val="Normal"/>
    <w:link w:val="Heading2Char"/>
    <w:qFormat/>
    <w:rsid w:val="008614BC"/>
    <w:pPr>
      <w:keepNext/>
      <w:numPr>
        <w:ilvl w:val="1"/>
        <w:numId w:val="1"/>
      </w:numPr>
      <w:spacing w:before="500" w:after="60"/>
      <w:outlineLvl w:val="1"/>
    </w:pPr>
    <w:rPr>
      <w:rFonts w:ascii="Arial" w:hAnsi="Arial"/>
      <w:b/>
    </w:rPr>
  </w:style>
  <w:style w:type="paragraph" w:styleId="Heading3">
    <w:name w:val="heading 3"/>
    <w:basedOn w:val="Heading2"/>
    <w:next w:val="Normal"/>
    <w:qFormat/>
    <w:rsid w:val="00894778"/>
    <w:pPr>
      <w:numPr>
        <w:ilvl w:val="2"/>
      </w:numPr>
      <w:ind w:left="720" w:hanging="720"/>
      <w:outlineLvl w:val="2"/>
    </w:pPr>
    <w:rPr>
      <w:sz w:val="22"/>
      <w:szCs w:val="22"/>
    </w:rPr>
  </w:style>
  <w:style w:type="paragraph" w:styleId="Heading4">
    <w:name w:val="heading 4"/>
    <w:basedOn w:val="Heading3"/>
    <w:next w:val="Normal"/>
    <w:qFormat/>
    <w:rsid w:val="007842E3"/>
    <w:pPr>
      <w:numPr>
        <w:ilvl w:val="3"/>
      </w:numPr>
      <w:spacing w:before="320"/>
      <w:ind w:left="864" w:hanging="864"/>
      <w:outlineLvl w:val="3"/>
    </w:pPr>
    <w:rPr>
      <w:sz w:val="24"/>
    </w:rPr>
  </w:style>
  <w:style w:type="paragraph" w:styleId="Heading5">
    <w:name w:val="heading 5"/>
    <w:basedOn w:val="Heading4"/>
    <w:next w:val="Normal"/>
    <w:qFormat/>
    <w:rsid w:val="007842E3"/>
    <w:pPr>
      <w:numPr>
        <w:ilvl w:val="4"/>
      </w:numPr>
      <w:ind w:left="1008" w:hanging="1008"/>
      <w:outlineLvl w:val="4"/>
    </w:pPr>
  </w:style>
  <w:style w:type="paragraph" w:styleId="Heading6">
    <w:name w:val="heading 6"/>
    <w:basedOn w:val="Heading5"/>
    <w:next w:val="Normal"/>
    <w:qFormat/>
    <w:rsid w:val="007842E3"/>
    <w:pPr>
      <w:numPr>
        <w:ilvl w:val="5"/>
      </w:numPr>
      <w:spacing w:before="500" w:after="100"/>
      <w:ind w:left="1152" w:hanging="1152"/>
      <w:outlineLvl w:val="5"/>
    </w:pPr>
    <w:rPr>
      <w:sz w:val="32"/>
    </w:rPr>
  </w:style>
  <w:style w:type="paragraph" w:styleId="Heading7">
    <w:name w:val="heading 7"/>
    <w:basedOn w:val="Heading6"/>
    <w:next w:val="Normal"/>
    <w:qFormat/>
    <w:rsid w:val="007842E3"/>
    <w:pPr>
      <w:numPr>
        <w:ilvl w:val="6"/>
      </w:numPr>
      <w:ind w:left="1296" w:hanging="1296"/>
      <w:outlineLvl w:val="6"/>
    </w:pPr>
    <w:rPr>
      <w:sz w:val="28"/>
    </w:rPr>
  </w:style>
  <w:style w:type="paragraph" w:styleId="Heading8">
    <w:name w:val="heading 8"/>
    <w:basedOn w:val="Heading7"/>
    <w:next w:val="Normal"/>
    <w:qFormat/>
    <w:rsid w:val="007842E3"/>
    <w:pPr>
      <w:numPr>
        <w:ilvl w:val="7"/>
      </w:numPr>
      <w:tabs>
        <w:tab w:val="left" w:pos="990"/>
      </w:tabs>
      <w:spacing w:after="60"/>
      <w:ind w:left="1440" w:hanging="1440"/>
      <w:outlineLvl w:val="7"/>
    </w:pPr>
    <w:rPr>
      <w:sz w:val="26"/>
    </w:rPr>
  </w:style>
  <w:style w:type="paragraph" w:styleId="Heading9">
    <w:name w:val="heading 9"/>
    <w:basedOn w:val="Normal"/>
    <w:next w:val="Normal"/>
    <w:qFormat/>
    <w:rsid w:val="007842E3"/>
    <w:pPr>
      <w:numPr>
        <w:ilvl w:val="8"/>
        <w:numId w:val="1"/>
      </w:numPr>
      <w:spacing w:before="320" w:after="60"/>
      <w:ind w:left="1584" w:hanging="1584"/>
      <w:outlineLvl w:val="8"/>
    </w:pPr>
    <w:rPr>
      <w:rFonts w:ascii="Arial" w:hAnsi="Arial"/>
      <w:b/>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ageNumber">
    <w:name w:val="page number"/>
    <w:basedOn w:val="DefaultParagraphFont"/>
    <w:qFormat/>
    <w:rsid w:val="007842E3"/>
  </w:style>
  <w:style w:type="character" w:styleId="Hyperlink">
    <w:name w:val="Hyperlink"/>
    <w:uiPriority w:val="99"/>
    <w:rsid w:val="00B205ED"/>
    <w:rPr>
      <w:color w:val="0000FF"/>
      <w:u w:val="single"/>
    </w:rPr>
  </w:style>
  <w:style w:type="character" w:styleId="FollowedHyperlink">
    <w:name w:val="FollowedHyperlink"/>
    <w:rsid w:val="00071011"/>
    <w:rPr>
      <w:color w:val="800080"/>
      <w:u w:val="single"/>
    </w:rPr>
  </w:style>
  <w:style w:type="character" w:customStyle="1" w:styleId="SoDAField">
    <w:name w:val="SoDA Field"/>
    <w:qFormat/>
    <w:rsid w:val="00A010CD"/>
    <w:rPr>
      <w:color w:val="0000FF"/>
    </w:rPr>
  </w:style>
  <w:style w:type="character" w:customStyle="1" w:styleId="Caractresdenotedebasdepage">
    <w:name w:val="Caractères de note de bas de page"/>
    <w:semiHidden/>
    <w:qFormat/>
    <w:rsid w:val="00FF65B3"/>
    <w:rPr>
      <w:vertAlign w:val="superscript"/>
    </w:rPr>
  </w:style>
  <w:style w:type="character" w:styleId="FootnoteReference">
    <w:name w:val="footnote reference"/>
    <w:rPr>
      <w:vertAlign w:val="superscript"/>
    </w:rPr>
  </w:style>
  <w:style w:type="character" w:customStyle="1" w:styleId="Metadata">
    <w:name w:val="Metadata"/>
    <w:semiHidden/>
    <w:qFormat/>
    <w:rsid w:val="0033506F"/>
    <w:rPr>
      <w:rFonts w:ascii="Arial" w:hAnsi="Arial"/>
      <w:color w:val="008000"/>
      <w:sz w:val="18"/>
      <w:lang w:val="en-GB"/>
    </w:rPr>
  </w:style>
  <w:style w:type="character" w:customStyle="1" w:styleId="Bookconfidentiality">
    <w:name w:val="Book_confidentiality"/>
    <w:semiHidden/>
    <w:qFormat/>
    <w:rsid w:val="0033506F"/>
    <w:rPr>
      <w:rFonts w:ascii="Arial" w:hAnsi="Arial"/>
      <w:color w:val="008000"/>
      <w:sz w:val="28"/>
      <w:lang w:val="en-GB"/>
    </w:rPr>
  </w:style>
  <w:style w:type="character" w:customStyle="1" w:styleId="Revisionstatus">
    <w:name w:val="Revision_status"/>
    <w:semiHidden/>
    <w:qFormat/>
    <w:rsid w:val="0033506F"/>
    <w:rPr>
      <w:rFonts w:ascii="Arial" w:hAnsi="Arial"/>
      <w:color w:val="008000"/>
      <w:sz w:val="28"/>
      <w:lang w:val="en-GB"/>
    </w:rPr>
  </w:style>
  <w:style w:type="character" w:customStyle="1" w:styleId="HeadereveninstrucpagesCharChar">
    <w:name w:val="Header even instruc pages Char Char"/>
    <w:link w:val="Headereveninstrucpages"/>
    <w:qFormat/>
    <w:rsid w:val="0033506F"/>
    <w:rPr>
      <w:rFonts w:ascii="Arial" w:hAnsi="Arial"/>
      <w:sz w:val="16"/>
      <w:lang w:val="en-GB" w:eastAsia="en-US" w:bidi="ar-SA"/>
    </w:rPr>
  </w:style>
  <w:style w:type="character" w:customStyle="1" w:styleId="Heading2Char">
    <w:name w:val="Heading 2 Char"/>
    <w:link w:val="Heading2"/>
    <w:qFormat/>
    <w:rsid w:val="005B2E5D"/>
    <w:rPr>
      <w:rFonts w:ascii="Arial" w:hAnsi="Arial"/>
      <w:b/>
      <w:sz w:val="24"/>
      <w:lang w:val="en-GB" w:eastAsia="en-US"/>
    </w:rPr>
  </w:style>
  <w:style w:type="character" w:customStyle="1" w:styleId="Bold">
    <w:name w:val="Bold"/>
    <w:qFormat/>
    <w:rsid w:val="000579F3"/>
    <w:rPr>
      <w:b/>
    </w:rPr>
  </w:style>
  <w:style w:type="character" w:customStyle="1" w:styleId="FootnoteTextChar">
    <w:name w:val="Footnote Text Char"/>
    <w:link w:val="FootnoteText"/>
    <w:semiHidden/>
    <w:qFormat/>
    <w:rsid w:val="0019659A"/>
    <w:rPr>
      <w:rFonts w:ascii="Times New Roman" w:hAnsi="Times New Roman"/>
      <w:lang w:val="en-US" w:eastAsia="en-US"/>
    </w:rPr>
  </w:style>
  <w:style w:type="character" w:styleId="CommentReference">
    <w:name w:val="annotation reference"/>
    <w:unhideWhenUsed/>
    <w:qFormat/>
    <w:rsid w:val="003F21F2"/>
    <w:rPr>
      <w:sz w:val="16"/>
      <w:szCs w:val="16"/>
    </w:rPr>
  </w:style>
  <w:style w:type="character" w:customStyle="1" w:styleId="CommentTextChar">
    <w:name w:val="Comment Text Char"/>
    <w:link w:val="CommentText"/>
    <w:qFormat/>
    <w:rsid w:val="003F21F2"/>
    <w:rPr>
      <w:rFonts w:ascii="Times New Roman" w:hAnsi="Times New Roman"/>
      <w:lang w:val="en-GB" w:eastAsia="en-US"/>
    </w:rPr>
  </w:style>
  <w:style w:type="character" w:customStyle="1" w:styleId="CommentSubjectChar">
    <w:name w:val="Comment Subject Char"/>
    <w:link w:val="CommentSubject"/>
    <w:semiHidden/>
    <w:qFormat/>
    <w:rsid w:val="003F21F2"/>
    <w:rPr>
      <w:rFonts w:ascii="Times New Roman" w:hAnsi="Times New Roman"/>
      <w:b/>
      <w:bCs/>
      <w:lang w:val="en-GB" w:eastAsia="en-US"/>
    </w:rPr>
  </w:style>
  <w:style w:type="character" w:customStyle="1" w:styleId="Sautdindex">
    <w:name w:val="Saut d'index"/>
    <w:qFormat/>
  </w:style>
  <w:style w:type="character" w:styleId="LineNumber">
    <w:name w:val="line number"/>
  </w:style>
  <w:style w:type="paragraph" w:customStyle="1" w:styleId="Titre">
    <w:name w:val="Titre"/>
    <w:basedOn w:val="Normal"/>
    <w:next w:val="BodyText"/>
    <w:qFormat/>
    <w:pPr>
      <w:keepNext/>
      <w:spacing w:before="240" w:after="120"/>
    </w:pPr>
    <w:rPr>
      <w:rFonts w:ascii="Liberation Sans" w:eastAsia="Noto Sans" w:hAnsi="Liberation Sans" w:cs="FreeSans"/>
      <w:sz w:val="28"/>
      <w:szCs w:val="28"/>
    </w:rPr>
  </w:style>
  <w:style w:type="paragraph" w:styleId="BodyText">
    <w:name w:val="Body Text"/>
    <w:basedOn w:val="Normal"/>
    <w:rsid w:val="007842E3"/>
    <w:rPr>
      <w:sz w:val="20"/>
    </w:rPr>
  </w:style>
  <w:style w:type="paragraph" w:styleId="List">
    <w:name w:val="List"/>
    <w:basedOn w:val="BodyText"/>
    <w:rPr>
      <w:rFonts w:cs="FreeSans"/>
    </w:rPr>
  </w:style>
  <w:style w:type="paragraph" w:styleId="Caption">
    <w:name w:val="caption"/>
    <w:basedOn w:val="Normal"/>
    <w:qFormat/>
    <w:pPr>
      <w:suppressLineNumbers/>
      <w:spacing w:before="120" w:after="120"/>
    </w:pPr>
    <w:rPr>
      <w:rFonts w:cs="FreeSans"/>
      <w:i/>
      <w:iCs/>
      <w:szCs w:val="24"/>
    </w:rPr>
  </w:style>
  <w:style w:type="paragraph" w:customStyle="1" w:styleId="Index">
    <w:name w:val="Index"/>
    <w:basedOn w:val="Normal"/>
    <w:qFormat/>
    <w:pPr>
      <w:suppressLineNumbers/>
    </w:pPr>
    <w:rPr>
      <w:rFonts w:cs="FreeSans"/>
    </w:rPr>
  </w:style>
  <w:style w:type="paragraph" w:styleId="DocumentMap">
    <w:name w:val="Document Map"/>
    <w:basedOn w:val="Normal"/>
    <w:semiHidden/>
    <w:qFormat/>
    <w:rsid w:val="007842E3"/>
    <w:pPr>
      <w:shd w:val="clear" w:color="auto" w:fill="000080"/>
    </w:pPr>
    <w:rPr>
      <w:rFonts w:ascii="Geneva" w:hAnsi="Geneva"/>
    </w:rPr>
  </w:style>
  <w:style w:type="paragraph" w:customStyle="1" w:styleId="En-tteetpieddepage">
    <w:name w:val="En-tête et pied de page"/>
    <w:basedOn w:val="Normal"/>
    <w:qFormat/>
  </w:style>
  <w:style w:type="paragraph" w:styleId="Header">
    <w:name w:val="header"/>
    <w:basedOn w:val="Normal"/>
    <w:rsid w:val="007842E3"/>
    <w:pPr>
      <w:tabs>
        <w:tab w:val="right" w:pos="8712"/>
      </w:tabs>
      <w:spacing w:before="0"/>
    </w:pPr>
    <w:rPr>
      <w:sz w:val="22"/>
    </w:rPr>
  </w:style>
  <w:style w:type="paragraph" w:styleId="Footer">
    <w:name w:val="footer"/>
    <w:basedOn w:val="Header"/>
    <w:rsid w:val="007842E3"/>
    <w:pPr>
      <w:tabs>
        <w:tab w:val="center" w:pos="4200"/>
      </w:tabs>
    </w:pPr>
    <w:rPr>
      <w:rFonts w:eastAsia="Times New Roman"/>
      <w:sz w:val="20"/>
    </w:rPr>
  </w:style>
  <w:style w:type="paragraph" w:customStyle="1" w:styleId="Documenttitle">
    <w:name w:val="Document title"/>
    <w:next w:val="Normal"/>
    <w:qFormat/>
    <w:rsid w:val="007842E3"/>
    <w:pPr>
      <w:spacing w:after="200"/>
    </w:pPr>
    <w:rPr>
      <w:rFonts w:ascii="Arial" w:eastAsia="Times New Roman" w:hAnsi="Arial"/>
      <w:b/>
      <w:sz w:val="60"/>
      <w:lang w:val="en-US" w:eastAsia="en-US"/>
    </w:rPr>
  </w:style>
  <w:style w:type="paragraph" w:styleId="ListBullet">
    <w:name w:val="List Bullet"/>
    <w:basedOn w:val="Normal"/>
    <w:qFormat/>
    <w:rsid w:val="007842E3"/>
    <w:pPr>
      <w:numPr>
        <w:numId w:val="3"/>
      </w:numPr>
      <w:spacing w:before="60" w:after="20"/>
    </w:pPr>
  </w:style>
  <w:style w:type="paragraph" w:styleId="TOC1">
    <w:name w:val="toc 1"/>
    <w:basedOn w:val="Normal"/>
    <w:next w:val="Normal"/>
    <w:uiPriority w:val="39"/>
    <w:rsid w:val="00544A8C"/>
    <w:pPr>
      <w:tabs>
        <w:tab w:val="left" w:pos="709"/>
        <w:tab w:val="right" w:leader="dot" w:pos="8487"/>
      </w:tabs>
      <w:spacing w:before="120"/>
      <w:ind w:left="709" w:hanging="709"/>
    </w:pPr>
    <w:rPr>
      <w:rFonts w:ascii="Arial" w:hAnsi="Arial"/>
      <w:b/>
    </w:rPr>
  </w:style>
  <w:style w:type="paragraph" w:customStyle="1" w:styleId="Tableheader">
    <w:name w:val="Table header"/>
    <w:basedOn w:val="Normal"/>
    <w:qFormat/>
    <w:rsid w:val="007842E3"/>
    <w:pPr>
      <w:spacing w:before="60" w:after="60"/>
    </w:pPr>
    <w:rPr>
      <w:rFonts w:ascii="Arial" w:hAnsi="Arial"/>
      <w:b/>
      <w:color w:val="000000"/>
      <w:sz w:val="20"/>
    </w:rPr>
  </w:style>
  <w:style w:type="paragraph" w:customStyle="1" w:styleId="Tabletext">
    <w:name w:val="Table text"/>
    <w:basedOn w:val="Tableheader"/>
    <w:qFormat/>
    <w:rsid w:val="007842E3"/>
    <w:rPr>
      <w:b w:val="0"/>
      <w:sz w:val="22"/>
    </w:rPr>
  </w:style>
  <w:style w:type="paragraph" w:styleId="ListBullet2">
    <w:name w:val="List Bullet 2"/>
    <w:basedOn w:val="Normal"/>
    <w:qFormat/>
    <w:rsid w:val="007842E3"/>
    <w:pPr>
      <w:numPr>
        <w:numId w:val="4"/>
      </w:numPr>
      <w:tabs>
        <w:tab w:val="left" w:pos="709"/>
      </w:tabs>
      <w:spacing w:before="60" w:after="20"/>
      <w:ind w:left="706" w:firstLine="0"/>
    </w:pPr>
  </w:style>
  <w:style w:type="paragraph" w:styleId="TOC3">
    <w:name w:val="toc 3"/>
    <w:next w:val="TOC4"/>
    <w:uiPriority w:val="39"/>
    <w:rsid w:val="001205FC"/>
    <w:pPr>
      <w:tabs>
        <w:tab w:val="left" w:pos="2269"/>
        <w:tab w:val="right" w:leader="dot" w:pos="8488"/>
      </w:tabs>
      <w:spacing w:line="300" w:lineRule="exact"/>
      <w:ind w:left="2269" w:hanging="851"/>
    </w:pPr>
    <w:rPr>
      <w:rFonts w:ascii="Arial" w:eastAsia="Times New Roman" w:hAnsi="Arial" w:cs="Arial"/>
      <w:lang w:val="en-US" w:eastAsia="en-US"/>
    </w:rPr>
  </w:style>
  <w:style w:type="paragraph" w:styleId="TOC2">
    <w:name w:val="toc 2"/>
    <w:basedOn w:val="TOC1"/>
    <w:next w:val="TOC3"/>
    <w:uiPriority w:val="39"/>
    <w:rsid w:val="001205FC"/>
    <w:pPr>
      <w:tabs>
        <w:tab w:val="clear" w:pos="709"/>
        <w:tab w:val="left" w:pos="1418"/>
      </w:tabs>
      <w:spacing w:before="60"/>
      <w:ind w:left="1418"/>
    </w:pPr>
    <w:rPr>
      <w:rFonts w:cs="Arial"/>
      <w:b w:val="0"/>
      <w:sz w:val="22"/>
    </w:rPr>
  </w:style>
  <w:style w:type="paragraph" w:styleId="TOC4">
    <w:name w:val="toc 4"/>
    <w:next w:val="TOC5"/>
    <w:semiHidden/>
    <w:rsid w:val="007842E3"/>
    <w:pPr>
      <w:tabs>
        <w:tab w:val="right" w:leader="dot" w:pos="8488"/>
      </w:tabs>
      <w:spacing w:before="80"/>
      <w:ind w:left="2524" w:hanging="902"/>
    </w:pPr>
    <w:rPr>
      <w:rFonts w:ascii="Times New Roman" w:hAnsi="Times New Roman"/>
      <w:sz w:val="24"/>
      <w:lang w:val="en-US" w:eastAsia="en-US"/>
    </w:rPr>
  </w:style>
  <w:style w:type="paragraph" w:styleId="TOC5">
    <w:name w:val="toc 5"/>
    <w:next w:val="Normal"/>
    <w:semiHidden/>
    <w:rsid w:val="007842E3"/>
    <w:pPr>
      <w:tabs>
        <w:tab w:val="right" w:leader="dot" w:pos="8488"/>
      </w:tabs>
      <w:spacing w:before="80"/>
      <w:ind w:left="3150" w:hanging="1170"/>
    </w:pPr>
    <w:rPr>
      <w:rFonts w:ascii="Times New Roman" w:hAnsi="Times New Roman"/>
      <w:sz w:val="24"/>
      <w:lang w:val="en-US" w:eastAsia="en-US"/>
    </w:rPr>
  </w:style>
  <w:style w:type="paragraph" w:styleId="TOC6">
    <w:name w:val="toc 6"/>
    <w:basedOn w:val="TOC5"/>
    <w:next w:val="Normal"/>
    <w:semiHidden/>
    <w:rsid w:val="007842E3"/>
    <w:pPr>
      <w:spacing w:before="240" w:after="80"/>
      <w:ind w:left="720" w:hanging="720"/>
    </w:pPr>
    <w:rPr>
      <w:rFonts w:ascii="Arial" w:hAnsi="Arial"/>
      <w:b/>
    </w:rPr>
  </w:style>
  <w:style w:type="paragraph" w:styleId="TOC7">
    <w:name w:val="toc 7"/>
    <w:basedOn w:val="TOC2"/>
    <w:next w:val="Normal"/>
    <w:semiHidden/>
    <w:rsid w:val="007842E3"/>
    <w:pPr>
      <w:ind w:left="1440"/>
    </w:pPr>
  </w:style>
  <w:style w:type="paragraph" w:styleId="TOC8">
    <w:name w:val="toc 8"/>
    <w:basedOn w:val="TOC7"/>
    <w:next w:val="Normal"/>
    <w:semiHidden/>
    <w:rsid w:val="007842E3"/>
    <w:pPr>
      <w:ind w:left="2610" w:hanging="990"/>
    </w:pPr>
  </w:style>
  <w:style w:type="paragraph" w:styleId="TOC9">
    <w:name w:val="toc 9"/>
    <w:basedOn w:val="TOC8"/>
    <w:next w:val="Normal"/>
    <w:semiHidden/>
    <w:rsid w:val="007842E3"/>
    <w:pPr>
      <w:ind w:left="2970"/>
    </w:pPr>
  </w:style>
  <w:style w:type="paragraph" w:styleId="ListNumber">
    <w:name w:val="List Number"/>
    <w:basedOn w:val="Normal"/>
    <w:qFormat/>
    <w:rsid w:val="007842E3"/>
    <w:pPr>
      <w:numPr>
        <w:numId w:val="2"/>
      </w:numPr>
      <w:spacing w:before="60" w:after="20"/>
    </w:pPr>
  </w:style>
  <w:style w:type="paragraph" w:customStyle="1" w:styleId="Sub-title">
    <w:name w:val="Sub-title"/>
    <w:basedOn w:val="Documenttitle"/>
    <w:next w:val="Normal"/>
    <w:qFormat/>
    <w:rsid w:val="007842E3"/>
    <w:rPr>
      <w:sz w:val="28"/>
    </w:rPr>
  </w:style>
  <w:style w:type="paragraph" w:styleId="BalloonText">
    <w:name w:val="Balloon Text"/>
    <w:basedOn w:val="Normal"/>
    <w:semiHidden/>
    <w:qFormat/>
    <w:rsid w:val="003356A6"/>
    <w:rPr>
      <w:rFonts w:ascii="Tahoma" w:hAnsi="Tahoma" w:cs="Tahoma"/>
      <w:sz w:val="16"/>
      <w:szCs w:val="16"/>
    </w:rPr>
  </w:style>
  <w:style w:type="paragraph" w:customStyle="1" w:styleId="Covertitlesbold">
    <w:name w:val="Cover titles bold"/>
    <w:basedOn w:val="Normal"/>
    <w:next w:val="Normal"/>
    <w:qFormat/>
    <w:rsid w:val="00746347"/>
    <w:pPr>
      <w:spacing w:before="0"/>
    </w:pPr>
    <w:rPr>
      <w:rFonts w:ascii="Arial" w:hAnsi="Arial"/>
      <w:b/>
      <w:caps/>
    </w:rPr>
  </w:style>
  <w:style w:type="paragraph" w:customStyle="1" w:styleId="jec1">
    <w:name w:val="jec1"/>
    <w:basedOn w:val="Normal"/>
    <w:qFormat/>
    <w:rsid w:val="00746347"/>
    <w:pPr>
      <w:spacing w:before="0"/>
    </w:pPr>
    <w:rPr>
      <w:rFonts w:ascii="Verdana" w:eastAsia="Times New Roman" w:hAnsi="Verdana"/>
      <w:b/>
      <w:bCs/>
      <w:sz w:val="20"/>
      <w:szCs w:val="24"/>
      <w:lang w:val="en-US"/>
    </w:rPr>
  </w:style>
  <w:style w:type="paragraph" w:customStyle="1" w:styleId="zReference">
    <w:name w:val="zReference"/>
    <w:basedOn w:val="BodyText"/>
    <w:qFormat/>
    <w:rsid w:val="00961093"/>
    <w:pPr>
      <w:tabs>
        <w:tab w:val="left" w:pos="3969"/>
      </w:tabs>
      <w:spacing w:before="120"/>
      <w:ind w:left="1418" w:hanging="567"/>
    </w:pPr>
    <w:rPr>
      <w:rFonts w:ascii="Verdana" w:eastAsia="Times New Roman" w:hAnsi="Verdana"/>
      <w:sz w:val="18"/>
      <w:lang w:eastAsia="fr-BE"/>
    </w:rPr>
  </w:style>
  <w:style w:type="paragraph" w:customStyle="1" w:styleId="TableEntry">
    <w:name w:val="Table Entry"/>
    <w:basedOn w:val="Normal"/>
    <w:qFormat/>
    <w:rsid w:val="00961093"/>
    <w:pPr>
      <w:spacing w:before="60" w:after="60"/>
    </w:pPr>
    <w:rPr>
      <w:rFonts w:ascii="Verdana" w:eastAsia="Times New Roman" w:hAnsi="Verdana"/>
      <w:sz w:val="18"/>
      <w:lang w:eastAsia="fr-BE"/>
    </w:rPr>
  </w:style>
  <w:style w:type="paragraph" w:customStyle="1" w:styleId="TableEntrySpecial">
    <w:name w:val="Table Entry Special"/>
    <w:basedOn w:val="TableEntry"/>
    <w:qFormat/>
    <w:rsid w:val="00961093"/>
    <w:rPr>
      <w:b/>
    </w:rPr>
  </w:style>
  <w:style w:type="paragraph" w:customStyle="1" w:styleId="TableTitle">
    <w:name w:val="Table Title"/>
    <w:basedOn w:val="TableEntry"/>
    <w:qFormat/>
    <w:rsid w:val="00961093"/>
    <w:rPr>
      <w:b/>
      <w:color w:val="FFFFFF"/>
    </w:rPr>
  </w:style>
  <w:style w:type="paragraph" w:customStyle="1" w:styleId="Style1">
    <w:name w:val="Style1"/>
    <w:basedOn w:val="Heading2"/>
    <w:autoRedefine/>
    <w:qFormat/>
    <w:rsid w:val="00F24C7D"/>
    <w:pPr>
      <w:numPr>
        <w:ilvl w:val="0"/>
        <w:numId w:val="0"/>
      </w:numPr>
      <w:ind w:left="1296"/>
    </w:pPr>
  </w:style>
  <w:style w:type="paragraph" w:customStyle="1" w:styleId="StyleHeading2PatternClearGray-90">
    <w:name w:val="Style Heading 2 + Pattern: Clear (Gray-90%)"/>
    <w:basedOn w:val="Heading2"/>
    <w:qFormat/>
    <w:rsid w:val="00FF65B3"/>
    <w:pPr>
      <w:numPr>
        <w:numId w:val="5"/>
      </w:numPr>
      <w:shd w:val="clear" w:color="auto" w:fill="191919"/>
      <w:spacing w:before="240"/>
    </w:pPr>
    <w:rPr>
      <w:rFonts w:eastAsia="Times New Roman"/>
    </w:rPr>
  </w:style>
  <w:style w:type="paragraph" w:styleId="FootnoteText">
    <w:name w:val="footnote text"/>
    <w:basedOn w:val="Normal"/>
    <w:link w:val="FootnoteTextChar"/>
    <w:semiHidden/>
    <w:rsid w:val="00FF65B3"/>
    <w:rPr>
      <w:sz w:val="20"/>
      <w:lang w:val="en-US"/>
    </w:rPr>
  </w:style>
  <w:style w:type="paragraph" w:customStyle="1" w:styleId="family">
    <w:name w:val="family"/>
    <w:basedOn w:val="Normal"/>
    <w:qFormat/>
    <w:rsid w:val="00AC5449"/>
    <w:pPr>
      <w:spacing w:beforeAutospacing="1" w:afterAutospacing="1"/>
    </w:pPr>
    <w:rPr>
      <w:rFonts w:eastAsia="Times New Roman"/>
      <w:szCs w:val="24"/>
      <w:lang w:val="en-US"/>
    </w:rPr>
  </w:style>
  <w:style w:type="paragraph" w:customStyle="1" w:styleId="variant">
    <w:name w:val="variant"/>
    <w:basedOn w:val="Normal"/>
    <w:qFormat/>
    <w:rsid w:val="00AC5449"/>
    <w:pPr>
      <w:spacing w:beforeAutospacing="1" w:afterAutospacing="1"/>
    </w:pPr>
    <w:rPr>
      <w:rFonts w:eastAsia="Times New Roman"/>
      <w:szCs w:val="24"/>
      <w:lang w:val="en-US"/>
    </w:rPr>
  </w:style>
  <w:style w:type="paragraph" w:customStyle="1" w:styleId="namereltype">
    <w:name w:val="namereltype"/>
    <w:basedOn w:val="Normal"/>
    <w:qFormat/>
    <w:rsid w:val="00AC5449"/>
    <w:pPr>
      <w:spacing w:beforeAutospacing="1" w:afterAutospacing="1"/>
    </w:pPr>
    <w:rPr>
      <w:rFonts w:eastAsia="Times New Roman"/>
      <w:szCs w:val="24"/>
      <w:lang w:val="en-US"/>
    </w:rPr>
  </w:style>
  <w:style w:type="paragraph" w:customStyle="1" w:styleId="booktitle">
    <w:name w:val="booktitle"/>
    <w:basedOn w:val="Normal"/>
    <w:qFormat/>
    <w:rsid w:val="00AC5449"/>
    <w:pPr>
      <w:spacing w:beforeAutospacing="1" w:afterAutospacing="1"/>
    </w:pPr>
    <w:rPr>
      <w:rFonts w:eastAsia="Times New Roman"/>
      <w:szCs w:val="24"/>
      <w:lang w:val="en-US"/>
    </w:rPr>
  </w:style>
  <w:style w:type="paragraph" w:styleId="BlockText">
    <w:name w:val="Block Text"/>
    <w:basedOn w:val="Normal"/>
    <w:qFormat/>
    <w:rsid w:val="00384731"/>
    <w:pPr>
      <w:spacing w:before="0" w:after="60"/>
      <w:jc w:val="both"/>
    </w:pPr>
    <w:rPr>
      <w:rFonts w:eastAsia="Times New Roman"/>
      <w:sz w:val="22"/>
      <w:lang w:val="en-US"/>
    </w:rPr>
  </w:style>
  <w:style w:type="paragraph" w:styleId="NormalWeb">
    <w:name w:val="Normal (Web)"/>
    <w:basedOn w:val="Normal"/>
    <w:qFormat/>
    <w:rsid w:val="004A1FCB"/>
    <w:pPr>
      <w:spacing w:beforeAutospacing="1" w:afterAutospacing="1"/>
    </w:pPr>
    <w:rPr>
      <w:rFonts w:ascii="Arial" w:eastAsia="Times New Roman" w:hAnsi="Arial" w:cs="Arial"/>
      <w:color w:val="000000"/>
      <w:szCs w:val="24"/>
      <w:lang w:val="en-US"/>
    </w:rPr>
  </w:style>
  <w:style w:type="paragraph" w:customStyle="1" w:styleId="stem">
    <w:name w:val="stem"/>
    <w:basedOn w:val="Normal"/>
    <w:qFormat/>
    <w:rsid w:val="004A1FCB"/>
    <w:pPr>
      <w:spacing w:beforeAutospacing="1" w:afterAutospacing="1"/>
    </w:pPr>
    <w:rPr>
      <w:rFonts w:ascii="Arial" w:eastAsia="Times New Roman" w:hAnsi="Arial" w:cs="Arial"/>
      <w:color w:val="000000"/>
      <w:szCs w:val="24"/>
      <w:lang w:val="en-US"/>
    </w:rPr>
  </w:style>
  <w:style w:type="paragraph" w:customStyle="1" w:styleId="Default">
    <w:name w:val="Default"/>
    <w:qFormat/>
    <w:rsid w:val="00C4428B"/>
    <w:rPr>
      <w:rFonts w:ascii="Times New Roman" w:hAnsi="Times New Roman"/>
      <w:color w:val="000000"/>
      <w:sz w:val="24"/>
      <w:szCs w:val="24"/>
      <w:lang w:val="en-US" w:eastAsia="en-US"/>
    </w:rPr>
  </w:style>
  <w:style w:type="paragraph" w:customStyle="1" w:styleId="DocumentTitle0">
    <w:name w:val="Document Title"/>
    <w:basedOn w:val="ProductName"/>
    <w:qFormat/>
    <w:rsid w:val="0033506F"/>
    <w:pPr>
      <w:spacing w:before="1080"/>
    </w:pPr>
    <w:rPr>
      <w:sz w:val="48"/>
    </w:rPr>
  </w:style>
  <w:style w:type="paragraph" w:customStyle="1" w:styleId="ProductName">
    <w:name w:val="Product Name"/>
    <w:basedOn w:val="Normal"/>
    <w:next w:val="SWIFTNetversion"/>
    <w:qFormat/>
    <w:rsid w:val="0033506F"/>
    <w:pPr>
      <w:spacing w:before="1880"/>
    </w:pPr>
    <w:rPr>
      <w:rFonts w:ascii="Arial" w:eastAsia="Times New Roman" w:hAnsi="Arial"/>
      <w:sz w:val="40"/>
      <w:szCs w:val="48"/>
    </w:rPr>
  </w:style>
  <w:style w:type="paragraph" w:customStyle="1" w:styleId="SWIFTNetversion">
    <w:name w:val="SWIFTNet version"/>
    <w:basedOn w:val="Normal"/>
    <w:next w:val="DocumentTitle0"/>
    <w:semiHidden/>
    <w:qFormat/>
    <w:rsid w:val="0033506F"/>
    <w:pPr>
      <w:spacing w:before="300"/>
    </w:pPr>
    <w:rPr>
      <w:rFonts w:ascii="Arial" w:eastAsia="Times New Roman" w:hAnsi="Arial"/>
      <w:sz w:val="28"/>
    </w:rPr>
  </w:style>
  <w:style w:type="paragraph" w:customStyle="1" w:styleId="Releasedate">
    <w:name w:val="Release date"/>
    <w:basedOn w:val="DocumentTitle0"/>
    <w:qFormat/>
    <w:rsid w:val="0033506F"/>
    <w:pPr>
      <w:spacing w:before="1320" w:after="120"/>
    </w:pPr>
    <w:rPr>
      <w:sz w:val="20"/>
      <w:szCs w:val="32"/>
    </w:rPr>
  </w:style>
  <w:style w:type="paragraph" w:customStyle="1" w:styleId="ProductFamily">
    <w:name w:val="Product Family"/>
    <w:basedOn w:val="Normal"/>
    <w:next w:val="ProductName"/>
    <w:qFormat/>
    <w:rsid w:val="0033506F"/>
    <w:pPr>
      <w:spacing w:before="1000"/>
    </w:pPr>
    <w:rPr>
      <w:rFonts w:ascii="Arial" w:eastAsia="Times New Roman" w:hAnsi="Arial"/>
      <w:sz w:val="32"/>
      <w:szCs w:val="32"/>
    </w:rPr>
  </w:style>
  <w:style w:type="paragraph" w:customStyle="1" w:styleId="Productvariant">
    <w:name w:val="Product variant"/>
    <w:basedOn w:val="Normal"/>
    <w:qFormat/>
    <w:rsid w:val="0033506F"/>
    <w:pPr>
      <w:spacing w:before="240"/>
    </w:pPr>
    <w:rPr>
      <w:rFonts w:ascii="Arial" w:hAnsi="Arial"/>
      <w:sz w:val="28"/>
    </w:rPr>
  </w:style>
  <w:style w:type="paragraph" w:customStyle="1" w:styleId="DocumentSubtitle">
    <w:name w:val="Document Subtitle"/>
    <w:basedOn w:val="DocumentTitle0"/>
    <w:qFormat/>
    <w:rsid w:val="0033506F"/>
    <w:pPr>
      <w:spacing w:before="240" w:after="120"/>
    </w:pPr>
    <w:rPr>
      <w:sz w:val="32"/>
    </w:rPr>
  </w:style>
  <w:style w:type="paragraph" w:customStyle="1" w:styleId="Titlepagetext">
    <w:name w:val="Title page text"/>
    <w:basedOn w:val="Normal"/>
    <w:semiHidden/>
    <w:qFormat/>
    <w:rsid w:val="0033506F"/>
    <w:pPr>
      <w:spacing w:before="120"/>
    </w:pPr>
    <w:rPr>
      <w:rFonts w:ascii="Arial" w:hAnsi="Arial"/>
      <w:sz w:val="18"/>
    </w:rPr>
  </w:style>
  <w:style w:type="paragraph" w:customStyle="1" w:styleId="Headereveninstrucpages">
    <w:name w:val="Header even instruc pages"/>
    <w:next w:val="Normal"/>
    <w:link w:val="HeadereveninstrucpagesCharChar"/>
    <w:qFormat/>
    <w:rsid w:val="0033506F"/>
    <w:pPr>
      <w:pBdr>
        <w:bottom w:val="single" w:sz="4" w:space="1" w:color="000000"/>
      </w:pBdr>
      <w:tabs>
        <w:tab w:val="right" w:pos="9242"/>
      </w:tabs>
      <w:spacing w:after="40"/>
    </w:pPr>
    <w:rPr>
      <w:rFonts w:ascii="Arial" w:eastAsia="Times New Roman" w:hAnsi="Arial"/>
      <w:sz w:val="16"/>
      <w:lang w:val="en-GB" w:eastAsia="en-US"/>
    </w:rPr>
  </w:style>
  <w:style w:type="paragraph" w:customStyle="1" w:styleId="Headereven">
    <w:name w:val="Header even"/>
    <w:next w:val="Normal"/>
    <w:qFormat/>
    <w:rsid w:val="0033506F"/>
    <w:pPr>
      <w:tabs>
        <w:tab w:val="right" w:pos="9242"/>
      </w:tabs>
      <w:spacing w:after="40"/>
    </w:pPr>
    <w:rPr>
      <w:rFonts w:ascii="Arial" w:eastAsia="Times New Roman" w:hAnsi="Arial"/>
      <w:sz w:val="16"/>
      <w:lang w:val="en-GB" w:eastAsia="en-US"/>
    </w:rPr>
  </w:style>
  <w:style w:type="paragraph" w:customStyle="1" w:styleId="Copyrightheading">
    <w:name w:val="Copyright heading"/>
    <w:basedOn w:val="Normal"/>
    <w:qFormat/>
    <w:rsid w:val="00DD4A6D"/>
    <w:pPr>
      <w:tabs>
        <w:tab w:val="left" w:pos="0"/>
      </w:tabs>
      <w:spacing w:before="160" w:line="288" w:lineRule="auto"/>
      <w:jc w:val="both"/>
    </w:pPr>
    <w:rPr>
      <w:rFonts w:ascii="Arial" w:eastAsia="Times New Roman" w:hAnsi="Arial"/>
      <w:b/>
    </w:rPr>
  </w:style>
  <w:style w:type="paragraph" w:customStyle="1" w:styleId="Copyrighttext">
    <w:name w:val="Copyright text"/>
    <w:qFormat/>
    <w:rsid w:val="00DD4A6D"/>
    <w:pPr>
      <w:spacing w:before="40" w:after="80"/>
    </w:pPr>
    <w:rPr>
      <w:rFonts w:ascii="Arial" w:hAnsi="Arial"/>
      <w:szCs w:val="19"/>
      <w:lang w:val="en-GB" w:eastAsia="en-US"/>
    </w:rPr>
  </w:style>
  <w:style w:type="paragraph" w:styleId="IndexHeading">
    <w:name w:val="index heading"/>
    <w:basedOn w:val="Titre"/>
  </w:style>
  <w:style w:type="paragraph" w:styleId="TOCHeading">
    <w:name w:val="TOC Heading"/>
    <w:basedOn w:val="Normal"/>
    <w:next w:val="Normal"/>
    <w:qFormat/>
    <w:rsid w:val="00DD4A6D"/>
    <w:pPr>
      <w:spacing w:before="120" w:after="240"/>
    </w:pPr>
    <w:rPr>
      <w:rFonts w:ascii="Arial" w:hAnsi="Arial"/>
      <w:b/>
      <w:sz w:val="40"/>
    </w:rPr>
  </w:style>
  <w:style w:type="paragraph" w:customStyle="1" w:styleId="Footereven">
    <w:name w:val="Footer even"/>
    <w:next w:val="Normal"/>
    <w:qFormat/>
    <w:rsid w:val="0029002B"/>
    <w:pPr>
      <w:tabs>
        <w:tab w:val="right" w:pos="9242"/>
      </w:tabs>
      <w:spacing w:after="40"/>
    </w:pPr>
    <w:rPr>
      <w:rFonts w:ascii="Arial" w:eastAsia="Times New Roman" w:hAnsi="Arial"/>
      <w:sz w:val="16"/>
      <w:lang w:val="en-GB" w:eastAsia="en-US"/>
    </w:rPr>
  </w:style>
  <w:style w:type="paragraph" w:customStyle="1" w:styleId="Headerodd">
    <w:name w:val="Header odd"/>
    <w:next w:val="Headereven"/>
    <w:autoRedefine/>
    <w:qFormat/>
    <w:rsid w:val="0029002B"/>
    <w:pPr>
      <w:tabs>
        <w:tab w:val="right" w:pos="9242"/>
      </w:tabs>
      <w:spacing w:after="40"/>
    </w:pPr>
    <w:rPr>
      <w:rFonts w:ascii="Arial" w:eastAsia="Times New Roman" w:hAnsi="Arial"/>
      <w:sz w:val="16"/>
      <w:lang w:val="en-GB" w:eastAsia="en-US"/>
    </w:rPr>
  </w:style>
  <w:style w:type="paragraph" w:customStyle="1" w:styleId="Footerodd">
    <w:name w:val="Footer odd"/>
    <w:next w:val="Footereven"/>
    <w:qFormat/>
    <w:rsid w:val="00A042A2"/>
    <w:pPr>
      <w:tabs>
        <w:tab w:val="right" w:pos="9242"/>
      </w:tabs>
      <w:spacing w:after="40"/>
    </w:pPr>
    <w:rPr>
      <w:rFonts w:ascii="Arial" w:eastAsia="Times New Roman" w:hAnsi="Arial"/>
      <w:sz w:val="16"/>
      <w:lang w:val="en-GB" w:eastAsia="en-US"/>
    </w:rPr>
  </w:style>
  <w:style w:type="paragraph" w:styleId="ListParagraph">
    <w:name w:val="List Paragraph"/>
    <w:basedOn w:val="Normal"/>
    <w:uiPriority w:val="34"/>
    <w:qFormat/>
    <w:rsid w:val="000579F3"/>
    <w:pPr>
      <w:ind w:left="720"/>
      <w:contextualSpacing/>
    </w:pPr>
  </w:style>
  <w:style w:type="paragraph" w:customStyle="1" w:styleId="BlockLabel">
    <w:name w:val="Block Label"/>
    <w:basedOn w:val="Normal"/>
    <w:next w:val="Normal"/>
    <w:qFormat/>
    <w:rsid w:val="000579F3"/>
    <w:pPr>
      <w:keepNext/>
      <w:widowControl w:val="0"/>
      <w:spacing w:before="160" w:after="40"/>
      <w:ind w:left="567"/>
    </w:pPr>
    <w:rPr>
      <w:rFonts w:ascii="Arial" w:hAnsi="Arial"/>
      <w:b/>
      <w:sz w:val="20"/>
    </w:rPr>
  </w:style>
  <w:style w:type="paragraph" w:customStyle="1" w:styleId="StyleBlockLabelLeft0">
    <w:name w:val="Style Block Label + Left:  0&quot;"/>
    <w:basedOn w:val="BlockLabel"/>
    <w:qFormat/>
    <w:rsid w:val="000579F3"/>
    <w:pPr>
      <w:ind w:left="0"/>
    </w:pPr>
    <w:rPr>
      <w:rFonts w:eastAsia="Times New Roman"/>
      <w:bCs/>
    </w:rPr>
  </w:style>
  <w:style w:type="paragraph" w:styleId="CommentText">
    <w:name w:val="annotation text"/>
    <w:basedOn w:val="Normal"/>
    <w:link w:val="CommentTextChar"/>
    <w:unhideWhenUsed/>
    <w:qFormat/>
    <w:rsid w:val="003F21F2"/>
    <w:rPr>
      <w:sz w:val="20"/>
    </w:rPr>
  </w:style>
  <w:style w:type="paragraph" w:styleId="CommentSubject">
    <w:name w:val="annotation subject"/>
    <w:basedOn w:val="CommentText"/>
    <w:next w:val="CommentText"/>
    <w:link w:val="CommentSubjectChar"/>
    <w:semiHidden/>
    <w:unhideWhenUsed/>
    <w:qFormat/>
    <w:rsid w:val="003F21F2"/>
    <w:rPr>
      <w:b/>
      <w:bCs/>
    </w:rPr>
  </w:style>
  <w:style w:type="paragraph" w:styleId="Revision">
    <w:name w:val="Revision"/>
    <w:uiPriority w:val="99"/>
    <w:semiHidden/>
    <w:qFormat/>
    <w:rsid w:val="003F21F2"/>
    <w:rPr>
      <w:rFonts w:ascii="Times New Roman" w:hAnsi="Times New Roman"/>
      <w:sz w:val="24"/>
      <w:lang w:val="en-GB" w:eastAsia="en-US"/>
    </w:rPr>
  </w:style>
  <w:style w:type="paragraph" w:customStyle="1" w:styleId="bulletSmall">
    <w:name w:val="bulletSmall"/>
    <w:basedOn w:val="Normal"/>
    <w:qFormat/>
    <w:rsid w:val="00C9288C"/>
    <w:pPr>
      <w:numPr>
        <w:numId w:val="11"/>
      </w:numPr>
      <w:spacing w:before="180" w:line="276" w:lineRule="auto"/>
      <w:ind w:left="714" w:hanging="357"/>
    </w:pPr>
  </w:style>
  <w:style w:type="paragraph" w:customStyle="1" w:styleId="Numbering">
    <w:name w:val="Numbering"/>
    <w:basedOn w:val="bulletSmall"/>
    <w:qFormat/>
    <w:rsid w:val="00C9288C"/>
    <w:pPr>
      <w:numPr>
        <w:numId w:val="12"/>
      </w:numPr>
    </w:pPr>
  </w:style>
  <w:style w:type="paragraph" w:customStyle="1" w:styleId="Contenudecadre">
    <w:name w:val="Contenu de cadre"/>
    <w:basedOn w:val="Normal"/>
    <w:qFormat/>
  </w:style>
  <w:style w:type="paragraph" w:customStyle="1" w:styleId="Contenudetableau">
    <w:name w:val="Contenu de tableau"/>
    <w:basedOn w:val="Normal"/>
    <w:qFormat/>
    <w:pPr>
      <w:widowControl w:val="0"/>
      <w:suppressLineNumbers/>
    </w:pPr>
  </w:style>
  <w:style w:type="paragraph" w:customStyle="1" w:styleId="Titredetableau">
    <w:name w:val="Titre de tableau"/>
    <w:basedOn w:val="Contenudetableau"/>
    <w:qFormat/>
    <w:pPr>
      <w:jc w:val="center"/>
    </w:pPr>
    <w:rPr>
      <w:b/>
      <w:bCs/>
    </w:rPr>
  </w:style>
  <w:style w:type="table" w:styleId="TableGrid">
    <w:name w:val="Table Grid"/>
    <w:basedOn w:val="TableNormal"/>
    <w:rsid w:val="00B208C4"/>
    <w:pPr>
      <w:spacing w:before="1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26" Type="http://schemas.openxmlformats.org/officeDocument/2006/relationships/oleObject" Target="embeddings/oleObject1.bin"/><Relationship Id="rId21" Type="http://schemas.openxmlformats.org/officeDocument/2006/relationships/footer" Target="footer6.xml"/><Relationship Id="rId42" Type="http://schemas.openxmlformats.org/officeDocument/2006/relationships/oleObject" Target="embeddings/oleObject8.bin"/><Relationship Id="rId47" Type="http://schemas.openxmlformats.org/officeDocument/2006/relationships/image" Target="media/image13.emf"/><Relationship Id="rId63" Type="http://schemas.openxmlformats.org/officeDocument/2006/relationships/oleObject" Target="embeddings/oleObject18.bin"/><Relationship Id="rId68" Type="http://schemas.openxmlformats.org/officeDocument/2006/relationships/image" Target="media/image24.emf"/><Relationship Id="rId84" Type="http://schemas.openxmlformats.org/officeDocument/2006/relationships/image" Target="media/image32.emf"/><Relationship Id="rId89" Type="http://schemas.openxmlformats.org/officeDocument/2006/relationships/image" Target="media/image35.png"/><Relationship Id="rId16" Type="http://schemas.openxmlformats.org/officeDocument/2006/relationships/header" Target="header5.xml"/><Relationship Id="rId11" Type="http://schemas.openxmlformats.org/officeDocument/2006/relationships/footer" Target="footer2.xml"/><Relationship Id="rId32" Type="http://schemas.openxmlformats.org/officeDocument/2006/relationships/oleObject" Target="embeddings/oleObject3.bin"/><Relationship Id="rId37" Type="http://schemas.openxmlformats.org/officeDocument/2006/relationships/image" Target="media/image8.emf"/><Relationship Id="rId53" Type="http://schemas.openxmlformats.org/officeDocument/2006/relationships/image" Target="media/image16.emf"/><Relationship Id="rId58" Type="http://schemas.openxmlformats.org/officeDocument/2006/relationships/oleObject" Target="embeddings/oleObject16.bin"/><Relationship Id="rId74" Type="http://schemas.openxmlformats.org/officeDocument/2006/relationships/image" Target="media/image27.emf"/><Relationship Id="rId79" Type="http://schemas.openxmlformats.org/officeDocument/2006/relationships/oleObject" Target="embeddings/oleObject26.bin"/><Relationship Id="rId5" Type="http://schemas.openxmlformats.org/officeDocument/2006/relationships/webSettings" Target="webSettings.xml"/><Relationship Id="rId90" Type="http://schemas.openxmlformats.org/officeDocument/2006/relationships/image" Target="media/image36.png"/><Relationship Id="rId95" Type="http://schemas.openxmlformats.org/officeDocument/2006/relationships/oleObject" Target="embeddings/oleObject32.bin"/><Relationship Id="rId22" Type="http://schemas.openxmlformats.org/officeDocument/2006/relationships/comments" Target="comments.xml"/><Relationship Id="rId27" Type="http://schemas.openxmlformats.org/officeDocument/2006/relationships/image" Target="media/image2.emf"/><Relationship Id="rId43" Type="http://schemas.openxmlformats.org/officeDocument/2006/relationships/image" Target="media/image11.emf"/><Relationship Id="rId48" Type="http://schemas.openxmlformats.org/officeDocument/2006/relationships/oleObject" Target="embeddings/oleObject11.bin"/><Relationship Id="rId64" Type="http://schemas.openxmlformats.org/officeDocument/2006/relationships/image" Target="media/image22.emf"/><Relationship Id="rId69" Type="http://schemas.openxmlformats.org/officeDocument/2006/relationships/oleObject" Target="embeddings/oleObject21.bin"/><Relationship Id="rId80" Type="http://schemas.openxmlformats.org/officeDocument/2006/relationships/image" Target="media/image30.emf"/><Relationship Id="rId85" Type="http://schemas.openxmlformats.org/officeDocument/2006/relationships/oleObject" Target="embeddings/oleObject29.bin"/><Relationship Id="rId12" Type="http://schemas.openxmlformats.org/officeDocument/2006/relationships/header" Target="header3.xml"/><Relationship Id="rId17" Type="http://schemas.openxmlformats.org/officeDocument/2006/relationships/footer" Target="footer4.xml"/><Relationship Id="rId25" Type="http://schemas.openxmlformats.org/officeDocument/2006/relationships/image" Target="media/image1.emf"/><Relationship Id="rId33" Type="http://schemas.openxmlformats.org/officeDocument/2006/relationships/image" Target="media/image6.emf"/><Relationship Id="rId38" Type="http://schemas.openxmlformats.org/officeDocument/2006/relationships/oleObject" Target="embeddings/oleObject6.bin"/><Relationship Id="rId46" Type="http://schemas.openxmlformats.org/officeDocument/2006/relationships/oleObject" Target="embeddings/oleObject10.bin"/><Relationship Id="rId59" Type="http://schemas.openxmlformats.org/officeDocument/2006/relationships/image" Target="media/image19.png"/><Relationship Id="rId67" Type="http://schemas.openxmlformats.org/officeDocument/2006/relationships/oleObject" Target="embeddings/oleObject20.bin"/><Relationship Id="rId20" Type="http://schemas.openxmlformats.org/officeDocument/2006/relationships/footer" Target="footer5.xml"/><Relationship Id="rId41" Type="http://schemas.openxmlformats.org/officeDocument/2006/relationships/image" Target="media/image10.emf"/><Relationship Id="rId54" Type="http://schemas.openxmlformats.org/officeDocument/2006/relationships/oleObject" Target="embeddings/oleObject14.bin"/><Relationship Id="rId62" Type="http://schemas.openxmlformats.org/officeDocument/2006/relationships/image" Target="media/image21.emf"/><Relationship Id="rId70" Type="http://schemas.openxmlformats.org/officeDocument/2006/relationships/image" Target="media/image25.emf"/><Relationship Id="rId75" Type="http://schemas.openxmlformats.org/officeDocument/2006/relationships/oleObject" Target="embeddings/oleObject24.bin"/><Relationship Id="rId83" Type="http://schemas.openxmlformats.org/officeDocument/2006/relationships/oleObject" Target="embeddings/oleObject28.bin"/><Relationship Id="rId88" Type="http://schemas.openxmlformats.org/officeDocument/2006/relationships/image" Target="media/image34.png"/><Relationship Id="rId91" Type="http://schemas.openxmlformats.org/officeDocument/2006/relationships/image" Target="media/image37.png"/><Relationship Id="rId96" Type="http://schemas.openxmlformats.org/officeDocument/2006/relationships/image" Target="media/image40.emf"/><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4.xml"/><Relationship Id="rId23" Type="http://schemas.microsoft.com/office/2011/relationships/commentsExtended" Target="commentsExtended.xml"/><Relationship Id="rId28" Type="http://schemas.openxmlformats.org/officeDocument/2006/relationships/oleObject" Target="embeddings/oleObject2.bin"/><Relationship Id="rId36" Type="http://schemas.openxmlformats.org/officeDocument/2006/relationships/oleObject" Target="embeddings/oleObject5.bin"/><Relationship Id="rId49" Type="http://schemas.openxmlformats.org/officeDocument/2006/relationships/image" Target="media/image14.emf"/><Relationship Id="rId57" Type="http://schemas.openxmlformats.org/officeDocument/2006/relationships/image" Target="media/image18.emf"/><Relationship Id="rId10" Type="http://schemas.openxmlformats.org/officeDocument/2006/relationships/footer" Target="footer1.xml"/><Relationship Id="rId31" Type="http://schemas.openxmlformats.org/officeDocument/2006/relationships/image" Target="media/image5.emf"/><Relationship Id="rId44" Type="http://schemas.openxmlformats.org/officeDocument/2006/relationships/oleObject" Target="embeddings/oleObject9.bin"/><Relationship Id="rId52" Type="http://schemas.openxmlformats.org/officeDocument/2006/relationships/oleObject" Target="embeddings/oleObject13.bin"/><Relationship Id="rId60" Type="http://schemas.openxmlformats.org/officeDocument/2006/relationships/image" Target="media/image20.emf"/><Relationship Id="rId65" Type="http://schemas.openxmlformats.org/officeDocument/2006/relationships/oleObject" Target="embeddings/oleObject19.bin"/><Relationship Id="rId73" Type="http://schemas.openxmlformats.org/officeDocument/2006/relationships/oleObject" Target="embeddings/oleObject23.bin"/><Relationship Id="rId78" Type="http://schemas.openxmlformats.org/officeDocument/2006/relationships/image" Target="media/image29.emf"/><Relationship Id="rId81" Type="http://schemas.openxmlformats.org/officeDocument/2006/relationships/oleObject" Target="embeddings/oleObject27.bin"/><Relationship Id="rId86" Type="http://schemas.openxmlformats.org/officeDocument/2006/relationships/image" Target="media/image33.emf"/><Relationship Id="rId94" Type="http://schemas.openxmlformats.org/officeDocument/2006/relationships/image" Target="media/image39.emf"/><Relationship Id="rId99" Type="http://schemas.openxmlformats.org/officeDocument/2006/relationships/footer" Target="footer7.xml"/><Relationship Id="rId10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2.xml"/><Relationship Id="rId13" Type="http://schemas.openxmlformats.org/officeDocument/2006/relationships/footer" Target="footer3.xml"/><Relationship Id="rId18" Type="http://schemas.openxmlformats.org/officeDocument/2006/relationships/header" Target="header6.xml"/><Relationship Id="rId39" Type="http://schemas.openxmlformats.org/officeDocument/2006/relationships/image" Target="media/image9.emf"/><Relationship Id="rId34" Type="http://schemas.openxmlformats.org/officeDocument/2006/relationships/oleObject" Target="embeddings/oleObject4.bin"/><Relationship Id="rId50" Type="http://schemas.openxmlformats.org/officeDocument/2006/relationships/oleObject" Target="embeddings/oleObject12.bin"/><Relationship Id="rId55" Type="http://schemas.openxmlformats.org/officeDocument/2006/relationships/image" Target="media/image17.emf"/><Relationship Id="rId76" Type="http://schemas.openxmlformats.org/officeDocument/2006/relationships/image" Target="media/image28.emf"/><Relationship Id="rId97" Type="http://schemas.openxmlformats.org/officeDocument/2006/relationships/oleObject" Target="embeddings/oleObject33.bin"/><Relationship Id="rId7" Type="http://schemas.openxmlformats.org/officeDocument/2006/relationships/endnotes" Target="endnotes.xml"/><Relationship Id="rId71" Type="http://schemas.openxmlformats.org/officeDocument/2006/relationships/oleObject" Target="embeddings/oleObject22.bin"/><Relationship Id="rId92" Type="http://schemas.openxmlformats.org/officeDocument/2006/relationships/image" Target="media/image38.emf"/><Relationship Id="rId2" Type="http://schemas.openxmlformats.org/officeDocument/2006/relationships/numbering" Target="numbering.xml"/><Relationship Id="rId29" Type="http://schemas.openxmlformats.org/officeDocument/2006/relationships/image" Target="media/image3.jpeg"/><Relationship Id="rId24" Type="http://schemas.microsoft.com/office/2016/09/relationships/commentsIds" Target="commentsIds.xml"/><Relationship Id="rId40" Type="http://schemas.openxmlformats.org/officeDocument/2006/relationships/oleObject" Target="embeddings/oleObject7.bin"/><Relationship Id="rId45" Type="http://schemas.openxmlformats.org/officeDocument/2006/relationships/image" Target="media/image12.emf"/><Relationship Id="rId66" Type="http://schemas.openxmlformats.org/officeDocument/2006/relationships/image" Target="media/image23.emf"/><Relationship Id="rId87" Type="http://schemas.openxmlformats.org/officeDocument/2006/relationships/oleObject" Target="embeddings/oleObject30.bin"/><Relationship Id="rId61" Type="http://schemas.openxmlformats.org/officeDocument/2006/relationships/oleObject" Target="embeddings/oleObject17.bin"/><Relationship Id="rId82" Type="http://schemas.openxmlformats.org/officeDocument/2006/relationships/image" Target="media/image31.emf"/><Relationship Id="rId19" Type="http://schemas.openxmlformats.org/officeDocument/2006/relationships/header" Target="header7.xml"/><Relationship Id="rId14" Type="http://schemas.openxmlformats.org/officeDocument/2006/relationships/hyperlink" Target="http://www.iso20022.org/" TargetMode="External"/><Relationship Id="rId30" Type="http://schemas.openxmlformats.org/officeDocument/2006/relationships/image" Target="media/image4.wmf"/><Relationship Id="rId35" Type="http://schemas.openxmlformats.org/officeDocument/2006/relationships/image" Target="media/image7.emf"/><Relationship Id="rId56" Type="http://schemas.openxmlformats.org/officeDocument/2006/relationships/oleObject" Target="embeddings/oleObject15.bin"/><Relationship Id="rId77" Type="http://schemas.openxmlformats.org/officeDocument/2006/relationships/oleObject" Target="embeddings/oleObject25.bin"/><Relationship Id="rId100" Type="http://schemas.openxmlformats.org/officeDocument/2006/relationships/fontTable" Target="fontTable.xml"/><Relationship Id="rId8" Type="http://schemas.openxmlformats.org/officeDocument/2006/relationships/header" Target="header1.xml"/><Relationship Id="rId51" Type="http://schemas.openxmlformats.org/officeDocument/2006/relationships/image" Target="media/image15.emf"/><Relationship Id="rId72" Type="http://schemas.openxmlformats.org/officeDocument/2006/relationships/image" Target="media/image26.emf"/><Relationship Id="rId93" Type="http://schemas.openxmlformats.org/officeDocument/2006/relationships/oleObject" Target="embeddings/oleObject31.bin"/><Relationship Id="rId98" Type="http://schemas.openxmlformats.org/officeDocument/2006/relationships/header" Target="header8.xml"/><Relationship Id="rId3" Type="http://schemas.openxmlformats.org/officeDocument/2006/relationships/styles" Target="styles.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4DBA964-2549-49B3-8C61-5F84B063A50D}">
  <ds:schemaRefs>
    <ds:schemaRef ds:uri="http://schemas.openxmlformats.org/officeDocument/2006/bibliography"/>
  </ds:schemaRefs>
</ds:datastoreItem>
</file>

<file path=docMetadata/LabelInfo.xml><?xml version="1.0" encoding="utf-8"?>
<clbl:labelList xmlns:clbl="http://schemas.microsoft.com/office/2020/mipLabelMetadata">
  <clbl:label id="{4868b825-edee-44ac-b7a2-e857f0213f31}" enabled="1" method="Standard" siteId="{45b55e44-3503-4284-bbe1-0e6bf9fa1d0a}" contentBits="0" removed="0"/>
</clbl:labelList>
</file>

<file path=docProps/app.xml><?xml version="1.0" encoding="utf-8"?>
<Properties xmlns="http://schemas.openxmlformats.org/officeDocument/2006/extended-properties" xmlns:vt="http://schemas.openxmlformats.org/officeDocument/2006/docPropsVTypes">
  <Template>Normal</Template>
  <TotalTime>342</TotalTime>
  <Pages>55</Pages>
  <Words>9673</Words>
  <Characters>55140</Characters>
  <Application>Microsoft Office Word</Application>
  <DocSecurity>0</DocSecurity>
  <Lines>459</Lines>
  <Paragraphs>129</Paragraphs>
  <ScaleCrop>false</ScaleCrop>
  <HeadingPairs>
    <vt:vector size="2" baseType="variant">
      <vt:variant>
        <vt:lpstr>Title</vt:lpstr>
      </vt:variant>
      <vt:variant>
        <vt:i4>1</vt:i4>
      </vt:variant>
    </vt:vector>
  </HeadingPairs>
  <TitlesOfParts>
    <vt:vector size="1" baseType="lpstr">
      <vt:lpstr/>
    </vt:vector>
  </TitlesOfParts>
  <Company>S.W.I.F.T.</Company>
  <LinksUpToDate>false</LinksUpToDate>
  <CharactersWithSpaces>64684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Benoit.VANDAELE@swift.com</dc:creator>
  <dc:description/>
  <cp:lastModifiedBy>KUNTZ Vincent</cp:lastModifiedBy>
  <cp:revision>141</cp:revision>
  <cp:lastPrinted>2013-02-27T11:12:00Z</cp:lastPrinted>
  <dcterms:created xsi:type="dcterms:W3CDTF">2024-11-28T16:21:00Z</dcterms:created>
  <dcterms:modified xsi:type="dcterms:W3CDTF">2025-03-06T17:17:00Z</dcterms:modified>
  <dc:language>en-GB</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defa4170-0d19-0005-0001-bc88714345d2_Enabled">
    <vt:lpwstr>true</vt:lpwstr>
  </property>
  <property fmtid="{D5CDD505-2E9C-101B-9397-08002B2CF9AE}" pid="3" name="MSIP_Label_defa4170-0d19-0005-0001-bc88714345d2_SetDate">
    <vt:lpwstr>2024-11-28T14:29:01Z</vt:lpwstr>
  </property>
  <property fmtid="{D5CDD505-2E9C-101B-9397-08002B2CF9AE}" pid="4" name="MSIP_Label_defa4170-0d19-0005-0001-bc88714345d2_Method">
    <vt:lpwstr>Privileged</vt:lpwstr>
  </property>
  <property fmtid="{D5CDD505-2E9C-101B-9397-08002B2CF9AE}" pid="5" name="MSIP_Label_defa4170-0d19-0005-0001-bc88714345d2_Name">
    <vt:lpwstr>defa4170-0d19-0005-0001-bc88714345d2</vt:lpwstr>
  </property>
  <property fmtid="{D5CDD505-2E9C-101B-9397-08002B2CF9AE}" pid="6" name="MSIP_Label_defa4170-0d19-0005-0001-bc88714345d2_SiteId">
    <vt:lpwstr>6539da08-b835-422b-bc32-76ca20bec464</vt:lpwstr>
  </property>
  <property fmtid="{D5CDD505-2E9C-101B-9397-08002B2CF9AE}" pid="7" name="MSIP_Label_defa4170-0d19-0005-0001-bc88714345d2_ActionId">
    <vt:lpwstr>b0017aeb-a2d7-4083-ad47-0397ebb9538e</vt:lpwstr>
  </property>
  <property fmtid="{D5CDD505-2E9C-101B-9397-08002B2CF9AE}" pid="8" name="MSIP_Label_defa4170-0d19-0005-0001-bc88714345d2_ContentBits">
    <vt:lpwstr>0</vt:lpwstr>
  </property>
</Properties>
</file>